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</w:rPr>
        <w:t>Автономная некоммерческая организация</w:t>
      </w:r>
    </w:p>
    <w:p>
      <w:pPr>
        <w:spacing w:before="0" w:after="12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</w:rPr>
        <w:t>дополнительного профессионального образования</w:t>
      </w:r>
    </w:p>
    <w:p>
      <w:pPr>
        <w:spacing w:before="0" w:after="12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</w:rPr>
        <w:t>«Академия Информационных Технологий»</w:t>
      </w:r>
    </w:p>
    <w:p>
      <w:pPr>
        <w:spacing w:before="0" w:after="12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ОГРН: 1230600003457, ИНН/КПП: 0600010064/060001001</w:t>
      </w:r>
    </w:p>
    <w:p>
      <w:pPr>
        <w:spacing w:before="0" w:after="12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Российская Федерация, 386001, Республика Ингушетия, г. Магас, ул. Н.С. Хрущева, д. 10</w:t>
      </w:r>
    </w:p>
    <w:p>
      <w:pPr>
        <w:spacing w:before="1200" w:after="0" w:line="240" w:lineRule="auto"/>
        <w:ind w:firstLine="0"/>
        <w:jc w:val="right"/>
      </w:pPr>
      <w:r>
        <w:rPr>
          <w:rFonts w:ascii="Times New Roman" w:hAnsi="Times New Roman" w:eastAsia="Times New Roman" w:cs="Times New Roman"/>
          <w:b w:val="0"/>
        </w:rPr>
        <w:t>УТВЕРЖДЕНО</w:t>
      </w:r>
    </w:p>
    <w:p>
      <w:pPr>
        <w:spacing w:before="0" w:after="0" w:line="240" w:lineRule="auto"/>
        <w:ind w:firstLine="0"/>
        <w:jc w:val="right"/>
      </w:pPr>
      <w:r>
        <w:rPr>
          <w:rFonts w:ascii="Times New Roman" w:hAnsi="Times New Roman" w:eastAsia="Times New Roman" w:cs="Times New Roman"/>
          <w:b w:val="0"/>
        </w:rPr>
        <w:t>Приказом № ____ от «____» ____________ ____ г.</w:t>
      </w:r>
    </w:p>
    <w:p>
      <w:pPr>
        <w:spacing w:before="1800" w:after="12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</w:rPr>
        <w:t>ДОПОЛНИТЕЛЬНАЯ ОБЩЕОБРАЗОВАТЕЛЬНАЯ</w:t>
      </w:r>
    </w:p>
    <w:p>
      <w:pPr>
        <w:spacing w:before="0" w:after="12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</w:rPr>
        <w:t>ОБЩЕРАЗВИВАЮЩАЯ ПРОГРАММА</w:t>
      </w:r>
    </w:p>
    <w:p>
      <w:pPr>
        <w:spacing w:before="0" w:after="12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</w:rPr>
        <w:t>«Первые шаги в Python»</w:t>
      </w:r>
    </w:p>
    <w:p>
      <w:pPr>
        <w:spacing w:before="4000" w:after="12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</w:rPr>
        <w:t>Магас 2026</w:t>
      </w:r>
    </w:p>
    <w:p>
      <w:pPr>
        <w:pStyle w:val="Heading1"/>
        <w:keepNext/>
        <w:pageBreakBefore/>
        <w:ind w:firstLine="0"/>
      </w:pPr>
      <w:r>
        <w:rPr>
          <w:rFonts w:ascii="Times New Roman" w:hAnsi="Times New Roman" w:eastAsia="Times New Roman" w:cs="Times New Roman"/>
        </w:rPr>
        <w:t>1. Пояснительная записка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</w:rPr>
        <w:t>Дополнительная общеобразовательная общеразвивающая программа «Первые шаги в Python» (далее — Программа) определяет содержание, объём, планируемые результаты и условия обучения.</w:t>
      </w:r>
    </w:p>
    <w:p>
      <w:pPr>
        <w:keepNext/>
        <w:spacing w:before="0" w:after="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</w:rPr>
        <w:t>Нормативно-правовые основания</w:t>
      </w:r>
    </w:p>
    <w:p>
      <w:pPr>
        <w:numPr>
          <w:ilvl w:val="0"/>
          <w:numId w:val="10"/>
        </w:numPr>
        <w:spacing w:before="0" w:after="40" w:line="36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Федеральный закон от 29.12.2012 № 273-ФЗ «Об образовании в Российской Федерации»</w:t>
      </w:r>
    </w:p>
    <w:p>
      <w:pPr>
        <w:numPr>
          <w:ilvl w:val="0"/>
          <w:numId w:val="10"/>
        </w:numPr>
        <w:spacing w:before="0" w:after="40" w:line="36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Приказ Минпросвещения России от 27.07.2022 № 629 «Об утверждении Порядка организации и осуществления образовательной деятельности по дополнительным общеобразовательным программам»</w:t>
      </w:r>
    </w:p>
    <w:p>
      <w:pPr>
        <w:numPr>
          <w:ilvl w:val="0"/>
          <w:numId w:val="10"/>
        </w:numPr>
        <w:spacing w:before="0" w:after="40" w:line="36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локальные нормативные акты организации: устав, положение о дополнительных общеобразовательных программах (____)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</w:rPr>
        <w:t xml:space="preserve">Направленность: </w:t>
      </w:r>
      <w:r>
        <w:rPr>
          <w:rFonts w:ascii="Times New Roman" w:hAnsi="Times New Roman" w:eastAsia="Times New Roman" w:cs="Times New Roman"/>
          <w:b w:val="0"/>
        </w:rPr>
        <w:t>Техническая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</w:rPr>
        <w:t xml:space="preserve">Уровень освоения: </w:t>
      </w:r>
      <w:r>
        <w:rPr>
          <w:rFonts w:ascii="Times New Roman" w:hAnsi="Times New Roman" w:eastAsia="Times New Roman" w:cs="Times New Roman"/>
          <w:b w:val="0"/>
        </w:rPr>
        <w:t>Стартовый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</w:rPr>
        <w:t xml:space="preserve">Форма обучения: </w:t>
      </w:r>
      <w:r>
        <w:rPr>
          <w:rFonts w:ascii="Times New Roman" w:hAnsi="Times New Roman" w:eastAsia="Times New Roman" w:cs="Times New Roman"/>
          <w:b w:val="0"/>
        </w:rPr>
        <w:t>очная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</w:rPr>
        <w:t>Обучение проходит по расписанию: теория сразу закрепляется практикой, на каждом занятии слушатели выполняют задание и получают обратную связь преподавателя.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</w:rPr>
        <w:t xml:space="preserve">Документ, выдаваемый по итогам обучения: </w:t>
      </w:r>
      <w:r>
        <w:rPr>
          <w:rFonts w:ascii="Times New Roman" w:hAnsi="Times New Roman" w:eastAsia="Times New Roman" w:cs="Times New Roman"/>
          <w:b w:val="0"/>
        </w:rPr>
        <w:t>сертификат об освоении программы</w:t>
      </w:r>
    </w:p>
    <w:p>
      <w:pPr>
        <w:keepNext/>
        <w:spacing w:before="0" w:after="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</w:rPr>
        <w:t>Условия обучения</w:t>
      </w:r>
    </w:p>
    <w:p>
      <w:pPr>
        <w:numPr>
          <w:ilvl w:val="0"/>
          <w:numId w:val="10"/>
        </w:numPr>
        <w:spacing w:before="0" w:after="40" w:line="36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Учебная аудитория с проектором и маркерной доской</w:t>
      </w:r>
    </w:p>
    <w:p>
      <w:pPr>
        <w:numPr>
          <w:ilvl w:val="0"/>
          <w:numId w:val="10"/>
        </w:numPr>
        <w:spacing w:before="0" w:after="40" w:line="36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Компьютеры для каждого слушателя с доступом к сети Интернет</w:t>
      </w:r>
    </w:p>
    <w:p>
      <w:pPr>
        <w:numPr>
          <w:ilvl w:val="0"/>
          <w:numId w:val="10"/>
        </w:numPr>
        <w:spacing w:before="0" w:after="40" w:line="36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Учебная среда для выполнения практических заданий</w:t>
      </w:r>
    </w:p>
    <w:p>
      <w:pPr>
        <w:numPr>
          <w:ilvl w:val="0"/>
          <w:numId w:val="10"/>
        </w:numPr>
        <w:spacing w:before="0" w:after="40" w:line="36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Электронная информационно-образовательная среда для материалов и заданий</w:t>
      </w:r>
    </w:p>
    <w:p>
      <w:pPr>
        <w:keepNext/>
        <w:spacing w:before="0" w:after="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</w:rPr>
        <w:t>Программное обеспечение</w:t>
      </w:r>
    </w:p>
    <w:p>
      <w:pPr>
        <w:numPr>
          <w:ilvl w:val="0"/>
          <w:numId w:val="10"/>
        </w:numPr>
        <w:spacing w:before="0" w:after="40" w:line="36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Python (версия 3.11 и новее)</w:t>
      </w:r>
    </w:p>
    <w:p>
      <w:pPr>
        <w:numPr>
          <w:ilvl w:val="0"/>
          <w:numId w:val="10"/>
        </w:numPr>
        <w:spacing w:before="0" w:after="40" w:line="36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МойОфис</w:t>
      </w:r>
    </w:p>
    <w:p>
      <w:pPr>
        <w:numPr>
          <w:ilvl w:val="0"/>
          <w:numId w:val="10"/>
        </w:numPr>
        <w:spacing w:before="0" w:after="40" w:line="36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Браузер Яндекс Браузер</w:t>
      </w:r>
    </w:p>
    <w:p>
      <w:pPr>
        <w:numPr>
          <w:ilvl w:val="0"/>
          <w:numId w:val="10"/>
        </w:numPr>
        <w:spacing w:before="0" w:after="40" w:line="36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Система дистанционного обучения Moodle</w:t>
      </w:r>
    </w:p>
    <w:p>
      <w:pPr>
        <w:pStyle w:val="Heading2"/>
        <w:keepNext/>
        <w:ind w:firstLine="0"/>
      </w:pPr>
      <w:r>
        <w:rPr>
          <w:rFonts w:ascii="Times New Roman" w:hAnsi="Times New Roman" w:eastAsia="Times New Roman" w:cs="Times New Roman"/>
        </w:rPr>
        <w:t>1.1. Актуальность программы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</w:rPr>
        <w:t>Навыки, которые даёт программа «Первые шаги в Python», нужны уже сейчас: цифровые инструменты входят в учёбу и повседневную жизнь, а ранний опыт практической работы помогает выбрать будущую профессию.</w:t>
      </w:r>
    </w:p>
    <w:p>
      <w:pPr>
        <w:pStyle w:val="Heading2"/>
        <w:keepNext/>
        <w:ind w:firstLine="0"/>
      </w:pPr>
      <w:r>
        <w:rPr>
          <w:rFonts w:ascii="Times New Roman" w:hAnsi="Times New Roman" w:eastAsia="Times New Roman" w:cs="Times New Roman"/>
        </w:rPr>
        <w:t>1.2. Категории обучающихся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</w:rPr>
        <w:t xml:space="preserve">Категория обучающихся: </w:t>
      </w:r>
      <w:r>
        <w:rPr>
          <w:rFonts w:ascii="Times New Roman" w:hAnsi="Times New Roman" w:eastAsia="Times New Roman" w:cs="Times New Roman"/>
          <w:b w:val="0"/>
        </w:rPr>
        <w:t>школьники 8–9 классов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</w:rPr>
        <w:t xml:space="preserve">Возраст (классы): </w:t>
      </w:r>
      <w:r>
        <w:rPr>
          <w:rFonts w:ascii="Times New Roman" w:hAnsi="Times New Roman" w:eastAsia="Times New Roman" w:cs="Times New Roman"/>
          <w:b w:val="0"/>
        </w:rPr>
        <w:t>8–9 классы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</w:rPr>
        <w:t xml:space="preserve">Входной уровень: </w:t>
      </w:r>
      <w:r>
        <w:rPr>
          <w:rFonts w:ascii="Times New Roman" w:hAnsi="Times New Roman" w:eastAsia="Times New Roman" w:cs="Times New Roman"/>
          <w:b w:val="0"/>
        </w:rPr>
        <w:t>без опыта программирования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</w:rPr>
        <w:t>К обучению допускаются: школьники 8–9 классов. Специальной подготовки не требуется сверх указанной в программе.</w:t>
      </w:r>
    </w:p>
    <w:p>
      <w:pPr>
        <w:pStyle w:val="Heading2"/>
        <w:keepNext/>
        <w:ind w:firstLine="0"/>
      </w:pPr>
      <w:r>
        <w:rPr>
          <w:rFonts w:ascii="Times New Roman" w:hAnsi="Times New Roman" w:eastAsia="Times New Roman" w:cs="Times New Roman"/>
        </w:rPr>
        <w:t>1.3. Цель и задачи программы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</w:rPr>
        <w:t xml:space="preserve">Цель: </w:t>
      </w:r>
      <w:r>
        <w:rPr>
          <w:rFonts w:ascii="Times New Roman" w:hAnsi="Times New Roman" w:eastAsia="Times New Roman" w:cs="Times New Roman"/>
          <w:b w:val="0"/>
        </w:rPr>
        <w:t>Познакомить школьников с основами программирования на Python и научить создавать простую игру или чат-бота.</w:t>
      </w:r>
    </w:p>
    <w:p>
      <w:pPr>
        <w:keepNext/>
        <w:spacing w:before="0" w:after="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</w:rPr>
        <w:t>Задачи программы</w:t>
      </w:r>
    </w:p>
    <w:p>
      <w:pPr>
        <w:numPr>
          <w:ilvl w:val="0"/>
          <w:numId w:val="10"/>
        </w:numPr>
        <w:spacing w:before="0" w:after="40" w:line="36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Познакомить с переменными, условиями и циклами</w:t>
      </w:r>
    </w:p>
    <w:p>
      <w:pPr>
        <w:numPr>
          <w:ilvl w:val="0"/>
          <w:numId w:val="10"/>
        </w:numPr>
        <w:spacing w:before="0" w:after="40" w:line="36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Научить писать и отлаживать небольшие программы</w:t>
      </w:r>
    </w:p>
    <w:p>
      <w:pPr>
        <w:numPr>
          <w:ilvl w:val="0"/>
          <w:numId w:val="10"/>
        </w:numPr>
        <w:spacing w:before="0" w:after="40" w:line="36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Помочь спланировать и защитить собственный мини-проект</w:t>
      </w:r>
    </w:p>
    <w:p>
      <w:pPr>
        <w:pStyle w:val="Heading2"/>
        <w:keepNext/>
        <w:ind w:firstLine="0"/>
      </w:pPr>
      <w:r>
        <w:rPr>
          <w:rFonts w:ascii="Times New Roman" w:hAnsi="Times New Roman" w:eastAsia="Times New Roman" w:cs="Times New Roman"/>
        </w:rPr>
        <w:t>1.4. Сроки реализации программы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</w:rPr>
        <w:t>Срок освоения программы — 4 нед. (8 занятий), трудоёмкость — 16 часов.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</w:rPr>
        <w:t>Даты начала и окончания обучения устанавливаются приказом о зачислении.</w:t>
      </w:r>
    </w:p>
    <w:p>
      <w:pPr>
        <w:pStyle w:val="Heading2"/>
        <w:keepNext/>
        <w:ind w:firstLine="0"/>
      </w:pPr>
      <w:r>
        <w:rPr>
          <w:rFonts w:ascii="Times New Roman" w:hAnsi="Times New Roman" w:eastAsia="Times New Roman" w:cs="Times New Roman"/>
        </w:rPr>
        <w:t>1.5. Планируемые результаты обучения</w:t>
      </w:r>
    </w:p>
    <w:p>
      <w:pPr>
        <w:keepNext/>
        <w:spacing w:before="0" w:after="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</w:rPr>
        <w:t>Знания:</w:t>
      </w:r>
    </w:p>
    <w:p>
      <w:pPr>
        <w:numPr>
          <w:ilvl w:val="0"/>
          <w:numId w:val="10"/>
        </w:numPr>
        <w:spacing w:before="0" w:after="40" w:line="36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Знать, что такое переменная, тип данных, условие и цикл</w:t>
      </w:r>
    </w:p>
    <w:p>
      <w:pPr>
        <w:numPr>
          <w:ilvl w:val="0"/>
          <w:numId w:val="10"/>
        </w:numPr>
        <w:spacing w:before="0" w:after="40" w:line="36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Знать этапы создания небольшого проекта</w:t>
      </w:r>
    </w:p>
    <w:p>
      <w:pPr>
        <w:keepNext/>
        <w:spacing w:before="0" w:after="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</w:rPr>
        <w:t>Умения:</w:t>
      </w:r>
    </w:p>
    <w:p>
      <w:pPr>
        <w:numPr>
          <w:ilvl w:val="0"/>
          <w:numId w:val="10"/>
        </w:numPr>
        <w:spacing w:before="0" w:after="40" w:line="36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Уметь писать программы с условиями и циклами</w:t>
      </w:r>
    </w:p>
    <w:p>
      <w:pPr>
        <w:numPr>
          <w:ilvl w:val="0"/>
          <w:numId w:val="10"/>
        </w:numPr>
        <w:spacing w:before="0" w:after="40" w:line="36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Уметь разбивать задачу проекта на шаги</w:t>
      </w:r>
    </w:p>
    <w:p>
      <w:pPr>
        <w:keepNext/>
        <w:spacing w:before="0" w:after="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</w:rPr>
        <w:t>Навыки:</w:t>
      </w:r>
    </w:p>
    <w:p>
      <w:pPr>
        <w:numPr>
          <w:ilvl w:val="0"/>
          <w:numId w:val="10"/>
        </w:numPr>
        <w:spacing w:before="0" w:after="40" w:line="36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Владеть навыком запуска и отладки простой программы</w:t>
      </w:r>
    </w:p>
    <w:p>
      <w:pPr>
        <w:numPr>
          <w:ilvl w:val="0"/>
          <w:numId w:val="10"/>
        </w:numPr>
        <w:spacing w:before="0" w:after="40" w:line="36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Владеть навыком рассказа о своём проекте</w:t>
      </w:r>
    </w:p>
    <w:p>
      <w:pPr>
        <w:pStyle w:val="Heading2"/>
        <w:keepNext/>
        <w:ind w:firstLine="0"/>
      </w:pPr>
      <w:r>
        <w:rPr>
          <w:rFonts w:ascii="Times New Roman" w:hAnsi="Times New Roman" w:eastAsia="Times New Roman" w:cs="Times New Roman"/>
        </w:rPr>
        <w:t>1.6. Календарный учебный график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</w:rPr>
        <w:t>Режим занятий: 2 раза в неделю по 2 часа. Распределение часов: аудиторные занятия — 14 часов (теория — 6 часов, практика — 8 часов), самостоятельная работа — 0 часов, итоговая аттестация — 2 часа.</w:t>
      </w:r>
    </w:p>
    <w:tbl>
      <w:tblPr>
        <w:tblLook w:firstColumn="1" w:firstRow="1" w:lastColumn="0" w:lastRow="0" w:noHBand="0" w:noVBand="1" w:val="04A0"/>
        <w:tblW w:w="9355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1500"/>
        <w:gridCol w:w="1500"/>
        <w:gridCol w:w="1400"/>
        <w:gridCol w:w="1600"/>
        <w:gridCol w:w="1500"/>
        <w:gridCol w:w="1855"/>
      </w:tblGrid>
      <w:tr>
        <w:trPr>
          <w:tblHeader/>
        </w:trPr>
        <w:tc>
          <w:tcPr>
            <w:tcW w:type="dxa" w:w="1500"/>
            <w:shd w:val="clear" w:color="auto" w:fill="D9D9D9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Дата начала обучения</w:t>
            </w:r>
          </w:p>
        </w:tc>
        <w:tc>
          <w:tcPr>
            <w:tcW w:type="dxa" w:w="1500"/>
            <w:shd w:val="clear" w:color="auto" w:fill="D9D9D9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Дата окончания обучения</w:t>
            </w:r>
          </w:p>
        </w:tc>
        <w:tc>
          <w:tcPr>
            <w:tcW w:type="dxa" w:w="1400"/>
            <w:shd w:val="clear" w:color="auto" w:fill="D9D9D9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Всего учебных недель</w:t>
            </w:r>
          </w:p>
        </w:tc>
        <w:tc>
          <w:tcPr>
            <w:tcW w:type="dxa" w:w="1600"/>
            <w:shd w:val="clear" w:color="auto" w:fill="D9D9D9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Всего учебных дней (занятий)</w:t>
            </w:r>
          </w:p>
        </w:tc>
        <w:tc>
          <w:tcPr>
            <w:tcW w:type="dxa" w:w="1500"/>
            <w:shd w:val="clear" w:color="auto" w:fill="D9D9D9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Количество учебных часов</w:t>
            </w:r>
          </w:p>
        </w:tc>
        <w:tc>
          <w:tcPr>
            <w:tcW w:type="dxa" w:w="1855"/>
            <w:shd w:val="clear" w:color="auto" w:fill="D9D9D9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Режим занятий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____</w:t>
            </w:r>
          </w:p>
        </w:tc>
        <w:tc>
          <w:tcPr>
            <w:tcW w:type="dxa" w:w="150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____</w:t>
            </w:r>
          </w:p>
        </w:tc>
        <w:tc>
          <w:tcPr>
            <w:tcW w:type="dxa" w:w="140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4</w:t>
            </w:r>
          </w:p>
        </w:tc>
        <w:tc>
          <w:tcPr>
            <w:tcW w:type="dxa" w:w="160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8</w:t>
            </w:r>
          </w:p>
        </w:tc>
        <w:tc>
          <w:tcPr>
            <w:tcW w:type="dxa" w:w="150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16</w:t>
            </w:r>
          </w:p>
        </w:tc>
        <w:tc>
          <w:tcPr>
            <w:tcW w:type="dxa" w:w="185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2 раза в неделю по 2 часа</w:t>
            </w:r>
          </w:p>
        </w:tc>
      </w:tr>
    </w:tbl>
    <w:p>
      <w:pPr>
        <w:spacing w:before="0" w:after="0"/>
        <w:ind w:firstLine="0"/>
      </w:pPr>
    </w:p>
    <w:p>
      <w:pPr>
        <w:keepNext/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График по неделям:</w:t>
      </w:r>
    </w:p>
    <w:tbl>
      <w:tblPr>
        <w:tblLook w:firstColumn="1" w:firstRow="1" w:lastColumn="0" w:lastRow="0" w:noHBand="0" w:noVBand="1" w:val="04A0"/>
        <w:tblW w:w="9355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1100"/>
        <w:gridCol w:w="1300"/>
        <w:gridCol w:w="5355"/>
        <w:gridCol w:w="1600"/>
      </w:tblGrid>
      <w:tr>
        <w:trPr>
          <w:tblHeader/>
        </w:trPr>
        <w:tc>
          <w:tcPr>
            <w:tcW w:type="dxa" w:w="1100"/>
            <w:shd w:val="clear" w:color="auto" w:fill="D9D9D9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Неделя</w:t>
            </w:r>
          </w:p>
        </w:tc>
        <w:tc>
          <w:tcPr>
            <w:tcW w:type="dxa" w:w="1300"/>
            <w:shd w:val="clear" w:color="auto" w:fill="D9D9D9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Занятия</w:t>
            </w:r>
          </w:p>
        </w:tc>
        <w:tc>
          <w:tcPr>
            <w:tcW w:type="dxa" w:w="5355"/>
            <w:shd w:val="clear" w:color="auto" w:fill="D9D9D9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Разделы и темы</w:t>
            </w:r>
          </w:p>
        </w:tc>
        <w:tc>
          <w:tcPr>
            <w:tcW w:type="dxa" w:w="1600"/>
            <w:shd w:val="clear" w:color="auto" w:fill="D9D9D9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Часов</w:t>
            </w:r>
          </w:p>
        </w:tc>
      </w:tr>
      <w:tr>
        <w:tc>
          <w:tcPr>
            <w:tcW w:type="dxa" w:w="110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1</w:t>
            </w:r>
          </w:p>
        </w:tc>
        <w:tc>
          <w:tcPr>
            <w:tcW w:type="dxa" w:w="130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2</w:t>
            </w:r>
          </w:p>
        </w:tc>
        <w:tc>
          <w:tcPr>
            <w:tcW w:type="dxa" w:w="535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Тема 1.1, Тема 1.2</w:t>
            </w:r>
          </w:p>
        </w:tc>
        <w:tc>
          <w:tcPr>
            <w:tcW w:type="dxa" w:w="160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4</w:t>
            </w:r>
          </w:p>
        </w:tc>
      </w:tr>
      <w:tr>
        <w:tc>
          <w:tcPr>
            <w:tcW w:type="dxa" w:w="110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2</w:t>
            </w:r>
          </w:p>
        </w:tc>
        <w:tc>
          <w:tcPr>
            <w:tcW w:type="dxa" w:w="130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2</w:t>
            </w:r>
          </w:p>
        </w:tc>
        <w:tc>
          <w:tcPr>
            <w:tcW w:type="dxa" w:w="535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Тема 1.3, Тема 2.1</w:t>
            </w:r>
          </w:p>
        </w:tc>
        <w:tc>
          <w:tcPr>
            <w:tcW w:type="dxa" w:w="160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4</w:t>
            </w:r>
          </w:p>
        </w:tc>
      </w:tr>
      <w:tr>
        <w:tc>
          <w:tcPr>
            <w:tcW w:type="dxa" w:w="110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3</w:t>
            </w:r>
          </w:p>
        </w:tc>
        <w:tc>
          <w:tcPr>
            <w:tcW w:type="dxa" w:w="130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2</w:t>
            </w:r>
          </w:p>
        </w:tc>
        <w:tc>
          <w:tcPr>
            <w:tcW w:type="dxa" w:w="535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Тема 2.2, Тема 3.1</w:t>
            </w:r>
          </w:p>
        </w:tc>
        <w:tc>
          <w:tcPr>
            <w:tcW w:type="dxa" w:w="160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4</w:t>
            </w:r>
          </w:p>
        </w:tc>
      </w:tr>
      <w:tr>
        <w:tc>
          <w:tcPr>
            <w:tcW w:type="dxa" w:w="110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4</w:t>
            </w:r>
          </w:p>
        </w:tc>
        <w:tc>
          <w:tcPr>
            <w:tcW w:type="dxa" w:w="130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2</w:t>
            </w:r>
          </w:p>
        </w:tc>
        <w:tc>
          <w:tcPr>
            <w:tcW w:type="dxa" w:w="535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Тема 3.2, Итоговая аттестация</w:t>
            </w:r>
          </w:p>
        </w:tc>
        <w:tc>
          <w:tcPr>
            <w:tcW w:type="dxa" w:w="160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4</w:t>
            </w:r>
          </w:p>
        </w:tc>
      </w:tr>
      <w:tr>
        <w:tc>
          <w:tcPr>
            <w:tcW w:type="dxa" w:w="7755"/>
            <w:gridSpan w:val="3"/>
            <w:shd w:val="clear" w:color="auto" w:fill="D9D9D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Итого часов</w:t>
            </w:r>
          </w:p>
        </w:tc>
        <w:tc>
          <w:tcPr>
            <w:tcW w:type="dxa" w:w="160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16</w:t>
            </w:r>
          </w:p>
        </w:tc>
      </w:tr>
    </w:tbl>
    <w:p>
      <w:pPr>
        <w:spacing w:before="0" w:after="0"/>
        <w:ind w:firstLine="0"/>
      </w:pPr>
    </w:p>
    <w:p>
      <w:pPr>
        <w:sectPr>
          <w:pgSz w:w="11906" w:h="16838"/>
          <w:pgMar w:top="1134" w:right="850" w:bottom="1134" w:left="1701" w:header="709" w:footer="709" w:gutter="0"/>
          <w:cols w:space="720"/>
          <w:docGrid w:linePitch="360"/>
        </w:sectPr>
      </w:pPr>
    </w:p>
    <w:p>
      <w:pPr>
        <w:pStyle w:val="Heading1"/>
        <w:keepNext/>
        <w:ind w:firstLine="0"/>
      </w:pPr>
      <w:r>
        <w:rPr>
          <w:rFonts w:ascii="Times New Roman" w:hAnsi="Times New Roman" w:eastAsia="Times New Roman" w:cs="Times New Roman"/>
        </w:rPr>
        <w:t>2. Содержание программы</w:t>
      </w:r>
    </w:p>
    <w:p>
      <w:pPr>
        <w:pStyle w:val="Heading2"/>
        <w:keepNext/>
        <w:ind w:firstLine="0"/>
      </w:pPr>
      <w:r>
        <w:rPr>
          <w:rFonts w:ascii="Times New Roman" w:hAnsi="Times New Roman" w:eastAsia="Times New Roman" w:cs="Times New Roman"/>
        </w:rPr>
        <w:t>2.1. Учебный план</w:t>
      </w:r>
    </w:p>
    <w:tbl>
      <w:tblPr>
        <w:tblLook w:firstColumn="1" w:firstRow="1" w:lastColumn="0" w:lastRow="0" w:noHBand="0" w:noVBand="1" w:val="04A0"/>
        <w:tblW w:w="14500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600"/>
        <w:gridCol w:w="4300"/>
        <w:gridCol w:w="1500"/>
        <w:gridCol w:w="1500"/>
        <w:gridCol w:w="1500"/>
        <w:gridCol w:w="1500"/>
        <w:gridCol w:w="1600"/>
        <w:gridCol w:w="2000"/>
      </w:tblGrid>
      <w:tr>
        <w:trPr>
          <w:tblHeader/>
        </w:trPr>
        <w:tc>
          <w:tcPr>
            <w:tcW w:type="dxa" w:w="600"/>
            <w:vMerge w:val="restart"/>
            <w:shd w:val="clear" w:color="auto" w:fill="D9D9D9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№ п/п</w:t>
            </w:r>
          </w:p>
        </w:tc>
        <w:tc>
          <w:tcPr>
            <w:tcW w:type="dxa" w:w="4300"/>
            <w:vMerge w:val="restart"/>
            <w:shd w:val="clear" w:color="auto" w:fill="D9D9D9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Наименование разделов (модулей)</w:t>
            </w:r>
          </w:p>
        </w:tc>
        <w:tc>
          <w:tcPr>
            <w:tcW w:type="dxa" w:w="1500"/>
            <w:vMerge w:val="restart"/>
            <w:shd w:val="clear" w:color="auto" w:fill="D9D9D9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Общая трудоёмкость, час.</w:t>
            </w:r>
          </w:p>
        </w:tc>
        <w:tc>
          <w:tcPr>
            <w:tcW w:type="dxa" w:w="1500"/>
            <w:vMerge w:val="restart"/>
            <w:shd w:val="clear" w:color="auto" w:fill="D9D9D9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Всего аудиторных часов</w:t>
            </w:r>
          </w:p>
        </w:tc>
        <w:tc>
          <w:tcPr>
            <w:tcW w:type="dxa" w:w="3000"/>
            <w:gridSpan w:val="2"/>
            <w:shd w:val="clear" w:color="auto" w:fill="D9D9D9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в т.ч.</w:t>
            </w:r>
          </w:p>
        </w:tc>
        <w:tc>
          <w:tcPr>
            <w:tcW w:type="dxa" w:w="1600"/>
            <w:vMerge w:val="restart"/>
            <w:shd w:val="clear" w:color="auto" w:fill="D9D9D9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Самостоятельная работа</w:t>
            </w:r>
          </w:p>
        </w:tc>
        <w:tc>
          <w:tcPr>
            <w:tcW w:type="dxa" w:w="2000"/>
            <w:vMerge w:val="restart"/>
            <w:shd w:val="clear" w:color="auto" w:fill="D9D9D9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Форма промежуточной аттестации / контроля</w:t>
            </w:r>
          </w:p>
        </w:tc>
      </w:tr>
      <w:tr>
        <w:trPr>
          <w:tblHeader/>
        </w:trPr>
        <w:tc>
          <w:tcPr>
            <w:tcW w:type="dxa" w:w="600"/>
            <w:vMerge/>
          </w:tcPr>
          <w:p/>
        </w:tc>
        <w:tc>
          <w:tcPr>
            <w:tcW w:type="dxa" w:w="4300"/>
            <w:vMerge/>
          </w:tcPr>
          <w:p/>
        </w:tc>
        <w:tc>
          <w:tcPr>
            <w:tcW w:type="dxa" w:w="1500"/>
            <w:vMerge/>
          </w:tcPr>
          <w:p/>
        </w:tc>
        <w:tc>
          <w:tcPr>
            <w:tcW w:type="dxa" w:w="1500"/>
            <w:vMerge/>
          </w:tcPr>
          <w:p/>
        </w:tc>
        <w:tc>
          <w:tcPr>
            <w:tcW w:type="dxa" w:w="1500"/>
            <w:shd w:val="clear" w:color="auto" w:fill="D9D9D9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Лекции / теория</w:t>
            </w:r>
          </w:p>
        </w:tc>
        <w:tc>
          <w:tcPr>
            <w:tcW w:type="dxa" w:w="1500"/>
            <w:shd w:val="clear" w:color="auto" w:fill="D9D9D9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Практические занятия</w:t>
            </w:r>
          </w:p>
        </w:tc>
        <w:tc>
          <w:tcPr>
            <w:tcW w:type="dxa" w:w="1600"/>
            <w:vMerge/>
          </w:tcPr>
          <w:p/>
        </w:tc>
        <w:tc>
          <w:tcPr>
            <w:tcW w:type="dxa" w:w="2000"/>
            <w:vMerge/>
          </w:tcPr>
          <w:p/>
        </w:tc>
      </w:tr>
      <w:tr>
        <w:tc>
          <w:tcPr>
            <w:tcW w:type="dxa" w:w="60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1.</w:t>
            </w:r>
          </w:p>
        </w:tc>
        <w:tc>
          <w:tcPr>
            <w:tcW w:type="dxa" w:w="43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Знакомство с Python</w:t>
            </w:r>
          </w:p>
        </w:tc>
        <w:tc>
          <w:tcPr>
            <w:tcW w:type="dxa" w:w="150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6</w:t>
            </w:r>
          </w:p>
        </w:tc>
        <w:tc>
          <w:tcPr>
            <w:tcW w:type="dxa" w:w="150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6</w:t>
            </w:r>
          </w:p>
        </w:tc>
        <w:tc>
          <w:tcPr>
            <w:tcW w:type="dxa" w:w="150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3</w:t>
            </w:r>
          </w:p>
        </w:tc>
        <w:tc>
          <w:tcPr>
            <w:tcW w:type="dxa" w:w="150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3</w:t>
            </w:r>
          </w:p>
        </w:tc>
        <w:tc>
          <w:tcPr>
            <w:tcW w:type="dxa" w:w="160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0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практическая работа</w:t>
            </w:r>
          </w:p>
        </w:tc>
      </w:tr>
      <w:tr>
        <w:tc>
          <w:tcPr>
            <w:tcW w:type="dxa" w:w="60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2.</w:t>
            </w:r>
          </w:p>
        </w:tc>
        <w:tc>
          <w:tcPr>
            <w:tcW w:type="dxa" w:w="43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Циклы и списки</w:t>
            </w:r>
          </w:p>
        </w:tc>
        <w:tc>
          <w:tcPr>
            <w:tcW w:type="dxa" w:w="150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4</w:t>
            </w:r>
          </w:p>
        </w:tc>
        <w:tc>
          <w:tcPr>
            <w:tcW w:type="dxa" w:w="150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4</w:t>
            </w:r>
          </w:p>
        </w:tc>
        <w:tc>
          <w:tcPr>
            <w:tcW w:type="dxa" w:w="150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2</w:t>
            </w:r>
          </w:p>
        </w:tc>
        <w:tc>
          <w:tcPr>
            <w:tcW w:type="dxa" w:w="150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2</w:t>
            </w:r>
          </w:p>
        </w:tc>
        <w:tc>
          <w:tcPr>
            <w:tcW w:type="dxa" w:w="160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0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практическая работа</w:t>
            </w:r>
          </w:p>
        </w:tc>
      </w:tr>
      <w:tr>
        <w:tc>
          <w:tcPr>
            <w:tcW w:type="dxa" w:w="60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3.</w:t>
            </w:r>
          </w:p>
        </w:tc>
        <w:tc>
          <w:tcPr>
            <w:tcW w:type="dxa" w:w="43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Мини-проект: игра или чат-бот</w:t>
            </w:r>
          </w:p>
        </w:tc>
        <w:tc>
          <w:tcPr>
            <w:tcW w:type="dxa" w:w="150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4</w:t>
            </w:r>
          </w:p>
        </w:tc>
        <w:tc>
          <w:tcPr>
            <w:tcW w:type="dxa" w:w="150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4</w:t>
            </w:r>
          </w:p>
        </w:tc>
        <w:tc>
          <w:tcPr>
            <w:tcW w:type="dxa" w:w="150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1</w:t>
            </w:r>
          </w:p>
        </w:tc>
        <w:tc>
          <w:tcPr>
            <w:tcW w:type="dxa" w:w="150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3</w:t>
            </w:r>
          </w:p>
        </w:tc>
        <w:tc>
          <w:tcPr>
            <w:tcW w:type="dxa" w:w="160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0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показ проекта</w:t>
            </w:r>
          </w:p>
        </w:tc>
      </w:tr>
      <w:tr>
        <w:tc>
          <w:tcPr>
            <w:tcW w:type="dxa" w:w="60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43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Итоговая аттестация</w:t>
            </w:r>
          </w:p>
        </w:tc>
        <w:tc>
          <w:tcPr>
            <w:tcW w:type="dxa" w:w="150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2</w:t>
            </w:r>
          </w:p>
        </w:tc>
        <w:tc>
          <w:tcPr>
            <w:tcW w:type="dxa" w:w="150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—</w:t>
            </w:r>
          </w:p>
        </w:tc>
        <w:tc>
          <w:tcPr>
            <w:tcW w:type="dxa" w:w="150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—</w:t>
            </w:r>
          </w:p>
        </w:tc>
        <w:tc>
          <w:tcPr>
            <w:tcW w:type="dxa" w:w="150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—</w:t>
            </w:r>
          </w:p>
        </w:tc>
        <w:tc>
          <w:tcPr>
            <w:tcW w:type="dxa" w:w="160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—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Защита проекта</w:t>
            </w:r>
          </w:p>
        </w:tc>
      </w:tr>
      <w:tr>
        <w:tc>
          <w:tcPr>
            <w:tcW w:type="dxa" w:w="600"/>
            <w:shd w:val="clear" w:color="auto" w:fill="D9D9D9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4300"/>
            <w:shd w:val="clear" w:color="auto" w:fill="D9D9D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Итого часов</w:t>
            </w:r>
          </w:p>
        </w:tc>
        <w:tc>
          <w:tcPr>
            <w:tcW w:type="dxa" w:w="1500"/>
            <w:shd w:val="clear" w:color="auto" w:fill="D9D9D9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16</w:t>
            </w:r>
          </w:p>
        </w:tc>
        <w:tc>
          <w:tcPr>
            <w:tcW w:type="dxa" w:w="1500"/>
            <w:shd w:val="clear" w:color="auto" w:fill="D9D9D9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14</w:t>
            </w:r>
          </w:p>
        </w:tc>
        <w:tc>
          <w:tcPr>
            <w:tcW w:type="dxa" w:w="1500"/>
            <w:shd w:val="clear" w:color="auto" w:fill="D9D9D9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6</w:t>
            </w:r>
          </w:p>
        </w:tc>
        <w:tc>
          <w:tcPr>
            <w:tcW w:type="dxa" w:w="1500"/>
            <w:shd w:val="clear" w:color="auto" w:fill="D9D9D9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8</w:t>
            </w:r>
          </w:p>
        </w:tc>
        <w:tc>
          <w:tcPr>
            <w:tcW w:type="dxa" w:w="1600"/>
            <w:shd w:val="clear" w:color="auto" w:fill="D9D9D9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0</w:t>
            </w:r>
          </w:p>
        </w:tc>
        <w:tc>
          <w:tcPr>
            <w:tcW w:type="dxa" w:w="2000"/>
            <w:shd w:val="clear" w:color="auto" w:fill="D9D9D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</w:tr>
    </w:tbl>
    <w:p>
      <w:pPr>
        <w:spacing w:before="0" w:after="0"/>
        <w:ind w:firstLine="0"/>
      </w:pPr>
    </w:p>
    <w:p>
      <w:pPr>
        <w:pStyle w:val="Heading2"/>
        <w:keepNext/>
        <w:ind w:firstLine="0"/>
      </w:pPr>
      <w:r>
        <w:rPr>
          <w:rFonts w:ascii="Times New Roman" w:hAnsi="Times New Roman" w:eastAsia="Times New Roman" w:cs="Times New Roman"/>
        </w:rPr>
        <w:t>2.2. Учебно-тематический план</w:t>
      </w:r>
    </w:p>
    <w:tbl>
      <w:tblPr>
        <w:tblLook w:firstColumn="1" w:firstRow="1" w:lastColumn="0" w:lastRow="0" w:noHBand="0" w:noVBand="1" w:val="04A0"/>
        <w:tblW w:w="14500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3100"/>
        <w:gridCol w:w="2700"/>
        <w:gridCol w:w="8700"/>
      </w:tblGrid>
      <w:tr>
        <w:trPr>
          <w:tblHeader/>
        </w:trPr>
        <w:tc>
          <w:tcPr>
            <w:tcW w:type="dxa" w:w="3100"/>
            <w:shd w:val="clear" w:color="auto" w:fill="D9D9D9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Тема</w:t>
            </w:r>
          </w:p>
        </w:tc>
        <w:tc>
          <w:tcPr>
            <w:tcW w:type="dxa" w:w="2700"/>
            <w:shd w:val="clear" w:color="auto" w:fill="D9D9D9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Виды учебных занятий</w:t>
            </w:r>
          </w:p>
        </w:tc>
        <w:tc>
          <w:tcPr>
            <w:tcW w:type="dxa" w:w="8700"/>
            <w:shd w:val="clear" w:color="auto" w:fill="D9D9D9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Содержание</w:t>
            </w:r>
          </w:p>
        </w:tc>
      </w:tr>
      <w:tr>
        <w:tc>
          <w:tcPr>
            <w:tcW w:type="dxa" w:w="14500"/>
            <w:gridSpan w:val="3"/>
            <w:shd w:val="clear" w:color="auto" w:fill="EDEDED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Модуль 1. Знакомство с Python</w:t>
            </w:r>
          </w:p>
        </w:tc>
      </w:tr>
      <w:tr>
        <w:tc>
          <w:tcPr>
            <w:tcW w:type="dxa" w:w="31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Тема 1.1. Первая программа: ввод и вывод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Теоретическое занятие – 1 час</w:t>
            </w:r>
          </w:p>
        </w:tc>
        <w:tc>
          <w:tcPr>
            <w:tcW w:type="dxa" w:w="87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Основные понятия темы «Первая программа: ввод и вывод»; Как устроено: первая программа: ввод и вывод; Типичные ошибки и как их избежать: первая программа: ввод и вывод</w:t>
            </w:r>
          </w:p>
        </w:tc>
      </w:tr>
      <w:tr>
        <w:tc>
          <w:tcPr>
            <w:tcW w:type="dxa" w:w="31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Практическое занятие – 1 час</w:t>
            </w:r>
          </w:p>
        </w:tc>
        <w:tc>
          <w:tcPr>
            <w:tcW w:type="dxa" w:w="87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Разбор примера по теме «Первая программа: ввод и вывод»; Выполнение задания по образцу: первая программа: ввод и вывод; Самостоятельное решение задачи: первая программа: ввод и вывод</w:t>
            </w:r>
          </w:p>
        </w:tc>
      </w:tr>
      <w:tr>
        <w:tc>
          <w:tcPr>
            <w:tcW w:type="dxa" w:w="31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Тема 1.2. Переменные и типы данных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Теоретическое занятие – 1 час</w:t>
            </w:r>
          </w:p>
        </w:tc>
        <w:tc>
          <w:tcPr>
            <w:tcW w:type="dxa" w:w="87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Основные понятия темы «Переменные и типы данных»; Как устроено: переменные и типы данных; Типичные ошибки и как их избежать: переменные и типы данных</w:t>
            </w:r>
          </w:p>
        </w:tc>
      </w:tr>
      <w:tr>
        <w:tc>
          <w:tcPr>
            <w:tcW w:type="dxa" w:w="31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Практическое занятие – 1 час</w:t>
            </w:r>
          </w:p>
        </w:tc>
        <w:tc>
          <w:tcPr>
            <w:tcW w:type="dxa" w:w="87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Разбор примера по теме «Переменные и типы данных»; Выполнение задания по образцу: переменные и типы данных; Самостоятельное решение задачи: переменные и типы данных</w:t>
            </w:r>
          </w:p>
        </w:tc>
      </w:tr>
      <w:tr>
        <w:tc>
          <w:tcPr>
            <w:tcW w:type="dxa" w:w="31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Тема 1.3. Условия: программа принимает решения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Теоретическое занятие – 1 час</w:t>
            </w:r>
          </w:p>
        </w:tc>
        <w:tc>
          <w:tcPr>
            <w:tcW w:type="dxa" w:w="87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Основные понятия темы «Условия: программа принимает решения»; Как устроено: условия: программа принимает решения; Типичные ошибки и как их избежать: условия: программа принимает решения</w:t>
            </w:r>
          </w:p>
        </w:tc>
      </w:tr>
      <w:tr>
        <w:tc>
          <w:tcPr>
            <w:tcW w:type="dxa" w:w="31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Практическое занятие – 1 час</w:t>
            </w:r>
          </w:p>
        </w:tc>
        <w:tc>
          <w:tcPr>
            <w:tcW w:type="dxa" w:w="87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Разбор примера по теме «Условия: программа принимает решения»; Выполнение задания по образцу: условия: программа принимает решения; Самостоятельное решение задачи: условия: программа принимает решения</w:t>
            </w:r>
          </w:p>
        </w:tc>
      </w:tr>
      <w:tr>
        <w:tc>
          <w:tcPr>
            <w:tcW w:type="dxa" w:w="14500"/>
            <w:gridSpan w:val="3"/>
            <w:shd w:val="clear" w:color="auto" w:fill="EDEDED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Модуль 2. Циклы и списки</w:t>
            </w:r>
          </w:p>
        </w:tc>
      </w:tr>
      <w:tr>
        <w:tc>
          <w:tcPr>
            <w:tcW w:type="dxa" w:w="31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Тема 2.1. Циклы: повторяем действия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Теоретическое занятие – 1 час</w:t>
            </w:r>
          </w:p>
        </w:tc>
        <w:tc>
          <w:tcPr>
            <w:tcW w:type="dxa" w:w="87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Основные понятия темы «Циклы: повторяем действия»; Как устроено: циклы: повторяем действия; Типичные ошибки и как их избежать: циклы: повторяем действия</w:t>
            </w:r>
          </w:p>
        </w:tc>
      </w:tr>
      <w:tr>
        <w:tc>
          <w:tcPr>
            <w:tcW w:type="dxa" w:w="31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Практическое занятие – 1 час</w:t>
            </w:r>
          </w:p>
        </w:tc>
        <w:tc>
          <w:tcPr>
            <w:tcW w:type="dxa" w:w="87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Разбор примера по теме «Циклы: повторяем действия»; Выполнение задания по образцу: циклы: повторяем действия; Самостоятельное решение задачи: циклы: повторяем действия</w:t>
            </w:r>
          </w:p>
        </w:tc>
      </w:tr>
      <w:tr>
        <w:tc>
          <w:tcPr>
            <w:tcW w:type="dxa" w:w="31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Тема 2.2. Списки и простые функции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Теоретическое занятие – 1 час</w:t>
            </w:r>
          </w:p>
        </w:tc>
        <w:tc>
          <w:tcPr>
            <w:tcW w:type="dxa" w:w="87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Основные понятия темы «Списки и простые функции»; Как устроено: списки и простые функции; Типичные ошибки и как их избежать: списки и простые функции</w:t>
            </w:r>
          </w:p>
        </w:tc>
      </w:tr>
      <w:tr>
        <w:tc>
          <w:tcPr>
            <w:tcW w:type="dxa" w:w="31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Практическое занятие – 1 час</w:t>
            </w:r>
          </w:p>
        </w:tc>
        <w:tc>
          <w:tcPr>
            <w:tcW w:type="dxa" w:w="87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Разбор примера по теме «Списки и простые функции»; Выполнение задания по образцу: списки и простые функции; Самостоятельное решение задачи: списки и простые функции</w:t>
            </w:r>
          </w:p>
        </w:tc>
      </w:tr>
      <w:tr>
        <w:tc>
          <w:tcPr>
            <w:tcW w:type="dxa" w:w="14500"/>
            <w:gridSpan w:val="3"/>
            <w:shd w:val="clear" w:color="auto" w:fill="EDEDED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Модуль 3. Мини-проект: игра или чат-бот</w:t>
            </w:r>
          </w:p>
        </w:tc>
      </w:tr>
      <w:tr>
        <w:tc>
          <w:tcPr>
            <w:tcW w:type="dxa" w:w="31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Тема 3.1. Планирование проекта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Теоретическое занятие – 0,5 часа</w:t>
            </w:r>
          </w:p>
        </w:tc>
        <w:tc>
          <w:tcPr>
            <w:tcW w:type="dxa" w:w="87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Основные понятия темы «Планирование проекта»; Как устроено: планирование проекта; Типичные ошибки и как их избежать: планирование проекта</w:t>
            </w:r>
          </w:p>
        </w:tc>
      </w:tr>
      <w:tr>
        <w:tc>
          <w:tcPr>
            <w:tcW w:type="dxa" w:w="31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Практическое занятие – 1,5 часа</w:t>
            </w:r>
          </w:p>
        </w:tc>
        <w:tc>
          <w:tcPr>
            <w:tcW w:type="dxa" w:w="87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Разбор примера по теме «Планирование проекта»; Выполнение задания по образцу: планирование проекта; Самостоятельное решение задачи: планирование проекта</w:t>
            </w:r>
          </w:p>
        </w:tc>
      </w:tr>
      <w:tr>
        <w:tc>
          <w:tcPr>
            <w:tcW w:type="dxa" w:w="31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Тема 3.2. Разработка и отладка проекта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Теоретическое занятие – 0,5 часа</w:t>
            </w:r>
          </w:p>
        </w:tc>
        <w:tc>
          <w:tcPr>
            <w:tcW w:type="dxa" w:w="87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Основные понятия темы «Разработка и отладка проекта»; Как устроено: разработка и отладка проекта; Типичные ошибки и как их избежать: разработка и отладка проекта</w:t>
            </w:r>
          </w:p>
        </w:tc>
      </w:tr>
      <w:tr>
        <w:tc>
          <w:tcPr>
            <w:tcW w:type="dxa" w:w="31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Практическое занятие – 1,5 часа</w:t>
            </w:r>
          </w:p>
        </w:tc>
        <w:tc>
          <w:tcPr>
            <w:tcW w:type="dxa" w:w="87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Разбор примера по теме «Разработка и отладка проекта»; Выполнение задания по образцу: разработка и отладка проекта; Самостоятельное решение задачи: разработка и отладка проекта</w:t>
            </w:r>
          </w:p>
        </w:tc>
      </w:tr>
      <w:tr>
        <w:tc>
          <w:tcPr>
            <w:tcW w:type="dxa" w:w="31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Итоговая аттестация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Защита проекта – 2 часа</w:t>
            </w:r>
          </w:p>
        </w:tc>
        <w:tc>
          <w:tcPr>
            <w:tcW w:type="dxa" w:w="87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Готовый проект и короткая презентация с демонстрацией работы</w:t>
            </w:r>
          </w:p>
        </w:tc>
      </w:tr>
    </w:tbl>
    <w:p>
      <w:pPr>
        <w:spacing w:before="0" w:after="0"/>
        <w:ind w:firstLine="0"/>
      </w:pPr>
    </w:p>
    <w:p>
      <w:pPr>
        <w:sectPr>
          <w:pgSz w:w="16838" w:h="11906" w:orient="landscape"/>
          <w:pgMar w:top="1701" w:right="1134" w:bottom="850" w:left="1134" w:header="709" w:footer="709" w:gutter="0"/>
          <w:cols w:space="720"/>
          <w:docGrid w:linePitch="360"/>
        </w:sectPr>
      </w:pPr>
    </w:p>
    <w:p>
      <w:pPr>
        <w:pStyle w:val="Heading2"/>
        <w:keepNext/>
        <w:ind w:firstLine="0"/>
      </w:pPr>
      <w:r>
        <w:rPr>
          <w:rFonts w:ascii="Times New Roman" w:hAnsi="Times New Roman" w:eastAsia="Times New Roman" w:cs="Times New Roman"/>
        </w:rPr>
        <w:t>2.3. Оценочные материалы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</w:rPr>
        <w:t>Освоение программы проверяется текущим контролем по модулям и итоговой аттестацией. Этапы контроля, сдаваемые работы и порядок оценивания приведены в таблице, задания и вопросы — в Приложении № 1.</w:t>
      </w:r>
    </w:p>
    <w:tbl>
      <w:tblPr>
        <w:tblLook w:firstColumn="1" w:firstRow="1" w:lastColumn="0" w:lastRow="0" w:noHBand="0" w:noVBand="1" w:val="04A0"/>
        <w:tblW w:w="9300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2300"/>
        <w:gridCol w:w="3300"/>
        <w:gridCol w:w="3700"/>
      </w:tblGrid>
      <w:tr>
        <w:trPr>
          <w:tblHeader/>
        </w:trPr>
        <w:tc>
          <w:tcPr>
            <w:tcW w:type="dxa" w:w="2300"/>
            <w:shd w:val="clear" w:color="auto" w:fill="D9D9D9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Этап</w:t>
            </w:r>
          </w:p>
        </w:tc>
        <w:tc>
          <w:tcPr>
            <w:tcW w:type="dxa" w:w="3300"/>
            <w:shd w:val="clear" w:color="auto" w:fill="D9D9D9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Что сдаёт обучающийся</w:t>
            </w:r>
          </w:p>
        </w:tc>
        <w:tc>
          <w:tcPr>
            <w:tcW w:type="dxa" w:w="3700"/>
            <w:shd w:val="clear" w:color="auto" w:fill="D9D9D9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Кто и как оценивает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Текущий контроль: модуль 1</w:t>
            </w:r>
          </w:p>
        </w:tc>
        <w:tc>
          <w:tcPr>
            <w:tcW w:type="dxa" w:w="33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Файл с результатом и краткий вывод; Файл с результатом и краткий вывод; Файл с результатом и краткий вывод</w:t>
            </w:r>
          </w:p>
        </w:tc>
        <w:tc>
          <w:tcPr>
            <w:tcW w:type="dxa" w:w="37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Преподаватель: практическая работа, проверка по критериям задания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Текущий контроль: модуль 2</w:t>
            </w:r>
          </w:p>
        </w:tc>
        <w:tc>
          <w:tcPr>
            <w:tcW w:type="dxa" w:w="33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Файл с результатом и краткий вывод; Файл с результатом и краткий вывод</w:t>
            </w:r>
          </w:p>
        </w:tc>
        <w:tc>
          <w:tcPr>
            <w:tcW w:type="dxa" w:w="37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Преподаватель: практическая работа, проверка по критериям задания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Текущий контроль: модуль 3</w:t>
            </w:r>
          </w:p>
        </w:tc>
        <w:tc>
          <w:tcPr>
            <w:tcW w:type="dxa" w:w="33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Файл с результатом и краткий вывод; Файл с результатом и краткий вывод</w:t>
            </w:r>
          </w:p>
        </w:tc>
        <w:tc>
          <w:tcPr>
            <w:tcW w:type="dxa" w:w="37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Преподаватель: показ проекта, проверка по критериям задания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Итоговая аттестация</w:t>
            </w:r>
          </w:p>
        </w:tc>
        <w:tc>
          <w:tcPr>
            <w:tcW w:type="dxa" w:w="33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Готовый проект и короткая презентация с демонстрацией работы</w:t>
            </w:r>
          </w:p>
        </w:tc>
        <w:tc>
          <w:tcPr>
            <w:tcW w:type="dxa" w:w="37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Комиссия по критериям итоговой аттестации</w:t>
            </w:r>
          </w:p>
        </w:tc>
      </w:tr>
    </w:tbl>
    <w:p>
      <w:pPr>
        <w:spacing w:before="0" w:after="0"/>
        <w:ind w:firstLine="0"/>
      </w:pPr>
    </w:p>
    <w:p>
      <w:pPr>
        <w:keepNext/>
        <w:spacing w:before="0" w:after="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</w:rPr>
        <w:t>Критерии проверки практических работ</w:t>
      </w:r>
    </w:p>
    <w:p>
      <w:pPr>
        <w:numPr>
          <w:ilvl w:val="0"/>
          <w:numId w:val="10"/>
        </w:numPr>
        <w:spacing w:before="0" w:after="40" w:line="36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Практическая работа: Первая программа: ввод и вывод — Задание выполнено полностью; Результат проверен и корректен; Вывод обоснован.</w:t>
      </w:r>
    </w:p>
    <w:p>
      <w:pPr>
        <w:numPr>
          <w:ilvl w:val="0"/>
          <w:numId w:val="10"/>
        </w:numPr>
        <w:spacing w:before="0" w:after="40" w:line="36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Практическая работа: Переменные и типы данных — Задание выполнено полностью; Результат проверен и корректен; Вывод обоснован.</w:t>
      </w:r>
    </w:p>
    <w:p>
      <w:pPr>
        <w:numPr>
          <w:ilvl w:val="0"/>
          <w:numId w:val="10"/>
        </w:numPr>
        <w:spacing w:before="0" w:after="40" w:line="36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Практическая работа: Условия: программа принимает решения — Задание выполнено полностью; Результат проверен и корректен; Вывод обоснован.</w:t>
      </w:r>
    </w:p>
    <w:p>
      <w:pPr>
        <w:numPr>
          <w:ilvl w:val="0"/>
          <w:numId w:val="10"/>
        </w:numPr>
        <w:spacing w:before="0" w:after="40" w:line="36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Практическая работа: Циклы: повторяем действия — Задание выполнено полностью; Результат проверен и корректен; Вывод обоснован.</w:t>
      </w:r>
    </w:p>
    <w:p>
      <w:pPr>
        <w:numPr>
          <w:ilvl w:val="0"/>
          <w:numId w:val="10"/>
        </w:numPr>
        <w:spacing w:before="0" w:after="40" w:line="36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Практическая работа: Списки и простые функции — Задание выполнено полностью; Результат проверен и корректен; Вывод обоснован.</w:t>
      </w:r>
    </w:p>
    <w:p>
      <w:pPr>
        <w:numPr>
          <w:ilvl w:val="0"/>
          <w:numId w:val="10"/>
        </w:numPr>
        <w:spacing w:before="0" w:after="40" w:line="36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Практическая работа: Планирование проекта — Задание выполнено полностью; Результат проверен и корректен; Вывод обоснован.</w:t>
      </w:r>
    </w:p>
    <w:p>
      <w:pPr>
        <w:numPr>
          <w:ilvl w:val="0"/>
          <w:numId w:val="10"/>
        </w:numPr>
        <w:spacing w:before="0" w:after="40" w:line="36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Практическая работа: Разработка и отладка проекта — Задание выполнено полностью; Результат проверен и корректен; Вывод обоснован.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Баллы по каждому критерию и порог зачёта — в Приложении № 1.</w:t>
      </w:r>
    </w:p>
    <w:p>
      <w:pPr>
        <w:keepNext/>
        <w:spacing w:before="0" w:after="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</w:rPr>
        <w:t>Итоговая аттестация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</w:rPr>
        <w:t>Форма — защита проекта, 2 часа. Зачтено — не меньше 6 баллов из 10.</w:t>
      </w:r>
    </w:p>
    <w:p>
      <w:pPr>
        <w:keepNext/>
        <w:spacing w:before="0" w:after="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</w:rPr>
        <w:t>Критерии оценивания</w:t>
      </w:r>
    </w:p>
    <w:p>
      <w:pPr>
        <w:numPr>
          <w:ilvl w:val="0"/>
          <w:numId w:val="10"/>
        </w:numPr>
        <w:spacing w:before="0" w:after="40" w:line="36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Работа выполнена полностью и соответствует заданию — до 4 балл.</w:t>
      </w:r>
    </w:p>
    <w:p>
      <w:pPr>
        <w:numPr>
          <w:ilvl w:val="0"/>
          <w:numId w:val="10"/>
        </w:numPr>
        <w:spacing w:before="0" w:after="40" w:line="36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Решение обосновано и опирается на материал программы — до 3 балл.</w:t>
      </w:r>
    </w:p>
    <w:p>
      <w:pPr>
        <w:numPr>
          <w:ilvl w:val="0"/>
          <w:numId w:val="10"/>
        </w:numPr>
        <w:spacing w:before="0" w:after="40" w:line="36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Слушатель уверенно отвечает на вопросы по своей работе — до 3 балл.</w:t>
      </w:r>
    </w:p>
    <w:p>
      <w:pPr>
        <w:pStyle w:val="Heading2"/>
        <w:keepNext/>
        <w:ind w:firstLine="0"/>
      </w:pPr>
      <w:r>
        <w:rPr>
          <w:rFonts w:ascii="Times New Roman" w:hAnsi="Times New Roman" w:eastAsia="Times New Roman" w:cs="Times New Roman"/>
        </w:rPr>
        <w:t>2.4. Методические материалы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</w:rPr>
        <w:t>Используются объяснение с демонстрацией, практическая работа по образцу и самостоятельные мини-проекты; к каждому занятию готовятся раздаточные материалы и примеры.</w:t>
      </w:r>
    </w:p>
    <w:p>
      <w:pPr>
        <w:pStyle w:val="Heading1"/>
        <w:keepNext/>
        <w:pageBreakBefore/>
        <w:ind w:firstLine="0"/>
      </w:pPr>
      <w:r>
        <w:rPr>
          <w:rFonts w:ascii="Times New Roman" w:hAnsi="Times New Roman" w:eastAsia="Times New Roman" w:cs="Times New Roman"/>
        </w:rPr>
        <w:t>3. Организационно-педагогические условия реализации программы</w:t>
      </w:r>
    </w:p>
    <w:p>
      <w:pPr>
        <w:pStyle w:val="Heading2"/>
        <w:keepNext/>
        <w:ind w:firstLine="0"/>
      </w:pPr>
      <w:r>
        <w:rPr>
          <w:rFonts w:ascii="Times New Roman" w:hAnsi="Times New Roman" w:eastAsia="Times New Roman" w:cs="Times New Roman"/>
        </w:rPr>
        <w:t>3.1. Материально-технические условия</w:t>
      </w:r>
    </w:p>
    <w:p>
      <w:pPr>
        <w:numPr>
          <w:ilvl w:val="0"/>
          <w:numId w:val="10"/>
        </w:numPr>
        <w:spacing w:before="0" w:after="40" w:line="36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Учебная аудитория с проектором и маркерной доской</w:t>
      </w:r>
    </w:p>
    <w:p>
      <w:pPr>
        <w:numPr>
          <w:ilvl w:val="0"/>
          <w:numId w:val="10"/>
        </w:numPr>
        <w:spacing w:before="0" w:after="40" w:line="36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Компьютеры для каждого слушателя с доступом к сети Интернет</w:t>
      </w:r>
    </w:p>
    <w:p>
      <w:pPr>
        <w:numPr>
          <w:ilvl w:val="0"/>
          <w:numId w:val="10"/>
        </w:numPr>
        <w:spacing w:before="0" w:after="40" w:line="36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Учебная среда для выполнения практических заданий</w:t>
      </w:r>
    </w:p>
    <w:p>
      <w:pPr>
        <w:numPr>
          <w:ilvl w:val="0"/>
          <w:numId w:val="10"/>
        </w:numPr>
        <w:spacing w:before="0" w:after="40" w:line="36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Электронная информационно-образовательная среда для материалов и заданий</w:t>
      </w:r>
    </w:p>
    <w:p>
      <w:pPr>
        <w:pStyle w:val="Heading2"/>
        <w:keepNext/>
        <w:ind w:firstLine="0"/>
      </w:pPr>
      <w:r>
        <w:rPr>
          <w:rFonts w:ascii="Times New Roman" w:hAnsi="Times New Roman" w:eastAsia="Times New Roman" w:cs="Times New Roman"/>
        </w:rPr>
        <w:t>3.2. Учебно-методическое и информационное обеспечение</w:t>
      </w:r>
    </w:p>
    <w:p>
      <w:pPr>
        <w:keepNext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</w:rPr>
        <w:t>Для реализации программы используются:</w:t>
      </w:r>
    </w:p>
    <w:p>
      <w:pPr>
        <w:numPr>
          <w:ilvl w:val="0"/>
          <w:numId w:val="10"/>
        </w:numPr>
        <w:spacing w:before="0" w:after="40" w:line="36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Python (версия 3.11 и новее)</w:t>
      </w:r>
    </w:p>
    <w:p>
      <w:pPr>
        <w:numPr>
          <w:ilvl w:val="0"/>
          <w:numId w:val="10"/>
        </w:numPr>
        <w:spacing w:before="0" w:after="40" w:line="36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МойОфис</w:t>
      </w:r>
    </w:p>
    <w:p>
      <w:pPr>
        <w:numPr>
          <w:ilvl w:val="0"/>
          <w:numId w:val="10"/>
        </w:numPr>
        <w:spacing w:before="0" w:after="40" w:line="36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Браузер Яндекс Браузер</w:t>
      </w:r>
    </w:p>
    <w:p>
      <w:pPr>
        <w:numPr>
          <w:ilvl w:val="0"/>
          <w:numId w:val="10"/>
        </w:numPr>
        <w:spacing w:before="0" w:after="40" w:line="36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Система дистанционного обучения Moodle</w:t>
      </w:r>
    </w:p>
    <w:p>
      <w:pPr>
        <w:pStyle w:val="Heading2"/>
        <w:keepNext/>
        <w:ind w:firstLine="0"/>
      </w:pPr>
      <w:r>
        <w:rPr>
          <w:rFonts w:ascii="Times New Roman" w:hAnsi="Times New Roman" w:eastAsia="Times New Roman" w:cs="Times New Roman"/>
        </w:rPr>
        <w:t>3.3. Литература</w:t>
      </w:r>
    </w:p>
    <w:p>
      <w:pPr>
        <w:pStyle w:val="Heading2"/>
        <w:keepNext/>
        <w:ind w:firstLine="0"/>
      </w:pPr>
      <w:r>
        <w:rPr>
          <w:rFonts w:ascii="Times New Roman" w:hAnsi="Times New Roman" w:eastAsia="Times New Roman" w:cs="Times New Roman"/>
        </w:rPr>
        <w:t>3.3.1. Основная литература</w:t>
      </w:r>
    </w:p>
    <w:p>
      <w:pPr>
        <w:spacing w:before="0" w:after="6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1. Мэтиз Э. Изучаем Python : программирование игр, визуализация данных, веб-приложения. — Питер, 2024. — ISBN 978-5-4461-1528-0. — URL: https://rusneb.ru/catalog/000199_000009_013184193/</w:t>
      </w:r>
    </w:p>
    <w:p>
      <w:pPr>
        <w:spacing w:before="0" w:after="6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2. Любанович Б. Простой Python : современный стиль программирования. — Питер, 2021. — ISBN 978-5-4461-1639-3. — URL: https://rusneb.ru/catalog/000199_000009_010584572/</w:t>
      </w:r>
    </w:p>
    <w:p>
      <w:pPr>
        <w:spacing w:before="0" w:after="6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3. Маккинни У. Python и анализ данных. — ДМК Пресс, 2023. — ISBN 978-5-93700-174-0. — URL: https://www.dmkpress.com/catalog/computer/programming/python/978-5-93700-174-0/</w:t>
      </w:r>
    </w:p>
    <w:p>
      <w:pPr>
        <w:pStyle w:val="Heading2"/>
        <w:keepNext/>
        <w:ind w:firstLine="0"/>
      </w:pPr>
      <w:r>
        <w:rPr>
          <w:rFonts w:ascii="Times New Roman" w:hAnsi="Times New Roman" w:eastAsia="Times New Roman" w:cs="Times New Roman"/>
        </w:rPr>
        <w:t>3.3.2. Дополнительная литература</w:t>
      </w:r>
    </w:p>
    <w:p>
      <w:pPr>
        <w:spacing w:before="0" w:after="6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1. Вандер Плас Дж. Python для сложных задач : наука о данных и машинное обучение. — Питер, 2023. — ISBN 978-5-4461-0914-2. — URL: https://rusneb.ru/catalog/000200_000018_RU_NLR_BIBL_A_016211862/</w:t>
      </w:r>
    </w:p>
    <w:p>
      <w:pPr>
        <w:spacing w:before="0" w:after="6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2. Бек К. Экстремальное программирование. Разработка через тестирование. — Питер, 2021. — ISBN 978-5-4461-1439-9. — URL: https://rusneb.ru/catalog/000199_000009_010439131/</w:t>
      </w:r>
    </w:p>
    <w:p>
      <w:pPr>
        <w:pStyle w:val="Heading2"/>
        <w:keepNext/>
        <w:ind w:firstLine="0"/>
      </w:pPr>
      <w:r>
        <w:rPr>
          <w:rFonts w:ascii="Times New Roman" w:hAnsi="Times New Roman" w:eastAsia="Times New Roman" w:cs="Times New Roman"/>
        </w:rPr>
        <w:t>3.3.3. Интернет-ресурсы</w:t>
      </w:r>
    </w:p>
    <w:p>
      <w:pPr>
        <w:spacing w:before="0" w:after="6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1. The Python Tutorial. — URL: https://docs.python.org/3/tutorial/</w:t>
      </w:r>
    </w:p>
    <w:p>
      <w:pPr>
        <w:spacing w:before="0" w:after="6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2. pandas documentation. — 2026. — URL: https://pandas.pydata.org/docs/</w:t>
      </w:r>
    </w:p>
    <w:p>
      <w:pPr>
        <w:spacing w:before="0" w:after="6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3. scikit-learn User Guide. — URL: https://scikit-learn.org/stable/user_guide.html</w:t>
      </w:r>
    </w:p>
    <w:p>
      <w:pPr>
        <w:pStyle w:val="Heading2"/>
        <w:keepNext/>
        <w:ind w:firstLine="0"/>
      </w:pPr>
      <w:r>
        <w:rPr>
          <w:rFonts w:ascii="Times New Roman" w:hAnsi="Times New Roman" w:eastAsia="Times New Roman" w:cs="Times New Roman"/>
        </w:rPr>
        <w:t>3.4. Кадровое обеспечение программы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</w:rPr>
        <w:t>Преподаватели с высшим образованием по профилю программы и опытом практической работы в этой сфере.</w:t>
      </w:r>
    </w:p>
    <w:tbl>
      <w:tblPr>
        <w:tblLook w:firstColumn="1" w:firstRow="1" w:lastColumn="0" w:lastRow="0" w:noHBand="0" w:noVBand="1" w:val="04A0"/>
        <w:tblW w:w="9355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700"/>
        <w:gridCol w:w="3900"/>
        <w:gridCol w:w="1700"/>
        <w:gridCol w:w="1500"/>
        <w:gridCol w:w="1555"/>
      </w:tblGrid>
      <w:tr>
        <w:trPr>
          <w:tblHeader/>
        </w:trPr>
        <w:tc>
          <w:tcPr>
            <w:tcW w:type="dxa" w:w="700"/>
            <w:shd w:val="clear" w:color="auto" w:fill="D9D9D9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№</w:t>
            </w:r>
          </w:p>
        </w:tc>
        <w:tc>
          <w:tcPr>
            <w:tcW w:type="dxa" w:w="3900"/>
            <w:shd w:val="clear" w:color="auto" w:fill="D9D9D9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Модуль / дисциплина в соответствии с учебным планом</w:t>
            </w:r>
          </w:p>
        </w:tc>
        <w:tc>
          <w:tcPr>
            <w:tcW w:type="dxa" w:w="1700"/>
            <w:shd w:val="clear" w:color="auto" w:fill="D9D9D9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ФИО преподавателя</w:t>
            </w:r>
          </w:p>
        </w:tc>
        <w:tc>
          <w:tcPr>
            <w:tcW w:type="dxa" w:w="1500"/>
            <w:shd w:val="clear" w:color="auto" w:fill="D9D9D9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Уч. степень / звание</w:t>
            </w:r>
          </w:p>
        </w:tc>
        <w:tc>
          <w:tcPr>
            <w:tcW w:type="dxa" w:w="1555"/>
            <w:shd w:val="clear" w:color="auto" w:fill="D9D9D9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Должность</w:t>
            </w:r>
          </w:p>
        </w:tc>
      </w:tr>
      <w:tr>
        <w:tc>
          <w:tcPr>
            <w:tcW w:type="dxa" w:w="70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1</w:t>
            </w:r>
          </w:p>
        </w:tc>
        <w:tc>
          <w:tcPr>
            <w:tcW w:type="dxa" w:w="39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Знакомство с Python</w:t>
            </w:r>
          </w:p>
        </w:tc>
        <w:tc>
          <w:tcPr>
            <w:tcW w:type="dxa" w:w="170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____</w:t>
            </w:r>
          </w:p>
        </w:tc>
        <w:tc>
          <w:tcPr>
            <w:tcW w:type="dxa" w:w="150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____</w:t>
            </w:r>
          </w:p>
        </w:tc>
        <w:tc>
          <w:tcPr>
            <w:tcW w:type="dxa" w:w="155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____</w:t>
            </w:r>
          </w:p>
        </w:tc>
      </w:tr>
      <w:tr>
        <w:tc>
          <w:tcPr>
            <w:tcW w:type="dxa" w:w="70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2</w:t>
            </w:r>
          </w:p>
        </w:tc>
        <w:tc>
          <w:tcPr>
            <w:tcW w:type="dxa" w:w="39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Циклы и списки</w:t>
            </w:r>
          </w:p>
        </w:tc>
        <w:tc>
          <w:tcPr>
            <w:tcW w:type="dxa" w:w="170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____</w:t>
            </w:r>
          </w:p>
        </w:tc>
        <w:tc>
          <w:tcPr>
            <w:tcW w:type="dxa" w:w="150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____</w:t>
            </w:r>
          </w:p>
        </w:tc>
        <w:tc>
          <w:tcPr>
            <w:tcW w:type="dxa" w:w="155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____</w:t>
            </w:r>
          </w:p>
        </w:tc>
      </w:tr>
      <w:tr>
        <w:tc>
          <w:tcPr>
            <w:tcW w:type="dxa" w:w="70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3</w:t>
            </w:r>
          </w:p>
        </w:tc>
        <w:tc>
          <w:tcPr>
            <w:tcW w:type="dxa" w:w="39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Мини-проект: игра или чат-бот</w:t>
            </w:r>
          </w:p>
        </w:tc>
        <w:tc>
          <w:tcPr>
            <w:tcW w:type="dxa" w:w="170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____</w:t>
            </w:r>
          </w:p>
        </w:tc>
        <w:tc>
          <w:tcPr>
            <w:tcW w:type="dxa" w:w="150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____</w:t>
            </w:r>
          </w:p>
        </w:tc>
        <w:tc>
          <w:tcPr>
            <w:tcW w:type="dxa" w:w="155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____</w:t>
            </w:r>
          </w:p>
        </w:tc>
      </w:tr>
      <w:tr>
        <w:tc>
          <w:tcPr>
            <w:tcW w:type="dxa" w:w="70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4</w:t>
            </w:r>
          </w:p>
        </w:tc>
        <w:tc>
          <w:tcPr>
            <w:tcW w:type="dxa" w:w="39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Итоговая аттестация</w:t>
            </w:r>
          </w:p>
        </w:tc>
        <w:tc>
          <w:tcPr>
            <w:tcW w:type="dxa" w:w="170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____</w:t>
            </w:r>
          </w:p>
        </w:tc>
        <w:tc>
          <w:tcPr>
            <w:tcW w:type="dxa" w:w="150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____</w:t>
            </w:r>
          </w:p>
        </w:tc>
        <w:tc>
          <w:tcPr>
            <w:tcW w:type="dxa" w:w="155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____</w:t>
            </w:r>
          </w:p>
        </w:tc>
      </w:tr>
    </w:tbl>
    <w:p>
      <w:pPr>
        <w:spacing w:before="0" w:after="0"/>
        <w:ind w:firstLine="0"/>
      </w:pPr>
    </w:p>
    <w:p>
      <w:pPr>
        <w:pStyle w:val="Heading1"/>
        <w:keepNext/>
        <w:pageBreakBefore/>
        <w:ind w:firstLine="0"/>
        <w:jc w:val="right"/>
      </w:pPr>
      <w:r>
        <w:rPr>
          <w:rFonts w:ascii="Times New Roman" w:hAnsi="Times New Roman" w:eastAsia="Times New Roman" w:cs="Times New Roman"/>
        </w:rPr>
        <w:t>Приложение № 1</w:t>
      </w:r>
    </w:p>
    <w:p>
      <w:pPr>
        <w:spacing w:before="0" w:after="240" w:line="240" w:lineRule="auto"/>
        <w:ind w:firstLine="0"/>
        <w:jc w:val="right"/>
      </w:pPr>
      <w:r>
        <w:rPr>
          <w:rFonts w:ascii="Times New Roman" w:hAnsi="Times New Roman" w:eastAsia="Times New Roman" w:cs="Times New Roman"/>
          <w:sz w:val="24"/>
        </w:rPr>
        <w:t>к дополнительной общеобразовательной общеразвивающей программе «Первые шаги в Python»</w:t>
      </w:r>
    </w:p>
    <w:p>
      <w:pPr>
        <w:keepNext/>
        <w:spacing w:before="0" w:after="0" w:line="360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</w:rPr>
        <w:t>Оценочные материалы</w:t>
      </w:r>
    </w:p>
    <w:p>
      <w:pPr>
        <w:keepNext/>
        <w:spacing w:before="0" w:after="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</w:rPr>
        <w:t>Модуль 1. Знакомство с Python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</w:rPr>
        <w:t>Форма текущего контроля: практическая работа.</w:t>
      </w:r>
    </w:p>
    <w:p>
      <w:pPr>
        <w:keepNext/>
        <w:spacing w:before="0" w:after="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</w:rPr>
        <w:t>Практическое задание «Практическая работа: Первая программа: ввод и вывод» (тема 1.1)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</w:rPr>
        <w:t xml:space="preserve">Ситуация: </w:t>
      </w:r>
      <w:r>
        <w:rPr>
          <w:rFonts w:ascii="Times New Roman" w:hAnsi="Times New Roman" w:eastAsia="Times New Roman" w:cs="Times New Roman"/>
          <w:b w:val="0"/>
        </w:rPr>
        <w:t>В сфере «рабочей практики» возникла рабочая задача: рабочей практики — нужно применить приёмы темы «Первая программа: ввод и вывод».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</w:rPr>
        <w:t xml:space="preserve">Задание: </w:t>
      </w:r>
      <w:r>
        <w:rPr>
          <w:rFonts w:ascii="Times New Roman" w:hAnsi="Times New Roman" w:eastAsia="Times New Roman" w:cs="Times New Roman"/>
          <w:b w:val="0"/>
        </w:rPr>
        <w:t>Выполнить задание по теме «Первая программа: ввод и вывод» на учебных данных.</w:t>
      </w:r>
    </w:p>
    <w:p>
      <w:pPr>
        <w:spacing w:before="0" w:after="2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Порядок выполнения:</w:t>
      </w:r>
    </w:p>
    <w:p>
      <w:pPr>
        <w:numPr>
          <w:ilvl w:val="0"/>
          <w:numId w:val="10"/>
        </w:numPr>
        <w:spacing w:before="0" w:after="40" w:line="36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Изучить исходные данные</w:t>
      </w:r>
    </w:p>
    <w:p>
      <w:pPr>
        <w:numPr>
          <w:ilvl w:val="0"/>
          <w:numId w:val="10"/>
        </w:numPr>
        <w:spacing w:before="0" w:after="40" w:line="36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Выполнить задание по шагам</w:t>
      </w:r>
    </w:p>
    <w:p>
      <w:pPr>
        <w:numPr>
          <w:ilvl w:val="0"/>
          <w:numId w:val="10"/>
        </w:numPr>
        <w:spacing w:before="0" w:after="40" w:line="36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Проверить результат</w:t>
      </w:r>
    </w:p>
    <w:p>
      <w:pPr>
        <w:numPr>
          <w:ilvl w:val="0"/>
          <w:numId w:val="10"/>
        </w:numPr>
        <w:spacing w:before="0" w:after="40" w:line="36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Оформить вывод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</w:rPr>
        <w:t xml:space="preserve">Результат: </w:t>
      </w:r>
      <w:r>
        <w:rPr>
          <w:rFonts w:ascii="Times New Roman" w:hAnsi="Times New Roman" w:eastAsia="Times New Roman" w:cs="Times New Roman"/>
          <w:b w:val="0"/>
        </w:rPr>
        <w:t>Файл с результатом и краткий вывод</w:t>
      </w:r>
    </w:p>
    <w:p>
      <w:pPr>
        <w:spacing w:before="0" w:after="2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Критерии оценивания:</w:t>
      </w:r>
    </w:p>
    <w:p>
      <w:pPr>
        <w:numPr>
          <w:ilvl w:val="0"/>
          <w:numId w:val="10"/>
        </w:numPr>
        <w:spacing w:before="0" w:after="40" w:line="36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Задание выполнено полностью — до 4 балл.</w:t>
      </w:r>
    </w:p>
    <w:p>
      <w:pPr>
        <w:numPr>
          <w:ilvl w:val="0"/>
          <w:numId w:val="10"/>
        </w:numPr>
        <w:spacing w:before="0" w:after="40" w:line="36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Результат проверен и корректен — до 3 балл.</w:t>
      </w:r>
    </w:p>
    <w:p>
      <w:pPr>
        <w:numPr>
          <w:ilvl w:val="0"/>
          <w:numId w:val="10"/>
        </w:numPr>
        <w:spacing w:before="0" w:after="40" w:line="36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Вывод обоснован — до 3 балл.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Задание зачтено при 6 баллах из 10.</w:t>
      </w:r>
    </w:p>
    <w:p>
      <w:pPr>
        <w:keepNext/>
        <w:spacing w:before="0" w:after="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</w:rPr>
        <w:t>Практическое задание «Практическая работа: Переменные и типы данных» (тема 1.2)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</w:rPr>
        <w:t xml:space="preserve">Ситуация: </w:t>
      </w:r>
      <w:r>
        <w:rPr>
          <w:rFonts w:ascii="Times New Roman" w:hAnsi="Times New Roman" w:eastAsia="Times New Roman" w:cs="Times New Roman"/>
          <w:b w:val="0"/>
        </w:rPr>
        <w:t>В сфере «рабочей практики» возникла рабочая задача: рабочей практики — нужно применить приёмы темы «Переменные и типы данных».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</w:rPr>
        <w:t xml:space="preserve">Задание: </w:t>
      </w:r>
      <w:r>
        <w:rPr>
          <w:rFonts w:ascii="Times New Roman" w:hAnsi="Times New Roman" w:eastAsia="Times New Roman" w:cs="Times New Roman"/>
          <w:b w:val="0"/>
        </w:rPr>
        <w:t>Выполнить задание по теме «Переменные и типы данных» на учебных данных.</w:t>
      </w:r>
    </w:p>
    <w:p>
      <w:pPr>
        <w:spacing w:before="0" w:after="2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Порядок выполнения:</w:t>
      </w:r>
    </w:p>
    <w:p>
      <w:pPr>
        <w:numPr>
          <w:ilvl w:val="0"/>
          <w:numId w:val="10"/>
        </w:numPr>
        <w:spacing w:before="0" w:after="40" w:line="36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Изучить исходные данные</w:t>
      </w:r>
    </w:p>
    <w:p>
      <w:pPr>
        <w:numPr>
          <w:ilvl w:val="0"/>
          <w:numId w:val="10"/>
        </w:numPr>
        <w:spacing w:before="0" w:after="40" w:line="36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Выполнить задание по шагам</w:t>
      </w:r>
    </w:p>
    <w:p>
      <w:pPr>
        <w:numPr>
          <w:ilvl w:val="0"/>
          <w:numId w:val="10"/>
        </w:numPr>
        <w:spacing w:before="0" w:after="40" w:line="36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Проверить результат</w:t>
      </w:r>
    </w:p>
    <w:p>
      <w:pPr>
        <w:numPr>
          <w:ilvl w:val="0"/>
          <w:numId w:val="10"/>
        </w:numPr>
        <w:spacing w:before="0" w:after="40" w:line="36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Оформить вывод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</w:rPr>
        <w:t xml:space="preserve">Результат: </w:t>
      </w:r>
      <w:r>
        <w:rPr>
          <w:rFonts w:ascii="Times New Roman" w:hAnsi="Times New Roman" w:eastAsia="Times New Roman" w:cs="Times New Roman"/>
          <w:b w:val="0"/>
        </w:rPr>
        <w:t>Файл с результатом и краткий вывод</w:t>
      </w:r>
    </w:p>
    <w:p>
      <w:pPr>
        <w:spacing w:before="0" w:after="2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Критерии оценивания:</w:t>
      </w:r>
    </w:p>
    <w:p>
      <w:pPr>
        <w:numPr>
          <w:ilvl w:val="0"/>
          <w:numId w:val="10"/>
        </w:numPr>
        <w:spacing w:before="0" w:after="40" w:line="36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Задание выполнено полностью — до 4 балл.</w:t>
      </w:r>
    </w:p>
    <w:p>
      <w:pPr>
        <w:numPr>
          <w:ilvl w:val="0"/>
          <w:numId w:val="10"/>
        </w:numPr>
        <w:spacing w:before="0" w:after="40" w:line="36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Результат проверен и корректен — до 3 балл.</w:t>
      </w:r>
    </w:p>
    <w:p>
      <w:pPr>
        <w:numPr>
          <w:ilvl w:val="0"/>
          <w:numId w:val="10"/>
        </w:numPr>
        <w:spacing w:before="0" w:after="40" w:line="36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Вывод обоснован — до 3 балл.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Задание зачтено при 6 баллах из 10.</w:t>
      </w:r>
    </w:p>
    <w:p>
      <w:pPr>
        <w:keepNext/>
        <w:spacing w:before="0" w:after="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</w:rPr>
        <w:t>Практическое задание «Практическая работа: Условия: программа принимает решения» (тема 1.3)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</w:rPr>
        <w:t xml:space="preserve">Ситуация: </w:t>
      </w:r>
      <w:r>
        <w:rPr>
          <w:rFonts w:ascii="Times New Roman" w:hAnsi="Times New Roman" w:eastAsia="Times New Roman" w:cs="Times New Roman"/>
          <w:b w:val="0"/>
        </w:rPr>
        <w:t>В сфере «рабочей практики» возникла рабочая задача: рабочей практики — нужно применить приёмы темы «Условия: программа принимает решения».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</w:rPr>
        <w:t xml:space="preserve">Задание: </w:t>
      </w:r>
      <w:r>
        <w:rPr>
          <w:rFonts w:ascii="Times New Roman" w:hAnsi="Times New Roman" w:eastAsia="Times New Roman" w:cs="Times New Roman"/>
          <w:b w:val="0"/>
        </w:rPr>
        <w:t>Выполнить задание по теме «Условия: программа принимает решения» на учебных данных.</w:t>
      </w:r>
    </w:p>
    <w:p>
      <w:pPr>
        <w:spacing w:before="0" w:after="2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Порядок выполнения:</w:t>
      </w:r>
    </w:p>
    <w:p>
      <w:pPr>
        <w:numPr>
          <w:ilvl w:val="0"/>
          <w:numId w:val="10"/>
        </w:numPr>
        <w:spacing w:before="0" w:after="40" w:line="36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Изучить исходные данные</w:t>
      </w:r>
    </w:p>
    <w:p>
      <w:pPr>
        <w:numPr>
          <w:ilvl w:val="0"/>
          <w:numId w:val="10"/>
        </w:numPr>
        <w:spacing w:before="0" w:after="40" w:line="36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Выполнить задание по шагам</w:t>
      </w:r>
    </w:p>
    <w:p>
      <w:pPr>
        <w:numPr>
          <w:ilvl w:val="0"/>
          <w:numId w:val="10"/>
        </w:numPr>
        <w:spacing w:before="0" w:after="40" w:line="36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Проверить результат</w:t>
      </w:r>
    </w:p>
    <w:p>
      <w:pPr>
        <w:numPr>
          <w:ilvl w:val="0"/>
          <w:numId w:val="10"/>
        </w:numPr>
        <w:spacing w:before="0" w:after="40" w:line="36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Оформить вывод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</w:rPr>
        <w:t xml:space="preserve">Результат: </w:t>
      </w:r>
      <w:r>
        <w:rPr>
          <w:rFonts w:ascii="Times New Roman" w:hAnsi="Times New Roman" w:eastAsia="Times New Roman" w:cs="Times New Roman"/>
          <w:b w:val="0"/>
        </w:rPr>
        <w:t>Файл с результатом и краткий вывод</w:t>
      </w:r>
    </w:p>
    <w:p>
      <w:pPr>
        <w:spacing w:before="0" w:after="2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Критерии оценивания:</w:t>
      </w:r>
    </w:p>
    <w:p>
      <w:pPr>
        <w:numPr>
          <w:ilvl w:val="0"/>
          <w:numId w:val="10"/>
        </w:numPr>
        <w:spacing w:before="0" w:after="40" w:line="36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Задание выполнено полностью — до 4 балл.</w:t>
      </w:r>
    </w:p>
    <w:p>
      <w:pPr>
        <w:numPr>
          <w:ilvl w:val="0"/>
          <w:numId w:val="10"/>
        </w:numPr>
        <w:spacing w:before="0" w:after="40" w:line="36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Результат проверен и корректен — до 3 балл.</w:t>
      </w:r>
    </w:p>
    <w:p>
      <w:pPr>
        <w:numPr>
          <w:ilvl w:val="0"/>
          <w:numId w:val="10"/>
        </w:numPr>
        <w:spacing w:before="0" w:after="40" w:line="36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Вывод обоснован — до 3 балл.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Задание зачтено при 6 баллах из 10.</w:t>
      </w:r>
    </w:p>
    <w:p>
      <w:pPr>
        <w:keepNext/>
        <w:spacing w:before="0" w:after="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</w:rPr>
        <w:t>Модуль 2. Циклы и списки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</w:rPr>
        <w:t>Форма текущего контроля: практическая работа.</w:t>
      </w:r>
    </w:p>
    <w:p>
      <w:pPr>
        <w:keepNext/>
        <w:spacing w:before="0" w:after="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</w:rPr>
        <w:t>Практическое задание «Практическая работа: Циклы: повторяем действия» (тема 2.1)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</w:rPr>
        <w:t xml:space="preserve">Ситуация: </w:t>
      </w:r>
      <w:r>
        <w:rPr>
          <w:rFonts w:ascii="Times New Roman" w:hAnsi="Times New Roman" w:eastAsia="Times New Roman" w:cs="Times New Roman"/>
          <w:b w:val="0"/>
        </w:rPr>
        <w:t>В сфере «рабочей практики» возникла рабочая задача: рабочей практики — нужно применить приёмы темы «Циклы: повторяем действия».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</w:rPr>
        <w:t xml:space="preserve">Задание: </w:t>
      </w:r>
      <w:r>
        <w:rPr>
          <w:rFonts w:ascii="Times New Roman" w:hAnsi="Times New Roman" w:eastAsia="Times New Roman" w:cs="Times New Roman"/>
          <w:b w:val="0"/>
        </w:rPr>
        <w:t>Выполнить задание по теме «Циклы: повторяем действия» на учебных данных.</w:t>
      </w:r>
    </w:p>
    <w:p>
      <w:pPr>
        <w:spacing w:before="0" w:after="2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Порядок выполнения:</w:t>
      </w:r>
    </w:p>
    <w:p>
      <w:pPr>
        <w:numPr>
          <w:ilvl w:val="0"/>
          <w:numId w:val="10"/>
        </w:numPr>
        <w:spacing w:before="0" w:after="40" w:line="36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Изучить исходные данные</w:t>
      </w:r>
    </w:p>
    <w:p>
      <w:pPr>
        <w:numPr>
          <w:ilvl w:val="0"/>
          <w:numId w:val="10"/>
        </w:numPr>
        <w:spacing w:before="0" w:after="40" w:line="36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Выполнить задание по шагам</w:t>
      </w:r>
    </w:p>
    <w:p>
      <w:pPr>
        <w:numPr>
          <w:ilvl w:val="0"/>
          <w:numId w:val="10"/>
        </w:numPr>
        <w:spacing w:before="0" w:after="40" w:line="36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Проверить результат</w:t>
      </w:r>
    </w:p>
    <w:p>
      <w:pPr>
        <w:numPr>
          <w:ilvl w:val="0"/>
          <w:numId w:val="10"/>
        </w:numPr>
        <w:spacing w:before="0" w:after="40" w:line="36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Оформить вывод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</w:rPr>
        <w:t xml:space="preserve">Результат: </w:t>
      </w:r>
      <w:r>
        <w:rPr>
          <w:rFonts w:ascii="Times New Roman" w:hAnsi="Times New Roman" w:eastAsia="Times New Roman" w:cs="Times New Roman"/>
          <w:b w:val="0"/>
        </w:rPr>
        <w:t>Файл с результатом и краткий вывод</w:t>
      </w:r>
    </w:p>
    <w:p>
      <w:pPr>
        <w:spacing w:before="0" w:after="2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Критерии оценивания:</w:t>
      </w:r>
    </w:p>
    <w:p>
      <w:pPr>
        <w:numPr>
          <w:ilvl w:val="0"/>
          <w:numId w:val="10"/>
        </w:numPr>
        <w:spacing w:before="0" w:after="40" w:line="36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Задание выполнено полностью — до 4 балл.</w:t>
      </w:r>
    </w:p>
    <w:p>
      <w:pPr>
        <w:numPr>
          <w:ilvl w:val="0"/>
          <w:numId w:val="10"/>
        </w:numPr>
        <w:spacing w:before="0" w:after="40" w:line="36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Результат проверен и корректен — до 3 балл.</w:t>
      </w:r>
    </w:p>
    <w:p>
      <w:pPr>
        <w:numPr>
          <w:ilvl w:val="0"/>
          <w:numId w:val="10"/>
        </w:numPr>
        <w:spacing w:before="0" w:after="40" w:line="36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Вывод обоснован — до 3 балл.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Задание зачтено при 6 баллах из 10.</w:t>
      </w:r>
    </w:p>
    <w:p>
      <w:pPr>
        <w:keepNext/>
        <w:spacing w:before="0" w:after="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</w:rPr>
        <w:t>Практическое задание «Практическая работа: Списки и простые функции» (тема 2.2)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</w:rPr>
        <w:t xml:space="preserve">Ситуация: </w:t>
      </w:r>
      <w:r>
        <w:rPr>
          <w:rFonts w:ascii="Times New Roman" w:hAnsi="Times New Roman" w:eastAsia="Times New Roman" w:cs="Times New Roman"/>
          <w:b w:val="0"/>
        </w:rPr>
        <w:t>В сфере «рабочей практики» возникла рабочая задача: рабочей практики — нужно применить приёмы темы «Списки и простые функции».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</w:rPr>
        <w:t xml:space="preserve">Задание: </w:t>
      </w:r>
      <w:r>
        <w:rPr>
          <w:rFonts w:ascii="Times New Roman" w:hAnsi="Times New Roman" w:eastAsia="Times New Roman" w:cs="Times New Roman"/>
          <w:b w:val="0"/>
        </w:rPr>
        <w:t>Выполнить задание по теме «Списки и простые функции» на учебных данных.</w:t>
      </w:r>
    </w:p>
    <w:p>
      <w:pPr>
        <w:spacing w:before="0" w:after="2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Порядок выполнения:</w:t>
      </w:r>
    </w:p>
    <w:p>
      <w:pPr>
        <w:numPr>
          <w:ilvl w:val="0"/>
          <w:numId w:val="10"/>
        </w:numPr>
        <w:spacing w:before="0" w:after="40" w:line="36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Изучить исходные данные</w:t>
      </w:r>
    </w:p>
    <w:p>
      <w:pPr>
        <w:numPr>
          <w:ilvl w:val="0"/>
          <w:numId w:val="10"/>
        </w:numPr>
        <w:spacing w:before="0" w:after="40" w:line="36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Выполнить задание по шагам</w:t>
      </w:r>
    </w:p>
    <w:p>
      <w:pPr>
        <w:numPr>
          <w:ilvl w:val="0"/>
          <w:numId w:val="10"/>
        </w:numPr>
        <w:spacing w:before="0" w:after="40" w:line="36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Проверить результат</w:t>
      </w:r>
    </w:p>
    <w:p>
      <w:pPr>
        <w:numPr>
          <w:ilvl w:val="0"/>
          <w:numId w:val="10"/>
        </w:numPr>
        <w:spacing w:before="0" w:after="40" w:line="36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Оформить вывод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</w:rPr>
        <w:t xml:space="preserve">Результат: </w:t>
      </w:r>
      <w:r>
        <w:rPr>
          <w:rFonts w:ascii="Times New Roman" w:hAnsi="Times New Roman" w:eastAsia="Times New Roman" w:cs="Times New Roman"/>
          <w:b w:val="0"/>
        </w:rPr>
        <w:t>Файл с результатом и краткий вывод</w:t>
      </w:r>
    </w:p>
    <w:p>
      <w:pPr>
        <w:spacing w:before="0" w:after="2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Критерии оценивания:</w:t>
      </w:r>
    </w:p>
    <w:p>
      <w:pPr>
        <w:numPr>
          <w:ilvl w:val="0"/>
          <w:numId w:val="10"/>
        </w:numPr>
        <w:spacing w:before="0" w:after="40" w:line="36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Задание выполнено полностью — до 4 балл.</w:t>
      </w:r>
    </w:p>
    <w:p>
      <w:pPr>
        <w:numPr>
          <w:ilvl w:val="0"/>
          <w:numId w:val="10"/>
        </w:numPr>
        <w:spacing w:before="0" w:after="40" w:line="36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Результат проверен и корректен — до 3 балл.</w:t>
      </w:r>
    </w:p>
    <w:p>
      <w:pPr>
        <w:numPr>
          <w:ilvl w:val="0"/>
          <w:numId w:val="10"/>
        </w:numPr>
        <w:spacing w:before="0" w:after="40" w:line="36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Вывод обоснован — до 3 балл.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Задание зачтено при 6 баллах из 10.</w:t>
      </w:r>
    </w:p>
    <w:p>
      <w:pPr>
        <w:keepNext/>
        <w:spacing w:before="0" w:after="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</w:rPr>
        <w:t>Модуль 3. Мини-проект: игра или чат-бот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</w:rPr>
        <w:t>Форма текущего контроля: показ проекта.</w:t>
      </w:r>
    </w:p>
    <w:p>
      <w:pPr>
        <w:keepNext/>
        <w:spacing w:before="0" w:after="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</w:rPr>
        <w:t>Практическое задание «Практическая работа: Планирование проекта» (тема 3.1)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</w:rPr>
        <w:t xml:space="preserve">Ситуация: </w:t>
      </w:r>
      <w:r>
        <w:rPr>
          <w:rFonts w:ascii="Times New Roman" w:hAnsi="Times New Roman" w:eastAsia="Times New Roman" w:cs="Times New Roman"/>
          <w:b w:val="0"/>
        </w:rPr>
        <w:t>В сфере «рабочей практики» возникла рабочая задача: рабочей практики — нужно применить приёмы темы «Планирование проекта».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</w:rPr>
        <w:t xml:space="preserve">Задание: </w:t>
      </w:r>
      <w:r>
        <w:rPr>
          <w:rFonts w:ascii="Times New Roman" w:hAnsi="Times New Roman" w:eastAsia="Times New Roman" w:cs="Times New Roman"/>
          <w:b w:val="0"/>
        </w:rPr>
        <w:t>Выполнить задание по теме «Планирование проекта» на учебных данных.</w:t>
      </w:r>
    </w:p>
    <w:p>
      <w:pPr>
        <w:spacing w:before="0" w:after="2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Порядок выполнения:</w:t>
      </w:r>
    </w:p>
    <w:p>
      <w:pPr>
        <w:numPr>
          <w:ilvl w:val="0"/>
          <w:numId w:val="10"/>
        </w:numPr>
        <w:spacing w:before="0" w:after="40" w:line="36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Изучить исходные данные</w:t>
      </w:r>
    </w:p>
    <w:p>
      <w:pPr>
        <w:numPr>
          <w:ilvl w:val="0"/>
          <w:numId w:val="10"/>
        </w:numPr>
        <w:spacing w:before="0" w:after="40" w:line="36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Выполнить задание по шагам</w:t>
      </w:r>
    </w:p>
    <w:p>
      <w:pPr>
        <w:numPr>
          <w:ilvl w:val="0"/>
          <w:numId w:val="10"/>
        </w:numPr>
        <w:spacing w:before="0" w:after="40" w:line="36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Проверить результат</w:t>
      </w:r>
    </w:p>
    <w:p>
      <w:pPr>
        <w:numPr>
          <w:ilvl w:val="0"/>
          <w:numId w:val="10"/>
        </w:numPr>
        <w:spacing w:before="0" w:after="40" w:line="36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Оформить вывод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</w:rPr>
        <w:t xml:space="preserve">Результат: </w:t>
      </w:r>
      <w:r>
        <w:rPr>
          <w:rFonts w:ascii="Times New Roman" w:hAnsi="Times New Roman" w:eastAsia="Times New Roman" w:cs="Times New Roman"/>
          <w:b w:val="0"/>
        </w:rPr>
        <w:t>Файл с результатом и краткий вывод</w:t>
      </w:r>
    </w:p>
    <w:p>
      <w:pPr>
        <w:spacing w:before="0" w:after="2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Критерии оценивания:</w:t>
      </w:r>
    </w:p>
    <w:p>
      <w:pPr>
        <w:numPr>
          <w:ilvl w:val="0"/>
          <w:numId w:val="10"/>
        </w:numPr>
        <w:spacing w:before="0" w:after="40" w:line="36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Задание выполнено полностью — до 4 балл.</w:t>
      </w:r>
    </w:p>
    <w:p>
      <w:pPr>
        <w:numPr>
          <w:ilvl w:val="0"/>
          <w:numId w:val="10"/>
        </w:numPr>
        <w:spacing w:before="0" w:after="40" w:line="36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Результат проверен и корректен — до 3 балл.</w:t>
      </w:r>
    </w:p>
    <w:p>
      <w:pPr>
        <w:numPr>
          <w:ilvl w:val="0"/>
          <w:numId w:val="10"/>
        </w:numPr>
        <w:spacing w:before="0" w:after="40" w:line="36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Вывод обоснован — до 3 балл.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Задание зачтено при 6 баллах из 10.</w:t>
      </w:r>
    </w:p>
    <w:p>
      <w:pPr>
        <w:keepNext/>
        <w:spacing w:before="0" w:after="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</w:rPr>
        <w:t>Практическое задание «Практическая работа: Разработка и отладка проекта» (тема 3.2)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</w:rPr>
        <w:t xml:space="preserve">Ситуация: </w:t>
      </w:r>
      <w:r>
        <w:rPr>
          <w:rFonts w:ascii="Times New Roman" w:hAnsi="Times New Roman" w:eastAsia="Times New Roman" w:cs="Times New Roman"/>
          <w:b w:val="0"/>
        </w:rPr>
        <w:t>В сфере «рабочей практики» возникла рабочая задача: рабочей практики — нужно применить приёмы темы «Разработка и отладка проекта».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</w:rPr>
        <w:t xml:space="preserve">Задание: </w:t>
      </w:r>
      <w:r>
        <w:rPr>
          <w:rFonts w:ascii="Times New Roman" w:hAnsi="Times New Roman" w:eastAsia="Times New Roman" w:cs="Times New Roman"/>
          <w:b w:val="0"/>
        </w:rPr>
        <w:t>Выполнить задание по теме «Разработка и отладка проекта» на учебных данных.</w:t>
      </w:r>
    </w:p>
    <w:p>
      <w:pPr>
        <w:spacing w:before="0" w:after="2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Порядок выполнения:</w:t>
      </w:r>
    </w:p>
    <w:p>
      <w:pPr>
        <w:numPr>
          <w:ilvl w:val="0"/>
          <w:numId w:val="10"/>
        </w:numPr>
        <w:spacing w:before="0" w:after="40" w:line="36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Изучить исходные данные</w:t>
      </w:r>
    </w:p>
    <w:p>
      <w:pPr>
        <w:numPr>
          <w:ilvl w:val="0"/>
          <w:numId w:val="10"/>
        </w:numPr>
        <w:spacing w:before="0" w:after="40" w:line="36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Выполнить задание по шагам</w:t>
      </w:r>
    </w:p>
    <w:p>
      <w:pPr>
        <w:numPr>
          <w:ilvl w:val="0"/>
          <w:numId w:val="10"/>
        </w:numPr>
        <w:spacing w:before="0" w:after="40" w:line="36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Проверить результат</w:t>
      </w:r>
    </w:p>
    <w:p>
      <w:pPr>
        <w:numPr>
          <w:ilvl w:val="0"/>
          <w:numId w:val="10"/>
        </w:numPr>
        <w:spacing w:before="0" w:after="40" w:line="36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Оформить вывод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</w:rPr>
        <w:t xml:space="preserve">Результат: </w:t>
      </w:r>
      <w:r>
        <w:rPr>
          <w:rFonts w:ascii="Times New Roman" w:hAnsi="Times New Roman" w:eastAsia="Times New Roman" w:cs="Times New Roman"/>
          <w:b w:val="0"/>
        </w:rPr>
        <w:t>Файл с результатом и краткий вывод</w:t>
      </w:r>
    </w:p>
    <w:p>
      <w:pPr>
        <w:spacing w:before="0" w:after="2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Критерии оценивания:</w:t>
      </w:r>
    </w:p>
    <w:p>
      <w:pPr>
        <w:numPr>
          <w:ilvl w:val="0"/>
          <w:numId w:val="10"/>
        </w:numPr>
        <w:spacing w:before="0" w:after="40" w:line="36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Задание выполнено полностью — до 4 балл.</w:t>
      </w:r>
    </w:p>
    <w:p>
      <w:pPr>
        <w:numPr>
          <w:ilvl w:val="0"/>
          <w:numId w:val="10"/>
        </w:numPr>
        <w:spacing w:before="0" w:after="40" w:line="36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Результат проверен и корректен — до 3 балл.</w:t>
      </w:r>
    </w:p>
    <w:p>
      <w:pPr>
        <w:numPr>
          <w:ilvl w:val="0"/>
          <w:numId w:val="10"/>
        </w:numPr>
        <w:spacing w:before="0" w:after="40" w:line="36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Вывод обоснован — до 3 балл.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Задание зачтено при 6 баллах из 10.</w:t>
      </w:r>
    </w:p>
    <w:p>
      <w:pPr>
        <w:keepNext/>
        <w:spacing w:before="0" w:after="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</w:rPr>
        <w:t>Итоговая аттестация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</w:rPr>
        <w:t xml:space="preserve">Форма итоговой аттестации: </w:t>
      </w:r>
      <w:r>
        <w:rPr>
          <w:rFonts w:ascii="Times New Roman" w:hAnsi="Times New Roman" w:eastAsia="Times New Roman" w:cs="Times New Roman"/>
          <w:b w:val="0"/>
        </w:rPr>
        <w:t>защита проекта, 2 часа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</w:rPr>
        <w:t>В конце каждый ученик защищает небольшой проект, например простую игру или чат-бота.</w:t>
      </w:r>
    </w:p>
    <w:p>
      <w:pPr>
        <w:keepNext/>
        <w:spacing w:before="0" w:after="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</w:rPr>
        <w:t>Требования к итоговой работе</w:t>
      </w:r>
    </w:p>
    <w:p>
      <w:pPr>
        <w:numPr>
          <w:ilvl w:val="0"/>
          <w:numId w:val="10"/>
        </w:numPr>
        <w:spacing w:before="0" w:after="40" w:line="36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Работа выполняется самостоятельно по темам программы</w:t>
      </w:r>
    </w:p>
    <w:p>
      <w:pPr>
        <w:numPr>
          <w:ilvl w:val="0"/>
          <w:numId w:val="10"/>
        </w:numPr>
        <w:spacing w:before="0" w:after="40" w:line="36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Материал работы относится к сфере: рабочей практики</w:t>
      </w:r>
    </w:p>
    <w:p>
      <w:pPr>
        <w:numPr>
          <w:ilvl w:val="0"/>
          <w:numId w:val="10"/>
        </w:numPr>
        <w:spacing w:before="0" w:after="40" w:line="36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Результат оформляется по шаблону и сдаётся до начала аттестации</w:t>
      </w:r>
    </w:p>
    <w:p>
      <w:pPr>
        <w:keepNext/>
        <w:spacing w:before="0" w:after="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</w:rPr>
        <w:t>Пример задания: Пример темы проекта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</w:rPr>
        <w:t xml:space="preserve">Среда и исходные данные: </w:t>
      </w:r>
      <w:r>
        <w:rPr>
          <w:rFonts w:ascii="Times New Roman" w:hAnsi="Times New Roman" w:eastAsia="Times New Roman" w:cs="Times New Roman"/>
          <w:b w:val="0"/>
        </w:rPr>
        <w:t>Учебная среда программы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</w:rPr>
        <w:t xml:space="preserve">Задание: </w:t>
      </w:r>
      <w:r>
        <w:rPr>
          <w:rFonts w:ascii="Times New Roman" w:hAnsi="Times New Roman" w:eastAsia="Times New Roman" w:cs="Times New Roman"/>
          <w:b w:val="0"/>
        </w:rPr>
        <w:t>Небольшой законченный проект по темам программы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</w:rPr>
        <w:t xml:space="preserve">Результат: </w:t>
      </w:r>
      <w:r>
        <w:rPr>
          <w:rFonts w:ascii="Times New Roman" w:hAnsi="Times New Roman" w:eastAsia="Times New Roman" w:cs="Times New Roman"/>
          <w:b w:val="0"/>
        </w:rPr>
        <w:t>Проект и презентация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</w:rPr>
        <w:t xml:space="preserve">Ожидаемый результат: </w:t>
      </w:r>
      <w:r>
        <w:rPr>
          <w:rFonts w:ascii="Times New Roman" w:hAnsi="Times New Roman" w:eastAsia="Times New Roman" w:cs="Times New Roman"/>
          <w:b w:val="0"/>
        </w:rPr>
        <w:t>Готовый проект и короткая презентация с демонстрацией работы</w:t>
      </w:r>
    </w:p>
    <w:p>
      <w:pPr>
        <w:keepNext/>
        <w:spacing w:before="0" w:after="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</w:rPr>
        <w:t>Детализированные критерии оценки</w:t>
      </w:r>
    </w:p>
    <w:tbl>
      <w:tblPr>
        <w:tblLook w:firstColumn="1" w:firstRow="1" w:lastColumn="0" w:lastRow="0" w:noHBand="0" w:noVBand="1" w:val="04A0"/>
        <w:tblW w:w="9255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7055"/>
        <w:gridCol w:w="2200"/>
      </w:tblGrid>
      <w:tr>
        <w:trPr>
          <w:tblHeader/>
        </w:trPr>
        <w:tc>
          <w:tcPr>
            <w:tcW w:type="dxa" w:w="7055"/>
            <w:shd w:val="clear" w:color="auto" w:fill="D9D9D9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Критерий</w:t>
            </w:r>
          </w:p>
        </w:tc>
        <w:tc>
          <w:tcPr>
            <w:tcW w:type="dxa" w:w="2200"/>
            <w:shd w:val="clear" w:color="auto" w:fill="D9D9D9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Максимальный балл</w:t>
            </w:r>
          </w:p>
        </w:tc>
      </w:tr>
      <w:tr>
        <w:tc>
          <w:tcPr>
            <w:tcW w:type="dxa" w:w="705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Работа выполнена полностью и соответствует заданию</w:t>
            </w:r>
          </w:p>
        </w:tc>
        <w:tc>
          <w:tcPr>
            <w:tcW w:type="dxa" w:w="220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4</w:t>
            </w:r>
          </w:p>
        </w:tc>
      </w:tr>
      <w:tr>
        <w:tc>
          <w:tcPr>
            <w:tcW w:type="dxa" w:w="705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Решение обосновано и опирается на материал программы</w:t>
            </w:r>
          </w:p>
        </w:tc>
        <w:tc>
          <w:tcPr>
            <w:tcW w:type="dxa" w:w="220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3</w:t>
            </w:r>
          </w:p>
        </w:tc>
      </w:tr>
      <w:tr>
        <w:tc>
          <w:tcPr>
            <w:tcW w:type="dxa" w:w="705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Слушатель уверенно отвечает на вопросы по своей работе</w:t>
            </w:r>
          </w:p>
        </w:tc>
        <w:tc>
          <w:tcPr>
            <w:tcW w:type="dxa" w:w="220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3</w:t>
            </w:r>
          </w:p>
        </w:tc>
      </w:tr>
      <w:tr>
        <w:tc>
          <w:tcPr>
            <w:tcW w:type="dxa" w:w="7055"/>
            <w:shd w:val="clear" w:color="auto" w:fill="D9D9D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Итого</w:t>
            </w:r>
          </w:p>
        </w:tc>
        <w:tc>
          <w:tcPr>
            <w:tcW w:type="dxa" w:w="220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10</w:t>
            </w:r>
          </w:p>
        </w:tc>
      </w:tr>
    </w:tbl>
    <w:p>
      <w:pPr>
        <w:spacing w:before="0" w:after="0"/>
        <w:ind w:firstLine="0"/>
      </w:pP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</w:rPr>
        <w:t xml:space="preserve">Условие «зачтено»: </w:t>
      </w:r>
      <w:r>
        <w:rPr>
          <w:rFonts w:ascii="Times New Roman" w:hAnsi="Times New Roman" w:eastAsia="Times New Roman" w:cs="Times New Roman"/>
          <w:b w:val="0"/>
        </w:rPr>
        <w:t>Зачтено — не меньше 6 баллов из 10.</w:t>
      </w:r>
    </w:p>
    <w:p>
      <w:pPr>
        <w:keepNext/>
        <w:spacing w:before="0" w:after="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</w:rPr>
        <w:t>Процедура проведения</w:t>
      </w:r>
    </w:p>
    <w:p>
      <w:pPr>
        <w:numPr>
          <w:ilvl w:val="0"/>
          <w:numId w:val="10"/>
        </w:numPr>
        <w:spacing w:before="0" w:after="40" w:line="36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Слушатель заранее сдаёт работу преподавателю</w:t>
      </w:r>
    </w:p>
    <w:p>
      <w:pPr>
        <w:numPr>
          <w:ilvl w:val="0"/>
          <w:numId w:val="10"/>
        </w:numPr>
        <w:spacing w:before="0" w:after="40" w:line="36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Представляет результат комиссии</w:t>
      </w:r>
    </w:p>
    <w:p>
      <w:pPr>
        <w:numPr>
          <w:ilvl w:val="0"/>
          <w:numId w:val="10"/>
        </w:numPr>
        <w:spacing w:before="0" w:after="40" w:line="36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Отвечает на вопросы комиссии</w:t>
      </w:r>
    </w:p>
    <w:p>
      <w:pPr>
        <w:numPr>
          <w:ilvl w:val="0"/>
          <w:numId w:val="10"/>
        </w:numPr>
        <w:spacing w:before="0" w:after="40" w:line="36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Комиссия выставляет баллы по критериям и объявляет результат</w:t>
      </w:r>
    </w:p>
    <w:p>
      <w:pPr>
        <w:keepNext/>
        <w:spacing w:before="0" w:after="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</w:rPr>
        <w:t>Итоговый тест (10 вопр.). Порог: 70 % верных ответов.</w:t>
      </w:r>
    </w:p>
    <w:p>
      <w:pPr>
        <w:keepNext/>
        <w:spacing w:before="0" w:after="2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1. Вопрос 3 к результату «Владеть навыком запуска и отладки просто»: что верно о типичной ошибке с точки зрения сроков?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а) Утверждение В к вопросу 3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б) Утверждение Г к вопросу 3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в) Утверждение А к вопросу 3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г) Утверждение Б к вопросу 3</w:t>
      </w:r>
    </w:p>
    <w:p>
      <w:pPr>
        <w:spacing w:before="0" w:after="8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sz w:val="22"/>
        </w:rPr>
        <w:t>Ответ: а</w:t>
      </w:r>
    </w:p>
    <w:p>
      <w:pPr>
        <w:keepNext/>
        <w:spacing w:before="0" w:after="2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2. Вопрос 1 к результату «Знать, что такое переменная, тип данных,»: что верно о исходных данных с точки зрения практики?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а) Утверждение Б к вопросу 1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б) Утверждение В к вопросу 1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в) Утверждение Г к вопросу 1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г) Утверждение А к вопросу 1</w:t>
      </w:r>
    </w:p>
    <w:p>
      <w:pPr>
        <w:spacing w:before="0" w:after="8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sz w:val="22"/>
        </w:rPr>
        <w:t>Ответ: г</w:t>
      </w:r>
    </w:p>
    <w:p>
      <w:pPr>
        <w:keepNext/>
        <w:spacing w:before="0" w:after="2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3. Вопрос 2 к результату «Знать, что такое переменная, тип данных,»: что верно о порядке действий с точки зрения безопасности?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а) Утверждение Г к вопросу 2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б) Утверждение А к вопросу 2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в) Утверждение Б к вопросу 2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г) Утверждение В к вопросу 2</w:t>
      </w:r>
    </w:p>
    <w:p>
      <w:pPr>
        <w:spacing w:before="0" w:after="8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sz w:val="22"/>
        </w:rPr>
        <w:t>Ответ: в</w:t>
      </w:r>
    </w:p>
    <w:p>
      <w:pPr>
        <w:keepNext/>
        <w:spacing w:before="0" w:after="2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4. Вопрос 4 к результату «Уметь писать программы с условиями и цик»: что верно о проверке результата с точки зрения документации?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а) Утверждение А к вопросу 4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б) Утверждение Б к вопросу 4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в) Утверждение В к вопросу 4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г) Утверждение Г к вопросу 4</w:t>
      </w:r>
    </w:p>
    <w:p>
      <w:pPr>
        <w:spacing w:before="0" w:after="8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sz w:val="22"/>
        </w:rPr>
        <w:t>Ответ: г</w:t>
      </w:r>
    </w:p>
    <w:p>
      <w:pPr>
        <w:keepNext/>
        <w:spacing w:before="0" w:after="2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5. Вопрос 5 к результату «Уметь разбивать задачу проекта на шаги»: что верно о назначении инструмента с точки зрения надёжности?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а) Утверждение А к вопросу 5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б) Утверждение Б к вопросу 5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в) Утверждение В к вопросу 5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г) Утверждение Г к вопросу 5</w:t>
      </w:r>
    </w:p>
    <w:p>
      <w:pPr>
        <w:spacing w:before="0" w:after="8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sz w:val="22"/>
        </w:rPr>
        <w:t>Ответ: а</w:t>
      </w:r>
    </w:p>
    <w:p>
      <w:pPr>
        <w:keepNext/>
        <w:spacing w:before="0" w:after="2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6. Вопрос 6 к результату «Уметь разбивать задачу проекта на шаги»: что верно о ограничениях метода с точки зрения удобства?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а) Утверждение Г к вопросу 6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б) Утверждение А к вопросу 6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в) Утверждение Б к вопросу 6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г) Утверждение В к вопросу 6</w:t>
      </w:r>
    </w:p>
    <w:p>
      <w:pPr>
        <w:spacing w:before="0" w:after="8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sz w:val="22"/>
        </w:rPr>
        <w:t>Ответ: в</w:t>
      </w:r>
    </w:p>
    <w:p>
      <w:pPr>
        <w:keepNext/>
        <w:spacing w:before="0" w:after="2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7. Вопрос 7 к результату «Уметь писать программы с условиями и цик»: что верно о выборе решения с точки зрения стоимости?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а) Утверждение В к вопросу 7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б) Утверждение Г к вопросу 7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в) Утверждение А к вопросу 7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г) Утверждение Б к вопросу 7</w:t>
      </w:r>
    </w:p>
    <w:p>
      <w:pPr>
        <w:spacing w:before="0" w:after="8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sz w:val="22"/>
        </w:rPr>
        <w:t>Ответ: а</w:t>
      </w:r>
    </w:p>
    <w:p>
      <w:pPr>
        <w:keepNext/>
        <w:spacing w:before="0" w:after="2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8. Вопрос 8 к результату «Знать этапы создания небольшого проекта»: что верно о оформлении вывода с точки зрения практики?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а) Утверждение В к вопросу 8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б) Утверждение Г к вопросу 8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в) Утверждение А к вопросу 8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г) Утверждение Б к вопросу 8</w:t>
      </w:r>
    </w:p>
    <w:p>
      <w:pPr>
        <w:spacing w:before="0" w:after="8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sz w:val="22"/>
        </w:rPr>
        <w:t>Ответ: б</w:t>
      </w:r>
    </w:p>
    <w:p>
      <w:pPr>
        <w:keepNext/>
        <w:spacing w:before="0" w:after="2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9. Вопрос 10 к результату «Уметь разбивать задачу проекта на шаги»: что верно о критериях качества с точки зрения сроков?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а) Утверждение Г к вопросу 10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б) Утверждение А к вопросу 10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в) Утверждение Б к вопросу 10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г) Утверждение В к вопросу 10</w:t>
      </w:r>
    </w:p>
    <w:p>
      <w:pPr>
        <w:spacing w:before="0" w:after="8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sz w:val="22"/>
        </w:rPr>
        <w:t>Ответ: в</w:t>
      </w:r>
    </w:p>
    <w:p>
      <w:pPr>
        <w:keepNext/>
        <w:spacing w:before="0" w:after="2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10. Вопрос 9 к результату «Владеть навыком рассказа о своём проекте»: что верно о настройке параметров с точки зрения безопасности?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а) Утверждение Г к вопросу 9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б) Утверждение А к вопросу 9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в) Утверждение Б к вопросу 9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г) Утверждение В к вопросу 9</w:t>
      </w:r>
    </w:p>
    <w:p>
      <w:pPr>
        <w:spacing w:before="0" w:after="8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sz w:val="22"/>
        </w:rPr>
        <w:t>Ответ: б</w:t>
      </w:r>
    </w:p>
    <w:p>
      <w:pPr>
        <w:pStyle w:val="Heading1"/>
        <w:keepNext/>
        <w:pageBreakBefore/>
        <w:ind w:firstLine="0"/>
        <w:jc w:val="right"/>
      </w:pPr>
      <w:r>
        <w:rPr>
          <w:rFonts w:ascii="Times New Roman" w:hAnsi="Times New Roman" w:eastAsia="Times New Roman" w:cs="Times New Roman"/>
        </w:rPr>
        <w:t>Приложение № 2</w:t>
      </w:r>
    </w:p>
    <w:p>
      <w:pPr>
        <w:keepNext/>
        <w:spacing w:before="0" w:after="0" w:line="360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</w:rPr>
        <w:t>Отчёт автопроверки комплекта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Служебное приложение для методиста: перед утверждением программы его можно удалить. Сверка самих файлов выгрузки с комплектом выполняется после сборки документа — её итог в файлах report.md и report.json.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/>
        </w:rPr>
        <w:t>Итог. Комплект собран, ошибок и предупреждений нет. Пояснения к сборке — в разделе «Что пропущено и почему».</w:t>
      </w:r>
    </w:p>
    <w:p>
      <w:pPr>
        <w:keepNext/>
        <w:spacing w:before="0" w:after="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</w:rPr>
        <w:t>Коротко</w:t>
      </w:r>
    </w:p>
    <w:p>
      <w:pPr>
        <w:numPr>
          <w:ilvl w:val="0"/>
          <w:numId w:val="10"/>
        </w:numPr>
        <w:spacing w:before="0" w:after="40" w:line="36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ошибки (нужно исправить до утверждения): 0</w:t>
      </w:r>
    </w:p>
    <w:p>
      <w:pPr>
        <w:numPr>
          <w:ilvl w:val="0"/>
          <w:numId w:val="10"/>
        </w:numPr>
        <w:spacing w:before="0" w:after="40" w:line="36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предупреждения методисту (с вариантами решения): 0</w:t>
      </w:r>
    </w:p>
    <w:p>
      <w:pPr>
        <w:numPr>
          <w:ilvl w:val="0"/>
          <w:numId w:val="10"/>
        </w:numPr>
        <w:spacing w:before="0" w:after="40" w:line="36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замечания автопроверки (стоит проверить): 0</w:t>
      </w:r>
    </w:p>
    <w:p>
      <w:pPr>
        <w:numPr>
          <w:ilvl w:val="0"/>
          <w:numId w:val="10"/>
        </w:numPr>
        <w:spacing w:before="0" w:after="40" w:line="36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объём: заявлено 16 ч, собрано 16 ч</w:t>
      </w:r>
    </w:p>
    <w:p>
      <w:pPr>
        <w:numPr>
          <w:ilvl w:val="0"/>
          <w:numId w:val="10"/>
        </w:numPr>
        <w:spacing w:before="0" w:after="40" w:line="36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модель: заготовленные ответы (демонстрационный режим); режим генерации — полный</w:t>
      </w:r>
    </w:p>
    <w:p>
      <w:pPr>
        <w:numPr>
          <w:ilvl w:val="0"/>
          <w:numId w:val="10"/>
        </w:numPr>
        <w:spacing w:before="0" w:after="40" w:line="36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время сборки комплекта после утверждения каркаса: 1 с</w:t>
      </w:r>
    </w:p>
    <w:p>
      <w:pPr>
        <w:keepNext/>
        <w:spacing w:before="0" w:after="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</w:rPr>
        <w:t>Предупреждения методисту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</w:rPr>
        <w:t>Предупреждений нет: срок и нагрузка сходятся, источники подтверждены, требования запроса совместимы.</w:t>
      </w:r>
    </w:p>
    <w:p>
      <w:pPr>
        <w:keepNext/>
        <w:spacing w:before="0" w:after="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</w:rPr>
        <w:t>Часы по уровням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</w:rPr>
        <w:t>Заявлено 16 ч, по учебному плану 16 ч — сходится.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</w:rPr>
        <w:t>Из них аудиторные занятия — 14 ч, самостоятельная работа — 0 ч, итоговая аттестация — 2 ч.</w:t>
      </w:r>
    </w:p>
    <w:tbl>
      <w:tblPr>
        <w:tblLook w:firstColumn="1" w:firstRow="1" w:lastColumn="0" w:lastRow="0" w:noHBand="0" w:noVBand="1" w:val="04A0"/>
        <w:tblW w:w="9353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5197"/>
        <w:gridCol w:w="1039"/>
        <w:gridCol w:w="1039"/>
        <w:gridCol w:w="1039"/>
        <w:gridCol w:w="1039"/>
      </w:tblGrid>
      <w:tr>
        <w:trPr>
          <w:tblHeader/>
        </w:trPr>
        <w:tc>
          <w:tcPr>
            <w:tcW w:type="dxa" w:w="5197"/>
            <w:shd w:val="clear" w:color="auto" w:fill="D9D9D9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Уровень</w:t>
            </w:r>
          </w:p>
        </w:tc>
        <w:tc>
          <w:tcPr>
            <w:tcW w:type="dxa" w:w="1039"/>
            <w:shd w:val="clear" w:color="auto" w:fill="D9D9D9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Всего</w:t>
            </w:r>
          </w:p>
        </w:tc>
        <w:tc>
          <w:tcPr>
            <w:tcW w:type="dxa" w:w="1039"/>
            <w:shd w:val="clear" w:color="auto" w:fill="D9D9D9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Теория</w:t>
            </w:r>
          </w:p>
        </w:tc>
        <w:tc>
          <w:tcPr>
            <w:tcW w:type="dxa" w:w="1039"/>
            <w:shd w:val="clear" w:color="auto" w:fill="D9D9D9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Практика</w:t>
            </w:r>
          </w:p>
        </w:tc>
        <w:tc>
          <w:tcPr>
            <w:tcW w:type="dxa" w:w="1039"/>
            <w:shd w:val="clear" w:color="auto" w:fill="D9D9D9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Самост.</w:t>
            </w:r>
          </w:p>
        </w:tc>
      </w:tr>
      <w:tr>
        <w:tc>
          <w:tcPr>
            <w:tcW w:type="dxa" w:w="519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Модуль 1. Знакомство с Python</w:t>
            </w:r>
          </w:p>
        </w:tc>
        <w:tc>
          <w:tcPr>
            <w:tcW w:type="dxa" w:w="1039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6</w:t>
            </w:r>
          </w:p>
        </w:tc>
        <w:tc>
          <w:tcPr>
            <w:tcW w:type="dxa" w:w="1039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3</w:t>
            </w:r>
          </w:p>
        </w:tc>
        <w:tc>
          <w:tcPr>
            <w:tcW w:type="dxa" w:w="1039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3</w:t>
            </w:r>
          </w:p>
        </w:tc>
        <w:tc>
          <w:tcPr>
            <w:tcW w:type="dxa" w:w="1039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0</w:t>
            </w:r>
          </w:p>
        </w:tc>
      </w:tr>
      <w:tr>
        <w:tc>
          <w:tcPr>
            <w:tcW w:type="dxa" w:w="519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 xml:space="preserve">   тема 1.1. Первая программа: ввод и вывод</w:t>
            </w:r>
          </w:p>
        </w:tc>
        <w:tc>
          <w:tcPr>
            <w:tcW w:type="dxa" w:w="1039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2</w:t>
            </w:r>
          </w:p>
        </w:tc>
        <w:tc>
          <w:tcPr>
            <w:tcW w:type="dxa" w:w="1039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1</w:t>
            </w:r>
          </w:p>
        </w:tc>
        <w:tc>
          <w:tcPr>
            <w:tcW w:type="dxa" w:w="1039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1</w:t>
            </w:r>
          </w:p>
        </w:tc>
        <w:tc>
          <w:tcPr>
            <w:tcW w:type="dxa" w:w="1039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0</w:t>
            </w:r>
          </w:p>
        </w:tc>
      </w:tr>
      <w:tr>
        <w:tc>
          <w:tcPr>
            <w:tcW w:type="dxa" w:w="519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 xml:space="preserve">   тема 1.2. Переменные и типы данных</w:t>
            </w:r>
          </w:p>
        </w:tc>
        <w:tc>
          <w:tcPr>
            <w:tcW w:type="dxa" w:w="1039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2</w:t>
            </w:r>
          </w:p>
        </w:tc>
        <w:tc>
          <w:tcPr>
            <w:tcW w:type="dxa" w:w="1039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1</w:t>
            </w:r>
          </w:p>
        </w:tc>
        <w:tc>
          <w:tcPr>
            <w:tcW w:type="dxa" w:w="1039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1</w:t>
            </w:r>
          </w:p>
        </w:tc>
        <w:tc>
          <w:tcPr>
            <w:tcW w:type="dxa" w:w="1039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0</w:t>
            </w:r>
          </w:p>
        </w:tc>
      </w:tr>
      <w:tr>
        <w:tc>
          <w:tcPr>
            <w:tcW w:type="dxa" w:w="519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 xml:space="preserve">   тема 1.3. Условия: программа принимает решения</w:t>
            </w:r>
          </w:p>
        </w:tc>
        <w:tc>
          <w:tcPr>
            <w:tcW w:type="dxa" w:w="1039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2</w:t>
            </w:r>
          </w:p>
        </w:tc>
        <w:tc>
          <w:tcPr>
            <w:tcW w:type="dxa" w:w="1039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1</w:t>
            </w:r>
          </w:p>
        </w:tc>
        <w:tc>
          <w:tcPr>
            <w:tcW w:type="dxa" w:w="1039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1</w:t>
            </w:r>
          </w:p>
        </w:tc>
        <w:tc>
          <w:tcPr>
            <w:tcW w:type="dxa" w:w="1039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0</w:t>
            </w:r>
          </w:p>
        </w:tc>
      </w:tr>
      <w:tr>
        <w:tc>
          <w:tcPr>
            <w:tcW w:type="dxa" w:w="519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Модуль 2. Циклы и списки</w:t>
            </w:r>
          </w:p>
        </w:tc>
        <w:tc>
          <w:tcPr>
            <w:tcW w:type="dxa" w:w="1039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4</w:t>
            </w:r>
          </w:p>
        </w:tc>
        <w:tc>
          <w:tcPr>
            <w:tcW w:type="dxa" w:w="1039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2</w:t>
            </w:r>
          </w:p>
        </w:tc>
        <w:tc>
          <w:tcPr>
            <w:tcW w:type="dxa" w:w="1039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2</w:t>
            </w:r>
          </w:p>
        </w:tc>
        <w:tc>
          <w:tcPr>
            <w:tcW w:type="dxa" w:w="1039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0</w:t>
            </w:r>
          </w:p>
        </w:tc>
      </w:tr>
      <w:tr>
        <w:tc>
          <w:tcPr>
            <w:tcW w:type="dxa" w:w="519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 xml:space="preserve">   тема 2.1. Циклы: повторяем действия</w:t>
            </w:r>
          </w:p>
        </w:tc>
        <w:tc>
          <w:tcPr>
            <w:tcW w:type="dxa" w:w="1039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2</w:t>
            </w:r>
          </w:p>
        </w:tc>
        <w:tc>
          <w:tcPr>
            <w:tcW w:type="dxa" w:w="1039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1</w:t>
            </w:r>
          </w:p>
        </w:tc>
        <w:tc>
          <w:tcPr>
            <w:tcW w:type="dxa" w:w="1039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1</w:t>
            </w:r>
          </w:p>
        </w:tc>
        <w:tc>
          <w:tcPr>
            <w:tcW w:type="dxa" w:w="1039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0</w:t>
            </w:r>
          </w:p>
        </w:tc>
      </w:tr>
      <w:tr>
        <w:tc>
          <w:tcPr>
            <w:tcW w:type="dxa" w:w="519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 xml:space="preserve">   тема 2.2. Списки и простые функции</w:t>
            </w:r>
          </w:p>
        </w:tc>
        <w:tc>
          <w:tcPr>
            <w:tcW w:type="dxa" w:w="1039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2</w:t>
            </w:r>
          </w:p>
        </w:tc>
        <w:tc>
          <w:tcPr>
            <w:tcW w:type="dxa" w:w="1039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1</w:t>
            </w:r>
          </w:p>
        </w:tc>
        <w:tc>
          <w:tcPr>
            <w:tcW w:type="dxa" w:w="1039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1</w:t>
            </w:r>
          </w:p>
        </w:tc>
        <w:tc>
          <w:tcPr>
            <w:tcW w:type="dxa" w:w="1039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0</w:t>
            </w:r>
          </w:p>
        </w:tc>
      </w:tr>
      <w:tr>
        <w:tc>
          <w:tcPr>
            <w:tcW w:type="dxa" w:w="519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Модуль 3. Мини-проект: игра или чат-бот</w:t>
            </w:r>
          </w:p>
        </w:tc>
        <w:tc>
          <w:tcPr>
            <w:tcW w:type="dxa" w:w="1039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4</w:t>
            </w:r>
          </w:p>
        </w:tc>
        <w:tc>
          <w:tcPr>
            <w:tcW w:type="dxa" w:w="1039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1</w:t>
            </w:r>
          </w:p>
        </w:tc>
        <w:tc>
          <w:tcPr>
            <w:tcW w:type="dxa" w:w="1039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3</w:t>
            </w:r>
          </w:p>
        </w:tc>
        <w:tc>
          <w:tcPr>
            <w:tcW w:type="dxa" w:w="1039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0</w:t>
            </w:r>
          </w:p>
        </w:tc>
      </w:tr>
      <w:tr>
        <w:tc>
          <w:tcPr>
            <w:tcW w:type="dxa" w:w="519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 xml:space="preserve">   тема 3.1. Планирование проекта</w:t>
            </w:r>
          </w:p>
        </w:tc>
        <w:tc>
          <w:tcPr>
            <w:tcW w:type="dxa" w:w="1039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2</w:t>
            </w:r>
          </w:p>
        </w:tc>
        <w:tc>
          <w:tcPr>
            <w:tcW w:type="dxa" w:w="1039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0,5</w:t>
            </w:r>
          </w:p>
        </w:tc>
        <w:tc>
          <w:tcPr>
            <w:tcW w:type="dxa" w:w="1039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1,5</w:t>
            </w:r>
          </w:p>
        </w:tc>
        <w:tc>
          <w:tcPr>
            <w:tcW w:type="dxa" w:w="1039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0</w:t>
            </w:r>
          </w:p>
        </w:tc>
      </w:tr>
      <w:tr>
        <w:tc>
          <w:tcPr>
            <w:tcW w:type="dxa" w:w="519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 xml:space="preserve">   тема 3.2. Разработка и отладка проекта</w:t>
            </w:r>
          </w:p>
        </w:tc>
        <w:tc>
          <w:tcPr>
            <w:tcW w:type="dxa" w:w="1039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2</w:t>
            </w:r>
          </w:p>
        </w:tc>
        <w:tc>
          <w:tcPr>
            <w:tcW w:type="dxa" w:w="1039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0,5</w:t>
            </w:r>
          </w:p>
        </w:tc>
        <w:tc>
          <w:tcPr>
            <w:tcW w:type="dxa" w:w="1039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1,5</w:t>
            </w:r>
          </w:p>
        </w:tc>
        <w:tc>
          <w:tcPr>
            <w:tcW w:type="dxa" w:w="1039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0</w:t>
            </w:r>
          </w:p>
        </w:tc>
      </w:tr>
      <w:tr>
        <w:tc>
          <w:tcPr>
            <w:tcW w:type="dxa" w:w="519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Итоговая аттестация</w:t>
            </w:r>
          </w:p>
        </w:tc>
        <w:tc>
          <w:tcPr>
            <w:tcW w:type="dxa" w:w="1039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2</w:t>
            </w:r>
          </w:p>
        </w:tc>
        <w:tc>
          <w:tcPr>
            <w:tcW w:type="dxa" w:w="1039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</w:r>
          </w:p>
        </w:tc>
        <w:tc>
          <w:tcPr>
            <w:tcW w:type="dxa" w:w="1039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</w:r>
          </w:p>
        </w:tc>
        <w:tc>
          <w:tcPr>
            <w:tcW w:type="dxa" w:w="1039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</w:r>
          </w:p>
        </w:tc>
      </w:tr>
      <w:tr>
        <w:tc>
          <w:tcPr>
            <w:tcW w:type="dxa" w:w="519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Итого</w:t>
            </w:r>
          </w:p>
        </w:tc>
        <w:tc>
          <w:tcPr>
            <w:tcW w:type="dxa" w:w="1039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16</w:t>
            </w:r>
          </w:p>
        </w:tc>
        <w:tc>
          <w:tcPr>
            <w:tcW w:type="dxa" w:w="1039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6</w:t>
            </w:r>
          </w:p>
        </w:tc>
        <w:tc>
          <w:tcPr>
            <w:tcW w:type="dxa" w:w="1039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8</w:t>
            </w:r>
          </w:p>
        </w:tc>
        <w:tc>
          <w:tcPr>
            <w:tcW w:type="dxa" w:w="1039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0</w:t>
            </w:r>
          </w:p>
        </w:tc>
      </w:tr>
    </w:tbl>
    <w:p>
      <w:pPr>
        <w:spacing w:before="0" w:after="0"/>
        <w:ind w:firstLine="0"/>
      </w:pP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</w:rPr>
        <w:t>Суммы строк, разделов и итогов, шаг 0,5 ч и календарь проверены: замечаний нет.</w:t>
      </w:r>
    </w:p>
    <w:p>
      <w:pPr>
        <w:keepNext/>
        <w:spacing w:before="0" w:after="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</w:rPr>
        <w:t>Покрытие результатов обучения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</w:rPr>
        <w:t>6 из 6 результатов обучения раскрыты в темах и проверяются двумя и более оценочными средствами (вопросы теста, практические задания, вопросы собеседования, итоговая аттестация).</w:t>
      </w:r>
    </w:p>
    <w:tbl>
      <w:tblPr>
        <w:tblLook w:firstColumn="1" w:firstRow="1" w:lastColumn="0" w:lastRow="0" w:noHBand="0" w:noVBand="1" w:val="04A0"/>
        <w:tblW w:w="9353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4317"/>
        <w:gridCol w:w="1439"/>
        <w:gridCol w:w="2158"/>
        <w:gridCol w:w="1439"/>
      </w:tblGrid>
      <w:tr>
        <w:trPr>
          <w:tblHeader/>
        </w:trPr>
        <w:tc>
          <w:tcPr>
            <w:tcW w:type="dxa" w:w="4317"/>
            <w:shd w:val="clear" w:color="auto" w:fill="D9D9D9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Результат обучения</w:t>
            </w:r>
          </w:p>
        </w:tc>
        <w:tc>
          <w:tcPr>
            <w:tcW w:type="dxa" w:w="1439"/>
            <w:shd w:val="clear" w:color="auto" w:fill="D9D9D9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Темы</w:t>
            </w:r>
          </w:p>
        </w:tc>
        <w:tc>
          <w:tcPr>
            <w:tcW w:type="dxa" w:w="2158"/>
            <w:shd w:val="clear" w:color="auto" w:fill="D9D9D9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Оценочные средства</w:t>
            </w:r>
          </w:p>
        </w:tc>
        <w:tc>
          <w:tcPr>
            <w:tcW w:type="dxa" w:w="1439"/>
            <w:shd w:val="clear" w:color="auto" w:fill="D9D9D9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Итог</w:t>
            </w:r>
          </w:p>
        </w:tc>
      </w:tr>
      <w:tr>
        <w:tc>
          <w:tcPr>
            <w:tcW w:type="dxa" w:w="431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1.1. Знать, что такое переменная, тип данных, условие и цикл</w:t>
            </w:r>
          </w:p>
        </w:tc>
        <w:tc>
          <w:tcPr>
            <w:tcW w:type="dxa" w:w="143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1.1, 1.2, 1.3</w:t>
            </w:r>
          </w:p>
        </w:tc>
        <w:tc>
          <w:tcPr>
            <w:tcW w:type="dxa" w:w="215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вопросы теста: 2, задания: 3, итоговая аттестация</w:t>
            </w:r>
          </w:p>
        </w:tc>
        <w:tc>
          <w:tcPr>
            <w:tcW w:type="dxa" w:w="1439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в порядке</w:t>
            </w:r>
          </w:p>
        </w:tc>
      </w:tr>
      <w:tr>
        <w:tc>
          <w:tcPr>
            <w:tcW w:type="dxa" w:w="431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1.2. Уметь писать программы с условиями и циклами</w:t>
            </w:r>
          </w:p>
        </w:tc>
        <w:tc>
          <w:tcPr>
            <w:tcW w:type="dxa" w:w="143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1.3, 2.1, 2.2</w:t>
            </w:r>
          </w:p>
        </w:tc>
        <w:tc>
          <w:tcPr>
            <w:tcW w:type="dxa" w:w="215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вопросы теста: 2, задания: 3, итоговая аттестация</w:t>
            </w:r>
          </w:p>
        </w:tc>
        <w:tc>
          <w:tcPr>
            <w:tcW w:type="dxa" w:w="1439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в порядке</w:t>
            </w:r>
          </w:p>
        </w:tc>
      </w:tr>
      <w:tr>
        <w:tc>
          <w:tcPr>
            <w:tcW w:type="dxa" w:w="431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1.3. Владеть навыком запуска и отладки простой программы</w:t>
            </w:r>
          </w:p>
        </w:tc>
        <w:tc>
          <w:tcPr>
            <w:tcW w:type="dxa" w:w="1439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1.1, 3.2</w:t>
            </w:r>
          </w:p>
        </w:tc>
        <w:tc>
          <w:tcPr>
            <w:tcW w:type="dxa" w:w="215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вопросы теста: 1, задания: 2, итоговая аттестация</w:t>
            </w:r>
          </w:p>
        </w:tc>
        <w:tc>
          <w:tcPr>
            <w:tcW w:type="dxa" w:w="1439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в порядке</w:t>
            </w:r>
          </w:p>
        </w:tc>
      </w:tr>
      <w:tr>
        <w:tc>
          <w:tcPr>
            <w:tcW w:type="dxa" w:w="431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2.1. Знать этапы создания небольшого проекта</w:t>
            </w:r>
          </w:p>
        </w:tc>
        <w:tc>
          <w:tcPr>
            <w:tcW w:type="dxa" w:w="1439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3.1</w:t>
            </w:r>
          </w:p>
        </w:tc>
        <w:tc>
          <w:tcPr>
            <w:tcW w:type="dxa" w:w="215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вопросы теста: 1, задания: 1, итоговая аттестация</w:t>
            </w:r>
          </w:p>
        </w:tc>
        <w:tc>
          <w:tcPr>
            <w:tcW w:type="dxa" w:w="1439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в порядке</w:t>
            </w:r>
          </w:p>
        </w:tc>
      </w:tr>
      <w:tr>
        <w:tc>
          <w:tcPr>
            <w:tcW w:type="dxa" w:w="431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2.2. Уметь разбивать задачу проекта на шаги</w:t>
            </w:r>
          </w:p>
        </w:tc>
        <w:tc>
          <w:tcPr>
            <w:tcW w:type="dxa" w:w="143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2.2, 3.1, 3.2</w:t>
            </w:r>
          </w:p>
        </w:tc>
        <w:tc>
          <w:tcPr>
            <w:tcW w:type="dxa" w:w="215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вопросы теста: 3, задания: 3, итоговая аттестация</w:t>
            </w:r>
          </w:p>
        </w:tc>
        <w:tc>
          <w:tcPr>
            <w:tcW w:type="dxa" w:w="1439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в порядке</w:t>
            </w:r>
          </w:p>
        </w:tc>
      </w:tr>
      <w:tr>
        <w:tc>
          <w:tcPr>
            <w:tcW w:type="dxa" w:w="431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2.3. Владеть навыком рассказа о своём проекте</w:t>
            </w:r>
          </w:p>
        </w:tc>
        <w:tc>
          <w:tcPr>
            <w:tcW w:type="dxa" w:w="1439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3.2</w:t>
            </w:r>
          </w:p>
        </w:tc>
        <w:tc>
          <w:tcPr>
            <w:tcW w:type="dxa" w:w="215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вопросы теста: 1, задания: 1, итоговая аттестация</w:t>
            </w:r>
          </w:p>
        </w:tc>
        <w:tc>
          <w:tcPr>
            <w:tcW w:type="dxa" w:w="1439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в порядке</w:t>
            </w:r>
          </w:p>
        </w:tc>
      </w:tr>
    </w:tbl>
    <w:p>
      <w:pPr>
        <w:spacing w:before="0" w:after="0"/>
        <w:ind w:firstLine="0"/>
      </w:pPr>
    </w:p>
    <w:p>
      <w:pPr>
        <w:keepNext/>
        <w:spacing w:before="0" w:after="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</w:rPr>
        <w:t>Источники</w:t>
      </w:r>
    </w:p>
    <w:p>
      <w:pPr>
        <w:numPr>
          <w:ilvl w:val="0"/>
          <w:numId w:val="10"/>
        </w:numPr>
        <w:spacing w:before="0" w:after="40" w:line="36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подтверждено: 8 (каталог проверенных изданий — 8)</w:t>
      </w:r>
    </w:p>
    <w:p>
      <w:pPr>
        <w:numPr>
          <w:ilvl w:val="0"/>
          <w:numId w:val="10"/>
        </w:numPr>
        <w:spacing w:before="0" w:after="40" w:line="36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не подтверждено — в документе с пометкой «[не подтверждено]»: 0</w:t>
      </w:r>
    </w:p>
    <w:p>
      <w:pPr>
        <w:numPr>
          <w:ilvl w:val="0"/>
          <w:numId w:val="10"/>
        </w:numPr>
        <w:spacing w:before="0" w:after="40" w:line="36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отброшено при проверке: 1 (не прошли проверку ISBN, издательства или года — 1; сверх лимита неподтверждённых — 0)</w:t>
      </w:r>
    </w:p>
    <w:tbl>
      <w:tblPr>
        <w:tblLook w:firstColumn="1" w:firstRow="1" w:lastColumn="0" w:lastRow="0" w:noHBand="0" w:noVBand="1" w:val="04A0"/>
        <w:tblW w:w="9353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5197"/>
        <w:gridCol w:w="2078"/>
        <w:gridCol w:w="2078"/>
      </w:tblGrid>
      <w:tr>
        <w:trPr>
          <w:tblHeader/>
        </w:trPr>
        <w:tc>
          <w:tcPr>
            <w:tcW w:type="dxa" w:w="5197"/>
            <w:shd w:val="clear" w:color="auto" w:fill="D9D9D9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Раздел</w:t>
            </w:r>
          </w:p>
        </w:tc>
        <w:tc>
          <w:tcPr>
            <w:tcW w:type="dxa" w:w="2078"/>
            <w:shd w:val="clear" w:color="auto" w:fill="D9D9D9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Подтверждено</w:t>
            </w:r>
          </w:p>
        </w:tc>
        <w:tc>
          <w:tcPr>
            <w:tcW w:type="dxa" w:w="2078"/>
            <w:shd w:val="clear" w:color="auto" w:fill="D9D9D9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Без подтверждения</w:t>
            </w:r>
          </w:p>
        </w:tc>
      </w:tr>
      <w:tr>
        <w:tc>
          <w:tcPr>
            <w:tcW w:type="dxa" w:w="519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Основная литература</w:t>
            </w:r>
          </w:p>
        </w:tc>
        <w:tc>
          <w:tcPr>
            <w:tcW w:type="dxa" w:w="207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3</w:t>
            </w:r>
          </w:p>
        </w:tc>
        <w:tc>
          <w:tcPr>
            <w:tcW w:type="dxa" w:w="207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0</w:t>
            </w:r>
          </w:p>
        </w:tc>
      </w:tr>
      <w:tr>
        <w:tc>
          <w:tcPr>
            <w:tcW w:type="dxa" w:w="519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Дополнительная литература</w:t>
            </w:r>
          </w:p>
        </w:tc>
        <w:tc>
          <w:tcPr>
            <w:tcW w:type="dxa" w:w="207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2</w:t>
            </w:r>
          </w:p>
        </w:tc>
        <w:tc>
          <w:tcPr>
            <w:tcW w:type="dxa" w:w="207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0</w:t>
            </w:r>
          </w:p>
        </w:tc>
      </w:tr>
      <w:tr>
        <w:tc>
          <w:tcPr>
            <w:tcW w:type="dxa" w:w="519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Интернет-ресурсы</w:t>
            </w:r>
          </w:p>
        </w:tc>
        <w:tc>
          <w:tcPr>
            <w:tcW w:type="dxa" w:w="207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3</w:t>
            </w:r>
          </w:p>
        </w:tc>
        <w:tc>
          <w:tcPr>
            <w:tcW w:type="dxa" w:w="207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0</w:t>
            </w:r>
          </w:p>
        </w:tc>
      </w:tr>
    </w:tbl>
    <w:p>
      <w:pPr>
        <w:spacing w:before="0" w:after="0"/>
        <w:ind w:firstLine="0"/>
      </w:pPr>
    </w:p>
    <w:p>
      <w:pPr>
        <w:keepNext/>
        <w:spacing w:before="0" w:after="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</w:rPr>
        <w:t>Полнота разделов шаблона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</w:rPr>
        <w:t>Заполнено 18 из 18 разделов шаблона. Все разделы шаблона заполнены.</w:t>
      </w:r>
    </w:p>
    <w:tbl>
      <w:tblPr>
        <w:tblLook w:firstColumn="1" w:firstRow="1" w:lastColumn="0" w:lastRow="0" w:noHBand="0" w:noVBand="1" w:val="04A0"/>
        <w:tblW w:w="9354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7276"/>
        <w:gridCol w:w="2078"/>
      </w:tblGrid>
      <w:tr>
        <w:trPr>
          <w:tblHeader/>
        </w:trPr>
        <w:tc>
          <w:tcPr>
            <w:tcW w:type="dxa" w:w="7276"/>
            <w:shd w:val="clear" w:color="auto" w:fill="D9D9D9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Раздел шаблона</w:t>
            </w:r>
          </w:p>
        </w:tc>
        <w:tc>
          <w:tcPr>
            <w:tcW w:type="dxa" w:w="2078"/>
            <w:shd w:val="clear" w:color="auto" w:fill="D9D9D9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Итог</w:t>
            </w:r>
          </w:p>
        </w:tc>
      </w:tr>
      <w:tr>
        <w:tc>
          <w:tcPr>
            <w:tcW w:type="dxa" w:w="727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Пояснительная записка</w:t>
            </w:r>
          </w:p>
        </w:tc>
        <w:tc>
          <w:tcPr>
            <w:tcW w:type="dxa" w:w="207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заполнен</w:t>
            </w:r>
          </w:p>
        </w:tc>
      </w:tr>
      <w:tr>
        <w:tc>
          <w:tcPr>
            <w:tcW w:type="dxa" w:w="727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Нормативно-правовые основания</w:t>
            </w:r>
          </w:p>
        </w:tc>
        <w:tc>
          <w:tcPr>
            <w:tcW w:type="dxa" w:w="207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заполнен</w:t>
            </w:r>
          </w:p>
        </w:tc>
      </w:tr>
      <w:tr>
        <w:tc>
          <w:tcPr>
            <w:tcW w:type="dxa" w:w="727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1.1. Актуальность программы</w:t>
            </w:r>
          </w:p>
        </w:tc>
        <w:tc>
          <w:tcPr>
            <w:tcW w:type="dxa" w:w="207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заполнен</w:t>
            </w:r>
          </w:p>
        </w:tc>
      </w:tr>
      <w:tr>
        <w:tc>
          <w:tcPr>
            <w:tcW w:type="dxa" w:w="727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1.2. Категории обучающихся</w:t>
            </w:r>
          </w:p>
        </w:tc>
        <w:tc>
          <w:tcPr>
            <w:tcW w:type="dxa" w:w="207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заполнен</w:t>
            </w:r>
          </w:p>
        </w:tc>
      </w:tr>
      <w:tr>
        <w:tc>
          <w:tcPr>
            <w:tcW w:type="dxa" w:w="727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1.3. Цель и задачи программы</w:t>
            </w:r>
          </w:p>
        </w:tc>
        <w:tc>
          <w:tcPr>
            <w:tcW w:type="dxa" w:w="207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заполнен</w:t>
            </w:r>
          </w:p>
        </w:tc>
      </w:tr>
      <w:tr>
        <w:tc>
          <w:tcPr>
            <w:tcW w:type="dxa" w:w="727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1.4. Сроки реализации</w:t>
            </w:r>
          </w:p>
        </w:tc>
        <w:tc>
          <w:tcPr>
            <w:tcW w:type="dxa" w:w="207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заполнен</w:t>
            </w:r>
          </w:p>
        </w:tc>
      </w:tr>
      <w:tr>
        <w:tc>
          <w:tcPr>
            <w:tcW w:type="dxa" w:w="727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1.5. Планируемые результаты обучения</w:t>
            </w:r>
          </w:p>
        </w:tc>
        <w:tc>
          <w:tcPr>
            <w:tcW w:type="dxa" w:w="207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заполнен</w:t>
            </w:r>
          </w:p>
        </w:tc>
      </w:tr>
      <w:tr>
        <w:tc>
          <w:tcPr>
            <w:tcW w:type="dxa" w:w="727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1.6. Календарный учебный график</w:t>
            </w:r>
          </w:p>
        </w:tc>
        <w:tc>
          <w:tcPr>
            <w:tcW w:type="dxa" w:w="207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заполнен</w:t>
            </w:r>
          </w:p>
        </w:tc>
      </w:tr>
      <w:tr>
        <w:tc>
          <w:tcPr>
            <w:tcW w:type="dxa" w:w="727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2.1. Учебный план</w:t>
            </w:r>
          </w:p>
        </w:tc>
        <w:tc>
          <w:tcPr>
            <w:tcW w:type="dxa" w:w="207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заполнен</w:t>
            </w:r>
          </w:p>
        </w:tc>
      </w:tr>
      <w:tr>
        <w:tc>
          <w:tcPr>
            <w:tcW w:type="dxa" w:w="727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2.2. Учебно-тематический план</w:t>
            </w:r>
          </w:p>
        </w:tc>
        <w:tc>
          <w:tcPr>
            <w:tcW w:type="dxa" w:w="207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заполнен</w:t>
            </w:r>
          </w:p>
        </w:tc>
      </w:tr>
      <w:tr>
        <w:tc>
          <w:tcPr>
            <w:tcW w:type="dxa" w:w="727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2.3. Оценочные материалы</w:t>
            </w:r>
          </w:p>
        </w:tc>
        <w:tc>
          <w:tcPr>
            <w:tcW w:type="dxa" w:w="207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заполнен</w:t>
            </w:r>
          </w:p>
        </w:tc>
      </w:tr>
      <w:tr>
        <w:tc>
          <w:tcPr>
            <w:tcW w:type="dxa" w:w="727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2.4. Методические материалы</w:t>
            </w:r>
          </w:p>
        </w:tc>
        <w:tc>
          <w:tcPr>
            <w:tcW w:type="dxa" w:w="207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заполнен</w:t>
            </w:r>
          </w:p>
        </w:tc>
      </w:tr>
      <w:tr>
        <w:tc>
          <w:tcPr>
            <w:tcW w:type="dxa" w:w="727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3.1. Материально-технические условия</w:t>
            </w:r>
          </w:p>
        </w:tc>
        <w:tc>
          <w:tcPr>
            <w:tcW w:type="dxa" w:w="207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заполнен</w:t>
            </w:r>
          </w:p>
        </w:tc>
      </w:tr>
      <w:tr>
        <w:tc>
          <w:tcPr>
            <w:tcW w:type="dxa" w:w="727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3.2. Учебно-методическое и информационное обеспечение</w:t>
            </w:r>
          </w:p>
        </w:tc>
        <w:tc>
          <w:tcPr>
            <w:tcW w:type="dxa" w:w="207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заполнен</w:t>
            </w:r>
          </w:p>
        </w:tc>
      </w:tr>
      <w:tr>
        <w:tc>
          <w:tcPr>
            <w:tcW w:type="dxa" w:w="727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3.3.1. Основная литература</w:t>
            </w:r>
          </w:p>
        </w:tc>
        <w:tc>
          <w:tcPr>
            <w:tcW w:type="dxa" w:w="207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заполнен</w:t>
            </w:r>
          </w:p>
        </w:tc>
      </w:tr>
      <w:tr>
        <w:tc>
          <w:tcPr>
            <w:tcW w:type="dxa" w:w="727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3.3.2. Дополнительная литература</w:t>
            </w:r>
          </w:p>
        </w:tc>
        <w:tc>
          <w:tcPr>
            <w:tcW w:type="dxa" w:w="207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заполнен</w:t>
            </w:r>
          </w:p>
        </w:tc>
      </w:tr>
      <w:tr>
        <w:tc>
          <w:tcPr>
            <w:tcW w:type="dxa" w:w="727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3.3.3. Интернет-ресурсы</w:t>
            </w:r>
          </w:p>
        </w:tc>
        <w:tc>
          <w:tcPr>
            <w:tcW w:type="dxa" w:w="207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заполнен</w:t>
            </w:r>
          </w:p>
        </w:tc>
      </w:tr>
      <w:tr>
        <w:tc>
          <w:tcPr>
            <w:tcW w:type="dxa" w:w="727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3.4. Кадровое обеспечение</w:t>
            </w:r>
          </w:p>
        </w:tc>
        <w:tc>
          <w:tcPr>
            <w:tcW w:type="dxa" w:w="207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заполнен</w:t>
            </w:r>
          </w:p>
        </w:tc>
      </w:tr>
    </w:tbl>
    <w:p>
      <w:pPr>
        <w:spacing w:before="0" w:after="0"/>
        <w:ind w:firstLine="0"/>
      </w:pPr>
    </w:p>
    <w:p>
      <w:pPr>
        <w:keepNext/>
        <w:spacing w:before="0" w:after="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</w:rPr>
        <w:t>Совпадение с образцом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</w:rPr>
        <w:t>С приложенным образцом дословно совпадает 0% текста комплекта (порог — 15%): в норме. Ошибки образца в программу не переносятся.</w:t>
      </w:r>
    </w:p>
    <w:p>
      <w:pPr>
        <w:keepNext/>
        <w:spacing w:before="0" w:after="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</w:rPr>
        <w:t>Смысловая проверка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</w:rPr>
        <w:t>Эксперт-модель проверила то, что нельзя посчитать кодом: пройдено 8 из 8 критериев. Замечания — повод перечитать соответствующий раздел.</w:t>
      </w:r>
    </w:p>
    <w:tbl>
      <w:tblPr>
        <w:tblLook w:firstColumn="1" w:firstRow="1" w:lastColumn="0" w:lastRow="0" w:noHBand="0" w:noVBand="1" w:val="04A0"/>
        <w:tblW w:w="9354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7276"/>
        <w:gridCol w:w="2078"/>
      </w:tblGrid>
      <w:tr>
        <w:trPr>
          <w:tblHeader/>
        </w:trPr>
        <w:tc>
          <w:tcPr>
            <w:tcW w:type="dxa" w:w="7276"/>
            <w:shd w:val="clear" w:color="auto" w:fill="D9D9D9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Критерий</w:t>
            </w:r>
          </w:p>
        </w:tc>
        <w:tc>
          <w:tcPr>
            <w:tcW w:type="dxa" w:w="2078"/>
            <w:shd w:val="clear" w:color="auto" w:fill="D9D9D9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Итог</w:t>
            </w:r>
          </w:p>
        </w:tc>
      </w:tr>
      <w:tr>
        <w:tc>
          <w:tcPr>
            <w:tcW w:type="dxa" w:w="727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Язык и терминология соответствуют аудитории; термины поясняются; нет жаргона.</w:t>
            </w:r>
          </w:p>
        </w:tc>
        <w:tc>
          <w:tcPr>
            <w:tcW w:type="dxa" w:w="207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пройдено</w:t>
            </w:r>
          </w:p>
        </w:tc>
      </w:tr>
      <w:tr>
        <w:tc>
          <w:tcPr>
            <w:tcW w:type="dxa" w:w="727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Уровень, последовательность тем и входные требования соответствуют входному уровню слушателей.</w:t>
            </w:r>
          </w:p>
        </w:tc>
        <w:tc>
          <w:tcPr>
            <w:tcW w:type="dxa" w:w="207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пройдено</w:t>
            </w:r>
          </w:p>
        </w:tc>
      </w:tr>
      <w:tr>
        <w:tc>
          <w:tcPr>
            <w:tcW w:type="dxa" w:w="727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Результаты обучения реалистичны для объёма программы; нет обещаний сверх объёма.</w:t>
            </w:r>
          </w:p>
        </w:tc>
        <w:tc>
          <w:tcPr>
            <w:tcW w:type="dxa" w:w="207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пройдено</w:t>
            </w:r>
          </w:p>
        </w:tc>
      </w:tr>
      <w:tr>
        <w:tc>
          <w:tcPr>
            <w:tcW w:type="dxa" w:w="727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Ситуации заданий взяты из профессиональной среды слушателей и реалистичны.</w:t>
            </w:r>
          </w:p>
        </w:tc>
        <w:tc>
          <w:tcPr>
            <w:tcW w:type="dxa" w:w="207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пройдено</w:t>
            </w:r>
          </w:p>
        </w:tc>
      </w:tr>
      <w:tr>
        <w:tc>
          <w:tcPr>
            <w:tcW w:type="dxa" w:w="727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Итоговая аттестация и задания соответствуют форме из запроса; требования конкретны, критерии измеримы, пример задания выполним.</w:t>
            </w:r>
          </w:p>
        </w:tc>
        <w:tc>
          <w:tcPr>
            <w:tcW w:type="dxa" w:w="207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пройдено</w:t>
            </w:r>
          </w:p>
        </w:tc>
      </w:tr>
      <w:tr>
        <w:tc>
          <w:tcPr>
            <w:tcW w:type="dxa" w:w="727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Содержание тем и лекций действительно раскрывает привязанные результаты обучения.</w:t>
            </w:r>
          </w:p>
        </w:tc>
        <w:tc>
          <w:tcPr>
            <w:tcW w:type="dxa" w:w="207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пройдено</w:t>
            </w:r>
          </w:p>
        </w:tc>
      </w:tr>
      <w:tr>
        <w:tc>
          <w:tcPr>
            <w:tcW w:type="dxa" w:w="727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Нет устаревших инструментов, версий и практик.</w:t>
            </w:r>
          </w:p>
        </w:tc>
        <w:tc>
          <w:tcPr>
            <w:tcW w:type="dxa" w:w="207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пройдено</w:t>
            </w:r>
          </w:p>
        </w:tc>
      </w:tr>
      <w:tr>
        <w:tc>
          <w:tcPr>
            <w:tcW w:type="dxa" w:w="727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Аннотация, цель и планируемые результаты по сути соответствуют своим разделам.</w:t>
            </w:r>
          </w:p>
        </w:tc>
        <w:tc>
          <w:tcPr>
            <w:tcW w:type="dxa" w:w="207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пройдено</w:t>
            </w:r>
          </w:p>
        </w:tc>
      </w:tr>
    </w:tbl>
    <w:p>
      <w:pPr>
        <w:spacing w:before="0" w:after="0"/>
        <w:ind w:firstLine="0"/>
      </w:pPr>
    </w:p>
    <w:p>
      <w:pPr>
        <w:keepNext/>
        <w:spacing w:before="0" w:after="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</w:rPr>
        <w:t>Что пропущено и почему</w:t>
      </w:r>
    </w:p>
    <w:p>
      <w:pPr>
        <w:numPr>
          <w:ilvl w:val="0"/>
          <w:numId w:val="10"/>
        </w:numPr>
        <w:spacing w:before="0" w:after="40" w:line="36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Источников, предложенных моделью и не прошедших проверку: 1 — они не включены.</w:t>
      </w:r>
    </w:p>
    <w:p>
      <w:pPr>
        <w:keepNext/>
        <w:spacing w:before="0" w:after="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</w:rPr>
        <w:t>Полная версия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</w:rPr>
        <w:t>Полная версия отчёта — файл report.md: в ней дословные формулировки замечаний к образцу, цитаты приложенного образца, комментарии смысловой проверки, отброшенные источники и стоимость сборки. В программу они не включаются.</w:t>
      </w:r>
    </w:p>
    <w:sectPr w:rsidR="00FC693F" w:rsidRPr="0006063C" w:rsidSect="00034616">
      <w:pgSz w:w="11906" w:h="16838"/>
      <w:pgMar w:top="1134" w:right="850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bullet"/>
      <w:lvlText w:val="–"/>
      <w:lvlJc w:val="left"/>
      <w:pPr>
        <w:ind w:left="709" w:hanging="283"/>
      </w:pPr>
      <w:rPr>
        <w:rFonts w:ascii="Times New Roman" w:hAnsi="Times New Roman" w:cs="Times New Roman"/>
      </w:rPr>
    </w:lvl>
  </w:abstractNum>
  <w:abstractNum w:abstractNumId="10">
    <w:multiLevelType w:val="singleLevel"/>
    <w:lvl w:ilvl="0">
      <w:start w:val="1"/>
      <w:numFmt w:val="bullet"/>
      <w:lvlText w:val="–"/>
      <w:lvlJc w:val="left"/>
      <w:pPr>
        <w:ind w:left="284" w:hanging="170"/>
      </w:pPr>
      <w:rPr>
        <w:rFonts w:ascii="Times New Roman" w:hAnsi="Times New Roman" w:cs="Times New Roman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Times New Roman" w:cs="Times New Roman"/>
        <w:sz w:val="28"/>
        <w:szCs w:val="28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Times New Roman" w:hAnsi="Times New Roman" w:eastAsia="Times New Roman" w:cs="Times New Roman"/>
      <w:b w:val="0"/>
      <w:i w:val="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0"/>
      <w:outlineLvl w:val="0"/>
    </w:pPr>
    <w:rPr>
      <w:rFonts w:ascii="Times New Roman" w:hAnsi="Times New Roman" w:eastAsia="Times New Roman" w:cs="Times New Roman"/>
      <w:b/>
      <w:bCs/>
      <w:i w:val="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0" w:line="360" w:lineRule="auto"/>
      <w:ind w:firstLine="0"/>
      <w:outlineLvl w:val="1"/>
    </w:pPr>
    <w:rPr>
      <w:rFonts w:ascii="Times New Roman" w:hAnsi="Times New Roman" w:eastAsia="Times New Roman" w:cs="Times New Roman"/>
      <w:b/>
      <w:bCs/>
      <w:i w:val="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Первые шаги в Python</dc:title>
  <dc:subject/>
  <dc:creator/>
  <cp:keywords/>
  <dc:description/>
  <cp:lastModifiedBy/>
  <cp:revision>1</cp:revision>
  <dcterms:created xsi:type="dcterms:W3CDTF">2026-10-22T01:17:25Z</dcterms:created>
  <dcterms:modified xsi:type="dcterms:W3CDTF">2026-10-22T01:17:25Z</dcterms:modified>
  <cp:category/>
</cp:coreProperties>
</file>