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«Академия Информационных Технологий»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ОГРН: 1230600003457, ИНН/КПП: 0600010064/060001001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Российская Федерация, 386001, Республика Ингушетия, г. Магас, ул. Н.С. Хрущева, д. 10</w:t>
      </w:r>
    </w:p>
    <w:p>
      <w:pPr>
        <w:spacing w:before="1200" w:after="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</w:rPr>
        <w:t>УТВЕРЖДЕНО</w:t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</w:rPr>
        <w:t>Приказом № ____ от «____» ____________ ____ г.</w:t>
      </w:r>
    </w:p>
    <w:p>
      <w:pPr>
        <w:spacing w:before="180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ДОПОЛНИТЕЛЬНАЯ ОБЩЕОБРАЗОВАТЕЛЬНАЯ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ОБЩЕРАЗВИВАЮЩАЯ ПРОГРАММА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«Первые шаги в Python»</w:t>
      </w:r>
    </w:p>
    <w:p>
      <w:pPr>
        <w:spacing w:before="400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Магас 2026</w:t>
      </w:r>
    </w:p>
    <w:p>
      <w:pPr>
        <w:pStyle w:val="Heading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Пояснительная записка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Дополнительная общеобразовательная общеразвивающая программа «Первые шаги в Python» (далее — Программа) определяет содержание, объём, планируемые результаты и условия обучения.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Нормативно-правовые основания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Минпросвещения России от 27.07.2022 № 629 «Об утверждении Порядка организации и осуществления образовательной деятельности по дополнительным общеобразовательным программам»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локальные нормативные акты организации: устав, положение о дополнительных общеобразовательных программах (____)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Направленность: </w:t>
      </w:r>
      <w:r>
        <w:rPr>
          <w:rFonts w:ascii="Times New Roman" w:hAnsi="Times New Roman" w:eastAsia="Times New Roman" w:cs="Times New Roman"/>
          <w:b w:val="0"/>
        </w:rPr>
        <w:t>Техническая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Уровень освоения: </w:t>
      </w:r>
      <w:r>
        <w:rPr>
          <w:rFonts w:ascii="Times New Roman" w:hAnsi="Times New Roman" w:eastAsia="Times New Roman" w:cs="Times New Roman"/>
          <w:b w:val="0"/>
        </w:rPr>
        <w:t>Стартовый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обучения: </w:t>
      </w:r>
      <w:r>
        <w:rPr>
          <w:rFonts w:ascii="Times New Roman" w:hAnsi="Times New Roman" w:eastAsia="Times New Roman" w:cs="Times New Roman"/>
          <w:b w:val="0"/>
        </w:rPr>
        <w:t>очная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Документ, выдаваемый по итогам обучения: </w:t>
      </w:r>
      <w:r>
        <w:rPr>
          <w:rFonts w:ascii="Times New Roman" w:hAnsi="Times New Roman" w:eastAsia="Times New Roman" w:cs="Times New Roman"/>
          <w:b w:val="0"/>
        </w:rPr>
        <w:t>сертификат об освоении программы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Условия обучения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Программное обеспечение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Python (версия 3.11 и новее)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МойОфис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Браузер Яндекс Браузер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Система дистанционного обучения Moodle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1.1. Актуальность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Навыки, которые даёт программа «Первые шаги в Python», нужны уже сейчас: цифровые инструменты входят в учёбу и повседневную жизнь, а ранний опыт практической работы помогает выбрать будущую профессию.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1.2. Категории обучающихся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обучающихся: </w:t>
      </w:r>
      <w:r>
        <w:rPr>
          <w:rFonts w:ascii="Times New Roman" w:hAnsi="Times New Roman" w:eastAsia="Times New Roman" w:cs="Times New Roman"/>
          <w:b w:val="0"/>
        </w:rPr>
        <w:t>школьники 8–9 классов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Возраст (классы): </w:t>
      </w:r>
      <w:r>
        <w:rPr>
          <w:rFonts w:ascii="Times New Roman" w:hAnsi="Times New Roman" w:eastAsia="Times New Roman" w:cs="Times New Roman"/>
          <w:b w:val="0"/>
        </w:rPr>
        <w:t>8–9 классы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без опыта программирования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школьники 8–9 классов. Специальной подготовки не требуется сверх указанной в программе.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1.3. Цель и задачи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Цель: </w:t>
      </w:r>
      <w:r>
        <w:rPr>
          <w:rFonts w:ascii="Times New Roman" w:hAnsi="Times New Roman" w:eastAsia="Times New Roman" w:cs="Times New Roman"/>
          <w:b w:val="0"/>
        </w:rPr>
        <w:t>Познакомить школьников с основами программирования на Python и научить создавать простую игру или чат-бота.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Задачи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Познакомить с переменными, условиями и циклами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Научить писать и отлаживать небольшие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Помочь спланировать и защитить собственный мини-проект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1.4. Сроки реализации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Срок освоения программы — 4 нед. (8 занятий), трудоёмкость — 16 часов.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Даты начала и окончания обучения устанавливаются приказом о зачислении.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1.5. Планируемые результаты обучения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Знания: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Знать, что такое переменная, тип данных, условие и цикл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Знать этапы создания небольшого проекта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Умения: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Уметь писать программы с условиями и циклами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Уметь разбивать задачу проекта на шаги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Навыки: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Владеть навыком запуска и отладки простой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Владеть навыком рассказа о своём проекте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1.6. Календарный учебный график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Режим занятий: 2 раза в неделю по 2 часа. Распределение часов: аудиторные занятия — 14 часов (теория — 6 часов, практика — 8 часов), самостоятельная работа — 0 часов, итоговая аттестация — 2 часа.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00"/>
        <w:gridCol w:w="1500"/>
        <w:gridCol w:w="1400"/>
        <w:gridCol w:w="1600"/>
        <w:gridCol w:w="1500"/>
        <w:gridCol w:w="1855"/>
      </w:tblGrid>
      <w:tr>
        <w:trPr>
          <w:tblHeader/>
        </w:trPr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 начала обучения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 окончания обучения</w:t>
            </w:r>
          </w:p>
        </w:tc>
        <w:tc>
          <w:tcPr>
            <w:tcW w:type="dxa" w:w="14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учебных недель</w:t>
            </w:r>
          </w:p>
        </w:tc>
        <w:tc>
          <w:tcPr>
            <w:tcW w:type="dxa" w:w="16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учебных дней (занятий)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Количество учебных часов</w:t>
            </w:r>
          </w:p>
        </w:tc>
        <w:tc>
          <w:tcPr>
            <w:tcW w:type="dxa" w:w="18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Режим занятий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16</w:t>
            </w:r>
          </w:p>
        </w:tc>
        <w:tc>
          <w:tcPr>
            <w:tcW w:type="dxa" w:w="18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 раза в неделю по 2 часа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График по неделям: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00"/>
        <w:gridCol w:w="1300"/>
        <w:gridCol w:w="5355"/>
        <w:gridCol w:w="1600"/>
      </w:tblGrid>
      <w:tr>
        <w:trPr>
          <w:tblHeader/>
        </w:trPr>
        <w:tc>
          <w:tcPr>
            <w:tcW w:type="dxa" w:w="11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Неделя</w:t>
            </w:r>
          </w:p>
        </w:tc>
        <w:tc>
          <w:tcPr>
            <w:tcW w:type="dxa" w:w="1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Занятия</w:t>
            </w:r>
          </w:p>
        </w:tc>
        <w:tc>
          <w:tcPr>
            <w:tcW w:type="dxa" w:w="53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Разделы и темы</w:t>
            </w:r>
          </w:p>
        </w:tc>
        <w:tc>
          <w:tcPr>
            <w:tcW w:type="dxa" w:w="16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1.1, Тема 1.2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1.3, Тема 2.1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2.2, Тема 3.1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7755"/>
            <w:gridSpan w:val="3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часов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</w:tr>
    </w:tbl>
    <w:p>
      <w:pPr>
        <w:spacing w:before="0" w:after="0"/>
        <w:ind w:firstLine="0"/>
      </w:pPr>
    </w:p>
    <w:p>
      <w:pPr>
        <w:sectPr>
          <w:pgSz w:w="11906" w:h="16838"/>
          <w:pgMar w:top="1134" w:right="850" w:bottom="1134" w:left="1701" w:header="709" w:footer="709" w:gutter="0"/>
          <w:cols w:space="720"/>
          <w:docGrid w:linePitch="360"/>
        </w:sectPr>
      </w:pPr>
    </w:p>
    <w:p>
      <w:pPr>
        <w:pStyle w:val="Heading1"/>
        <w:keepNext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145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600"/>
        <w:gridCol w:w="4300"/>
        <w:gridCol w:w="1500"/>
        <w:gridCol w:w="1500"/>
        <w:gridCol w:w="1500"/>
        <w:gridCol w:w="1500"/>
        <w:gridCol w:w="1600"/>
        <w:gridCol w:w="2000"/>
      </w:tblGrid>
      <w:tr>
        <w:trPr>
          <w:tblHeader/>
        </w:trPr>
        <w:tc>
          <w:tcPr>
            <w:tcW w:type="dxa" w:w="6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№ п/п</w:t>
            </w:r>
          </w:p>
        </w:tc>
        <w:tc>
          <w:tcPr>
            <w:tcW w:type="dxa" w:w="43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Наименование разделов (модулей)</w:t>
            </w:r>
          </w:p>
        </w:tc>
        <w:tc>
          <w:tcPr>
            <w:tcW w:type="dxa" w:w="15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Общая трудоёмкость, час.</w:t>
            </w:r>
          </w:p>
        </w:tc>
        <w:tc>
          <w:tcPr>
            <w:tcW w:type="dxa" w:w="15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аудиторных часов</w:t>
            </w:r>
          </w:p>
        </w:tc>
        <w:tc>
          <w:tcPr>
            <w:tcW w:type="dxa" w:w="3000"/>
            <w:gridSpan w:val="2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 т.ч.</w:t>
            </w:r>
          </w:p>
        </w:tc>
        <w:tc>
          <w:tcPr>
            <w:tcW w:type="dxa" w:w="16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Самостоятельная работа</w:t>
            </w:r>
          </w:p>
        </w:tc>
        <w:tc>
          <w:tcPr>
            <w:tcW w:type="dxa" w:w="20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 промежуточной аттестации / контроля</w:t>
            </w:r>
          </w:p>
        </w:tc>
      </w:tr>
      <w:tr>
        <w:trPr>
          <w:tblHeader/>
        </w:trPr>
        <w:tc>
          <w:tcPr>
            <w:tcW w:type="dxa" w:w="600"/>
            <w:vMerge/>
          </w:tcPr>
          <w:p/>
        </w:tc>
        <w:tc>
          <w:tcPr>
            <w:tcW w:type="dxa" w:w="4300"/>
            <w:vMerge/>
          </w:tcPr>
          <w:p/>
        </w:tc>
        <w:tc>
          <w:tcPr>
            <w:tcW w:type="dxa" w:w="1500"/>
            <w:vMerge/>
          </w:tcPr>
          <w:p/>
        </w:tc>
        <w:tc>
          <w:tcPr>
            <w:tcW w:type="dxa" w:w="1500"/>
            <w:vMerge/>
          </w:tcPr>
          <w:p/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Лекции / теория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Практические занятия</w:t>
            </w:r>
          </w:p>
        </w:tc>
        <w:tc>
          <w:tcPr>
            <w:tcW w:type="dxa" w:w="1600"/>
            <w:vMerge/>
          </w:tcPr>
          <w:p/>
        </w:tc>
        <w:tc>
          <w:tcPr>
            <w:tcW w:type="dxa" w:w="2000"/>
            <w:vMerge/>
          </w:tcPr>
          <w:p/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Знакомство с Python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практическая работа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Циклы и списки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практическая работа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Мини-проект: игра или чат-бот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показ проекта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2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Защита проекта</w:t>
            </w:r>
          </w:p>
        </w:tc>
      </w:tr>
      <w:tr>
        <w:tc>
          <w:tcPr>
            <w:tcW w:type="dxa" w:w="6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4300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часов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14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6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8</w:t>
            </w:r>
          </w:p>
        </w:tc>
        <w:tc>
          <w:tcPr>
            <w:tcW w:type="dxa" w:w="16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</w:t>
            </w:r>
          </w:p>
        </w:tc>
        <w:tc>
          <w:tcPr>
            <w:tcW w:type="dxa" w:w="2000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>
      <w:pPr>
        <w:spacing w:before="0" w:after="0"/>
        <w:ind w:firstLine="0"/>
      </w:pP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145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00"/>
        <w:gridCol w:w="2700"/>
        <w:gridCol w:w="8700"/>
      </w:tblGrid>
      <w:tr>
        <w:trPr>
          <w:tblHeader/>
        </w:trPr>
        <w:tc>
          <w:tcPr>
            <w:tcW w:type="dxa" w:w="31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Тема</w:t>
            </w:r>
          </w:p>
        </w:tc>
        <w:tc>
          <w:tcPr>
            <w:tcW w:type="dxa" w:w="2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Виды учебных занятий</w:t>
            </w:r>
          </w:p>
        </w:tc>
        <w:tc>
          <w:tcPr>
            <w:tcW w:type="dxa" w:w="8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1. Знакомство с Python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1.1. Первая программа: ввод и вывод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«Первая программа: ввод и вывод»; Как устроено: первая программа: ввод и вывод; Типичные ошибки и как их избежать: первая программа: ввод и вывод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«Первая программа: ввод и вывод»; Выполнение задания по образцу: первая программа: ввод и вывод; Самостоятельное решение задачи: первая программа: ввод и вывод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1.2. Переменные и типы данных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«Переменные и типы данных»; Как устроено: переменные и типы данных; Типичные ошибки и как их избежать: переменные и типы данных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«Переменные и типы данных»; Выполнение задания по образцу: переменные и типы данных; Самостоятельное решение задачи: переменные и типы данных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1.3. Условия: программа принимает решения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«Условия: программа принимает решения»; Как устроено: условия: программа принимает решения; Типичные ошибки и как их избежать: условия: программа принимает решения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«Условия: программа принимает решения»; Выполнение задания по образцу: условия: программа принимает решения; Самостоятельное решение задачи: условия: программа принимает решения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2. Циклы и списки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2.1. Циклы: повторяем действия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«Циклы: повторяем действия»; Как устроено: циклы: повторяем действия; Типичные ошибки и как их избежать: циклы: повторяем действия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«Циклы: повторяем действия»; Выполнение задания по образцу: циклы: повторяем действия; Самостоятельное решение задачи: циклы: повторяем действия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2.2. Списки и простые функции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«Списки и простые функции»; Как устроено: списки и простые функции; Типичные ошибки и как их избежать: списки и простые функции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«Списки и простые функции»; Выполнение задания по образцу: списки и простые функции; Самостоятельное решение задачи: списки и простые функции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3. Мини-проект: игра или чат-бот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3.1. Планирование проекта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0,5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«Планирование проекта»; Как устроено: планирование проекта; Типичные ошибки и как их избежать: планирование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«Планирование проекта»; Выполнение задания по образцу: планирование проекта; Самостоятельное решение задачи: планирование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3.2. Разработка и отладка проекта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0,5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«Разработка и отладка проекта»; Как устроено: разработка и отладка проекта; Типичные ошибки и как их избежать: разработка и отладка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«Разработка и отладка проекта»; Выполнение задания по образцу: разработка и отладка проекта; Самостоятельное решение задачи: разработка и отладка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Защита проекта – 2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Готовый проект и короткая презентация с демонстрацией работы</w:t>
            </w:r>
          </w:p>
        </w:tc>
      </w:tr>
    </w:tbl>
    <w:p>
      <w:pPr>
        <w:spacing w:before="0" w:after="0"/>
        <w:ind w:firstLine="0"/>
      </w:pPr>
    </w:p>
    <w:p>
      <w:pPr>
        <w:sectPr>
          <w:pgSz w:w="16838" w:h="11906" w:orient="landscape"/>
          <w:pgMar w:top="1701" w:right="1134" w:bottom="850" w:left="1134" w:header="709" w:footer="709" w:gutter="0"/>
          <w:cols w:space="720"/>
          <w:docGrid w:linePitch="360"/>
        </w:sectPr>
      </w:pP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2.3. Оценочные материалы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Освоение программы проверяется текущим контролем по модулям и итоговой аттестацией. Этапы контроля, сдаваемые работы и порядок оценивания приведены в таблице, задания и вопросы — в Приложении № 1.</w:t>
      </w:r>
    </w:p>
    <w:tbl>
      <w:tblPr>
        <w:tblLook w:firstColumn="1" w:firstRow="1" w:lastColumn="0" w:lastRow="0" w:noHBand="0" w:noVBand="1" w:val="04A0"/>
        <w:tblW w:w="93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300"/>
        <w:gridCol w:w="3300"/>
        <w:gridCol w:w="3700"/>
      </w:tblGrid>
      <w:tr>
        <w:trPr>
          <w:tblHeader/>
        </w:trPr>
        <w:tc>
          <w:tcPr>
            <w:tcW w:type="dxa" w:w="2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Этап</w:t>
            </w:r>
          </w:p>
        </w:tc>
        <w:tc>
          <w:tcPr>
            <w:tcW w:type="dxa" w:w="3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сдаёт обучающийся</w:t>
            </w:r>
          </w:p>
        </w:tc>
        <w:tc>
          <w:tcPr>
            <w:tcW w:type="dxa" w:w="3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Кто и как оценивает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1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практическая работа,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2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практическая работа,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3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показ проекта,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аттестация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Готовый проект и короткая презентация с демонстрацией работы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Комиссия по критериям итоговой аттестации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Критерии проверки практических работ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Практическая работа: Первая программа: ввод и вывод — Задание выполнено полностью; Результат проверен и корректен; Вывод обоснован.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Практическая работа: Переменные и типы данных — Задание выполнено полностью; Результат проверен и корректен; Вывод обоснован.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Практическая работа: Условия: программа принимает решения — Задание выполнено полностью; Результат проверен и корректен; Вывод обоснован.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Практическая работа: Циклы: повторяем действия — Задание выполнено полностью; Результат проверен и корректен; Вывод обоснован.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Практическая работа: Списки и простые функции — Задание выполнено полностью; Результат проверен и корректен; Вывод обоснован.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Практическая работа: Планирование проекта — Задание выполнено полностью; Результат проверен и корректен; Вывод обоснован.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Практическая работа: Разработка и отладка проекта — Задание выполнено полностью; Результат проверен и корректен; Вывод обоснован.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Баллы по каждому критерию и порог зачёта — в Приложении № 1.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Итоговая аттестация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— защита проекта, 2 часа. «Зачтено» — не меньше 6 баллов из 10 и ни по одному критерию не 0 баллов.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Критерии оценивания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выполнена полностью и соответствует заданию — до 4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Решение обосновано и опирается на материал программы — до 3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уверенно отвечает на вопросы по своей работе — до 3 баллов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2.4. Методические материалы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Используются объяснение с демонстрацией, практическая работа по образцу и самостоятельные мини-проекты; к каждому занятию готовятся раздаточные материалы и примеры.</w:t>
      </w:r>
    </w:p>
    <w:p>
      <w:pPr>
        <w:pStyle w:val="Heading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Материально-технические условия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Для реализации программы используются: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Python (версия 3.11 и новее)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МойОфис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Браузер Яндекс Браузер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Система дистанционного обучения Moodle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 Литература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3.3.1. Основная литература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Мэтиз Э. Изучаем Python : программирование игр, визуализация данных, веб-приложения. — Питер, 2024. — ISBN 978-5-4461-1528-0. — URL: https://rusneb.ru/catalog/000199_000009_013184193/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Любанович Б. Простой Python : современный стиль программирования. — Питер, 2021. — ISBN 978-5-4461-1639-3. — URL: https://rusneb.ru/catalog/000199_000009_010584572/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3.3.2. Дополнительная литература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Лутц М. Изучаем Python : авторитетный курс объектно-ориентированного программирования. Т. 1. — Диалектика, 2019. — ISBN 978-5-907144-52-1. — URL: https://rusneb.ru/catalog/000199_000009_010092513/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3.3.3. Интернет-ресурсы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The Python Tutorial. — URL: https://docs.python.org/3/tutorial/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00"/>
        <w:gridCol w:w="3900"/>
        <w:gridCol w:w="1700"/>
        <w:gridCol w:w="1500"/>
        <w:gridCol w:w="1555"/>
      </w:tblGrid>
      <w:tr>
        <w:trPr>
          <w:tblHeader/>
        </w:trPr>
        <w:tc>
          <w:tcPr>
            <w:tcW w:type="dxa" w:w="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39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/ дисциплина в соответствии с учебным планом</w:t>
            </w:r>
          </w:p>
        </w:tc>
        <w:tc>
          <w:tcPr>
            <w:tcW w:type="dxa" w:w="1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ФИО преподавателя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Уч. степень / звание</w:t>
            </w:r>
          </w:p>
        </w:tc>
        <w:tc>
          <w:tcPr>
            <w:tcW w:type="dxa" w:w="15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Должность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Знакомство с Python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Циклы и списки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Мини-проект: игра или чат-бот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аттестация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</w:tbl>
    <w:p>
      <w:pPr>
        <w:spacing w:before="0" w:after="0"/>
        <w:ind w:firstLine="0"/>
      </w:pPr>
    </w:p>
    <w:p>
      <w:pPr>
        <w:pStyle w:val="Heading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№ 1</w:t>
      </w:r>
    </w:p>
    <w:p>
      <w:pPr>
        <w:spacing w:before="0" w:after="24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sz w:val="24"/>
        </w:rPr>
        <w:t>к дополнительной общеобразовательной общеразвивающей программе «Первые шаги в Python»</w:t>
      </w:r>
    </w:p>
    <w:p>
      <w:pPr>
        <w:keepNext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1. Знакомство с Python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Первая программа: ввод и вывод» (тема 1.1)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«Первая программа: ввод и вывод».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«Первая программа: ввод и вывод»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Переменные и типы данных» (тема 1.2)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«Переменные и типы данных».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«Переменные и типы данных»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Условия: программа принимает решения» (тема 1.3)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«Условия: программа принимает решения».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«Условия: программа принимает решения»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2. Циклы и списки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Циклы: повторяем действия» (тема 2.1)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«Циклы: повторяем действия».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«Циклы: повторяем действия»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Списки и простые функции» (тема 2.2)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«Списки и простые функции».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«Списки и простые функции»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3. Мини-проект: игра или чат-бот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показ проекта.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Планирование проекта» (тема 3.1)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«Планирование проекта».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«Планирование проекта»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Разработка и отладка проекта» (тема 3.2)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«Разработка и отладка проекта».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«Разработка и отладка проекта»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Итоговая аттестация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проекта, 2 часа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В конце каждый ученик защищает небольшой проект, например простую игру или чат-бота.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рабочей практики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Пример темы проекта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Учебная среда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Небольшой законченный проект по темам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Проект и презентация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Ожидаемый результат: </w:t>
      </w:r>
      <w:r>
        <w:rPr>
          <w:rFonts w:ascii="Times New Roman" w:hAnsi="Times New Roman" w:eastAsia="Times New Roman" w:cs="Times New Roman"/>
          <w:b w:val="0"/>
        </w:rPr>
        <w:t>Готовый проект и короткая презентация с демонстрацией работы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2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055"/>
        <w:gridCol w:w="2200"/>
      </w:tblGrid>
      <w:tr>
        <w:trPr>
          <w:tblHeader/>
        </w:trPr>
        <w:tc>
          <w:tcPr>
            <w:tcW w:type="dxa" w:w="70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</w:t>
            </w:r>
          </w:p>
        </w:tc>
        <w:tc>
          <w:tcPr>
            <w:tcW w:type="dxa" w:w="22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Максимальный балл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</w:tr>
      <w:tr>
        <w:tc>
          <w:tcPr>
            <w:tcW w:type="dxa" w:w="7055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10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«Зачтено» — не меньше 6 баллов из 10 и ни по одному критерию не 0 баллов.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Итоговый тест (10 вопр.). Порог: 70 % верных ответов.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3 к результату «Владеть навыком запуска и отладки просто»: что верно о типичной ошибке с точки зрения сроков?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3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а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 к результату «Знать, что такое переменная, тип данных,»: что верно о исходных данных с точки зрения практики?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г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2 к результату «Знать, что такое переменная, тип данных,»: что верно о порядке действий с точки зрения безопасности?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в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к результату «Уметь писать программы с условиями и цик»: что верно о проверке результата с точки зрения документации?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4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г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к результату «Уметь разбивать задачу проекта на шаги»: что верно о назначении инструмента с точки зрения надёжности?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5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а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к результату «Уметь разбивать задачу проекта на шаги»: что верно о ограничениях метода с точки зрения удобства?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в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7. Вопрос 7 к результату «Уметь писать программы с условиями и цик»: что верно о выборе решения с точки зрения стоимости?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7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7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7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7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а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8. Вопрос 8 к результату «Знать этапы создания небольшого проекта»: что верно о оформлении вывода с точки зрения практики?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8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8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8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8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9. Вопрос 10 к результату «Уметь разбивать задачу проекта на шаги»: что верно о критериях качества с точки зрения сроков?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10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10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10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10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в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10. Вопрос 9 к результату «Владеть навыком рассказа о своём проекте»: что верно о настройке параметров с точки зрения безопасности?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9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9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9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9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–"/>
      <w:lvlJc w:val="left"/>
      <w:pPr>
        <w:ind w:left="709" w:hanging="283"/>
      </w:pPr>
      <w:rPr>
        <w:rFonts w:ascii="Times New Roman" w:hAnsi="Times New Roman" w:cs="Times New Roman"/>
      </w:rPr>
    </w:lvl>
  </w:abstractNum>
  <w:abstractNum w:abstractNumId="10">
    <w:multiLevelType w:val="singleLevel"/>
    <w:lvl w:ilvl="0">
      <w:start w:val="1"/>
      <w:numFmt w:val="bullet"/>
      <w:lvlText w:val="–"/>
      <w:lvlJc w:val="left"/>
      <w:pPr>
        <w:ind w:left="284" w:hanging="170"/>
      </w:pPr>
      <w:rPr>
        <w:rFonts w:ascii="Times New Roman" w:hAnsi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="Times New Roman" w:hAnsi="Times New Roman" w:eastAsia="Times New Roman" w:cs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360" w:lineRule="auto"/>
      <w:ind w:firstLine="0"/>
      <w:outlineLvl w:val="1"/>
    </w:pPr>
    <w:rPr>
      <w:rFonts w:ascii="Times New Roman" w:hAnsi="Times New Roman" w:eastAsia="Times New Roman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Первые шаги в Python</dc:title>
  <dc:subject/>
  <dc:creator/>
  <cp:keywords/>
  <dc:description/>
  <cp:lastModifiedBy/>
  <cp:revision>1</cp:revision>
  <dcterms:created xsi:type="dcterms:W3CDTF">2026-10-22T15:52:22Z</dcterms:created>
  <dcterms:modified xsi:type="dcterms:W3CDTF">2026-10-22T15:52:22Z</dcterms:modified>
  <cp:category/>
</cp:coreProperties>
</file>