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onsolas" w:hAnsi="Consolas"/>
          <w:sz w:val="44"/>
          <w:szCs w:val="44"/>
        </w:rPr>
      </w:pPr>
      <w:r>
        <w:rPr>
          <w:rFonts w:ascii="Consolas" w:hAnsi="Consolas"/>
          <w:b/>
          <w:i/>
          <w:color w:val="000000"/>
          <w:sz w:val="44"/>
          <w:szCs w:val="44"/>
        </w:rPr>
        <w:t>Website Service Tiers and Terms</w:t>
      </w:r>
    </w:p>
    <w:p>
      <w:pPr>
        <w:pStyle w:val="Normal"/>
        <w:jc w:val="center"/>
        <w:rPr/>
      </w:pPr>
      <w:r>
        <w:rPr>
          <w:i/>
        </w:rPr>
        <w:t>A clear summary of the available website options, scope, and maintenance terms</w:t>
      </w:r>
    </w:p>
    <w:p>
      <w:pPr>
        <w:pStyle w:val="Heading1"/>
        <w:rPr>
          <w:b/>
          <w:bCs/>
          <w:sz w:val="40"/>
          <w:szCs w:val="40"/>
        </w:rPr>
      </w:pPr>
      <w:r>
        <w:rPr>
          <w:b/>
          <w:bCs/>
          <w:i/>
          <w:color w:val="000000"/>
          <w:sz w:val="40"/>
          <w:szCs w:val="40"/>
        </w:rPr>
        <w:t>1. Tier</w:t>
      </w:r>
      <w:r>
        <w:rPr>
          <w:b/>
          <w:bCs/>
          <w:i/>
          <w:color w:val="000000"/>
          <w:sz w:val="40"/>
          <w:szCs w:val="40"/>
          <w:lang w:val="en-IN"/>
        </w:rPr>
        <w:t xml:space="preserve"> 1 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 domain purchase charges.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website will be </w:t>
      </w:r>
      <w:r>
        <w:rPr>
          <w:sz w:val="28"/>
          <w:szCs w:val="28"/>
        </w:rPr>
        <w:t>h</w:t>
      </w:r>
      <w:r>
        <w:rPr>
          <w:sz w:val="28"/>
          <w:szCs w:val="28"/>
        </w:rPr>
        <w:t xml:space="preserve">osted </w:t>
      </w:r>
      <w:r>
        <w:rPr>
          <w:sz w:val="28"/>
          <w:szCs w:val="28"/>
          <w:lang w:val="en-IN"/>
        </w:rPr>
        <w:t xml:space="preserve">without domain on a </w:t>
      </w:r>
      <w:r>
        <w:rPr>
          <w:sz w:val="28"/>
          <w:szCs w:val="28"/>
        </w:rPr>
        <w:t>hosting platform.</w:t>
      </w:r>
    </w:p>
    <w:p>
      <w:pPr>
        <w:pStyle w:val="ListBulle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It will not use a custom .com domain.</w:t>
      </w:r>
    </w:p>
    <w:p>
      <w:pPr>
        <w:pStyle w:val="ListBullet"/>
        <w:numPr>
          <w:ilvl w:val="0"/>
          <w:numId w:val="1"/>
        </w:numPr>
        <w:rPr/>
      </w:pPr>
      <w:r>
        <w:rPr>
          <w:sz w:val="28"/>
          <w:szCs w:val="28"/>
        </w:rPr>
        <w:t>The website address will include the platform subdomain, such as .netlify.com</w:t>
      </w:r>
      <w:r>
        <w:rPr/>
        <w:t>.</w:t>
      </w:r>
    </w:p>
    <w:p>
      <w:pPr>
        <w:pStyle w:val="Heading1"/>
        <w:rPr/>
      </w:pPr>
      <w:r>
        <w:rPr>
          <w:b/>
          <w:i/>
          <w:color w:val="000000"/>
          <w:sz w:val="40"/>
          <w:szCs w:val="40"/>
        </w:rPr>
        <w:t>2. Tier</w:t>
      </w:r>
      <w:r>
        <w:rPr>
          <w:b/>
          <w:i/>
          <w:color w:val="000000"/>
          <w:sz w:val="40"/>
          <w:szCs w:val="40"/>
          <w:lang w:val="en-IN"/>
        </w:rPr>
        <w:t xml:space="preserve"> 2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Custom domain included.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A more professional and brand-ready online presence.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Better suited for business use, client trust, and long-term growth.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Hosting charges will apply.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Domain purchase charges will apply.</w:t>
      </w:r>
    </w:p>
    <w:p>
      <w:pPr>
        <w:pStyle w:val="Heading1"/>
        <w:rPr>
          <w:sz w:val="40"/>
          <w:szCs w:val="40"/>
        </w:rPr>
      </w:pPr>
      <w:r>
        <w:rPr>
          <w:b/>
          <w:i/>
          <w:color w:val="000000"/>
          <w:sz w:val="40"/>
          <w:szCs w:val="40"/>
        </w:rPr>
        <w:t>3. Scope of Work</w:t>
      </w:r>
    </w:p>
    <w:p>
      <w:pPr>
        <w:pStyle w:val="Normal"/>
        <w:rPr>
          <w:sz w:val="30"/>
          <w:szCs w:val="30"/>
        </w:rPr>
      </w:pPr>
      <w:r>
        <w:rPr>
          <w:b w:val="false"/>
          <w:sz w:val="30"/>
          <w:szCs w:val="30"/>
        </w:rPr>
        <w:t xml:space="preserve">We are open to taking requirements from your side and implementing them based on feasibility. </w:t>
      </w:r>
      <w:r>
        <w:rPr>
          <w:b/>
          <w:sz w:val="30"/>
          <w:szCs w:val="30"/>
        </w:rPr>
        <w:t>Only reasonable changes and practical features will be accepted.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Design and feature requirements will be discussed before implementation.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Any extra work outside the agreed scope will be treated as a separate request.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The final output will depend on the chosen tier and the approved requirements.</w:t>
      </w:r>
    </w:p>
    <w:p>
      <w:pPr>
        <w:pStyle w:val="ListBullet"/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ListBullet"/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ListBullet"/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ListBullet"/>
        <w:numPr>
          <w:ilvl w:val="0"/>
          <w:numId w:val="0"/>
        </w:numPr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Heading1"/>
        <w:numPr>
          <w:ilvl w:val="0"/>
          <w:numId w:val="7"/>
        </w:numPr>
        <w:spacing w:before="0" w:after="0"/>
        <w:rPr>
          <w:sz w:val="40"/>
          <w:szCs w:val="40"/>
        </w:rPr>
      </w:pPr>
      <w:r>
        <w:rPr>
          <w:b/>
          <w:i/>
          <w:color w:val="000000"/>
          <w:sz w:val="40"/>
          <w:szCs w:val="40"/>
        </w:rPr>
        <w:t>Hosting and Domain Costs</w:t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/>
      </w:r>
    </w:p>
    <w:p>
      <w:pPr>
        <w:pStyle w:val="Normal"/>
        <w:rPr>
          <w:b w:val="false"/>
          <w:sz w:val="30"/>
          <w:szCs w:val="30"/>
        </w:rPr>
      </w:pPr>
      <w:r>
        <w:rPr>
          <w:b w:val="false"/>
          <w:sz w:val="30"/>
          <w:szCs w:val="30"/>
        </w:rPr>
        <w:t xml:space="preserve">Domain and hosting charges are not included in the website development cost. </w:t>
      </w:r>
      <w:r>
        <w:rPr>
          <w:b w:val="false"/>
          <w:sz w:val="30"/>
          <w:szCs w:val="30"/>
        </w:rPr>
        <w:t>These costs will be covered separately by your side.</w:t>
      </w:r>
    </w:p>
    <w:p>
      <w:pPr>
        <w:pStyle w:val="Heading1"/>
        <w:numPr>
          <w:ilvl w:val="0"/>
          <w:numId w:val="7"/>
        </w:numPr>
        <w:ind w:hanging="0" w:start="0"/>
        <w:rPr>
          <w:sz w:val="40"/>
          <w:szCs w:val="40"/>
        </w:rPr>
      </w:pPr>
      <w:r>
        <w:rPr>
          <w:b/>
          <w:i/>
          <w:color w:val="000000"/>
          <w:sz w:val="40"/>
          <w:szCs w:val="40"/>
        </w:rPr>
        <w:t>Support and Maintenance Terms</w:t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/>
      </w:r>
    </w:p>
    <w:p>
      <w:pPr>
        <w:pStyle w:val="Normal"/>
        <w:rPr>
          <w:sz w:val="30"/>
          <w:szCs w:val="30"/>
        </w:rPr>
      </w:pPr>
      <w:r>
        <w:rPr>
          <w:b w:val="false"/>
          <w:sz w:val="30"/>
          <w:szCs w:val="30"/>
        </w:rPr>
        <w:t>We will provide support and maintenance after delivery under the following terms.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The first change request within </w:t>
      </w:r>
      <w:r>
        <w:rPr>
          <w:sz w:val="30"/>
          <w:szCs w:val="30"/>
          <w:lang w:val="en-IN"/>
        </w:rPr>
        <w:t>3</w:t>
      </w:r>
      <w:r>
        <w:rPr>
          <w:sz w:val="30"/>
          <w:szCs w:val="30"/>
        </w:rPr>
        <w:t xml:space="preserve"> month will be free.</w:t>
      </w:r>
      <w:bookmarkStart w:id="0" w:name="_GoBack"/>
      <w:bookmarkEnd w:id="0"/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After that, every change will be charged separately.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The charge will be either ₹500 or ₹1000 per change, depending on the size and complexity of the requested update.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spacing w:before="0" w:after="200"/>
        <w:rPr>
          <w:sz w:val="28"/>
          <w:szCs w:val="28"/>
        </w:rPr>
      </w:pPr>
      <w:r>
        <w:rPr>
          <w:b/>
          <w:sz w:val="28"/>
          <w:szCs w:val="28"/>
        </w:rPr>
        <w:t xml:space="preserve">Note: </w:t>
      </w:r>
      <w:r>
        <w:rPr>
          <w:sz w:val="28"/>
          <w:szCs w:val="28"/>
        </w:rPr>
        <w:t>The final quotation and delivery timeline may vary based on the selected tier, feature list, and approval of requirements.</w:t>
      </w:r>
    </w:p>
    <w:sectPr>
      <w:headerReference w:type="default" r:id="rId7"/>
      <w:footerReference w:type="default" r:id="rId8"/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/>
    <w:family w:val="swiss"/>
    <w:pitch w:val="fixed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4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 w:qFormat="1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 w:qFormat="1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ＭＳ ゴシック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star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Text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75E"/>
      <w:spacing w:val="5"/>
      <w:kern w:val="2"/>
      <w:sz w:val="40"/>
      <w:szCs w:val="52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qFormat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LibreOffice/26.2.4.2$Linux_X86_64 LibreOffice_project/620$Build-2</Application>
  <AppVersion>15.0000</AppVersion>
  <Pages>2</Pages>
  <Words>266</Words>
  <Characters>1344</Characters>
  <CharactersWithSpaces>1568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2026-07-22T14:25:04Z</cp:lastPrinted>
  <dcterms:modified xsi:type="dcterms:W3CDTF">2026-07-22T19:30:22Z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93606E3775364E2CAE007AE06D5E4052_12</vt:lpwstr>
  </property>
  <property fmtid="{D5CDD505-2E9C-101B-9397-08002B2CF9AE}" pid="3" name="KSOProductBuildVer">
    <vt:lpwstr>1033-12.1.0.27458</vt:lpwstr>
  </property>
  <property fmtid="{D5CDD505-2E9C-101B-9397-08002B2CF9AE}" pid="4" name="KSOTemplateDocerSaveRecord">
    <vt:lpwstr>eyJoZGlkIjoiZTg2Zjg2MDYxM2Q0MDAwNTVhYjFmYzZmMDNmOTNhY2QiLCJ1c2VySWQiOiI1Njc2MjIzMjg1NTYifQ==</vt:lpwstr>
  </property>
</Properties>
</file>