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2943056"/>
        <w:docPartObj>
          <w:docPartGallery w:val="Cover Pages"/>
          <w:docPartUnique/>
        </w:docPartObj>
      </w:sdtPr>
      <w:sdtEndPr/>
      <w:sdtContent>
        <w:p w14:paraId="49855F0C" w14:textId="4B1D2E15" w:rsidR="00DC31E6" w:rsidRDefault="00405531" w:rsidP="00405531">
          <w:pPr>
            <w:jc w:val="center"/>
          </w:pPr>
          <w:r>
            <w:rPr>
              <w:noProof/>
            </w:rPr>
            <w:drawing>
              <wp:inline distT="0" distB="0" distL="0" distR="0" wp14:anchorId="397DB4F2" wp14:editId="3352D432">
                <wp:extent cx="4191000" cy="2152650"/>
                <wp:effectExtent l="0" t="0" r="0" b="0"/>
                <wp:docPr id="66199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97756" name="Picture 661997756"/>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191000" cy="2152650"/>
                        </a:xfrm>
                        <a:prstGeom prst="rect">
                          <a:avLst/>
                        </a:prstGeom>
                      </pic:spPr>
                    </pic:pic>
                  </a:graphicData>
                </a:graphic>
              </wp:inline>
            </w:drawing>
          </w:r>
          <w:r w:rsidR="00DC31E6">
            <w:rPr>
              <w:noProof/>
            </w:rPr>
            <mc:AlternateContent>
              <mc:Choice Requires="wps">
                <w:drawing>
                  <wp:anchor distT="0" distB="0" distL="114300" distR="114300" simplePos="0" relativeHeight="251659264" behindDoc="1" locked="0" layoutInCell="1" allowOverlap="1" wp14:anchorId="1C9C3916" wp14:editId="3046BFC9">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C31E6" w14:paraId="115F1ECA" w14:textId="77777777">
                                  <w:trPr>
                                    <w:trHeight w:val="2376"/>
                                  </w:trPr>
                                  <w:tc>
                                    <w:tcPr>
                                      <w:tcW w:w="370" w:type="pct"/>
                                      <w:shd w:val="clear" w:color="auto" w:fill="009BA4" w:themeFill="accent1"/>
                                    </w:tcPr>
                                    <w:p w14:paraId="48B984A4" w14:textId="77777777" w:rsidR="00DC31E6" w:rsidRDefault="00DC31E6"/>
                                  </w:tc>
                                  <w:sdt>
                                    <w:sdtPr>
                                      <w:rPr>
                                        <w:rFonts w:asciiTheme="majorHAnsi" w:hAnsiTheme="majorHAnsi"/>
                                        <w:color w:val="FFFFFF" w:themeColor="background1"/>
                                        <w:sz w:val="96"/>
                                        <w:szCs w:val="96"/>
                                      </w:rPr>
                                      <w:alias w:val="Title"/>
                                      <w:tag w:val=""/>
                                      <w:id w:val="739824258"/>
                                      <w:placeholder>
                                        <w:docPart w:val="EDD082C16FA0436B98ED8A9007C10DD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727272" w:themeFill="text1" w:themeFillTint="BF"/>
                                        </w:tcPr>
                                        <w:p w14:paraId="10225D39" w14:textId="13ADE935" w:rsidR="00DC31E6" w:rsidRDefault="002D1415">
                                          <w:pPr>
                                            <w:pStyle w:val="NoSpacing"/>
                                            <w:spacing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Risk Assessment Report</w:t>
                                          </w:r>
                                        </w:p>
                                      </w:tc>
                                    </w:sdtContent>
                                  </w:sdt>
                                </w:tr>
                                <w:tr w:rsidR="00DC31E6" w14:paraId="1948C764" w14:textId="77777777">
                                  <w:trPr>
                                    <w:trHeight w:hRule="exact" w:val="648"/>
                                  </w:trPr>
                                  <w:tc>
                                    <w:tcPr>
                                      <w:tcW w:w="370" w:type="pct"/>
                                      <w:shd w:val="clear" w:color="auto" w:fill="009BA4" w:themeFill="accent1"/>
                                    </w:tcPr>
                                    <w:p w14:paraId="092CDF03" w14:textId="77777777" w:rsidR="00DC31E6" w:rsidRDefault="00DC31E6"/>
                                  </w:tc>
                                  <w:tc>
                                    <w:tcPr>
                                      <w:tcW w:w="4630" w:type="pct"/>
                                      <w:shd w:val="clear" w:color="auto" w:fill="727272" w:themeFill="text1" w:themeFillTint="BF"/>
                                      <w:vAlign w:val="bottom"/>
                                    </w:tcPr>
                                    <w:p w14:paraId="19742F56" w14:textId="77777777" w:rsidR="00DC31E6" w:rsidRDefault="00DC31E6">
                                      <w:pPr>
                                        <w:ind w:left="360" w:right="360"/>
                                        <w:rPr>
                                          <w:color w:val="FFFFFF" w:themeColor="background1"/>
                                          <w:sz w:val="28"/>
                                          <w:szCs w:val="28"/>
                                        </w:rPr>
                                      </w:pPr>
                                    </w:p>
                                  </w:tc>
                                </w:tr>
                                <w:tr w:rsidR="00DC31E6" w14:paraId="3383B34D" w14:textId="77777777">
                                  <w:tc>
                                    <w:tcPr>
                                      <w:tcW w:w="370" w:type="pct"/>
                                      <w:shd w:val="clear" w:color="auto" w:fill="009BA4" w:themeFill="accent1"/>
                                    </w:tcPr>
                                    <w:p w14:paraId="1816164E" w14:textId="77777777" w:rsidR="00DC31E6" w:rsidRDefault="00DC31E6"/>
                                  </w:tc>
                                  <w:tc>
                                    <w:tcPr>
                                      <w:tcW w:w="4630" w:type="pct"/>
                                      <w:shd w:val="clear" w:color="auto" w:fill="727272" w:themeFill="text1" w:themeFillTint="BF"/>
                                      <w:vAlign w:val="bottom"/>
                                    </w:tcPr>
                                    <w:p w14:paraId="2262730C" w14:textId="757A565B" w:rsidR="00DC31E6" w:rsidRDefault="007C29B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DBF33EFDFE0427CACDB810DB4CD5DDF"/>
                                          </w:placeholder>
                                          <w:dataBinding w:prefixMappings="xmlns:ns0='http://purl.org/dc/elements/1.1/' xmlns:ns1='http://schemas.openxmlformats.org/package/2006/metadata/core-properties' " w:xpath="/ns1:coreProperties[1]/ns0:creator[1]" w:storeItemID="{6C3C8BC8-F283-45AE-878A-BAB7291924A1}"/>
                                          <w:text/>
                                        </w:sdtPr>
                                        <w:sdtEndPr/>
                                        <w:sdtContent>
                                          <w:r w:rsidR="00AC4EC1">
                                            <w:rPr>
                                              <w:color w:val="FFFFFF" w:themeColor="background1"/>
                                              <w:sz w:val="28"/>
                                              <w:szCs w:val="28"/>
                                            </w:rPr>
                                            <w:t>Name: Victor Obiora</w:t>
                                          </w:r>
                                        </w:sdtContent>
                                      </w:sdt>
                                    </w:p>
                                    <w:sdt>
                                      <w:sdtPr>
                                        <w:rPr>
                                          <w:color w:val="FFFFFF" w:themeColor="background1"/>
                                          <w:sz w:val="28"/>
                                          <w:szCs w:val="28"/>
                                        </w:rPr>
                                        <w:alias w:val="Course title"/>
                                        <w:tag w:val=""/>
                                        <w:id w:val="-15923909"/>
                                        <w:placeholder>
                                          <w:docPart w:val="FFED931A9FA14DC0B6718447419104D2"/>
                                        </w:placeholder>
                                        <w:dataBinding w:prefixMappings="xmlns:ns0='http://purl.org/dc/elements/1.1/' xmlns:ns1='http://schemas.openxmlformats.org/package/2006/metadata/core-properties' " w:xpath="/ns1:coreProperties[1]/ns1:category[1]" w:storeItemID="{6C3C8BC8-F283-45AE-878A-BAB7291924A1}"/>
                                        <w:text/>
                                      </w:sdtPr>
                                      <w:sdtEndPr/>
                                      <w:sdtContent>
                                        <w:p w14:paraId="35E45C7E" w14:textId="6F73D22E" w:rsidR="00DC31E6" w:rsidRDefault="00BA54ED">
                                          <w:pPr>
                                            <w:pStyle w:val="NoSpacing"/>
                                            <w:spacing w:line="288" w:lineRule="auto"/>
                                            <w:ind w:left="360" w:right="360"/>
                                            <w:rPr>
                                              <w:color w:val="FFFFFF" w:themeColor="background1"/>
                                              <w:sz w:val="28"/>
                                              <w:szCs w:val="28"/>
                                            </w:rPr>
                                          </w:pPr>
                                          <w:r>
                                            <w:rPr>
                                              <w:color w:val="FFFFFF" w:themeColor="background1"/>
                                              <w:sz w:val="28"/>
                                              <w:szCs w:val="28"/>
                                            </w:rPr>
                                            <w:t>Cybersecurity</w:t>
                                          </w:r>
                                        </w:p>
                                      </w:sdtContent>
                                    </w:sdt>
                                    <w:sdt>
                                      <w:sdtPr>
                                        <w:rPr>
                                          <w:color w:val="FFFFFF" w:themeColor="background1"/>
                                          <w:sz w:val="28"/>
                                          <w:szCs w:val="28"/>
                                        </w:rPr>
                                        <w:alias w:val="Date"/>
                                        <w:tag w:val=""/>
                                        <w:id w:val="748164578"/>
                                        <w:placeholder>
                                          <w:docPart w:val="ACCF00A1667C496080A9555219E03564"/>
                                        </w:placeholder>
                                        <w:dataBinding w:prefixMappings="xmlns:ns0='http://schemas.microsoft.com/office/2006/coverPageProps' " w:xpath="/ns0:CoverPageProperties[1]/ns0:PublishDate[1]" w:storeItemID="{55AF091B-3C7A-41E3-B477-F2FDAA23CFDA}"/>
                                        <w:date w:fullDate="2023-10-11T00:00:00Z">
                                          <w:dateFormat w:val="M/d/yy"/>
                                          <w:lid w:val="en-US"/>
                                          <w:storeMappedDataAs w:val="dateTime"/>
                                          <w:calendar w:val="gregorian"/>
                                        </w:date>
                                      </w:sdtPr>
                                      <w:sdtEndPr/>
                                      <w:sdtContent>
                                        <w:p w14:paraId="14BD0C0B" w14:textId="3994E19C" w:rsidR="00DC31E6" w:rsidRDefault="00354F14">
                                          <w:pPr>
                                            <w:pStyle w:val="NoSpacing"/>
                                            <w:spacing w:after="240" w:line="288" w:lineRule="auto"/>
                                            <w:ind w:left="360" w:right="360"/>
                                            <w:rPr>
                                              <w:color w:val="FFFFFF" w:themeColor="background1"/>
                                              <w:sz w:val="28"/>
                                              <w:szCs w:val="28"/>
                                            </w:rPr>
                                          </w:pPr>
                                          <w:r>
                                            <w:rPr>
                                              <w:color w:val="FFFFFF" w:themeColor="background1"/>
                                              <w:sz w:val="28"/>
                                              <w:szCs w:val="28"/>
                                              <w:lang w:val="en-US"/>
                                            </w:rPr>
                                            <w:t>10/11/23</w:t>
                                          </w:r>
                                        </w:p>
                                      </w:sdtContent>
                                    </w:sdt>
                                  </w:tc>
                                </w:tr>
                              </w:tbl>
                              <w:p w14:paraId="5E825861" w14:textId="77777777" w:rsidR="00DC31E6" w:rsidRDefault="00DC31E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C9C3916"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C31E6" w14:paraId="115F1ECA" w14:textId="77777777">
                            <w:trPr>
                              <w:trHeight w:val="2376"/>
                            </w:trPr>
                            <w:tc>
                              <w:tcPr>
                                <w:tcW w:w="370" w:type="pct"/>
                                <w:shd w:val="clear" w:color="auto" w:fill="009BA4" w:themeFill="accent1"/>
                              </w:tcPr>
                              <w:p w14:paraId="48B984A4" w14:textId="77777777" w:rsidR="00DC31E6" w:rsidRDefault="00DC31E6"/>
                            </w:tc>
                            <w:sdt>
                              <w:sdtPr>
                                <w:rPr>
                                  <w:rFonts w:asciiTheme="majorHAnsi" w:hAnsiTheme="majorHAnsi"/>
                                  <w:color w:val="FFFFFF" w:themeColor="background1"/>
                                  <w:sz w:val="96"/>
                                  <w:szCs w:val="96"/>
                                </w:rPr>
                                <w:alias w:val="Title"/>
                                <w:tag w:val=""/>
                                <w:id w:val="739824258"/>
                                <w:placeholder>
                                  <w:docPart w:val="EDD082C16FA0436B98ED8A9007C10DD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727272" w:themeFill="text1" w:themeFillTint="BF"/>
                                  </w:tcPr>
                                  <w:p w14:paraId="10225D39" w14:textId="13ADE935" w:rsidR="00DC31E6" w:rsidRDefault="002D1415">
                                    <w:pPr>
                                      <w:pStyle w:val="NoSpacing"/>
                                      <w:spacing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Risk Assessment Report</w:t>
                                    </w:r>
                                  </w:p>
                                </w:tc>
                              </w:sdtContent>
                            </w:sdt>
                          </w:tr>
                          <w:tr w:rsidR="00DC31E6" w14:paraId="1948C764" w14:textId="77777777">
                            <w:trPr>
                              <w:trHeight w:hRule="exact" w:val="648"/>
                            </w:trPr>
                            <w:tc>
                              <w:tcPr>
                                <w:tcW w:w="370" w:type="pct"/>
                                <w:shd w:val="clear" w:color="auto" w:fill="009BA4" w:themeFill="accent1"/>
                              </w:tcPr>
                              <w:p w14:paraId="092CDF03" w14:textId="77777777" w:rsidR="00DC31E6" w:rsidRDefault="00DC31E6"/>
                            </w:tc>
                            <w:tc>
                              <w:tcPr>
                                <w:tcW w:w="4630" w:type="pct"/>
                                <w:shd w:val="clear" w:color="auto" w:fill="727272" w:themeFill="text1" w:themeFillTint="BF"/>
                                <w:vAlign w:val="bottom"/>
                              </w:tcPr>
                              <w:p w14:paraId="19742F56" w14:textId="77777777" w:rsidR="00DC31E6" w:rsidRDefault="00DC31E6">
                                <w:pPr>
                                  <w:ind w:left="360" w:right="360"/>
                                  <w:rPr>
                                    <w:color w:val="FFFFFF" w:themeColor="background1"/>
                                    <w:sz w:val="28"/>
                                    <w:szCs w:val="28"/>
                                  </w:rPr>
                                </w:pPr>
                              </w:p>
                            </w:tc>
                          </w:tr>
                          <w:tr w:rsidR="00DC31E6" w14:paraId="3383B34D" w14:textId="77777777">
                            <w:tc>
                              <w:tcPr>
                                <w:tcW w:w="370" w:type="pct"/>
                                <w:shd w:val="clear" w:color="auto" w:fill="009BA4" w:themeFill="accent1"/>
                              </w:tcPr>
                              <w:p w14:paraId="1816164E" w14:textId="77777777" w:rsidR="00DC31E6" w:rsidRDefault="00DC31E6"/>
                            </w:tc>
                            <w:tc>
                              <w:tcPr>
                                <w:tcW w:w="4630" w:type="pct"/>
                                <w:shd w:val="clear" w:color="auto" w:fill="727272" w:themeFill="text1" w:themeFillTint="BF"/>
                                <w:vAlign w:val="bottom"/>
                              </w:tcPr>
                              <w:p w14:paraId="2262730C" w14:textId="757A565B" w:rsidR="00DC31E6" w:rsidRDefault="007C29B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DBF33EFDFE0427CACDB810DB4CD5DDF"/>
                                    </w:placeholder>
                                    <w:dataBinding w:prefixMappings="xmlns:ns0='http://purl.org/dc/elements/1.1/' xmlns:ns1='http://schemas.openxmlformats.org/package/2006/metadata/core-properties' " w:xpath="/ns1:coreProperties[1]/ns0:creator[1]" w:storeItemID="{6C3C8BC8-F283-45AE-878A-BAB7291924A1}"/>
                                    <w:text/>
                                  </w:sdtPr>
                                  <w:sdtEndPr/>
                                  <w:sdtContent>
                                    <w:r w:rsidR="00AC4EC1">
                                      <w:rPr>
                                        <w:color w:val="FFFFFF" w:themeColor="background1"/>
                                        <w:sz w:val="28"/>
                                        <w:szCs w:val="28"/>
                                      </w:rPr>
                                      <w:t>Name: Victor Obiora</w:t>
                                    </w:r>
                                  </w:sdtContent>
                                </w:sdt>
                              </w:p>
                              <w:sdt>
                                <w:sdtPr>
                                  <w:rPr>
                                    <w:color w:val="FFFFFF" w:themeColor="background1"/>
                                    <w:sz w:val="28"/>
                                    <w:szCs w:val="28"/>
                                  </w:rPr>
                                  <w:alias w:val="Course title"/>
                                  <w:tag w:val=""/>
                                  <w:id w:val="-15923909"/>
                                  <w:placeholder>
                                    <w:docPart w:val="FFED931A9FA14DC0B6718447419104D2"/>
                                  </w:placeholder>
                                  <w:dataBinding w:prefixMappings="xmlns:ns0='http://purl.org/dc/elements/1.1/' xmlns:ns1='http://schemas.openxmlformats.org/package/2006/metadata/core-properties' " w:xpath="/ns1:coreProperties[1]/ns1:category[1]" w:storeItemID="{6C3C8BC8-F283-45AE-878A-BAB7291924A1}"/>
                                  <w:text/>
                                </w:sdtPr>
                                <w:sdtEndPr/>
                                <w:sdtContent>
                                  <w:p w14:paraId="35E45C7E" w14:textId="6F73D22E" w:rsidR="00DC31E6" w:rsidRDefault="00BA54ED">
                                    <w:pPr>
                                      <w:pStyle w:val="NoSpacing"/>
                                      <w:spacing w:line="288" w:lineRule="auto"/>
                                      <w:ind w:left="360" w:right="360"/>
                                      <w:rPr>
                                        <w:color w:val="FFFFFF" w:themeColor="background1"/>
                                        <w:sz w:val="28"/>
                                        <w:szCs w:val="28"/>
                                      </w:rPr>
                                    </w:pPr>
                                    <w:r>
                                      <w:rPr>
                                        <w:color w:val="FFFFFF" w:themeColor="background1"/>
                                        <w:sz w:val="28"/>
                                        <w:szCs w:val="28"/>
                                      </w:rPr>
                                      <w:t>Cybersecurity</w:t>
                                    </w:r>
                                  </w:p>
                                </w:sdtContent>
                              </w:sdt>
                              <w:sdt>
                                <w:sdtPr>
                                  <w:rPr>
                                    <w:color w:val="FFFFFF" w:themeColor="background1"/>
                                    <w:sz w:val="28"/>
                                    <w:szCs w:val="28"/>
                                  </w:rPr>
                                  <w:alias w:val="Date"/>
                                  <w:tag w:val=""/>
                                  <w:id w:val="748164578"/>
                                  <w:placeholder>
                                    <w:docPart w:val="ACCF00A1667C496080A9555219E03564"/>
                                  </w:placeholder>
                                  <w:dataBinding w:prefixMappings="xmlns:ns0='http://schemas.microsoft.com/office/2006/coverPageProps' " w:xpath="/ns0:CoverPageProperties[1]/ns0:PublishDate[1]" w:storeItemID="{55AF091B-3C7A-41E3-B477-F2FDAA23CFDA}"/>
                                  <w:date w:fullDate="2023-10-11T00:00:00Z">
                                    <w:dateFormat w:val="M/d/yy"/>
                                    <w:lid w:val="en-US"/>
                                    <w:storeMappedDataAs w:val="dateTime"/>
                                    <w:calendar w:val="gregorian"/>
                                  </w:date>
                                </w:sdtPr>
                                <w:sdtEndPr/>
                                <w:sdtContent>
                                  <w:p w14:paraId="14BD0C0B" w14:textId="3994E19C" w:rsidR="00DC31E6" w:rsidRDefault="00354F14">
                                    <w:pPr>
                                      <w:pStyle w:val="NoSpacing"/>
                                      <w:spacing w:after="240" w:line="288" w:lineRule="auto"/>
                                      <w:ind w:left="360" w:right="360"/>
                                      <w:rPr>
                                        <w:color w:val="FFFFFF" w:themeColor="background1"/>
                                        <w:sz w:val="28"/>
                                        <w:szCs w:val="28"/>
                                      </w:rPr>
                                    </w:pPr>
                                    <w:r>
                                      <w:rPr>
                                        <w:color w:val="FFFFFF" w:themeColor="background1"/>
                                        <w:sz w:val="28"/>
                                        <w:szCs w:val="28"/>
                                        <w:lang w:val="en-US"/>
                                      </w:rPr>
                                      <w:t>10/11/23</w:t>
                                    </w:r>
                                  </w:p>
                                </w:sdtContent>
                              </w:sdt>
                            </w:tc>
                          </w:tr>
                        </w:tbl>
                        <w:p w14:paraId="5E825861" w14:textId="77777777" w:rsidR="00DC31E6" w:rsidRDefault="00DC31E6"/>
                      </w:txbxContent>
                    </v:textbox>
                    <w10:wrap anchorx="page" anchory="page"/>
                  </v:shape>
                </w:pict>
              </mc:Fallback>
            </mc:AlternateContent>
          </w:r>
        </w:p>
        <w:p w14:paraId="59E29E16" w14:textId="11E472FE" w:rsidR="00676622" w:rsidRDefault="00DC31E6">
          <w:r>
            <w:br w:type="page"/>
          </w:r>
        </w:p>
      </w:sdtContent>
    </w:sdt>
    <w:bookmarkStart w:id="0" w:name="_heading=h.qzsxi0w236l7" w:colFirst="0" w:colLast="0" w:displacedByCustomXml="prev"/>
    <w:bookmarkEnd w:id="0" w:displacedByCustomXml="prev"/>
    <w:p w14:paraId="65D7A023" w14:textId="77777777" w:rsidR="00676622" w:rsidRDefault="007B2485">
      <w:pPr>
        <w:pStyle w:val="Heading1"/>
        <w:numPr>
          <w:ilvl w:val="0"/>
          <w:numId w:val="1"/>
        </w:numPr>
      </w:pPr>
      <w:bookmarkStart w:id="1" w:name="_heading=h.tyjcwt" w:colFirst="0" w:colLast="0"/>
      <w:bookmarkEnd w:id="1"/>
      <w:r>
        <w:lastRenderedPageBreak/>
        <w:t>Introduction</w:t>
      </w:r>
    </w:p>
    <w:p w14:paraId="1C273902" w14:textId="75D40BA8" w:rsidR="00676622" w:rsidRDefault="007B2485">
      <w:r>
        <w:t xml:space="preserve">The purpose of this report is to present the findings of a risk assessment exercise carried out from </w:t>
      </w:r>
      <w:r w:rsidR="00543F62" w:rsidRPr="006179E7">
        <w:t>June 2</w:t>
      </w:r>
      <w:r w:rsidR="00E45BDA" w:rsidRPr="006179E7">
        <w:t>0</w:t>
      </w:r>
      <w:r w:rsidR="00C25E4E" w:rsidRPr="006179E7">
        <w:t>2</w:t>
      </w:r>
      <w:r w:rsidR="00A5700B" w:rsidRPr="006179E7">
        <w:t>1</w:t>
      </w:r>
      <w:r>
        <w:t xml:space="preserve"> to </w:t>
      </w:r>
      <w:r w:rsidR="00543F62" w:rsidRPr="006179E7">
        <w:t>January 2</w:t>
      </w:r>
      <w:r w:rsidR="00C25E4E" w:rsidRPr="006179E7">
        <w:t>022</w:t>
      </w:r>
      <w:r>
        <w:t xml:space="preserve"> with the scope described below. The main purpose of the exercise was to assess the risks to</w:t>
      </w:r>
      <w:r w:rsidRPr="006179E7">
        <w:t xml:space="preserve"> </w:t>
      </w:r>
      <w:r w:rsidR="00A558A2" w:rsidRPr="006179E7">
        <w:t>Twitter</w:t>
      </w:r>
      <w:r>
        <w:t xml:space="preserve"> and to identify which of these could be accepted and which may need some action to be taken to address them. </w:t>
      </w:r>
    </w:p>
    <w:p w14:paraId="27C2B07C" w14:textId="77777777" w:rsidR="00676622" w:rsidRDefault="007B2485">
      <w:r>
        <w:t xml:space="preserve">Once this risk assessment report has been approved, specific actions will be identified, discussed, agreed and then documented in a risk treatment plan to be managed as part of the Information Security Management System (ISMS). </w:t>
      </w:r>
    </w:p>
    <w:p w14:paraId="72F945B5" w14:textId="77777777" w:rsidR="00676622" w:rsidRDefault="007B2485">
      <w:r>
        <w:t>The process used for this risk assessment is set out in the document Risk Assessment and Treatment Process which is part of the ISMS.</w:t>
      </w:r>
    </w:p>
    <w:p w14:paraId="5FF42797" w14:textId="77777777" w:rsidR="00676622" w:rsidRDefault="007B2485">
      <w:r>
        <w:t xml:space="preserve">This risk assessment report describes: </w:t>
      </w:r>
    </w:p>
    <w:p w14:paraId="349FA8FE" w14:textId="77777777" w:rsidR="00676622" w:rsidRDefault="007B2485">
      <w:pPr>
        <w:numPr>
          <w:ilvl w:val="0"/>
          <w:numId w:val="2"/>
        </w:numPr>
        <w:pBdr>
          <w:top w:val="nil"/>
          <w:left w:val="nil"/>
          <w:bottom w:val="nil"/>
          <w:right w:val="nil"/>
          <w:between w:val="nil"/>
        </w:pBdr>
        <w:spacing w:after="0"/>
      </w:pPr>
      <w:r>
        <w:t xml:space="preserve">The context and scope of the risk assessment </w:t>
      </w:r>
    </w:p>
    <w:p w14:paraId="6C22E9A5" w14:textId="77777777" w:rsidR="00676622" w:rsidRDefault="007B2485">
      <w:pPr>
        <w:numPr>
          <w:ilvl w:val="0"/>
          <w:numId w:val="2"/>
        </w:numPr>
        <w:pBdr>
          <w:top w:val="nil"/>
          <w:left w:val="nil"/>
          <w:bottom w:val="nil"/>
          <w:right w:val="nil"/>
          <w:between w:val="nil"/>
        </w:pBdr>
        <w:spacing w:before="0" w:after="0"/>
      </w:pPr>
      <w:r>
        <w:t xml:space="preserve">The assets within scope </w:t>
      </w:r>
    </w:p>
    <w:p w14:paraId="126A42D3" w14:textId="77777777" w:rsidR="00676622" w:rsidRDefault="007B2485">
      <w:pPr>
        <w:numPr>
          <w:ilvl w:val="0"/>
          <w:numId w:val="2"/>
        </w:numPr>
        <w:pBdr>
          <w:top w:val="nil"/>
          <w:left w:val="nil"/>
          <w:bottom w:val="nil"/>
          <w:right w:val="nil"/>
          <w:between w:val="nil"/>
        </w:pBdr>
        <w:spacing w:before="0" w:after="0"/>
      </w:pPr>
      <w:r>
        <w:t xml:space="preserve">Threats to, and vulnerabilities of, those assets </w:t>
      </w:r>
    </w:p>
    <w:p w14:paraId="11925114" w14:textId="77777777" w:rsidR="00676622" w:rsidRDefault="00676622">
      <w:pPr>
        <w:pBdr>
          <w:top w:val="nil"/>
          <w:left w:val="nil"/>
          <w:bottom w:val="nil"/>
          <w:right w:val="nil"/>
          <w:between w:val="nil"/>
        </w:pBdr>
        <w:spacing w:before="0"/>
        <w:ind w:left="720"/>
      </w:pPr>
    </w:p>
    <w:p w14:paraId="353D1720" w14:textId="77777777" w:rsidR="00676622" w:rsidRDefault="007B2485">
      <w:r>
        <w:t>This report is input to the risk treatment stage of the process and must be signed off by top management before continuing further.</w:t>
      </w:r>
    </w:p>
    <w:p w14:paraId="03ACFC92" w14:textId="77777777" w:rsidR="00676622" w:rsidRDefault="007B2485">
      <w:r>
        <w:t>This risk assessment was carried out by the following people:</w:t>
      </w:r>
    </w:p>
    <w:tbl>
      <w:tblPr>
        <w:tblStyle w:val="a"/>
        <w:tblW w:w="901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4508"/>
        <w:gridCol w:w="4508"/>
      </w:tblGrid>
      <w:tr w:rsidR="00676622" w14:paraId="5B7FEB61" w14:textId="77777777">
        <w:tc>
          <w:tcPr>
            <w:tcW w:w="4508" w:type="dxa"/>
            <w:shd w:val="clear" w:color="auto" w:fill="009BA4"/>
          </w:tcPr>
          <w:p w14:paraId="1E622DA1"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NAME</w:t>
            </w:r>
          </w:p>
        </w:tc>
        <w:tc>
          <w:tcPr>
            <w:tcW w:w="4508" w:type="dxa"/>
            <w:shd w:val="clear" w:color="auto" w:fill="009BA4"/>
          </w:tcPr>
          <w:p w14:paraId="377D42FE"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ROLE IN ASSESSMENT</w:t>
            </w:r>
          </w:p>
        </w:tc>
      </w:tr>
      <w:tr w:rsidR="00676622" w14:paraId="29B4BBD6" w14:textId="77777777">
        <w:tc>
          <w:tcPr>
            <w:tcW w:w="4508" w:type="dxa"/>
          </w:tcPr>
          <w:p w14:paraId="5575D1A9" w14:textId="3C945AD4" w:rsidR="00676622" w:rsidRPr="006179E7" w:rsidRDefault="007A3200">
            <w:pPr>
              <w:pBdr>
                <w:top w:val="nil"/>
                <w:left w:val="nil"/>
                <w:bottom w:val="nil"/>
                <w:right w:val="nil"/>
                <w:between w:val="nil"/>
              </w:pBdr>
              <w:spacing w:before="0"/>
              <w:rPr>
                <w:sz w:val="20"/>
                <w:szCs w:val="20"/>
              </w:rPr>
            </w:pPr>
            <w:r w:rsidRPr="006179E7">
              <w:rPr>
                <w:sz w:val="20"/>
                <w:szCs w:val="20"/>
              </w:rPr>
              <w:t>Victor Obiora</w:t>
            </w:r>
          </w:p>
        </w:tc>
        <w:tc>
          <w:tcPr>
            <w:tcW w:w="4508" w:type="dxa"/>
          </w:tcPr>
          <w:p w14:paraId="23F9300A" w14:textId="77777777" w:rsidR="00676622" w:rsidRPr="006179E7" w:rsidRDefault="007B2485">
            <w:pPr>
              <w:pBdr>
                <w:top w:val="nil"/>
                <w:left w:val="nil"/>
                <w:bottom w:val="nil"/>
                <w:right w:val="nil"/>
                <w:between w:val="nil"/>
              </w:pBdr>
              <w:spacing w:before="0"/>
              <w:rPr>
                <w:sz w:val="20"/>
                <w:szCs w:val="20"/>
              </w:rPr>
            </w:pPr>
            <w:r w:rsidRPr="006179E7">
              <w:rPr>
                <w:sz w:val="20"/>
                <w:szCs w:val="20"/>
              </w:rPr>
              <w:t>Lead risk assessor</w:t>
            </w:r>
          </w:p>
        </w:tc>
      </w:tr>
    </w:tbl>
    <w:p w14:paraId="1596D02B" w14:textId="77777777" w:rsidR="00676622" w:rsidRDefault="007B2485">
      <w:pPr>
        <w:pBdr>
          <w:top w:val="nil"/>
          <w:left w:val="nil"/>
          <w:bottom w:val="nil"/>
          <w:right w:val="nil"/>
          <w:between w:val="nil"/>
        </w:pBdr>
        <w:spacing w:before="0" w:after="200"/>
        <w:rPr>
          <w:i/>
          <w:color w:val="44546A"/>
          <w:sz w:val="18"/>
          <w:szCs w:val="18"/>
        </w:rPr>
      </w:pPr>
      <w:bookmarkStart w:id="2" w:name="_heading=h.3dy6vkm" w:colFirst="0" w:colLast="0"/>
      <w:bookmarkEnd w:id="2"/>
      <w:r>
        <w:rPr>
          <w:i/>
          <w:color w:val="44546A"/>
          <w:sz w:val="18"/>
          <w:szCs w:val="18"/>
        </w:rPr>
        <w:br/>
        <w:t>Table 1: Risk assessment team</w:t>
      </w:r>
    </w:p>
    <w:p w14:paraId="55BCC9C7" w14:textId="77777777" w:rsidR="00676622" w:rsidRDefault="00676622"/>
    <w:p w14:paraId="4695AE0F" w14:textId="77777777" w:rsidR="00676622" w:rsidRDefault="007B2485">
      <w:r>
        <w:t>As part of the assessment, the following additional people were consulted:</w:t>
      </w:r>
    </w:p>
    <w:tbl>
      <w:tblPr>
        <w:tblStyle w:val="a0"/>
        <w:tblW w:w="901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3005"/>
        <w:gridCol w:w="3005"/>
        <w:gridCol w:w="3006"/>
      </w:tblGrid>
      <w:tr w:rsidR="00676622" w14:paraId="504C1B67" w14:textId="77777777">
        <w:tc>
          <w:tcPr>
            <w:tcW w:w="3005" w:type="dxa"/>
            <w:shd w:val="clear" w:color="auto" w:fill="009BA4"/>
          </w:tcPr>
          <w:p w14:paraId="77435C53"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NAME</w:t>
            </w:r>
          </w:p>
        </w:tc>
        <w:tc>
          <w:tcPr>
            <w:tcW w:w="3005" w:type="dxa"/>
            <w:shd w:val="clear" w:color="auto" w:fill="009BA4"/>
          </w:tcPr>
          <w:p w14:paraId="6E39C50D"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TITLE</w:t>
            </w:r>
          </w:p>
        </w:tc>
        <w:tc>
          <w:tcPr>
            <w:tcW w:w="3006" w:type="dxa"/>
            <w:shd w:val="clear" w:color="auto" w:fill="009BA4"/>
          </w:tcPr>
          <w:p w14:paraId="394968F4"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LOCATION</w:t>
            </w:r>
          </w:p>
        </w:tc>
      </w:tr>
      <w:tr w:rsidR="00676622" w14:paraId="7235E476" w14:textId="77777777">
        <w:tc>
          <w:tcPr>
            <w:tcW w:w="3005" w:type="dxa"/>
          </w:tcPr>
          <w:p w14:paraId="12C41231" w14:textId="57A9A8E2" w:rsidR="00676622" w:rsidRPr="006179E7" w:rsidRDefault="00A621F4">
            <w:pPr>
              <w:pBdr>
                <w:top w:val="nil"/>
                <w:left w:val="nil"/>
                <w:bottom w:val="nil"/>
                <w:right w:val="nil"/>
                <w:between w:val="nil"/>
              </w:pBdr>
              <w:spacing w:before="0"/>
              <w:rPr>
                <w:sz w:val="20"/>
                <w:szCs w:val="20"/>
              </w:rPr>
            </w:pPr>
            <w:r w:rsidRPr="006179E7">
              <w:rPr>
                <w:sz w:val="20"/>
                <w:szCs w:val="20"/>
              </w:rPr>
              <w:t>Parag A</w:t>
            </w:r>
            <w:r w:rsidR="00A558A2" w:rsidRPr="006179E7">
              <w:rPr>
                <w:sz w:val="20"/>
                <w:szCs w:val="20"/>
              </w:rPr>
              <w:t>grawal</w:t>
            </w:r>
          </w:p>
        </w:tc>
        <w:tc>
          <w:tcPr>
            <w:tcW w:w="3005" w:type="dxa"/>
          </w:tcPr>
          <w:p w14:paraId="06FA9821" w14:textId="77777777" w:rsidR="00676622" w:rsidRPr="006179E7" w:rsidRDefault="007B2485">
            <w:pPr>
              <w:pBdr>
                <w:top w:val="nil"/>
                <w:left w:val="nil"/>
                <w:bottom w:val="nil"/>
                <w:right w:val="nil"/>
                <w:between w:val="nil"/>
              </w:pBdr>
              <w:spacing w:before="0"/>
              <w:rPr>
                <w:sz w:val="20"/>
                <w:szCs w:val="20"/>
              </w:rPr>
            </w:pPr>
            <w:r w:rsidRPr="006179E7">
              <w:rPr>
                <w:sz w:val="20"/>
                <w:szCs w:val="20"/>
              </w:rPr>
              <w:t>Chief Technology Officer</w:t>
            </w:r>
          </w:p>
        </w:tc>
        <w:tc>
          <w:tcPr>
            <w:tcW w:w="3006" w:type="dxa"/>
          </w:tcPr>
          <w:p w14:paraId="56AAD18D" w14:textId="5C8FF344" w:rsidR="00676622" w:rsidRPr="006179E7" w:rsidRDefault="0058180D">
            <w:pPr>
              <w:pBdr>
                <w:top w:val="nil"/>
                <w:left w:val="nil"/>
                <w:bottom w:val="nil"/>
                <w:right w:val="nil"/>
                <w:between w:val="nil"/>
              </w:pBdr>
              <w:spacing w:before="0"/>
              <w:rPr>
                <w:sz w:val="20"/>
                <w:szCs w:val="20"/>
              </w:rPr>
            </w:pPr>
            <w:r w:rsidRPr="006179E7">
              <w:rPr>
                <w:sz w:val="20"/>
                <w:szCs w:val="20"/>
              </w:rPr>
              <w:t>California</w:t>
            </w:r>
            <w:r w:rsidR="007B2485" w:rsidRPr="006179E7">
              <w:rPr>
                <w:sz w:val="20"/>
                <w:szCs w:val="20"/>
              </w:rPr>
              <w:t xml:space="preserve"> office</w:t>
            </w:r>
          </w:p>
        </w:tc>
      </w:tr>
      <w:tr w:rsidR="00676622" w14:paraId="3719A5D5" w14:textId="77777777">
        <w:tc>
          <w:tcPr>
            <w:tcW w:w="3005" w:type="dxa"/>
          </w:tcPr>
          <w:p w14:paraId="188A85B2" w14:textId="703A06D6" w:rsidR="00676622" w:rsidRPr="006179E7" w:rsidRDefault="00DB0C5D">
            <w:pPr>
              <w:pBdr>
                <w:top w:val="nil"/>
                <w:left w:val="nil"/>
                <w:bottom w:val="nil"/>
                <w:right w:val="nil"/>
                <w:between w:val="nil"/>
              </w:pBdr>
              <w:spacing w:before="0"/>
              <w:rPr>
                <w:sz w:val="20"/>
                <w:szCs w:val="20"/>
              </w:rPr>
            </w:pPr>
            <w:r w:rsidRPr="006179E7">
              <w:rPr>
                <w:sz w:val="20"/>
                <w:szCs w:val="20"/>
              </w:rPr>
              <w:t>Cathle</w:t>
            </w:r>
            <w:r w:rsidR="00614368" w:rsidRPr="006179E7">
              <w:rPr>
                <w:sz w:val="20"/>
                <w:szCs w:val="20"/>
              </w:rPr>
              <w:t>e</w:t>
            </w:r>
            <w:r w:rsidRPr="006179E7">
              <w:rPr>
                <w:sz w:val="20"/>
                <w:szCs w:val="20"/>
              </w:rPr>
              <w:t>n Pa</w:t>
            </w:r>
            <w:r w:rsidR="00614368" w:rsidRPr="006179E7">
              <w:rPr>
                <w:sz w:val="20"/>
                <w:szCs w:val="20"/>
              </w:rPr>
              <w:t>cini</w:t>
            </w:r>
          </w:p>
        </w:tc>
        <w:tc>
          <w:tcPr>
            <w:tcW w:w="3005" w:type="dxa"/>
          </w:tcPr>
          <w:p w14:paraId="1537B6D6" w14:textId="77777777" w:rsidR="00676622" w:rsidRPr="006179E7" w:rsidRDefault="007B2485">
            <w:pPr>
              <w:pBdr>
                <w:top w:val="nil"/>
                <w:left w:val="nil"/>
                <w:bottom w:val="nil"/>
                <w:right w:val="nil"/>
                <w:between w:val="nil"/>
              </w:pBdr>
              <w:spacing w:before="0"/>
              <w:rPr>
                <w:sz w:val="20"/>
                <w:szCs w:val="20"/>
              </w:rPr>
            </w:pPr>
            <w:r w:rsidRPr="006179E7">
              <w:rPr>
                <w:sz w:val="20"/>
                <w:szCs w:val="20"/>
              </w:rPr>
              <w:t>HR Manager</w:t>
            </w:r>
          </w:p>
        </w:tc>
        <w:tc>
          <w:tcPr>
            <w:tcW w:w="3006" w:type="dxa"/>
          </w:tcPr>
          <w:p w14:paraId="156DF9ED" w14:textId="1DE9AB1A" w:rsidR="00676622" w:rsidRPr="006179E7" w:rsidRDefault="00202FD4">
            <w:pPr>
              <w:keepNext/>
              <w:pBdr>
                <w:top w:val="nil"/>
                <w:left w:val="nil"/>
                <w:bottom w:val="nil"/>
                <w:right w:val="nil"/>
                <w:between w:val="nil"/>
              </w:pBdr>
              <w:spacing w:before="0"/>
              <w:rPr>
                <w:sz w:val="20"/>
                <w:szCs w:val="20"/>
              </w:rPr>
            </w:pPr>
            <w:r w:rsidRPr="006179E7">
              <w:rPr>
                <w:sz w:val="20"/>
                <w:szCs w:val="20"/>
              </w:rPr>
              <w:t>Cal</w:t>
            </w:r>
            <w:r w:rsidR="00483C04" w:rsidRPr="006179E7">
              <w:rPr>
                <w:sz w:val="20"/>
                <w:szCs w:val="20"/>
              </w:rPr>
              <w:t>i</w:t>
            </w:r>
            <w:r w:rsidRPr="006179E7">
              <w:rPr>
                <w:sz w:val="20"/>
                <w:szCs w:val="20"/>
              </w:rPr>
              <w:t>fornia</w:t>
            </w:r>
            <w:r w:rsidR="007B2485" w:rsidRPr="006179E7">
              <w:rPr>
                <w:sz w:val="20"/>
                <w:szCs w:val="20"/>
              </w:rPr>
              <w:t xml:space="preserve"> office</w:t>
            </w:r>
          </w:p>
        </w:tc>
      </w:tr>
    </w:tbl>
    <w:p w14:paraId="6DFBA0B6" w14:textId="77777777" w:rsidR="00676622" w:rsidRDefault="007B2485">
      <w:pPr>
        <w:pBdr>
          <w:top w:val="nil"/>
          <w:left w:val="nil"/>
          <w:bottom w:val="nil"/>
          <w:right w:val="nil"/>
          <w:between w:val="nil"/>
        </w:pBdr>
        <w:spacing w:before="0" w:after="200"/>
        <w:rPr>
          <w:i/>
          <w:color w:val="44546A"/>
          <w:sz w:val="18"/>
          <w:szCs w:val="18"/>
        </w:rPr>
      </w:pPr>
      <w:bookmarkStart w:id="3" w:name="_heading=h.1t3h5sf" w:colFirst="0" w:colLast="0"/>
      <w:bookmarkEnd w:id="3"/>
      <w:r>
        <w:rPr>
          <w:i/>
          <w:color w:val="44546A"/>
          <w:sz w:val="18"/>
          <w:szCs w:val="18"/>
        </w:rPr>
        <w:br/>
        <w:t>Table 2: People consulted</w:t>
      </w:r>
    </w:p>
    <w:p w14:paraId="69515921" w14:textId="77777777" w:rsidR="00676622" w:rsidRDefault="007B2485">
      <w:pPr>
        <w:pStyle w:val="Heading1"/>
        <w:numPr>
          <w:ilvl w:val="0"/>
          <w:numId w:val="1"/>
        </w:numPr>
      </w:pPr>
      <w:bookmarkStart w:id="4" w:name="_heading=h.4d34og8" w:colFirst="0" w:colLast="0"/>
      <w:bookmarkEnd w:id="4"/>
      <w:r>
        <w:br w:type="page"/>
      </w:r>
      <w:r>
        <w:lastRenderedPageBreak/>
        <w:t>Risk assessment context</w:t>
      </w:r>
    </w:p>
    <w:p w14:paraId="70D5404B" w14:textId="77777777" w:rsidR="00676622" w:rsidRDefault="007B2485">
      <w:r>
        <w:t>This section describes the reasons why the risk assessment was carried out, the areas that were within its scope and the criteria that were applied in order to decide which risks are recommended for acceptance.</w:t>
      </w:r>
    </w:p>
    <w:p w14:paraId="4010805F" w14:textId="77777777" w:rsidR="00676622" w:rsidRDefault="00676622"/>
    <w:p w14:paraId="5419918E" w14:textId="77777777" w:rsidR="00676622" w:rsidRDefault="007B2485">
      <w:pPr>
        <w:pStyle w:val="Heading2"/>
        <w:numPr>
          <w:ilvl w:val="1"/>
          <w:numId w:val="1"/>
        </w:numPr>
      </w:pPr>
      <w:bookmarkStart w:id="5" w:name="_heading=h.2s8eyo1" w:colFirst="0" w:colLast="0"/>
      <w:bookmarkEnd w:id="5"/>
      <w:r>
        <w:t>Internal and external context</w:t>
      </w:r>
    </w:p>
    <w:p w14:paraId="73F1D4A4" w14:textId="77777777" w:rsidR="00676622" w:rsidRDefault="007B2485">
      <w:pPr>
        <w:rPr>
          <w:highlight w:val="yellow"/>
        </w:rPr>
      </w:pPr>
      <w:r>
        <w:rPr>
          <w:highlight w:val="yellow"/>
        </w:rPr>
        <w:t>[Explain the reasons why the risk assessment was carried out and the potential benefits from it.]</w:t>
      </w:r>
    </w:p>
    <w:p w14:paraId="01418E3A" w14:textId="7DAE059E" w:rsidR="001676D8" w:rsidRPr="007C29B0" w:rsidRDefault="00B42148">
      <w:pPr>
        <w:rPr>
          <w:rFonts w:asciiTheme="minorHAnsi" w:hAnsiTheme="minorHAnsi" w:cstheme="minorHAnsi"/>
          <w:color w:val="auto"/>
        </w:rPr>
      </w:pPr>
      <w:r w:rsidRPr="007C29B0">
        <w:rPr>
          <w:rFonts w:asciiTheme="minorHAnsi" w:hAnsiTheme="minorHAnsi" w:cstheme="minorHAnsi"/>
          <w:color w:val="auto"/>
        </w:rPr>
        <w:t>The reason why the assessment was carried out was to identif</w:t>
      </w:r>
      <w:r w:rsidR="00336D6A" w:rsidRPr="007C29B0">
        <w:rPr>
          <w:rFonts w:asciiTheme="minorHAnsi" w:hAnsiTheme="minorHAnsi" w:cstheme="minorHAnsi"/>
          <w:color w:val="auto"/>
        </w:rPr>
        <w:t>y the vulnerabilities</w:t>
      </w:r>
      <w:r w:rsidR="00145F16" w:rsidRPr="007C29B0">
        <w:rPr>
          <w:rFonts w:asciiTheme="minorHAnsi" w:hAnsiTheme="minorHAnsi" w:cstheme="minorHAnsi"/>
          <w:color w:val="auto"/>
        </w:rPr>
        <w:t xml:space="preserve"> within the </w:t>
      </w:r>
      <w:r w:rsidR="00855E88" w:rsidRPr="007C29B0">
        <w:rPr>
          <w:rFonts w:asciiTheme="minorHAnsi" w:hAnsiTheme="minorHAnsi" w:cstheme="minorHAnsi"/>
          <w:color w:val="auto"/>
        </w:rPr>
        <w:t>organization’s systems and processes, which in this case is the Twitter’s API.</w:t>
      </w:r>
      <w:r w:rsidR="005610A4" w:rsidRPr="007C29B0">
        <w:rPr>
          <w:rFonts w:asciiTheme="minorHAnsi" w:hAnsiTheme="minorHAnsi" w:cstheme="minorHAnsi"/>
          <w:color w:val="auto"/>
        </w:rPr>
        <w:t xml:space="preserve"> From there they would assess the impact </w:t>
      </w:r>
      <w:r w:rsidR="00C66819" w:rsidRPr="007C29B0">
        <w:rPr>
          <w:rFonts w:asciiTheme="minorHAnsi" w:hAnsiTheme="minorHAnsi" w:cstheme="minorHAnsi"/>
          <w:color w:val="auto"/>
        </w:rPr>
        <w:t>to understand the severity</w:t>
      </w:r>
      <w:r w:rsidR="00484F39" w:rsidRPr="007C29B0">
        <w:rPr>
          <w:rFonts w:asciiTheme="minorHAnsi" w:hAnsiTheme="minorHAnsi" w:cstheme="minorHAnsi"/>
          <w:color w:val="auto"/>
        </w:rPr>
        <w:t xml:space="preserve"> of the incident by knowing what data was compromised </w:t>
      </w:r>
      <w:r w:rsidR="001C1228" w:rsidRPr="007C29B0">
        <w:rPr>
          <w:rFonts w:asciiTheme="minorHAnsi" w:hAnsiTheme="minorHAnsi" w:cstheme="minorHAnsi"/>
          <w:color w:val="auto"/>
        </w:rPr>
        <w:t>and the number of users that were affected</w:t>
      </w:r>
      <w:r w:rsidR="005A440C" w:rsidRPr="007C29B0">
        <w:rPr>
          <w:rFonts w:asciiTheme="minorHAnsi" w:hAnsiTheme="minorHAnsi" w:cstheme="minorHAnsi"/>
          <w:color w:val="auto"/>
        </w:rPr>
        <w:t xml:space="preserve">, </w:t>
      </w:r>
      <w:r w:rsidR="00260202" w:rsidRPr="007C29B0">
        <w:rPr>
          <w:rFonts w:asciiTheme="minorHAnsi" w:hAnsiTheme="minorHAnsi" w:cstheme="minorHAnsi"/>
          <w:color w:val="auto"/>
        </w:rPr>
        <w:t>to re</w:t>
      </w:r>
      <w:r w:rsidR="00801E34" w:rsidRPr="007C29B0">
        <w:rPr>
          <w:rFonts w:asciiTheme="minorHAnsi" w:hAnsiTheme="minorHAnsi" w:cstheme="minorHAnsi"/>
          <w:color w:val="auto"/>
        </w:rPr>
        <w:t>i</w:t>
      </w:r>
      <w:r w:rsidR="00260202" w:rsidRPr="007C29B0">
        <w:rPr>
          <w:rFonts w:asciiTheme="minorHAnsi" w:hAnsiTheme="minorHAnsi" w:cstheme="minorHAnsi"/>
          <w:color w:val="auto"/>
        </w:rPr>
        <w:t xml:space="preserve">nforce compliance with the standards and regulations, </w:t>
      </w:r>
      <w:r w:rsidR="00801E34" w:rsidRPr="007C29B0">
        <w:rPr>
          <w:rFonts w:asciiTheme="minorHAnsi" w:hAnsiTheme="minorHAnsi" w:cstheme="minorHAnsi"/>
          <w:color w:val="auto"/>
        </w:rPr>
        <w:t>prevent future incidents, and to protect the organization’s reputation.</w:t>
      </w:r>
    </w:p>
    <w:p w14:paraId="229A92BC" w14:textId="73CF2FFF" w:rsidR="001C1228" w:rsidRPr="007C29B0" w:rsidRDefault="00C9644A">
      <w:pPr>
        <w:rPr>
          <w:rFonts w:asciiTheme="minorHAnsi" w:hAnsiTheme="minorHAnsi" w:cstheme="minorHAnsi"/>
          <w:color w:val="auto"/>
        </w:rPr>
      </w:pPr>
      <w:r w:rsidRPr="007C29B0">
        <w:rPr>
          <w:rFonts w:asciiTheme="minorHAnsi" w:hAnsiTheme="minorHAnsi" w:cstheme="minorHAnsi"/>
          <w:color w:val="auto"/>
        </w:rPr>
        <w:t>The</w:t>
      </w:r>
      <w:r w:rsidR="0036140A" w:rsidRPr="007C29B0">
        <w:rPr>
          <w:rFonts w:asciiTheme="minorHAnsi" w:hAnsiTheme="minorHAnsi" w:cstheme="minorHAnsi"/>
          <w:color w:val="auto"/>
        </w:rPr>
        <w:t xml:space="preserve"> potential benefits </w:t>
      </w:r>
      <w:r w:rsidR="001B4364" w:rsidRPr="007C29B0">
        <w:rPr>
          <w:rFonts w:asciiTheme="minorHAnsi" w:hAnsiTheme="minorHAnsi" w:cstheme="minorHAnsi"/>
          <w:color w:val="auto"/>
        </w:rPr>
        <w:t>for carrying out risk assessment include:</w:t>
      </w:r>
    </w:p>
    <w:p w14:paraId="099820F6" w14:textId="2540AC4E" w:rsidR="001B4364" w:rsidRPr="007C29B0" w:rsidRDefault="001B4364" w:rsidP="001B4364">
      <w:pPr>
        <w:pStyle w:val="ListParagraph"/>
        <w:numPr>
          <w:ilvl w:val="0"/>
          <w:numId w:val="5"/>
        </w:numPr>
        <w:rPr>
          <w:rFonts w:asciiTheme="minorHAnsi" w:hAnsiTheme="minorHAnsi" w:cstheme="minorHAnsi"/>
          <w:color w:val="auto"/>
        </w:rPr>
      </w:pPr>
      <w:r w:rsidRPr="007C29B0">
        <w:rPr>
          <w:rFonts w:asciiTheme="minorHAnsi" w:hAnsiTheme="minorHAnsi" w:cstheme="minorHAnsi"/>
          <w:color w:val="auto"/>
        </w:rPr>
        <w:t>Risk Mitigation</w:t>
      </w:r>
    </w:p>
    <w:p w14:paraId="68BB8F59" w14:textId="4FB6B4D6" w:rsidR="001B4364" w:rsidRPr="007C29B0" w:rsidRDefault="001B4364" w:rsidP="001B4364">
      <w:pPr>
        <w:pStyle w:val="ListParagraph"/>
        <w:numPr>
          <w:ilvl w:val="0"/>
          <w:numId w:val="5"/>
        </w:numPr>
        <w:rPr>
          <w:rFonts w:asciiTheme="minorHAnsi" w:hAnsiTheme="minorHAnsi" w:cstheme="minorHAnsi"/>
          <w:color w:val="auto"/>
        </w:rPr>
      </w:pPr>
      <w:r w:rsidRPr="007C29B0">
        <w:rPr>
          <w:rFonts w:asciiTheme="minorHAnsi" w:hAnsiTheme="minorHAnsi" w:cstheme="minorHAnsi"/>
          <w:color w:val="auto"/>
        </w:rPr>
        <w:t>D</w:t>
      </w:r>
      <w:r w:rsidR="007B6C39" w:rsidRPr="007C29B0">
        <w:rPr>
          <w:rFonts w:asciiTheme="minorHAnsi" w:hAnsiTheme="minorHAnsi" w:cstheme="minorHAnsi"/>
          <w:color w:val="auto"/>
        </w:rPr>
        <w:t>ata Protection</w:t>
      </w:r>
    </w:p>
    <w:p w14:paraId="74C4AC51" w14:textId="359AD8EB" w:rsidR="007B6C39" w:rsidRPr="007C29B0" w:rsidRDefault="007B6C39" w:rsidP="001B4364">
      <w:pPr>
        <w:pStyle w:val="ListParagraph"/>
        <w:numPr>
          <w:ilvl w:val="0"/>
          <w:numId w:val="5"/>
        </w:numPr>
        <w:rPr>
          <w:rFonts w:asciiTheme="minorHAnsi" w:hAnsiTheme="minorHAnsi" w:cstheme="minorHAnsi"/>
          <w:color w:val="auto"/>
        </w:rPr>
      </w:pPr>
      <w:r w:rsidRPr="007C29B0">
        <w:rPr>
          <w:rFonts w:asciiTheme="minorHAnsi" w:hAnsiTheme="minorHAnsi" w:cstheme="minorHAnsi"/>
          <w:color w:val="auto"/>
        </w:rPr>
        <w:t xml:space="preserve">Regulatory </w:t>
      </w:r>
      <w:r w:rsidR="00F856AE" w:rsidRPr="007C29B0">
        <w:rPr>
          <w:rFonts w:asciiTheme="minorHAnsi" w:hAnsiTheme="minorHAnsi" w:cstheme="minorHAnsi"/>
          <w:color w:val="auto"/>
        </w:rPr>
        <w:t>C</w:t>
      </w:r>
      <w:r w:rsidRPr="007C29B0">
        <w:rPr>
          <w:rFonts w:asciiTheme="minorHAnsi" w:hAnsiTheme="minorHAnsi" w:cstheme="minorHAnsi"/>
          <w:color w:val="auto"/>
        </w:rPr>
        <w:t>ompliance</w:t>
      </w:r>
    </w:p>
    <w:p w14:paraId="3BC4AD41" w14:textId="788F5A8F" w:rsidR="007B6C39" w:rsidRPr="007C29B0" w:rsidRDefault="007B6C39" w:rsidP="001B4364">
      <w:pPr>
        <w:pStyle w:val="ListParagraph"/>
        <w:numPr>
          <w:ilvl w:val="0"/>
          <w:numId w:val="5"/>
        </w:numPr>
        <w:rPr>
          <w:rFonts w:asciiTheme="minorHAnsi" w:hAnsiTheme="minorHAnsi" w:cstheme="minorHAnsi"/>
          <w:color w:val="auto"/>
        </w:rPr>
      </w:pPr>
      <w:r w:rsidRPr="007C29B0">
        <w:rPr>
          <w:rFonts w:asciiTheme="minorHAnsi" w:hAnsiTheme="minorHAnsi" w:cstheme="minorHAnsi"/>
          <w:color w:val="auto"/>
        </w:rPr>
        <w:t xml:space="preserve">Reputation </w:t>
      </w:r>
      <w:r w:rsidR="00F856AE" w:rsidRPr="007C29B0">
        <w:rPr>
          <w:rFonts w:asciiTheme="minorHAnsi" w:hAnsiTheme="minorHAnsi" w:cstheme="minorHAnsi"/>
          <w:color w:val="auto"/>
        </w:rPr>
        <w:t>M</w:t>
      </w:r>
      <w:r w:rsidRPr="007C29B0">
        <w:rPr>
          <w:rFonts w:asciiTheme="minorHAnsi" w:hAnsiTheme="minorHAnsi" w:cstheme="minorHAnsi"/>
          <w:color w:val="auto"/>
        </w:rPr>
        <w:t>anage</w:t>
      </w:r>
      <w:r w:rsidR="00F856AE" w:rsidRPr="007C29B0">
        <w:rPr>
          <w:rFonts w:asciiTheme="minorHAnsi" w:hAnsiTheme="minorHAnsi" w:cstheme="minorHAnsi"/>
          <w:color w:val="auto"/>
        </w:rPr>
        <w:t>me</w:t>
      </w:r>
      <w:r w:rsidRPr="007C29B0">
        <w:rPr>
          <w:rFonts w:asciiTheme="minorHAnsi" w:hAnsiTheme="minorHAnsi" w:cstheme="minorHAnsi"/>
          <w:color w:val="auto"/>
        </w:rPr>
        <w:t>nt</w:t>
      </w:r>
    </w:p>
    <w:p w14:paraId="493D6E75" w14:textId="77777777" w:rsidR="00676622" w:rsidRDefault="00676622"/>
    <w:p w14:paraId="54C34C6E" w14:textId="77777777" w:rsidR="00676622" w:rsidRDefault="007B2485">
      <w:pPr>
        <w:pStyle w:val="Heading2"/>
        <w:numPr>
          <w:ilvl w:val="1"/>
          <w:numId w:val="1"/>
        </w:numPr>
      </w:pPr>
      <w:bookmarkStart w:id="6" w:name="_heading=h.17dp8vu" w:colFirst="0" w:colLast="0"/>
      <w:bookmarkEnd w:id="6"/>
      <w:r>
        <w:t>Scope</w:t>
      </w:r>
    </w:p>
    <w:p w14:paraId="6357EE34" w14:textId="77777777" w:rsidR="00676622" w:rsidRDefault="007B2485">
      <w:pPr>
        <w:rPr>
          <w:highlight w:val="yellow"/>
        </w:rPr>
      </w:pPr>
      <w:r>
        <w:rPr>
          <w:highlight w:val="yellow"/>
        </w:rPr>
        <w:t>[Set out the boundaries of the risk assessment in terms of what it does and doesn’t cover.]</w:t>
      </w:r>
    </w:p>
    <w:p w14:paraId="3F5A1D5A" w14:textId="77777777" w:rsidR="00676622" w:rsidRDefault="007B2485">
      <w:pPr>
        <w:rPr>
          <w:highlight w:val="yellow"/>
        </w:rPr>
      </w:pPr>
      <w:r>
        <w:rPr>
          <w:highlight w:val="yellow"/>
        </w:rPr>
        <w:t>For example:</w:t>
      </w:r>
    </w:p>
    <w:p w14:paraId="7F24E513" w14:textId="77777777" w:rsidR="00676622" w:rsidRDefault="007B2485">
      <w:r>
        <w:rPr>
          <w:highlight w:val="yellow"/>
        </w:rPr>
        <w:t>This assessment addresses the risks to cloud service customers’ personally identifiable information held within [Organization Name] multi-tenanted systems in order to ensure that we comply with recent changes in legislation in this area. It does not cover risks to other types of data such as company financial information and intellectual property. Personal data held within the systems of other companies within the group is also not covered.</w:t>
      </w:r>
    </w:p>
    <w:p w14:paraId="663AC13C" w14:textId="77777777" w:rsidR="00BF12B1" w:rsidRDefault="00BF12B1">
      <w:pPr>
        <w:spacing w:before="0" w:after="160" w:line="259" w:lineRule="auto"/>
      </w:pPr>
    </w:p>
    <w:p w14:paraId="457512DF" w14:textId="5F52B557" w:rsidR="00676622" w:rsidRPr="00302D62" w:rsidRDefault="00BF12B1">
      <w:pPr>
        <w:spacing w:before="0" w:after="160" w:line="259" w:lineRule="auto"/>
        <w:rPr>
          <w:rFonts w:asciiTheme="minorHAnsi" w:hAnsiTheme="minorHAnsi" w:cstheme="minorHAnsi"/>
          <w:color w:val="auto"/>
        </w:rPr>
      </w:pPr>
      <w:r w:rsidRPr="00302D62">
        <w:rPr>
          <w:rFonts w:asciiTheme="minorHAnsi" w:hAnsiTheme="minorHAnsi" w:cstheme="minorHAnsi"/>
          <w:color w:val="auto"/>
        </w:rPr>
        <w:t xml:space="preserve">This assessment addresses the risks </w:t>
      </w:r>
      <w:r w:rsidR="00625926" w:rsidRPr="00302D62">
        <w:rPr>
          <w:rFonts w:asciiTheme="minorHAnsi" w:hAnsiTheme="minorHAnsi" w:cstheme="minorHAnsi"/>
          <w:color w:val="auto"/>
        </w:rPr>
        <w:t xml:space="preserve">by identifying the </w:t>
      </w:r>
      <w:r w:rsidR="00FF34A0" w:rsidRPr="00302D62">
        <w:rPr>
          <w:rFonts w:asciiTheme="minorHAnsi" w:hAnsiTheme="minorHAnsi" w:cstheme="minorHAnsi"/>
          <w:color w:val="auto"/>
        </w:rPr>
        <w:t xml:space="preserve">specific vulnerability in the Twitter API that was exploited, </w:t>
      </w:r>
      <w:r w:rsidR="00781E41" w:rsidRPr="00302D62">
        <w:rPr>
          <w:rFonts w:asciiTheme="minorHAnsi" w:hAnsiTheme="minorHAnsi" w:cstheme="minorHAnsi"/>
          <w:color w:val="auto"/>
        </w:rPr>
        <w:t xml:space="preserve">gauging the impact of the breach, </w:t>
      </w:r>
      <w:r w:rsidR="00287D7E" w:rsidRPr="00302D62">
        <w:rPr>
          <w:rFonts w:asciiTheme="minorHAnsi" w:hAnsiTheme="minorHAnsi" w:cstheme="minorHAnsi"/>
          <w:color w:val="auto"/>
        </w:rPr>
        <w:t>the detailed time-line of the event</w:t>
      </w:r>
      <w:r w:rsidR="00A913EC" w:rsidRPr="00302D62">
        <w:rPr>
          <w:rFonts w:asciiTheme="minorHAnsi" w:hAnsiTheme="minorHAnsi" w:cstheme="minorHAnsi"/>
          <w:color w:val="auto"/>
        </w:rPr>
        <w:t>s, the security meas</w:t>
      </w:r>
      <w:r w:rsidR="004A33B6" w:rsidRPr="00302D62">
        <w:rPr>
          <w:rFonts w:asciiTheme="minorHAnsi" w:hAnsiTheme="minorHAnsi" w:cstheme="minorHAnsi"/>
          <w:color w:val="auto"/>
        </w:rPr>
        <w:t>ures that were put in place before the breach</w:t>
      </w:r>
      <w:r w:rsidR="00374432" w:rsidRPr="00302D62">
        <w:rPr>
          <w:rFonts w:asciiTheme="minorHAnsi" w:hAnsiTheme="minorHAnsi" w:cstheme="minorHAnsi"/>
          <w:color w:val="auto"/>
        </w:rPr>
        <w:t xml:space="preserve">, and how effective it was </w:t>
      </w:r>
      <w:r w:rsidR="00F217E0" w:rsidRPr="00302D62">
        <w:rPr>
          <w:rFonts w:asciiTheme="minorHAnsi" w:hAnsiTheme="minorHAnsi" w:cstheme="minorHAnsi"/>
          <w:color w:val="auto"/>
        </w:rPr>
        <w:t>in preventing the br</w:t>
      </w:r>
      <w:r w:rsidR="00557B32" w:rsidRPr="00302D62">
        <w:rPr>
          <w:rFonts w:asciiTheme="minorHAnsi" w:hAnsiTheme="minorHAnsi" w:cstheme="minorHAnsi"/>
          <w:color w:val="auto"/>
        </w:rPr>
        <w:t>each</w:t>
      </w:r>
      <w:r w:rsidR="00EC10DA" w:rsidRPr="00302D62">
        <w:rPr>
          <w:rFonts w:asciiTheme="minorHAnsi" w:hAnsiTheme="minorHAnsi" w:cstheme="minorHAnsi"/>
          <w:color w:val="auto"/>
        </w:rPr>
        <w:t xml:space="preserve">, and finally, </w:t>
      </w:r>
      <w:r w:rsidR="00723066" w:rsidRPr="00302D62">
        <w:rPr>
          <w:rFonts w:asciiTheme="minorHAnsi" w:hAnsiTheme="minorHAnsi" w:cstheme="minorHAnsi"/>
          <w:color w:val="auto"/>
        </w:rPr>
        <w:t>the evaluation of Twitter’s compliance</w:t>
      </w:r>
      <w:r w:rsidR="00A66C5B" w:rsidRPr="00302D62">
        <w:rPr>
          <w:rFonts w:asciiTheme="minorHAnsi" w:hAnsiTheme="minorHAnsi" w:cstheme="minorHAnsi"/>
          <w:color w:val="auto"/>
        </w:rPr>
        <w:t xml:space="preserve"> with data </w:t>
      </w:r>
      <w:r w:rsidR="00A66C5B" w:rsidRPr="00302D62">
        <w:rPr>
          <w:rFonts w:asciiTheme="minorHAnsi" w:hAnsiTheme="minorHAnsi" w:cstheme="minorHAnsi"/>
          <w:color w:val="auto"/>
        </w:rPr>
        <w:lastRenderedPageBreak/>
        <w:t>protection and privacy</w:t>
      </w:r>
      <w:r w:rsidR="00E15B24" w:rsidRPr="00302D62">
        <w:rPr>
          <w:rFonts w:asciiTheme="minorHAnsi" w:hAnsiTheme="minorHAnsi" w:cstheme="minorHAnsi"/>
          <w:color w:val="auto"/>
        </w:rPr>
        <w:t xml:space="preserve"> regulations, as well as any potential </w:t>
      </w:r>
      <w:r w:rsidR="0097135B" w:rsidRPr="00302D62">
        <w:rPr>
          <w:rFonts w:asciiTheme="minorHAnsi" w:hAnsiTheme="minorHAnsi" w:cstheme="minorHAnsi"/>
          <w:color w:val="auto"/>
        </w:rPr>
        <w:t>legal implications and con</w:t>
      </w:r>
      <w:r w:rsidR="000D7346" w:rsidRPr="00302D62">
        <w:rPr>
          <w:rFonts w:asciiTheme="minorHAnsi" w:hAnsiTheme="minorHAnsi" w:cstheme="minorHAnsi"/>
          <w:color w:val="auto"/>
        </w:rPr>
        <w:t>s</w:t>
      </w:r>
      <w:r w:rsidR="0097135B" w:rsidRPr="00302D62">
        <w:rPr>
          <w:rFonts w:asciiTheme="minorHAnsi" w:hAnsiTheme="minorHAnsi" w:cstheme="minorHAnsi"/>
          <w:color w:val="auto"/>
        </w:rPr>
        <w:t>equences.</w:t>
      </w:r>
      <w:r w:rsidR="007B2485" w:rsidRPr="00302D62">
        <w:rPr>
          <w:rFonts w:asciiTheme="minorHAnsi" w:hAnsiTheme="minorHAnsi" w:cstheme="minorHAnsi"/>
          <w:color w:val="auto"/>
        </w:rPr>
        <w:br w:type="page"/>
      </w:r>
    </w:p>
    <w:p w14:paraId="3761D05A" w14:textId="77777777" w:rsidR="00676622" w:rsidRDefault="007B2485">
      <w:pPr>
        <w:pStyle w:val="Heading1"/>
        <w:numPr>
          <w:ilvl w:val="0"/>
          <w:numId w:val="1"/>
        </w:numPr>
      </w:pPr>
      <w:bookmarkStart w:id="7" w:name="_heading=h.26in1rg" w:colFirst="0" w:colLast="0"/>
      <w:bookmarkEnd w:id="7"/>
      <w:r>
        <w:lastRenderedPageBreak/>
        <w:t>Risk assessment results summary</w:t>
      </w:r>
    </w:p>
    <w:p w14:paraId="3E82D048" w14:textId="77777777" w:rsidR="00676622" w:rsidRDefault="007B2485">
      <w:r>
        <w:t xml:space="preserve">A summary of the outcome of the risk assessment is shown in Table 3.1 below. </w:t>
      </w:r>
    </w:p>
    <w:p w14:paraId="3B7D2DDA" w14:textId="77777777" w:rsidR="00676622" w:rsidRDefault="007B2485">
      <w:pPr>
        <w:rPr>
          <w:highlight w:val="yellow"/>
        </w:rPr>
      </w:pPr>
      <w:r>
        <w:rPr>
          <w:highlight w:val="yellow"/>
        </w:rPr>
        <w:t>[Identify the top two assets from your table and explain what they are and why you prioritized them. Also, elaborate on the threat and the impact they will have to the company if lost/stolen/damaged/</w:t>
      </w:r>
      <w:proofErr w:type="gramStart"/>
      <w:r>
        <w:rPr>
          <w:highlight w:val="yellow"/>
        </w:rPr>
        <w:t>etc. ]</w:t>
      </w:r>
      <w:proofErr w:type="gramEnd"/>
    </w:p>
    <w:p w14:paraId="67533C2C" w14:textId="77777777" w:rsidR="008611A3" w:rsidRDefault="008611A3">
      <w:pPr>
        <w:rPr>
          <w:highlight w:val="yellow"/>
        </w:rPr>
      </w:pPr>
    </w:p>
    <w:p w14:paraId="2E1E1D01" w14:textId="5146DBCC" w:rsidR="008611A3" w:rsidRPr="007B6D01" w:rsidRDefault="00D645BF">
      <w:pPr>
        <w:rPr>
          <w:rFonts w:asciiTheme="minorHAnsi" w:hAnsiTheme="minorHAnsi" w:cstheme="minorHAnsi"/>
          <w:color w:val="auto"/>
        </w:rPr>
      </w:pPr>
      <w:r w:rsidRPr="007B6D01">
        <w:rPr>
          <w:rFonts w:asciiTheme="minorHAnsi" w:hAnsiTheme="minorHAnsi" w:cstheme="minorHAnsi"/>
          <w:color w:val="auto"/>
        </w:rPr>
        <w:t>The two assets</w:t>
      </w:r>
      <w:r w:rsidR="00AC0802" w:rsidRPr="007B6D01">
        <w:rPr>
          <w:rFonts w:asciiTheme="minorHAnsi" w:hAnsiTheme="minorHAnsi" w:cstheme="minorHAnsi"/>
          <w:color w:val="auto"/>
        </w:rPr>
        <w:t xml:space="preserve"> chosen </w:t>
      </w:r>
      <w:r w:rsidR="007B0F32">
        <w:rPr>
          <w:rFonts w:asciiTheme="minorHAnsi" w:hAnsiTheme="minorHAnsi" w:cstheme="minorHAnsi"/>
          <w:color w:val="auto"/>
        </w:rPr>
        <w:t>are</w:t>
      </w:r>
      <w:r w:rsidR="00AC0802" w:rsidRPr="007B6D01">
        <w:rPr>
          <w:rFonts w:asciiTheme="minorHAnsi" w:hAnsiTheme="minorHAnsi" w:cstheme="minorHAnsi"/>
          <w:color w:val="auto"/>
        </w:rPr>
        <w:t xml:space="preserve"> </w:t>
      </w:r>
      <w:r w:rsidR="00AC0802" w:rsidRPr="007B0F32">
        <w:rPr>
          <w:rFonts w:asciiTheme="minorHAnsi" w:hAnsiTheme="minorHAnsi" w:cstheme="minorHAnsi"/>
          <w:b/>
          <w:bCs/>
          <w:color w:val="auto"/>
        </w:rPr>
        <w:t>User Data</w:t>
      </w:r>
      <w:r w:rsidR="00AC0802" w:rsidRPr="007B6D01">
        <w:rPr>
          <w:rFonts w:asciiTheme="minorHAnsi" w:hAnsiTheme="minorHAnsi" w:cstheme="minorHAnsi"/>
          <w:color w:val="auto"/>
        </w:rPr>
        <w:t xml:space="preserve"> and </w:t>
      </w:r>
      <w:r w:rsidR="00AC0802" w:rsidRPr="007B0F32">
        <w:rPr>
          <w:rFonts w:asciiTheme="minorHAnsi" w:hAnsiTheme="minorHAnsi" w:cstheme="minorHAnsi"/>
          <w:b/>
          <w:bCs/>
          <w:color w:val="auto"/>
        </w:rPr>
        <w:t>Twitter API</w:t>
      </w:r>
      <w:r w:rsidR="00AC0802" w:rsidRPr="007B6D01">
        <w:rPr>
          <w:rFonts w:asciiTheme="minorHAnsi" w:hAnsiTheme="minorHAnsi" w:cstheme="minorHAnsi"/>
          <w:color w:val="auto"/>
        </w:rPr>
        <w:t>.</w:t>
      </w:r>
    </w:p>
    <w:p w14:paraId="0F6B4BCC" w14:textId="0DFC5BF3" w:rsidR="007B6D01" w:rsidRPr="00777F4E" w:rsidRDefault="007B6D01">
      <w:pPr>
        <w:rPr>
          <w:rFonts w:asciiTheme="minorHAnsi" w:hAnsiTheme="minorHAnsi" w:cstheme="minorHAnsi"/>
          <w:b/>
          <w:bCs/>
          <w:color w:val="auto"/>
        </w:rPr>
      </w:pPr>
      <w:r w:rsidRPr="00777F4E">
        <w:rPr>
          <w:rFonts w:asciiTheme="minorHAnsi" w:hAnsiTheme="minorHAnsi" w:cstheme="minorHAnsi"/>
          <w:b/>
          <w:bCs/>
          <w:color w:val="auto"/>
        </w:rPr>
        <w:t xml:space="preserve">User </w:t>
      </w:r>
      <w:r w:rsidR="00995F30" w:rsidRPr="00777F4E">
        <w:rPr>
          <w:rFonts w:asciiTheme="minorHAnsi" w:hAnsiTheme="minorHAnsi" w:cstheme="minorHAnsi"/>
          <w:b/>
          <w:bCs/>
          <w:color w:val="auto"/>
        </w:rPr>
        <w:t>d</w:t>
      </w:r>
      <w:r w:rsidRPr="00777F4E">
        <w:rPr>
          <w:rFonts w:asciiTheme="minorHAnsi" w:hAnsiTheme="minorHAnsi" w:cstheme="minorHAnsi"/>
          <w:b/>
          <w:bCs/>
          <w:color w:val="auto"/>
        </w:rPr>
        <w:t>ata</w:t>
      </w:r>
    </w:p>
    <w:p w14:paraId="41E30E5C" w14:textId="219EB53E" w:rsidR="007B6D01" w:rsidRDefault="00AD6A9F">
      <w:pPr>
        <w:rPr>
          <w:rFonts w:asciiTheme="minorHAnsi" w:hAnsiTheme="minorHAnsi" w:cstheme="minorHAnsi"/>
          <w:color w:val="auto"/>
        </w:rPr>
      </w:pPr>
      <w:r>
        <w:rPr>
          <w:rFonts w:asciiTheme="minorHAnsi" w:hAnsiTheme="minorHAnsi" w:cstheme="minorHAnsi"/>
          <w:color w:val="auto"/>
        </w:rPr>
        <w:t>The threat involves u</w:t>
      </w:r>
      <w:r w:rsidR="007B6D01" w:rsidRPr="007B6D01">
        <w:rPr>
          <w:rFonts w:asciiTheme="minorHAnsi" w:hAnsiTheme="minorHAnsi" w:cstheme="minorHAnsi"/>
          <w:color w:val="auto"/>
        </w:rPr>
        <w:t xml:space="preserve">nauthorized </w:t>
      </w:r>
      <w:r>
        <w:rPr>
          <w:rFonts w:asciiTheme="minorHAnsi" w:hAnsiTheme="minorHAnsi" w:cstheme="minorHAnsi"/>
          <w:color w:val="auto"/>
        </w:rPr>
        <w:t xml:space="preserve">access, data theft, identity theft, and potentially fraudulent activities using stolen </w:t>
      </w:r>
      <w:r w:rsidR="0001175A">
        <w:rPr>
          <w:rFonts w:asciiTheme="minorHAnsi" w:hAnsiTheme="minorHAnsi" w:cstheme="minorHAnsi"/>
          <w:color w:val="auto"/>
        </w:rPr>
        <w:t xml:space="preserve">user information. The impact of the data breach can lead to </w:t>
      </w:r>
      <w:r w:rsidR="0097301B">
        <w:rPr>
          <w:rFonts w:asciiTheme="minorHAnsi" w:hAnsiTheme="minorHAnsi" w:cstheme="minorHAnsi"/>
          <w:color w:val="auto"/>
        </w:rPr>
        <w:t>reputational damage, loss of trust</w:t>
      </w:r>
      <w:r w:rsidR="00667DB5">
        <w:rPr>
          <w:rFonts w:asciiTheme="minorHAnsi" w:hAnsiTheme="minorHAnsi" w:cstheme="minorHAnsi"/>
          <w:color w:val="auto"/>
        </w:rPr>
        <w:t>, legal consequences, and potential financial losses due to user a</w:t>
      </w:r>
      <w:r w:rsidR="00E634C2">
        <w:rPr>
          <w:rFonts w:asciiTheme="minorHAnsi" w:hAnsiTheme="minorHAnsi" w:cstheme="minorHAnsi"/>
          <w:color w:val="auto"/>
        </w:rPr>
        <w:t>ttrition.</w:t>
      </w:r>
    </w:p>
    <w:p w14:paraId="13276F67" w14:textId="23CF5B53" w:rsidR="00681DB8" w:rsidRPr="00777F4E" w:rsidRDefault="00681DB8">
      <w:pPr>
        <w:rPr>
          <w:rFonts w:asciiTheme="minorHAnsi" w:hAnsiTheme="minorHAnsi" w:cstheme="minorHAnsi"/>
          <w:b/>
          <w:bCs/>
          <w:color w:val="auto"/>
        </w:rPr>
      </w:pPr>
      <w:r w:rsidRPr="00777F4E">
        <w:rPr>
          <w:rFonts w:asciiTheme="minorHAnsi" w:hAnsiTheme="minorHAnsi" w:cstheme="minorHAnsi"/>
          <w:b/>
          <w:bCs/>
          <w:color w:val="auto"/>
        </w:rPr>
        <w:t>Twitter API</w:t>
      </w:r>
    </w:p>
    <w:p w14:paraId="7DCF5F51" w14:textId="0E4EEC3B" w:rsidR="00991D22" w:rsidRPr="007B6D01" w:rsidRDefault="00F5176F">
      <w:pPr>
        <w:rPr>
          <w:rFonts w:asciiTheme="minorHAnsi" w:hAnsiTheme="minorHAnsi" w:cstheme="minorHAnsi"/>
          <w:color w:val="auto"/>
        </w:rPr>
      </w:pPr>
      <w:r>
        <w:rPr>
          <w:rFonts w:asciiTheme="minorHAnsi" w:hAnsiTheme="minorHAnsi" w:cstheme="minorHAnsi"/>
          <w:color w:val="auto"/>
        </w:rPr>
        <w:t xml:space="preserve">The threat here is </w:t>
      </w:r>
      <w:r w:rsidR="0026138F">
        <w:rPr>
          <w:rFonts w:asciiTheme="minorHAnsi" w:hAnsiTheme="minorHAnsi" w:cstheme="minorHAnsi"/>
          <w:color w:val="auto"/>
        </w:rPr>
        <w:t>that malicious actors can exploit the vulnerability to access user data</w:t>
      </w:r>
      <w:r w:rsidR="00995F30">
        <w:rPr>
          <w:rFonts w:asciiTheme="minorHAnsi" w:hAnsiTheme="minorHAnsi" w:cstheme="minorHAnsi"/>
          <w:color w:val="auto"/>
        </w:rPr>
        <w:t xml:space="preserve"> and potentially </w:t>
      </w:r>
      <w:r w:rsidR="000A2EBE">
        <w:rPr>
          <w:rFonts w:asciiTheme="minorHAnsi" w:hAnsiTheme="minorHAnsi" w:cstheme="minorHAnsi"/>
          <w:color w:val="auto"/>
        </w:rPr>
        <w:t xml:space="preserve">perform unauthorized actions on the platform. </w:t>
      </w:r>
      <w:r w:rsidR="0072496E">
        <w:rPr>
          <w:rFonts w:asciiTheme="minorHAnsi" w:hAnsiTheme="minorHAnsi" w:cstheme="minorHAnsi"/>
          <w:color w:val="auto"/>
        </w:rPr>
        <w:t>If not addressed promptly, this vulnerability could lead to recurring data breaches, legal and regulatory repercussions</w:t>
      </w:r>
      <w:r w:rsidR="00777F4E">
        <w:rPr>
          <w:rFonts w:asciiTheme="minorHAnsi" w:hAnsiTheme="minorHAnsi" w:cstheme="minorHAnsi"/>
          <w:color w:val="auto"/>
        </w:rPr>
        <w:t>, and damage to Twitter’s reputation.</w:t>
      </w:r>
    </w:p>
    <w:p w14:paraId="4C54D9EA" w14:textId="77777777" w:rsidR="00676622" w:rsidRPr="007B6D01" w:rsidRDefault="00676622">
      <w:pPr>
        <w:rPr>
          <w:rFonts w:asciiTheme="minorHAnsi" w:hAnsiTheme="minorHAnsi" w:cstheme="minorHAnsi"/>
          <w:color w:val="auto"/>
        </w:rPr>
      </w:pPr>
    </w:p>
    <w:p w14:paraId="6E38B80D" w14:textId="77777777" w:rsidR="00676622" w:rsidRDefault="007B2485">
      <w:pPr>
        <w:spacing w:before="0" w:after="160" w:line="259" w:lineRule="auto"/>
        <w:rPr>
          <w:highlight w:val="yellow"/>
        </w:rPr>
      </w:pPr>
      <w:r>
        <w:br w:type="page"/>
      </w:r>
    </w:p>
    <w:p w14:paraId="10F9C6F5" w14:textId="77777777" w:rsidR="00676622" w:rsidRDefault="007B2485">
      <w:pPr>
        <w:pStyle w:val="Heading2"/>
        <w:numPr>
          <w:ilvl w:val="1"/>
          <w:numId w:val="1"/>
        </w:numPr>
      </w:pPr>
      <w:bookmarkStart w:id="8" w:name="_heading=h.363uvtv9k3sx" w:colFirst="0" w:colLast="0"/>
      <w:bookmarkEnd w:id="8"/>
      <w:r>
        <w:lastRenderedPageBreak/>
        <w:t>ASSET-BASED ASSESSMENT</w:t>
      </w:r>
    </w:p>
    <w:p w14:paraId="59525EC6" w14:textId="77777777" w:rsidR="00676622" w:rsidRDefault="007B2485">
      <w:r>
        <w:rPr>
          <w:highlight w:val="yellow"/>
        </w:rPr>
        <w:t xml:space="preserve">[Complete the table below as thoroughly as possible for your organisation by thinking of as many </w:t>
      </w:r>
      <w:proofErr w:type="gramStart"/>
      <w:r>
        <w:rPr>
          <w:highlight w:val="yellow"/>
        </w:rPr>
        <w:t>of  the</w:t>
      </w:r>
      <w:proofErr w:type="gramEnd"/>
      <w:r>
        <w:rPr>
          <w:highlight w:val="yellow"/>
        </w:rPr>
        <w:t xml:space="preserve"> assets as possible. Classify them by Type as either (P)</w:t>
      </w:r>
      <w:proofErr w:type="spellStart"/>
      <w:r>
        <w:rPr>
          <w:highlight w:val="yellow"/>
        </w:rPr>
        <w:t>hysical</w:t>
      </w:r>
      <w:proofErr w:type="spellEnd"/>
      <w:r>
        <w:rPr>
          <w:highlight w:val="yellow"/>
        </w:rPr>
        <w:t xml:space="preserve"> - computers for example, (F)</w:t>
      </w:r>
      <w:proofErr w:type="spellStart"/>
      <w:r>
        <w:rPr>
          <w:highlight w:val="yellow"/>
        </w:rPr>
        <w:t>unctional</w:t>
      </w:r>
      <w:proofErr w:type="spellEnd"/>
      <w:r>
        <w:rPr>
          <w:highlight w:val="yellow"/>
        </w:rPr>
        <w:t xml:space="preserve"> - a company process for example, or (S)</w:t>
      </w:r>
      <w:proofErr w:type="spellStart"/>
      <w:r>
        <w:rPr>
          <w:highlight w:val="yellow"/>
        </w:rPr>
        <w:t>ocial</w:t>
      </w:r>
      <w:proofErr w:type="spellEnd"/>
      <w:r>
        <w:rPr>
          <w:highlight w:val="yellow"/>
        </w:rPr>
        <w:t xml:space="preserve"> - the company reputation for example. Pick two of these assets and determine the threat to this asset. Speculate on what would happen if it was damaged or lost in the Additional </w:t>
      </w:r>
      <w:proofErr w:type="gramStart"/>
      <w:r>
        <w:rPr>
          <w:highlight w:val="yellow"/>
        </w:rPr>
        <w:t>Comments  ]</w:t>
      </w:r>
      <w:proofErr w:type="gramEnd"/>
    </w:p>
    <w:tbl>
      <w:tblPr>
        <w:tblStyle w:val="a1"/>
        <w:tblW w:w="9075"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Layout w:type="fixed"/>
        <w:tblLook w:val="0400" w:firstRow="0" w:lastRow="0" w:firstColumn="0" w:lastColumn="0" w:noHBand="0" w:noVBand="1"/>
      </w:tblPr>
      <w:tblGrid>
        <w:gridCol w:w="525"/>
        <w:gridCol w:w="1845"/>
        <w:gridCol w:w="1785"/>
        <w:gridCol w:w="2220"/>
        <w:gridCol w:w="2700"/>
      </w:tblGrid>
      <w:tr w:rsidR="00676622" w14:paraId="2B77A93C" w14:textId="77777777">
        <w:tc>
          <w:tcPr>
            <w:tcW w:w="525" w:type="dxa"/>
            <w:shd w:val="clear" w:color="auto" w:fill="009BA4"/>
          </w:tcPr>
          <w:p w14:paraId="480AAD7E"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REF</w:t>
            </w:r>
          </w:p>
        </w:tc>
        <w:tc>
          <w:tcPr>
            <w:tcW w:w="1845" w:type="dxa"/>
            <w:shd w:val="clear" w:color="auto" w:fill="009BA4"/>
          </w:tcPr>
          <w:p w14:paraId="5CAE9343"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ASSET</w:t>
            </w:r>
          </w:p>
        </w:tc>
        <w:tc>
          <w:tcPr>
            <w:tcW w:w="1785" w:type="dxa"/>
            <w:shd w:val="clear" w:color="auto" w:fill="009BA4"/>
          </w:tcPr>
          <w:p w14:paraId="30545F09"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TYPE (P/F/S)</w:t>
            </w:r>
          </w:p>
        </w:tc>
        <w:tc>
          <w:tcPr>
            <w:tcW w:w="2220" w:type="dxa"/>
            <w:shd w:val="clear" w:color="auto" w:fill="009BA4"/>
          </w:tcPr>
          <w:p w14:paraId="2FCEB31D"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THREAT</w:t>
            </w:r>
          </w:p>
        </w:tc>
        <w:tc>
          <w:tcPr>
            <w:tcW w:w="2700" w:type="dxa"/>
            <w:shd w:val="clear" w:color="auto" w:fill="009BA4"/>
          </w:tcPr>
          <w:p w14:paraId="27BA2705" w14:textId="77777777" w:rsidR="00676622" w:rsidRDefault="007B2485">
            <w:pPr>
              <w:pBdr>
                <w:top w:val="nil"/>
                <w:left w:val="nil"/>
                <w:bottom w:val="nil"/>
                <w:right w:val="nil"/>
                <w:between w:val="nil"/>
              </w:pBdr>
              <w:spacing w:before="40" w:after="40"/>
              <w:rPr>
                <w:b/>
                <w:color w:val="FFFFFF"/>
                <w:sz w:val="20"/>
                <w:szCs w:val="20"/>
              </w:rPr>
            </w:pPr>
            <w:r>
              <w:rPr>
                <w:b/>
                <w:color w:val="FFFFFF"/>
                <w:sz w:val="20"/>
                <w:szCs w:val="20"/>
              </w:rPr>
              <w:t>ADDITIONAL COMMENTS</w:t>
            </w:r>
          </w:p>
        </w:tc>
      </w:tr>
      <w:tr w:rsidR="00676622" w14:paraId="4DEB0FA9" w14:textId="77777777">
        <w:tc>
          <w:tcPr>
            <w:tcW w:w="525" w:type="dxa"/>
          </w:tcPr>
          <w:p w14:paraId="28A4220A" w14:textId="77777777" w:rsidR="00676622" w:rsidRDefault="007B2485">
            <w:pPr>
              <w:pBdr>
                <w:top w:val="nil"/>
                <w:left w:val="nil"/>
                <w:bottom w:val="nil"/>
                <w:right w:val="nil"/>
                <w:between w:val="nil"/>
              </w:pBdr>
              <w:spacing w:before="0"/>
              <w:rPr>
                <w:sz w:val="20"/>
                <w:szCs w:val="20"/>
              </w:rPr>
            </w:pPr>
            <w:r>
              <w:rPr>
                <w:sz w:val="20"/>
                <w:szCs w:val="20"/>
              </w:rPr>
              <w:t>1</w:t>
            </w:r>
          </w:p>
        </w:tc>
        <w:tc>
          <w:tcPr>
            <w:tcW w:w="1845" w:type="dxa"/>
          </w:tcPr>
          <w:p w14:paraId="3BBA98CC" w14:textId="75B8B8BF" w:rsidR="00676622" w:rsidRDefault="00277C12">
            <w:pPr>
              <w:pBdr>
                <w:top w:val="nil"/>
                <w:left w:val="nil"/>
                <w:bottom w:val="nil"/>
                <w:right w:val="nil"/>
                <w:between w:val="nil"/>
              </w:pBdr>
              <w:spacing w:before="0"/>
              <w:rPr>
                <w:sz w:val="20"/>
                <w:szCs w:val="20"/>
              </w:rPr>
            </w:pPr>
            <w:r>
              <w:rPr>
                <w:sz w:val="20"/>
                <w:szCs w:val="20"/>
              </w:rPr>
              <w:t xml:space="preserve">User </w:t>
            </w:r>
            <w:r w:rsidR="00995F30">
              <w:rPr>
                <w:sz w:val="20"/>
                <w:szCs w:val="20"/>
              </w:rPr>
              <w:t>d</w:t>
            </w:r>
            <w:r>
              <w:rPr>
                <w:sz w:val="20"/>
                <w:szCs w:val="20"/>
              </w:rPr>
              <w:t>ata</w:t>
            </w:r>
          </w:p>
        </w:tc>
        <w:tc>
          <w:tcPr>
            <w:tcW w:w="1785" w:type="dxa"/>
          </w:tcPr>
          <w:p w14:paraId="0084A8AC" w14:textId="7A157473" w:rsidR="00676622" w:rsidRDefault="0031531B">
            <w:pPr>
              <w:pBdr>
                <w:top w:val="nil"/>
                <w:left w:val="nil"/>
                <w:bottom w:val="nil"/>
                <w:right w:val="nil"/>
                <w:between w:val="nil"/>
              </w:pBdr>
              <w:spacing w:before="0"/>
              <w:rPr>
                <w:sz w:val="20"/>
                <w:szCs w:val="20"/>
              </w:rPr>
            </w:pPr>
            <w:r>
              <w:rPr>
                <w:sz w:val="20"/>
                <w:szCs w:val="20"/>
              </w:rPr>
              <w:t>S</w:t>
            </w:r>
          </w:p>
        </w:tc>
        <w:tc>
          <w:tcPr>
            <w:tcW w:w="2220" w:type="dxa"/>
          </w:tcPr>
          <w:p w14:paraId="7C478ACC" w14:textId="7486C6AF" w:rsidR="00676622" w:rsidRDefault="00D2056E">
            <w:pPr>
              <w:pBdr>
                <w:top w:val="nil"/>
                <w:left w:val="nil"/>
                <w:bottom w:val="nil"/>
                <w:right w:val="nil"/>
                <w:between w:val="nil"/>
              </w:pBdr>
              <w:spacing w:before="0"/>
              <w:rPr>
                <w:sz w:val="20"/>
                <w:szCs w:val="20"/>
              </w:rPr>
            </w:pPr>
            <w:r>
              <w:rPr>
                <w:sz w:val="20"/>
                <w:szCs w:val="20"/>
              </w:rPr>
              <w:t>Unauthorized access and e</w:t>
            </w:r>
            <w:r w:rsidR="006C6A0E">
              <w:rPr>
                <w:sz w:val="20"/>
                <w:szCs w:val="20"/>
              </w:rPr>
              <w:t>xposure</w:t>
            </w:r>
            <w:r w:rsidR="00E21785">
              <w:rPr>
                <w:sz w:val="20"/>
                <w:szCs w:val="20"/>
              </w:rPr>
              <w:t>.</w:t>
            </w:r>
          </w:p>
        </w:tc>
        <w:tc>
          <w:tcPr>
            <w:tcW w:w="2700" w:type="dxa"/>
          </w:tcPr>
          <w:p w14:paraId="5FA4BCC7" w14:textId="4D406126" w:rsidR="00676622" w:rsidRDefault="00145335">
            <w:pPr>
              <w:pBdr>
                <w:top w:val="nil"/>
                <w:left w:val="nil"/>
                <w:bottom w:val="nil"/>
                <w:right w:val="nil"/>
                <w:between w:val="nil"/>
              </w:pBdr>
              <w:spacing w:before="0"/>
              <w:rPr>
                <w:sz w:val="20"/>
                <w:szCs w:val="20"/>
              </w:rPr>
            </w:pPr>
            <w:r>
              <w:rPr>
                <w:sz w:val="20"/>
                <w:szCs w:val="20"/>
              </w:rPr>
              <w:t xml:space="preserve">If user data is damaged or lost, </w:t>
            </w:r>
            <w:r w:rsidR="00AC4658">
              <w:rPr>
                <w:sz w:val="20"/>
                <w:szCs w:val="20"/>
              </w:rPr>
              <w:t>it could result in a breach of user privacy, identit</w:t>
            </w:r>
            <w:r w:rsidR="00B751E4">
              <w:rPr>
                <w:sz w:val="20"/>
                <w:szCs w:val="20"/>
              </w:rPr>
              <w:t>y theft, and damage to the company’s reputation.</w:t>
            </w:r>
          </w:p>
        </w:tc>
      </w:tr>
      <w:tr w:rsidR="00676622" w14:paraId="2A7E9411" w14:textId="77777777">
        <w:tc>
          <w:tcPr>
            <w:tcW w:w="525" w:type="dxa"/>
          </w:tcPr>
          <w:p w14:paraId="4DC4996A" w14:textId="77777777" w:rsidR="00676622" w:rsidRDefault="007B2485">
            <w:pPr>
              <w:pBdr>
                <w:top w:val="nil"/>
                <w:left w:val="nil"/>
                <w:bottom w:val="nil"/>
                <w:right w:val="nil"/>
                <w:between w:val="nil"/>
              </w:pBdr>
              <w:spacing w:before="0"/>
              <w:rPr>
                <w:sz w:val="20"/>
                <w:szCs w:val="20"/>
              </w:rPr>
            </w:pPr>
            <w:r>
              <w:rPr>
                <w:sz w:val="20"/>
                <w:szCs w:val="20"/>
              </w:rPr>
              <w:t>2</w:t>
            </w:r>
          </w:p>
        </w:tc>
        <w:tc>
          <w:tcPr>
            <w:tcW w:w="1845" w:type="dxa"/>
          </w:tcPr>
          <w:p w14:paraId="0A3E5B3E" w14:textId="31DE3EC8" w:rsidR="00676622" w:rsidRDefault="0007783B">
            <w:pPr>
              <w:pBdr>
                <w:top w:val="nil"/>
                <w:left w:val="nil"/>
                <w:bottom w:val="nil"/>
                <w:right w:val="nil"/>
                <w:between w:val="nil"/>
              </w:pBdr>
              <w:spacing w:before="0"/>
              <w:rPr>
                <w:sz w:val="20"/>
                <w:szCs w:val="20"/>
              </w:rPr>
            </w:pPr>
            <w:r>
              <w:rPr>
                <w:sz w:val="20"/>
                <w:szCs w:val="20"/>
              </w:rPr>
              <w:t>Twitter API</w:t>
            </w:r>
          </w:p>
        </w:tc>
        <w:tc>
          <w:tcPr>
            <w:tcW w:w="1785" w:type="dxa"/>
          </w:tcPr>
          <w:p w14:paraId="153F03F0" w14:textId="1CCC6123" w:rsidR="00676622" w:rsidRDefault="005A642C">
            <w:pPr>
              <w:pBdr>
                <w:top w:val="nil"/>
                <w:left w:val="nil"/>
                <w:bottom w:val="nil"/>
                <w:right w:val="nil"/>
                <w:between w:val="nil"/>
              </w:pBdr>
              <w:spacing w:before="0"/>
              <w:rPr>
                <w:sz w:val="20"/>
                <w:szCs w:val="20"/>
              </w:rPr>
            </w:pPr>
            <w:r>
              <w:rPr>
                <w:sz w:val="20"/>
                <w:szCs w:val="20"/>
              </w:rPr>
              <w:t>F</w:t>
            </w:r>
          </w:p>
        </w:tc>
        <w:tc>
          <w:tcPr>
            <w:tcW w:w="2220" w:type="dxa"/>
          </w:tcPr>
          <w:p w14:paraId="2D86BA52" w14:textId="0FDBD0F8" w:rsidR="00676622" w:rsidRDefault="00C8692F">
            <w:pPr>
              <w:pBdr>
                <w:top w:val="nil"/>
                <w:left w:val="nil"/>
                <w:bottom w:val="nil"/>
                <w:right w:val="nil"/>
                <w:between w:val="nil"/>
              </w:pBdr>
              <w:spacing w:before="0"/>
              <w:rPr>
                <w:sz w:val="20"/>
                <w:szCs w:val="20"/>
              </w:rPr>
            </w:pPr>
            <w:r>
              <w:rPr>
                <w:sz w:val="20"/>
                <w:szCs w:val="20"/>
              </w:rPr>
              <w:t>Exploitation</w:t>
            </w:r>
            <w:r w:rsidR="007F70D8">
              <w:rPr>
                <w:sz w:val="20"/>
                <w:szCs w:val="20"/>
              </w:rPr>
              <w:t xml:space="preserve"> of vulnerabilit</w:t>
            </w:r>
            <w:r w:rsidR="007E12D8">
              <w:rPr>
                <w:sz w:val="20"/>
                <w:szCs w:val="20"/>
              </w:rPr>
              <w:t>ies</w:t>
            </w:r>
            <w:r w:rsidR="007A3575">
              <w:rPr>
                <w:sz w:val="20"/>
                <w:szCs w:val="20"/>
              </w:rPr>
              <w:t>.</w:t>
            </w:r>
          </w:p>
        </w:tc>
        <w:tc>
          <w:tcPr>
            <w:tcW w:w="2700" w:type="dxa"/>
          </w:tcPr>
          <w:p w14:paraId="24A6B51B" w14:textId="22EA9083" w:rsidR="00676622" w:rsidRDefault="00954856">
            <w:pPr>
              <w:pBdr>
                <w:top w:val="nil"/>
                <w:left w:val="nil"/>
                <w:bottom w:val="nil"/>
                <w:right w:val="nil"/>
                <w:between w:val="nil"/>
              </w:pBdr>
              <w:spacing w:before="0"/>
              <w:rPr>
                <w:sz w:val="20"/>
                <w:szCs w:val="20"/>
              </w:rPr>
            </w:pPr>
            <w:r>
              <w:rPr>
                <w:sz w:val="20"/>
                <w:szCs w:val="20"/>
              </w:rPr>
              <w:t>in the Twitter API can lead to unauthorized access and data breaches</w:t>
            </w:r>
          </w:p>
        </w:tc>
      </w:tr>
      <w:tr w:rsidR="00676622" w14:paraId="59BC0826" w14:textId="77777777">
        <w:tc>
          <w:tcPr>
            <w:tcW w:w="525" w:type="dxa"/>
          </w:tcPr>
          <w:p w14:paraId="5503200C" w14:textId="77777777" w:rsidR="00676622" w:rsidRDefault="007B2485">
            <w:pPr>
              <w:pBdr>
                <w:top w:val="nil"/>
                <w:left w:val="nil"/>
                <w:bottom w:val="nil"/>
                <w:right w:val="nil"/>
                <w:between w:val="nil"/>
              </w:pBdr>
              <w:spacing w:before="0"/>
              <w:rPr>
                <w:sz w:val="20"/>
                <w:szCs w:val="20"/>
              </w:rPr>
            </w:pPr>
            <w:r>
              <w:rPr>
                <w:sz w:val="20"/>
                <w:szCs w:val="20"/>
              </w:rPr>
              <w:t>3</w:t>
            </w:r>
          </w:p>
        </w:tc>
        <w:tc>
          <w:tcPr>
            <w:tcW w:w="1845" w:type="dxa"/>
          </w:tcPr>
          <w:p w14:paraId="73F15E53" w14:textId="2B0743F8" w:rsidR="00676622" w:rsidRDefault="0076753C">
            <w:pPr>
              <w:pBdr>
                <w:top w:val="nil"/>
                <w:left w:val="nil"/>
                <w:bottom w:val="nil"/>
                <w:right w:val="nil"/>
                <w:between w:val="nil"/>
              </w:pBdr>
              <w:spacing w:before="0"/>
              <w:rPr>
                <w:sz w:val="20"/>
                <w:szCs w:val="20"/>
              </w:rPr>
            </w:pPr>
            <w:r>
              <w:rPr>
                <w:sz w:val="20"/>
                <w:szCs w:val="20"/>
              </w:rPr>
              <w:t>Brand rep</w:t>
            </w:r>
            <w:r w:rsidR="00A202D3">
              <w:rPr>
                <w:sz w:val="20"/>
                <w:szCs w:val="20"/>
              </w:rPr>
              <w:t>utation</w:t>
            </w:r>
          </w:p>
        </w:tc>
        <w:tc>
          <w:tcPr>
            <w:tcW w:w="1785" w:type="dxa"/>
          </w:tcPr>
          <w:p w14:paraId="0DBC7A8F" w14:textId="4F0FE6C7" w:rsidR="00676622" w:rsidRDefault="00A202D3">
            <w:pPr>
              <w:pBdr>
                <w:top w:val="nil"/>
                <w:left w:val="nil"/>
                <w:bottom w:val="nil"/>
                <w:right w:val="nil"/>
                <w:between w:val="nil"/>
              </w:pBdr>
              <w:spacing w:before="0"/>
              <w:rPr>
                <w:sz w:val="20"/>
                <w:szCs w:val="20"/>
              </w:rPr>
            </w:pPr>
            <w:r>
              <w:rPr>
                <w:sz w:val="20"/>
                <w:szCs w:val="20"/>
              </w:rPr>
              <w:t>S</w:t>
            </w:r>
          </w:p>
        </w:tc>
        <w:tc>
          <w:tcPr>
            <w:tcW w:w="2220" w:type="dxa"/>
          </w:tcPr>
          <w:p w14:paraId="12B682B7" w14:textId="586567F3" w:rsidR="00676622" w:rsidRDefault="008A211C">
            <w:pPr>
              <w:pBdr>
                <w:top w:val="nil"/>
                <w:left w:val="nil"/>
                <w:bottom w:val="nil"/>
                <w:right w:val="nil"/>
                <w:between w:val="nil"/>
              </w:pBdr>
              <w:spacing w:before="0"/>
              <w:rPr>
                <w:sz w:val="20"/>
                <w:szCs w:val="20"/>
              </w:rPr>
            </w:pPr>
            <w:r>
              <w:rPr>
                <w:sz w:val="20"/>
                <w:szCs w:val="20"/>
              </w:rPr>
              <w:t xml:space="preserve">Negative </w:t>
            </w:r>
            <w:r w:rsidR="00EE03E9">
              <w:rPr>
                <w:sz w:val="20"/>
                <w:szCs w:val="20"/>
              </w:rPr>
              <w:t>publicity</w:t>
            </w:r>
            <w:r w:rsidR="007A3575">
              <w:rPr>
                <w:sz w:val="20"/>
                <w:szCs w:val="20"/>
              </w:rPr>
              <w:t xml:space="preserve"> and los</w:t>
            </w:r>
            <w:r w:rsidR="00185126">
              <w:rPr>
                <w:sz w:val="20"/>
                <w:szCs w:val="20"/>
              </w:rPr>
              <w:t xml:space="preserve">s </w:t>
            </w:r>
            <w:r w:rsidR="007A3575">
              <w:rPr>
                <w:sz w:val="20"/>
                <w:szCs w:val="20"/>
              </w:rPr>
              <w:t>of trust.</w:t>
            </w:r>
          </w:p>
        </w:tc>
        <w:tc>
          <w:tcPr>
            <w:tcW w:w="2700" w:type="dxa"/>
          </w:tcPr>
          <w:p w14:paraId="7EC153E2" w14:textId="0234672A" w:rsidR="00676622" w:rsidRDefault="000C4406">
            <w:pPr>
              <w:pBdr>
                <w:top w:val="nil"/>
                <w:left w:val="nil"/>
                <w:bottom w:val="nil"/>
                <w:right w:val="nil"/>
                <w:between w:val="nil"/>
              </w:pBdr>
              <w:spacing w:before="0"/>
              <w:rPr>
                <w:sz w:val="20"/>
                <w:szCs w:val="20"/>
              </w:rPr>
            </w:pPr>
            <w:r>
              <w:rPr>
                <w:sz w:val="20"/>
                <w:szCs w:val="20"/>
              </w:rPr>
              <w:t xml:space="preserve">A damaged reputation </w:t>
            </w:r>
            <w:r w:rsidR="0010738A">
              <w:rPr>
                <w:sz w:val="20"/>
                <w:szCs w:val="20"/>
              </w:rPr>
              <w:t xml:space="preserve">may result in the decrease in user engagement, </w:t>
            </w:r>
            <w:r w:rsidR="00432E96">
              <w:rPr>
                <w:sz w:val="20"/>
                <w:szCs w:val="20"/>
              </w:rPr>
              <w:t xml:space="preserve">loss of advertisers, and a decrease </w:t>
            </w:r>
            <w:r w:rsidR="001F4DA1">
              <w:rPr>
                <w:sz w:val="20"/>
                <w:szCs w:val="20"/>
              </w:rPr>
              <w:t>in the company’s stock value. Re</w:t>
            </w:r>
            <w:r w:rsidR="000E3A19">
              <w:rPr>
                <w:sz w:val="20"/>
                <w:szCs w:val="20"/>
              </w:rPr>
              <w:t>build</w:t>
            </w:r>
            <w:r w:rsidR="001F4DA1">
              <w:rPr>
                <w:sz w:val="20"/>
                <w:szCs w:val="20"/>
              </w:rPr>
              <w:t>ing trust</w:t>
            </w:r>
            <w:r w:rsidR="000E3A19">
              <w:rPr>
                <w:sz w:val="20"/>
                <w:szCs w:val="20"/>
              </w:rPr>
              <w:t xml:space="preserve"> can be a long and challenging process.</w:t>
            </w:r>
          </w:p>
        </w:tc>
      </w:tr>
      <w:tr w:rsidR="00676622" w14:paraId="18C8FF67" w14:textId="77777777">
        <w:tc>
          <w:tcPr>
            <w:tcW w:w="525" w:type="dxa"/>
          </w:tcPr>
          <w:p w14:paraId="1D918E2C" w14:textId="77777777" w:rsidR="00676622" w:rsidRDefault="007B2485">
            <w:pPr>
              <w:pBdr>
                <w:top w:val="nil"/>
                <w:left w:val="nil"/>
                <w:bottom w:val="nil"/>
                <w:right w:val="nil"/>
                <w:between w:val="nil"/>
              </w:pBdr>
              <w:spacing w:before="0"/>
              <w:rPr>
                <w:sz w:val="20"/>
                <w:szCs w:val="20"/>
              </w:rPr>
            </w:pPr>
            <w:r>
              <w:rPr>
                <w:sz w:val="20"/>
                <w:szCs w:val="20"/>
              </w:rPr>
              <w:t>4</w:t>
            </w:r>
          </w:p>
        </w:tc>
        <w:tc>
          <w:tcPr>
            <w:tcW w:w="1845" w:type="dxa"/>
          </w:tcPr>
          <w:p w14:paraId="7407E4D4" w14:textId="022B3084" w:rsidR="00676622" w:rsidRDefault="0076753C">
            <w:pPr>
              <w:pBdr>
                <w:top w:val="nil"/>
                <w:left w:val="nil"/>
                <w:bottom w:val="nil"/>
                <w:right w:val="nil"/>
                <w:between w:val="nil"/>
              </w:pBdr>
              <w:spacing w:before="0"/>
              <w:rPr>
                <w:sz w:val="20"/>
                <w:szCs w:val="20"/>
              </w:rPr>
            </w:pPr>
            <w:r>
              <w:rPr>
                <w:sz w:val="20"/>
                <w:szCs w:val="20"/>
              </w:rPr>
              <w:t>Data security measures</w:t>
            </w:r>
          </w:p>
        </w:tc>
        <w:tc>
          <w:tcPr>
            <w:tcW w:w="1785" w:type="dxa"/>
          </w:tcPr>
          <w:p w14:paraId="6DE297B8" w14:textId="3015417A" w:rsidR="00676622" w:rsidRDefault="00A202D3">
            <w:pPr>
              <w:pBdr>
                <w:top w:val="nil"/>
                <w:left w:val="nil"/>
                <w:bottom w:val="nil"/>
                <w:right w:val="nil"/>
                <w:between w:val="nil"/>
              </w:pBdr>
              <w:spacing w:before="0"/>
              <w:rPr>
                <w:sz w:val="20"/>
                <w:szCs w:val="20"/>
              </w:rPr>
            </w:pPr>
            <w:r>
              <w:rPr>
                <w:sz w:val="20"/>
                <w:szCs w:val="20"/>
              </w:rPr>
              <w:t>F</w:t>
            </w:r>
          </w:p>
        </w:tc>
        <w:tc>
          <w:tcPr>
            <w:tcW w:w="2220" w:type="dxa"/>
          </w:tcPr>
          <w:p w14:paraId="28E34DAE" w14:textId="1D90B8DF" w:rsidR="00676622" w:rsidRDefault="0069135D">
            <w:pPr>
              <w:pBdr>
                <w:top w:val="nil"/>
                <w:left w:val="nil"/>
                <w:bottom w:val="nil"/>
                <w:right w:val="nil"/>
                <w:between w:val="nil"/>
              </w:pBdr>
              <w:spacing w:before="0"/>
              <w:rPr>
                <w:sz w:val="20"/>
                <w:szCs w:val="20"/>
              </w:rPr>
            </w:pPr>
            <w:r>
              <w:rPr>
                <w:sz w:val="20"/>
                <w:szCs w:val="20"/>
              </w:rPr>
              <w:t xml:space="preserve">Weaknesses </w:t>
            </w:r>
            <w:r w:rsidR="000B3882">
              <w:rPr>
                <w:sz w:val="20"/>
                <w:szCs w:val="20"/>
              </w:rPr>
              <w:t>or exploitation.</w:t>
            </w:r>
          </w:p>
        </w:tc>
        <w:tc>
          <w:tcPr>
            <w:tcW w:w="2700" w:type="dxa"/>
          </w:tcPr>
          <w:p w14:paraId="3327CBFA" w14:textId="11082FD0" w:rsidR="00676622" w:rsidRDefault="000B3882">
            <w:pPr>
              <w:pBdr>
                <w:top w:val="nil"/>
                <w:left w:val="nil"/>
                <w:bottom w:val="nil"/>
                <w:right w:val="nil"/>
                <w:between w:val="nil"/>
              </w:pBdr>
              <w:spacing w:before="0"/>
              <w:rPr>
                <w:sz w:val="20"/>
                <w:szCs w:val="20"/>
              </w:rPr>
            </w:pPr>
            <w:r>
              <w:rPr>
                <w:sz w:val="20"/>
                <w:szCs w:val="20"/>
              </w:rPr>
              <w:t>Damage to security measures can expose</w:t>
            </w:r>
            <w:r w:rsidR="00365167">
              <w:rPr>
                <w:sz w:val="20"/>
                <w:szCs w:val="20"/>
              </w:rPr>
              <w:t xml:space="preserve"> the platform to further</w:t>
            </w:r>
            <w:r w:rsidR="00C44ECA">
              <w:rPr>
                <w:sz w:val="20"/>
                <w:szCs w:val="20"/>
              </w:rPr>
              <w:t xml:space="preserve"> vulnerabilities and breaches</w:t>
            </w:r>
            <w:r w:rsidR="004641C7">
              <w:rPr>
                <w:sz w:val="20"/>
                <w:szCs w:val="20"/>
              </w:rPr>
              <w:t>. This could lead to more data breaches</w:t>
            </w:r>
            <w:r w:rsidR="005B6524">
              <w:rPr>
                <w:sz w:val="20"/>
                <w:szCs w:val="20"/>
              </w:rPr>
              <w:t xml:space="preserve"> and reputational damage, eroding trust</w:t>
            </w:r>
            <w:r w:rsidR="00815722">
              <w:rPr>
                <w:sz w:val="20"/>
                <w:szCs w:val="20"/>
              </w:rPr>
              <w:t xml:space="preserve"> in the platform’</w:t>
            </w:r>
            <w:r w:rsidR="00BF1462">
              <w:rPr>
                <w:sz w:val="20"/>
                <w:szCs w:val="20"/>
              </w:rPr>
              <w:t xml:space="preserve">s ability to protect </w:t>
            </w:r>
            <w:r w:rsidR="006528AE">
              <w:rPr>
                <w:sz w:val="20"/>
                <w:szCs w:val="20"/>
              </w:rPr>
              <w:t>user data.</w:t>
            </w:r>
          </w:p>
        </w:tc>
      </w:tr>
      <w:tr w:rsidR="00676622" w14:paraId="6E6ABDF9" w14:textId="77777777">
        <w:tc>
          <w:tcPr>
            <w:tcW w:w="525" w:type="dxa"/>
          </w:tcPr>
          <w:p w14:paraId="71FAD421" w14:textId="77777777" w:rsidR="00676622" w:rsidRDefault="007B2485">
            <w:pPr>
              <w:pBdr>
                <w:top w:val="nil"/>
                <w:left w:val="nil"/>
                <w:bottom w:val="nil"/>
                <w:right w:val="nil"/>
                <w:between w:val="nil"/>
              </w:pBdr>
              <w:spacing w:before="0"/>
              <w:rPr>
                <w:sz w:val="20"/>
                <w:szCs w:val="20"/>
              </w:rPr>
            </w:pPr>
            <w:r>
              <w:rPr>
                <w:sz w:val="20"/>
                <w:szCs w:val="20"/>
              </w:rPr>
              <w:t>5</w:t>
            </w:r>
          </w:p>
        </w:tc>
        <w:tc>
          <w:tcPr>
            <w:tcW w:w="1845" w:type="dxa"/>
          </w:tcPr>
          <w:p w14:paraId="3EA8DB4B" w14:textId="2DDB1444" w:rsidR="00676622" w:rsidRDefault="00643189">
            <w:pPr>
              <w:pBdr>
                <w:top w:val="nil"/>
                <w:left w:val="nil"/>
                <w:bottom w:val="nil"/>
                <w:right w:val="nil"/>
                <w:between w:val="nil"/>
              </w:pBdr>
              <w:spacing w:before="0"/>
              <w:rPr>
                <w:sz w:val="20"/>
                <w:szCs w:val="20"/>
              </w:rPr>
            </w:pPr>
            <w:r>
              <w:rPr>
                <w:sz w:val="20"/>
                <w:szCs w:val="20"/>
              </w:rPr>
              <w:t xml:space="preserve">User </w:t>
            </w:r>
            <w:r w:rsidR="0076753C">
              <w:rPr>
                <w:sz w:val="20"/>
                <w:szCs w:val="20"/>
              </w:rPr>
              <w:t>t</w:t>
            </w:r>
            <w:r>
              <w:rPr>
                <w:sz w:val="20"/>
                <w:szCs w:val="20"/>
              </w:rPr>
              <w:t>rust</w:t>
            </w:r>
          </w:p>
        </w:tc>
        <w:tc>
          <w:tcPr>
            <w:tcW w:w="1785" w:type="dxa"/>
          </w:tcPr>
          <w:p w14:paraId="6EF195E6" w14:textId="3A7DAF5A" w:rsidR="00676622" w:rsidRDefault="00A202D3">
            <w:pPr>
              <w:pBdr>
                <w:top w:val="nil"/>
                <w:left w:val="nil"/>
                <w:bottom w:val="nil"/>
                <w:right w:val="nil"/>
                <w:between w:val="nil"/>
              </w:pBdr>
              <w:spacing w:before="0"/>
              <w:rPr>
                <w:sz w:val="20"/>
                <w:szCs w:val="20"/>
              </w:rPr>
            </w:pPr>
            <w:r>
              <w:rPr>
                <w:sz w:val="20"/>
                <w:szCs w:val="20"/>
              </w:rPr>
              <w:t>S</w:t>
            </w:r>
          </w:p>
        </w:tc>
        <w:tc>
          <w:tcPr>
            <w:tcW w:w="2220" w:type="dxa"/>
          </w:tcPr>
          <w:p w14:paraId="45108799" w14:textId="0F7443B6" w:rsidR="00676622" w:rsidRDefault="006716E5">
            <w:pPr>
              <w:pBdr>
                <w:top w:val="nil"/>
                <w:left w:val="nil"/>
                <w:bottom w:val="nil"/>
                <w:right w:val="nil"/>
                <w:between w:val="nil"/>
              </w:pBdr>
              <w:spacing w:before="0"/>
              <w:rPr>
                <w:sz w:val="20"/>
                <w:szCs w:val="20"/>
              </w:rPr>
            </w:pPr>
            <w:r>
              <w:rPr>
                <w:sz w:val="20"/>
                <w:szCs w:val="20"/>
              </w:rPr>
              <w:t>Decrease user trust and engagemen</w:t>
            </w:r>
            <w:r w:rsidR="00164BE4">
              <w:rPr>
                <w:sz w:val="20"/>
                <w:szCs w:val="20"/>
              </w:rPr>
              <w:t>t.</w:t>
            </w:r>
          </w:p>
        </w:tc>
        <w:tc>
          <w:tcPr>
            <w:tcW w:w="2700" w:type="dxa"/>
          </w:tcPr>
          <w:p w14:paraId="262ED9EA" w14:textId="01CFB503" w:rsidR="00676622" w:rsidRDefault="00950BA5">
            <w:pPr>
              <w:pBdr>
                <w:top w:val="nil"/>
                <w:left w:val="nil"/>
                <w:bottom w:val="nil"/>
                <w:right w:val="nil"/>
                <w:between w:val="nil"/>
              </w:pBdr>
              <w:spacing w:before="0"/>
              <w:rPr>
                <w:sz w:val="20"/>
                <w:szCs w:val="20"/>
              </w:rPr>
            </w:pPr>
            <w:r>
              <w:rPr>
                <w:sz w:val="20"/>
                <w:szCs w:val="20"/>
              </w:rPr>
              <w:t xml:space="preserve">If the user engagement is significantly impacted </w:t>
            </w:r>
            <w:r w:rsidR="0067479C">
              <w:rPr>
                <w:sz w:val="20"/>
                <w:szCs w:val="20"/>
              </w:rPr>
              <w:t>due to the breach or compromised security, Twitter may face decreased user activity</w:t>
            </w:r>
            <w:r w:rsidR="006666D1">
              <w:rPr>
                <w:sz w:val="20"/>
                <w:szCs w:val="20"/>
              </w:rPr>
              <w:t xml:space="preserve">, lower user growth, and a loss of </w:t>
            </w:r>
            <w:r w:rsidR="0069135D">
              <w:rPr>
                <w:sz w:val="20"/>
                <w:szCs w:val="20"/>
              </w:rPr>
              <w:t>advertisers and revenue.</w:t>
            </w:r>
          </w:p>
        </w:tc>
      </w:tr>
    </w:tbl>
    <w:p w14:paraId="1006DCBE" w14:textId="77777777" w:rsidR="00676622" w:rsidRDefault="007B2485">
      <w:pPr>
        <w:pBdr>
          <w:top w:val="nil"/>
          <w:left w:val="nil"/>
          <w:bottom w:val="nil"/>
          <w:right w:val="nil"/>
          <w:between w:val="nil"/>
        </w:pBdr>
        <w:spacing w:before="0" w:after="200"/>
        <w:rPr>
          <w:i/>
          <w:color w:val="44546A"/>
          <w:sz w:val="18"/>
          <w:szCs w:val="18"/>
        </w:rPr>
      </w:pPr>
      <w:bookmarkStart w:id="9" w:name="_heading=h.35nkun2" w:colFirst="0" w:colLast="0"/>
      <w:bookmarkEnd w:id="9"/>
      <w:r>
        <w:rPr>
          <w:i/>
          <w:color w:val="44546A"/>
          <w:sz w:val="18"/>
          <w:szCs w:val="18"/>
        </w:rPr>
        <w:br/>
        <w:t>Table 3: Risk assessment results summary (asset-based)</w:t>
      </w:r>
    </w:p>
    <w:p w14:paraId="724F0C0F" w14:textId="77777777" w:rsidR="00676622" w:rsidRDefault="00676622"/>
    <w:p w14:paraId="5D8E8DA3" w14:textId="3B45C8F1" w:rsidR="006528AE" w:rsidRDefault="007B2485">
      <w:pPr>
        <w:pBdr>
          <w:top w:val="nil"/>
          <w:left w:val="nil"/>
          <w:bottom w:val="nil"/>
          <w:right w:val="nil"/>
          <w:between w:val="nil"/>
        </w:pBdr>
        <w:spacing w:before="0" w:after="200"/>
        <w:rPr>
          <w:i/>
          <w:color w:val="44546A"/>
          <w:sz w:val="18"/>
          <w:szCs w:val="18"/>
        </w:rPr>
      </w:pPr>
      <w:bookmarkStart w:id="10" w:name="_heading=h.z337ya" w:colFirst="0" w:colLast="0"/>
      <w:bookmarkEnd w:id="10"/>
      <w:r>
        <w:rPr>
          <w:i/>
          <w:color w:val="44546A"/>
          <w:sz w:val="18"/>
          <w:szCs w:val="18"/>
        </w:rPr>
        <w:t>Figure 1: Asset-based risk assessment</w:t>
      </w:r>
    </w:p>
    <w:p w14:paraId="7F3AAB86" w14:textId="77777777" w:rsidR="006528AE" w:rsidRDefault="006528AE">
      <w:pPr>
        <w:rPr>
          <w:i/>
          <w:color w:val="44546A"/>
          <w:sz w:val="18"/>
          <w:szCs w:val="18"/>
        </w:rPr>
      </w:pPr>
      <w:r>
        <w:rPr>
          <w:i/>
          <w:color w:val="44546A"/>
          <w:sz w:val="18"/>
          <w:szCs w:val="18"/>
        </w:rPr>
        <w:br w:type="page"/>
      </w:r>
    </w:p>
    <w:p w14:paraId="7BB07357" w14:textId="44E1AB2D" w:rsidR="00676622" w:rsidRPr="00DE391A" w:rsidRDefault="002D1D51" w:rsidP="00F23B09">
      <w:pPr>
        <w:pBdr>
          <w:top w:val="nil"/>
          <w:left w:val="nil"/>
          <w:bottom w:val="nil"/>
          <w:right w:val="nil"/>
          <w:between w:val="nil"/>
        </w:pBdr>
        <w:spacing w:before="0" w:after="200"/>
        <w:contextualSpacing/>
        <w:jc w:val="center"/>
        <w:rPr>
          <w:rFonts w:asciiTheme="minorHAnsi" w:hAnsiTheme="minorHAnsi" w:cstheme="minorHAnsi"/>
          <w:b/>
          <w:bCs/>
          <w:iCs/>
          <w:color w:val="auto"/>
          <w:sz w:val="40"/>
          <w:szCs w:val="40"/>
        </w:rPr>
      </w:pPr>
      <w:r w:rsidRPr="00DE391A">
        <w:rPr>
          <w:rFonts w:asciiTheme="minorHAnsi" w:hAnsiTheme="minorHAnsi" w:cstheme="minorHAnsi"/>
          <w:b/>
          <w:bCs/>
          <w:iCs/>
          <w:color w:val="auto"/>
          <w:sz w:val="40"/>
          <w:szCs w:val="40"/>
        </w:rPr>
        <w:lastRenderedPageBreak/>
        <w:t>Risk Assessment Matrix</w:t>
      </w:r>
    </w:p>
    <w:p w14:paraId="0B28A2DE" w14:textId="3C311A99" w:rsidR="00F23B09" w:rsidRPr="00735480" w:rsidRDefault="00F23B09" w:rsidP="00F23B09">
      <w:pPr>
        <w:pBdr>
          <w:top w:val="nil"/>
          <w:left w:val="nil"/>
          <w:bottom w:val="nil"/>
          <w:right w:val="nil"/>
          <w:between w:val="nil"/>
        </w:pBdr>
        <w:spacing w:before="0" w:after="200"/>
        <w:contextualSpacing/>
        <w:rPr>
          <w:rFonts w:asciiTheme="minorHAnsi" w:hAnsiTheme="minorHAnsi" w:cstheme="minorHAnsi"/>
          <w:b/>
          <w:bCs/>
          <w:iCs/>
          <w:color w:val="auto"/>
          <w:sz w:val="20"/>
          <w:szCs w:val="20"/>
        </w:rPr>
      </w:pPr>
      <w:r w:rsidRPr="00735480">
        <w:rPr>
          <w:rFonts w:asciiTheme="minorHAnsi" w:hAnsiTheme="minorHAnsi" w:cstheme="minorHAnsi"/>
          <w:b/>
          <w:bCs/>
          <w:iCs/>
          <w:color w:val="auto"/>
          <w:sz w:val="20"/>
          <w:szCs w:val="20"/>
        </w:rPr>
        <w:t>Assets</w:t>
      </w:r>
    </w:p>
    <w:p w14:paraId="21B2DD1E" w14:textId="3D7A6511" w:rsidR="0036674A" w:rsidRPr="00735480" w:rsidRDefault="0036674A"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 xml:space="preserve">User </w:t>
      </w:r>
      <w:r w:rsidR="00995F30">
        <w:rPr>
          <w:rFonts w:asciiTheme="minorHAnsi" w:hAnsiTheme="minorHAnsi" w:cstheme="minorHAnsi"/>
          <w:iCs/>
          <w:color w:val="auto"/>
          <w:sz w:val="20"/>
          <w:szCs w:val="20"/>
        </w:rPr>
        <w:t>d</w:t>
      </w:r>
      <w:r w:rsidRPr="00735480">
        <w:rPr>
          <w:rFonts w:asciiTheme="minorHAnsi" w:hAnsiTheme="minorHAnsi" w:cstheme="minorHAnsi"/>
          <w:iCs/>
          <w:color w:val="auto"/>
          <w:sz w:val="20"/>
          <w:szCs w:val="20"/>
        </w:rPr>
        <w:t>ata</w:t>
      </w:r>
    </w:p>
    <w:p w14:paraId="4A43DD04" w14:textId="1FAB087E" w:rsidR="008373A5" w:rsidRPr="00735480" w:rsidRDefault="000278A0"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 xml:space="preserve">Risk 1 </w:t>
      </w:r>
      <w:r w:rsidR="008373A5" w:rsidRPr="00735480">
        <w:rPr>
          <w:rFonts w:asciiTheme="minorHAnsi" w:hAnsiTheme="minorHAnsi" w:cstheme="minorHAnsi"/>
          <w:iCs/>
          <w:color w:val="auto"/>
          <w:sz w:val="20"/>
          <w:szCs w:val="20"/>
        </w:rPr>
        <w:t>–</w:t>
      </w:r>
      <w:r w:rsidR="00EE5886" w:rsidRPr="00735480">
        <w:rPr>
          <w:rFonts w:asciiTheme="minorHAnsi" w:hAnsiTheme="minorHAnsi" w:cstheme="minorHAnsi"/>
          <w:iCs/>
          <w:color w:val="auto"/>
          <w:sz w:val="20"/>
          <w:szCs w:val="20"/>
        </w:rPr>
        <w:t xml:space="preserve"> </w:t>
      </w:r>
      <w:r w:rsidR="00DD71AE">
        <w:rPr>
          <w:rFonts w:asciiTheme="minorHAnsi" w:hAnsiTheme="minorHAnsi" w:cstheme="minorHAnsi"/>
          <w:iCs/>
          <w:color w:val="auto"/>
          <w:sz w:val="20"/>
          <w:szCs w:val="20"/>
        </w:rPr>
        <w:t>a</w:t>
      </w:r>
      <w:r w:rsidR="00CE075D">
        <w:rPr>
          <w:rFonts w:asciiTheme="minorHAnsi" w:hAnsiTheme="minorHAnsi" w:cstheme="minorHAnsi"/>
          <w:iCs/>
          <w:color w:val="auto"/>
          <w:sz w:val="20"/>
          <w:szCs w:val="20"/>
        </w:rPr>
        <w:t xml:space="preserve"> data breach can erode user trust in the platform and potentially </w:t>
      </w:r>
      <w:r w:rsidR="001A5387">
        <w:rPr>
          <w:rFonts w:asciiTheme="minorHAnsi" w:hAnsiTheme="minorHAnsi" w:cstheme="minorHAnsi"/>
          <w:iCs/>
          <w:color w:val="auto"/>
          <w:sz w:val="20"/>
          <w:szCs w:val="20"/>
        </w:rPr>
        <w:t xml:space="preserve">lead to decreased user engagement and </w:t>
      </w:r>
      <w:r w:rsidR="00DD71AE">
        <w:rPr>
          <w:rFonts w:asciiTheme="minorHAnsi" w:hAnsiTheme="minorHAnsi" w:cstheme="minorHAnsi"/>
          <w:iCs/>
          <w:color w:val="auto"/>
          <w:sz w:val="20"/>
          <w:szCs w:val="20"/>
        </w:rPr>
        <w:t>loss of revenue.</w:t>
      </w:r>
    </w:p>
    <w:p w14:paraId="56F09622" w14:textId="439FA6EA" w:rsidR="00EE5886" w:rsidRPr="00735480" w:rsidRDefault="000278A0"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R</w:t>
      </w:r>
      <w:r w:rsidR="004D2EE6" w:rsidRPr="00735480">
        <w:rPr>
          <w:rFonts w:asciiTheme="minorHAnsi" w:hAnsiTheme="minorHAnsi" w:cstheme="minorHAnsi"/>
          <w:iCs/>
          <w:color w:val="auto"/>
          <w:sz w:val="20"/>
          <w:szCs w:val="20"/>
        </w:rPr>
        <w:t xml:space="preserve">isk 2 </w:t>
      </w:r>
      <w:r w:rsidR="00EE5886" w:rsidRPr="00735480">
        <w:rPr>
          <w:rFonts w:asciiTheme="minorHAnsi" w:hAnsiTheme="minorHAnsi" w:cstheme="minorHAnsi"/>
          <w:iCs/>
          <w:color w:val="auto"/>
          <w:sz w:val="20"/>
          <w:szCs w:val="20"/>
        </w:rPr>
        <w:t>–</w:t>
      </w:r>
      <w:r w:rsidR="00DD71AE">
        <w:rPr>
          <w:rFonts w:asciiTheme="minorHAnsi" w:hAnsiTheme="minorHAnsi" w:cstheme="minorHAnsi"/>
          <w:iCs/>
          <w:color w:val="auto"/>
          <w:sz w:val="20"/>
          <w:szCs w:val="20"/>
        </w:rPr>
        <w:t xml:space="preserve"> </w:t>
      </w:r>
      <w:r w:rsidR="0084402F">
        <w:rPr>
          <w:rFonts w:asciiTheme="minorHAnsi" w:hAnsiTheme="minorHAnsi" w:cstheme="minorHAnsi"/>
          <w:iCs/>
          <w:color w:val="auto"/>
          <w:sz w:val="20"/>
          <w:szCs w:val="20"/>
        </w:rPr>
        <w:t>Violating data protection regulations mat result in significant fines.</w:t>
      </w:r>
    </w:p>
    <w:p w14:paraId="47BD7AC9" w14:textId="4CE90009" w:rsidR="00EE5886" w:rsidRPr="00735480" w:rsidRDefault="00D408A6"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 xml:space="preserve">Risk 3 </w:t>
      </w:r>
      <w:r w:rsidR="00EE5886" w:rsidRPr="00735480">
        <w:rPr>
          <w:rFonts w:asciiTheme="minorHAnsi" w:hAnsiTheme="minorHAnsi" w:cstheme="minorHAnsi"/>
          <w:iCs/>
          <w:color w:val="auto"/>
          <w:sz w:val="20"/>
          <w:szCs w:val="20"/>
        </w:rPr>
        <w:t>–</w:t>
      </w:r>
      <w:r w:rsidR="00B85806">
        <w:rPr>
          <w:rFonts w:asciiTheme="minorHAnsi" w:hAnsiTheme="minorHAnsi" w:cstheme="minorHAnsi"/>
          <w:iCs/>
          <w:color w:val="auto"/>
          <w:sz w:val="20"/>
          <w:szCs w:val="20"/>
        </w:rPr>
        <w:t xml:space="preserve"> Twitter may face lawsuits from affected users for failing to protect</w:t>
      </w:r>
      <w:r w:rsidR="00A73B90">
        <w:rPr>
          <w:rFonts w:asciiTheme="minorHAnsi" w:hAnsiTheme="minorHAnsi" w:cstheme="minorHAnsi"/>
          <w:iCs/>
          <w:color w:val="auto"/>
          <w:sz w:val="20"/>
          <w:szCs w:val="20"/>
        </w:rPr>
        <w:t xml:space="preserve"> their data.</w:t>
      </w:r>
    </w:p>
    <w:p w14:paraId="7DD9E985" w14:textId="77777777" w:rsidR="000D14B2" w:rsidRPr="00735480" w:rsidRDefault="000D14B2"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p>
    <w:p w14:paraId="1E07130F" w14:textId="3BCE16E5" w:rsidR="00D408A6" w:rsidRPr="00735480" w:rsidRDefault="000D14B2"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Twitter API</w:t>
      </w:r>
    </w:p>
    <w:p w14:paraId="0885BC59" w14:textId="082129EB" w:rsidR="008373A5" w:rsidRPr="00735480" w:rsidRDefault="000D14B2"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 xml:space="preserve">Risk 1 </w:t>
      </w:r>
      <w:r w:rsidR="008373A5" w:rsidRPr="00735480">
        <w:rPr>
          <w:rFonts w:asciiTheme="minorHAnsi" w:hAnsiTheme="minorHAnsi" w:cstheme="minorHAnsi"/>
          <w:iCs/>
          <w:color w:val="auto"/>
          <w:sz w:val="20"/>
          <w:szCs w:val="20"/>
        </w:rPr>
        <w:t>–</w:t>
      </w:r>
      <w:r w:rsidR="00AB4C1C">
        <w:rPr>
          <w:rFonts w:asciiTheme="minorHAnsi" w:hAnsiTheme="minorHAnsi" w:cstheme="minorHAnsi"/>
          <w:iCs/>
          <w:color w:val="auto"/>
          <w:sz w:val="20"/>
          <w:szCs w:val="20"/>
        </w:rPr>
        <w:t xml:space="preserve"> </w:t>
      </w:r>
      <w:r w:rsidR="00527AB9">
        <w:rPr>
          <w:rFonts w:asciiTheme="minorHAnsi" w:hAnsiTheme="minorHAnsi" w:cstheme="minorHAnsi"/>
          <w:iCs/>
          <w:color w:val="auto"/>
          <w:sz w:val="20"/>
          <w:szCs w:val="20"/>
        </w:rPr>
        <w:t>Unauthorized access to</w:t>
      </w:r>
      <w:r w:rsidR="007F2533">
        <w:rPr>
          <w:rFonts w:asciiTheme="minorHAnsi" w:hAnsiTheme="minorHAnsi" w:cstheme="minorHAnsi"/>
          <w:iCs/>
          <w:color w:val="auto"/>
          <w:sz w:val="20"/>
          <w:szCs w:val="20"/>
        </w:rPr>
        <w:t xml:space="preserve"> user data</w:t>
      </w:r>
    </w:p>
    <w:p w14:paraId="5ACAFD8B" w14:textId="7648D534" w:rsidR="000D14B2" w:rsidRPr="00735480" w:rsidRDefault="000D14B2"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 xml:space="preserve">Risk 2 </w:t>
      </w:r>
      <w:r w:rsidR="008373A5" w:rsidRPr="00735480">
        <w:rPr>
          <w:rFonts w:asciiTheme="minorHAnsi" w:hAnsiTheme="minorHAnsi" w:cstheme="minorHAnsi"/>
          <w:iCs/>
          <w:color w:val="auto"/>
          <w:sz w:val="20"/>
          <w:szCs w:val="20"/>
        </w:rPr>
        <w:t>–</w:t>
      </w:r>
      <w:r w:rsidR="007F2533">
        <w:rPr>
          <w:rFonts w:asciiTheme="minorHAnsi" w:hAnsiTheme="minorHAnsi" w:cstheme="minorHAnsi"/>
          <w:iCs/>
          <w:color w:val="auto"/>
          <w:sz w:val="20"/>
          <w:szCs w:val="20"/>
        </w:rPr>
        <w:t xml:space="preserve"> Failure to secure </w:t>
      </w:r>
      <w:r w:rsidR="00F005DF">
        <w:rPr>
          <w:rFonts w:asciiTheme="minorHAnsi" w:hAnsiTheme="minorHAnsi" w:cstheme="minorHAnsi"/>
          <w:iCs/>
          <w:color w:val="auto"/>
          <w:sz w:val="20"/>
          <w:szCs w:val="20"/>
        </w:rPr>
        <w:t xml:space="preserve">the </w:t>
      </w:r>
      <w:r w:rsidR="007F2533">
        <w:rPr>
          <w:rFonts w:asciiTheme="minorHAnsi" w:hAnsiTheme="minorHAnsi" w:cstheme="minorHAnsi"/>
          <w:iCs/>
          <w:color w:val="auto"/>
          <w:sz w:val="20"/>
          <w:szCs w:val="20"/>
        </w:rPr>
        <w:t xml:space="preserve">API can lead to </w:t>
      </w:r>
      <w:r w:rsidR="00950C64">
        <w:rPr>
          <w:rFonts w:asciiTheme="minorHAnsi" w:hAnsiTheme="minorHAnsi" w:cstheme="minorHAnsi"/>
          <w:iCs/>
          <w:color w:val="auto"/>
          <w:sz w:val="20"/>
          <w:szCs w:val="20"/>
        </w:rPr>
        <w:t>Twitter’s re</w:t>
      </w:r>
      <w:r w:rsidR="00F005DF">
        <w:rPr>
          <w:rFonts w:asciiTheme="minorHAnsi" w:hAnsiTheme="minorHAnsi" w:cstheme="minorHAnsi"/>
          <w:iCs/>
          <w:color w:val="auto"/>
          <w:sz w:val="20"/>
          <w:szCs w:val="20"/>
        </w:rPr>
        <w:t>p</w:t>
      </w:r>
      <w:r w:rsidR="00950C64">
        <w:rPr>
          <w:rFonts w:asciiTheme="minorHAnsi" w:hAnsiTheme="minorHAnsi" w:cstheme="minorHAnsi"/>
          <w:iCs/>
          <w:color w:val="auto"/>
          <w:sz w:val="20"/>
          <w:szCs w:val="20"/>
        </w:rPr>
        <w:t>uta</w:t>
      </w:r>
      <w:r w:rsidR="00F005DF">
        <w:rPr>
          <w:rFonts w:asciiTheme="minorHAnsi" w:hAnsiTheme="minorHAnsi" w:cstheme="minorHAnsi"/>
          <w:iCs/>
          <w:color w:val="auto"/>
          <w:sz w:val="20"/>
          <w:szCs w:val="20"/>
        </w:rPr>
        <w:t>t</w:t>
      </w:r>
      <w:r w:rsidR="00950C64">
        <w:rPr>
          <w:rFonts w:asciiTheme="minorHAnsi" w:hAnsiTheme="minorHAnsi" w:cstheme="minorHAnsi"/>
          <w:iCs/>
          <w:color w:val="auto"/>
          <w:sz w:val="20"/>
          <w:szCs w:val="20"/>
        </w:rPr>
        <w:t>ion and trust in its services.</w:t>
      </w:r>
    </w:p>
    <w:p w14:paraId="50178FBC" w14:textId="7114D632" w:rsidR="008373A5" w:rsidRPr="00735480" w:rsidRDefault="008373A5"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b/>
        <w:t xml:space="preserve">Risk 3 – </w:t>
      </w:r>
      <w:r w:rsidR="005B07B7">
        <w:rPr>
          <w:rFonts w:asciiTheme="minorHAnsi" w:hAnsiTheme="minorHAnsi" w:cstheme="minorHAnsi"/>
          <w:iCs/>
          <w:color w:val="auto"/>
          <w:sz w:val="20"/>
          <w:szCs w:val="20"/>
        </w:rPr>
        <w:t>a</w:t>
      </w:r>
      <w:r w:rsidR="00741D29">
        <w:rPr>
          <w:rFonts w:asciiTheme="minorHAnsi" w:hAnsiTheme="minorHAnsi" w:cstheme="minorHAnsi"/>
          <w:iCs/>
          <w:color w:val="auto"/>
          <w:sz w:val="20"/>
          <w:szCs w:val="20"/>
        </w:rPr>
        <w:t xml:space="preserve"> compromised Twitter API</w:t>
      </w:r>
      <w:r w:rsidR="00F12598">
        <w:rPr>
          <w:rFonts w:asciiTheme="minorHAnsi" w:hAnsiTheme="minorHAnsi" w:cstheme="minorHAnsi"/>
          <w:iCs/>
          <w:color w:val="auto"/>
          <w:sz w:val="20"/>
          <w:szCs w:val="20"/>
        </w:rPr>
        <w:t xml:space="preserve"> can lead to hijacking</w:t>
      </w:r>
      <w:r w:rsidR="00704BA1">
        <w:rPr>
          <w:rFonts w:asciiTheme="minorHAnsi" w:hAnsiTheme="minorHAnsi" w:cstheme="minorHAnsi"/>
          <w:iCs/>
          <w:color w:val="auto"/>
          <w:sz w:val="20"/>
          <w:szCs w:val="20"/>
        </w:rPr>
        <w:t xml:space="preserve"> if attackers gain access to user credentials, email addresses, </w:t>
      </w:r>
      <w:r w:rsidR="00E76563">
        <w:rPr>
          <w:rFonts w:asciiTheme="minorHAnsi" w:hAnsiTheme="minorHAnsi" w:cstheme="minorHAnsi"/>
          <w:iCs/>
          <w:color w:val="auto"/>
          <w:sz w:val="20"/>
          <w:szCs w:val="20"/>
        </w:rPr>
        <w:t>and phone numbers.</w:t>
      </w:r>
    </w:p>
    <w:p w14:paraId="6D36DF0D" w14:textId="77777777" w:rsidR="004D6D2C" w:rsidRPr="00735480" w:rsidRDefault="004D6D2C"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p>
    <w:p w14:paraId="79893C85"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b/>
          <w:bCs/>
          <w:sz w:val="20"/>
          <w:szCs w:val="20"/>
          <w:lang w:val="en-GB"/>
        </w:rPr>
        <w:t xml:space="preserve">Likelihood </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normaltextrun"/>
          <w:rFonts w:asciiTheme="minorHAnsi" w:hAnsiTheme="minorHAnsi" w:cstheme="minorHAnsi"/>
          <w:b/>
          <w:bCs/>
          <w:sz w:val="20"/>
          <w:szCs w:val="20"/>
          <w:lang w:val="en-GB"/>
        </w:rPr>
        <w:t>Impact</w:t>
      </w:r>
      <w:r w:rsidRPr="00735480">
        <w:rPr>
          <w:rStyle w:val="eop"/>
          <w:rFonts w:asciiTheme="minorHAnsi" w:hAnsiTheme="minorHAnsi" w:cstheme="minorHAnsi"/>
          <w:sz w:val="20"/>
          <w:szCs w:val="20"/>
        </w:rPr>
        <w:t> </w:t>
      </w:r>
    </w:p>
    <w:p w14:paraId="20E3A22B"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sz w:val="20"/>
          <w:szCs w:val="20"/>
          <w:lang w:val="en-GB"/>
        </w:rPr>
        <w:t>1 – Highly unlikely</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normaltextrun"/>
          <w:rFonts w:asciiTheme="minorHAnsi" w:hAnsiTheme="minorHAnsi" w:cstheme="minorHAnsi"/>
          <w:sz w:val="20"/>
          <w:szCs w:val="20"/>
          <w:lang w:val="en-GB"/>
        </w:rPr>
        <w:t>1 - Minimal</w:t>
      </w:r>
      <w:r w:rsidRPr="00735480">
        <w:rPr>
          <w:rStyle w:val="eop"/>
          <w:rFonts w:asciiTheme="minorHAnsi" w:hAnsiTheme="minorHAnsi" w:cstheme="minorHAnsi"/>
          <w:sz w:val="20"/>
          <w:szCs w:val="20"/>
        </w:rPr>
        <w:t> </w:t>
      </w:r>
    </w:p>
    <w:p w14:paraId="57D11C2B"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sz w:val="20"/>
          <w:szCs w:val="20"/>
          <w:lang w:val="en-GB"/>
        </w:rPr>
        <w:t>2 – Unlikely</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normaltextrun"/>
          <w:rFonts w:asciiTheme="minorHAnsi" w:hAnsiTheme="minorHAnsi" w:cstheme="minorHAnsi"/>
          <w:sz w:val="20"/>
          <w:szCs w:val="20"/>
          <w:lang w:val="en-GB"/>
        </w:rPr>
        <w:t>2 - Minor</w:t>
      </w:r>
      <w:r w:rsidRPr="00735480">
        <w:rPr>
          <w:rStyle w:val="eop"/>
          <w:rFonts w:asciiTheme="minorHAnsi" w:hAnsiTheme="minorHAnsi" w:cstheme="minorHAnsi"/>
          <w:sz w:val="20"/>
          <w:szCs w:val="20"/>
        </w:rPr>
        <w:t> </w:t>
      </w:r>
    </w:p>
    <w:p w14:paraId="0C328194"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sz w:val="20"/>
          <w:szCs w:val="20"/>
          <w:lang w:val="en-GB"/>
        </w:rPr>
        <w:t>3 – Possible</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normaltextrun"/>
          <w:rFonts w:asciiTheme="minorHAnsi" w:hAnsiTheme="minorHAnsi" w:cstheme="minorHAnsi"/>
          <w:sz w:val="20"/>
          <w:szCs w:val="20"/>
          <w:lang w:val="en-GB"/>
        </w:rPr>
        <w:t>3 - Moderate</w:t>
      </w:r>
      <w:r w:rsidRPr="00735480">
        <w:rPr>
          <w:rStyle w:val="eop"/>
          <w:rFonts w:asciiTheme="minorHAnsi" w:hAnsiTheme="minorHAnsi" w:cstheme="minorHAnsi"/>
          <w:sz w:val="20"/>
          <w:szCs w:val="20"/>
        </w:rPr>
        <w:t> </w:t>
      </w:r>
    </w:p>
    <w:p w14:paraId="08A1CA15"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sz w:val="20"/>
          <w:szCs w:val="20"/>
          <w:lang w:val="en-GB"/>
        </w:rPr>
        <w:t>4 – Likely</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normaltextrun"/>
          <w:rFonts w:asciiTheme="minorHAnsi" w:hAnsiTheme="minorHAnsi" w:cstheme="minorHAnsi"/>
          <w:sz w:val="20"/>
          <w:szCs w:val="20"/>
          <w:lang w:val="en-GB"/>
        </w:rPr>
        <w:t>4 - Major</w:t>
      </w:r>
      <w:r w:rsidRPr="00735480">
        <w:rPr>
          <w:rStyle w:val="eop"/>
          <w:rFonts w:asciiTheme="minorHAnsi" w:hAnsiTheme="minorHAnsi" w:cstheme="minorHAnsi"/>
          <w:sz w:val="20"/>
          <w:szCs w:val="20"/>
        </w:rPr>
        <w:t> </w:t>
      </w:r>
    </w:p>
    <w:p w14:paraId="41D24DC3" w14:textId="0F57949A"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normaltextrun"/>
          <w:rFonts w:asciiTheme="minorHAnsi" w:hAnsiTheme="minorHAnsi" w:cstheme="minorHAnsi"/>
          <w:sz w:val="20"/>
          <w:szCs w:val="20"/>
          <w:lang w:val="en-GB"/>
        </w:rPr>
        <w:t xml:space="preserve">5 – Highly Likely </w:t>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Pr="00735480">
        <w:rPr>
          <w:rStyle w:val="tabchar"/>
          <w:rFonts w:asciiTheme="minorHAnsi" w:eastAsiaTheme="majorEastAsia" w:hAnsiTheme="minorHAnsi" w:cstheme="minorHAnsi"/>
          <w:sz w:val="20"/>
          <w:szCs w:val="20"/>
        </w:rPr>
        <w:tab/>
      </w:r>
      <w:r w:rsidR="00B25CF9">
        <w:rPr>
          <w:rStyle w:val="tabchar"/>
          <w:rFonts w:asciiTheme="minorHAnsi" w:eastAsiaTheme="majorEastAsia" w:hAnsiTheme="minorHAnsi" w:cstheme="minorHAnsi"/>
          <w:sz w:val="20"/>
          <w:szCs w:val="20"/>
          <w:lang w:val="en-US"/>
        </w:rPr>
        <w:t xml:space="preserve">                </w:t>
      </w:r>
      <w:r w:rsidRPr="00735480">
        <w:rPr>
          <w:rStyle w:val="normaltextrun"/>
          <w:rFonts w:asciiTheme="minorHAnsi" w:hAnsiTheme="minorHAnsi" w:cstheme="minorHAnsi"/>
          <w:sz w:val="20"/>
          <w:szCs w:val="20"/>
          <w:lang w:val="en-GB"/>
        </w:rPr>
        <w:t>5 - Catastrophic</w:t>
      </w:r>
      <w:r w:rsidRPr="00735480">
        <w:rPr>
          <w:rStyle w:val="eop"/>
          <w:rFonts w:asciiTheme="minorHAnsi" w:hAnsiTheme="minorHAnsi" w:cstheme="minorHAnsi"/>
          <w:sz w:val="20"/>
          <w:szCs w:val="20"/>
        </w:rPr>
        <w:t> </w:t>
      </w:r>
    </w:p>
    <w:p w14:paraId="3BFE0C47" w14:textId="77777777" w:rsidR="0000625C" w:rsidRPr="00735480" w:rsidRDefault="0000625C" w:rsidP="0000625C">
      <w:pPr>
        <w:pStyle w:val="paragraph"/>
        <w:spacing w:before="0" w:beforeAutospacing="0" w:after="0" w:afterAutospacing="0"/>
        <w:textAlignment w:val="baseline"/>
        <w:rPr>
          <w:rFonts w:asciiTheme="minorHAnsi" w:hAnsiTheme="minorHAnsi" w:cstheme="minorHAnsi"/>
          <w:sz w:val="20"/>
          <w:szCs w:val="20"/>
        </w:rPr>
      </w:pPr>
      <w:r w:rsidRPr="00735480">
        <w:rPr>
          <w:rStyle w:val="eop"/>
          <w:rFonts w:asciiTheme="minorHAnsi" w:hAnsiTheme="minorHAnsi" w:cstheme="minorHAnsi"/>
          <w:sz w:val="20"/>
          <w:szCs w:val="20"/>
        </w:rPr>
        <w:t> </w:t>
      </w:r>
    </w:p>
    <w:p w14:paraId="3412C5A7" w14:textId="0C047CE8" w:rsidR="008A6CAC" w:rsidRPr="00735480" w:rsidRDefault="008A6CAC" w:rsidP="008A6CAC">
      <w:pPr>
        <w:pBdr>
          <w:top w:val="nil"/>
          <w:left w:val="nil"/>
          <w:bottom w:val="nil"/>
          <w:right w:val="nil"/>
          <w:between w:val="nil"/>
        </w:pBdr>
        <w:spacing w:before="0" w:after="200"/>
        <w:contextualSpacing/>
        <w:rPr>
          <w:rFonts w:asciiTheme="minorHAnsi" w:hAnsiTheme="minorHAnsi" w:cstheme="minorHAnsi"/>
          <w:iCs/>
          <w:color w:val="auto"/>
          <w:sz w:val="20"/>
          <w:szCs w:val="20"/>
          <w:lang w:val="en-BB"/>
        </w:rPr>
      </w:pPr>
    </w:p>
    <w:p w14:paraId="316DBE5B" w14:textId="31BFE2A7" w:rsidR="00D408A6" w:rsidRPr="00735480" w:rsidRDefault="00D408A6"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p>
    <w:p w14:paraId="3247F08A" w14:textId="77777777" w:rsidR="004D2EE6" w:rsidRPr="00735480" w:rsidRDefault="004D2EE6" w:rsidP="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p>
    <w:p w14:paraId="0727786D" w14:textId="77777777" w:rsidR="00F23B09" w:rsidRPr="00735480" w:rsidRDefault="00F23B09">
      <w:pPr>
        <w:pBdr>
          <w:top w:val="nil"/>
          <w:left w:val="nil"/>
          <w:bottom w:val="nil"/>
          <w:right w:val="nil"/>
          <w:between w:val="nil"/>
        </w:pBdr>
        <w:spacing w:before="0" w:after="200"/>
        <w:contextualSpacing/>
        <w:rPr>
          <w:rFonts w:asciiTheme="minorHAnsi" w:hAnsiTheme="minorHAnsi" w:cstheme="minorHAnsi"/>
          <w:iCs/>
          <w:color w:val="auto"/>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CA4FCD" w:rsidRPr="00735480" w14:paraId="17D730E2" w14:textId="77777777" w:rsidTr="00F24107">
        <w:tc>
          <w:tcPr>
            <w:tcW w:w="1803" w:type="dxa"/>
          </w:tcPr>
          <w:p w14:paraId="42091083" w14:textId="1064391A"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Assets</w:t>
            </w:r>
          </w:p>
        </w:tc>
        <w:tc>
          <w:tcPr>
            <w:tcW w:w="1803" w:type="dxa"/>
          </w:tcPr>
          <w:p w14:paraId="70CB38FE" w14:textId="312D1E3E"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Risk 1</w:t>
            </w:r>
          </w:p>
        </w:tc>
        <w:tc>
          <w:tcPr>
            <w:tcW w:w="1803" w:type="dxa"/>
          </w:tcPr>
          <w:p w14:paraId="3F566C73" w14:textId="7859099D"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Risk 2</w:t>
            </w:r>
          </w:p>
        </w:tc>
        <w:tc>
          <w:tcPr>
            <w:tcW w:w="1803" w:type="dxa"/>
          </w:tcPr>
          <w:p w14:paraId="718B3B23" w14:textId="226FAD15"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Risk 3</w:t>
            </w:r>
          </w:p>
        </w:tc>
        <w:tc>
          <w:tcPr>
            <w:tcW w:w="1804" w:type="dxa"/>
          </w:tcPr>
          <w:p w14:paraId="056892DF" w14:textId="7341C3C1"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Average</w:t>
            </w:r>
          </w:p>
        </w:tc>
      </w:tr>
      <w:tr w:rsidR="00CA4FCD" w:rsidRPr="00735480" w14:paraId="4EC09DC0" w14:textId="77777777" w:rsidTr="00F24107">
        <w:tc>
          <w:tcPr>
            <w:tcW w:w="1803" w:type="dxa"/>
          </w:tcPr>
          <w:p w14:paraId="357B0699" w14:textId="35E9A0D3" w:rsidR="00F24107" w:rsidRPr="00735480" w:rsidRDefault="00F24107">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Us</w:t>
            </w:r>
            <w:r w:rsidR="003B73BB" w:rsidRPr="00735480">
              <w:rPr>
                <w:rFonts w:asciiTheme="minorHAnsi" w:hAnsiTheme="minorHAnsi" w:cstheme="minorHAnsi"/>
                <w:iCs/>
                <w:color w:val="auto"/>
                <w:sz w:val="20"/>
                <w:szCs w:val="20"/>
              </w:rPr>
              <w:t xml:space="preserve">er </w:t>
            </w:r>
            <w:r w:rsidR="00995F30">
              <w:rPr>
                <w:rFonts w:asciiTheme="minorHAnsi" w:hAnsiTheme="minorHAnsi" w:cstheme="minorHAnsi"/>
                <w:iCs/>
                <w:color w:val="auto"/>
                <w:sz w:val="20"/>
                <w:szCs w:val="20"/>
              </w:rPr>
              <w:t>d</w:t>
            </w:r>
            <w:r w:rsidR="003B73BB" w:rsidRPr="00735480">
              <w:rPr>
                <w:rFonts w:asciiTheme="minorHAnsi" w:hAnsiTheme="minorHAnsi" w:cstheme="minorHAnsi"/>
                <w:iCs/>
                <w:color w:val="auto"/>
                <w:sz w:val="20"/>
                <w:szCs w:val="20"/>
              </w:rPr>
              <w:t>ata</w:t>
            </w:r>
          </w:p>
        </w:tc>
        <w:tc>
          <w:tcPr>
            <w:tcW w:w="1803" w:type="dxa"/>
          </w:tcPr>
          <w:p w14:paraId="4BB8F3C6" w14:textId="59B4C24E" w:rsidR="00F24107" w:rsidRPr="00735480" w:rsidRDefault="00856F4B">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4</w:t>
            </w:r>
            <w:r w:rsidR="00C17880">
              <w:rPr>
                <w:rFonts w:asciiTheme="minorHAnsi" w:hAnsiTheme="minorHAnsi" w:cstheme="minorHAnsi"/>
                <w:iCs/>
                <w:color w:val="auto"/>
                <w:sz w:val="20"/>
                <w:szCs w:val="20"/>
              </w:rPr>
              <w:t xml:space="preserve"> x </w:t>
            </w:r>
            <w:r w:rsidR="00434475">
              <w:rPr>
                <w:rFonts w:asciiTheme="minorHAnsi" w:hAnsiTheme="minorHAnsi" w:cstheme="minorHAnsi"/>
                <w:iCs/>
                <w:color w:val="auto"/>
                <w:sz w:val="20"/>
                <w:szCs w:val="20"/>
              </w:rPr>
              <w:t>3 = 12</w:t>
            </w:r>
          </w:p>
        </w:tc>
        <w:tc>
          <w:tcPr>
            <w:tcW w:w="1803" w:type="dxa"/>
          </w:tcPr>
          <w:p w14:paraId="116CC4C1" w14:textId="4D225F0B" w:rsidR="00F24107" w:rsidRPr="00735480" w:rsidRDefault="00C14250">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3 x </w:t>
            </w:r>
            <w:r w:rsidR="00C83E8F">
              <w:rPr>
                <w:rFonts w:asciiTheme="minorHAnsi" w:hAnsiTheme="minorHAnsi" w:cstheme="minorHAnsi"/>
                <w:iCs/>
                <w:color w:val="auto"/>
                <w:sz w:val="20"/>
                <w:szCs w:val="20"/>
              </w:rPr>
              <w:t>1 = 3</w:t>
            </w:r>
          </w:p>
        </w:tc>
        <w:tc>
          <w:tcPr>
            <w:tcW w:w="1803" w:type="dxa"/>
          </w:tcPr>
          <w:p w14:paraId="14C4E114" w14:textId="530E31BB" w:rsidR="00F24107" w:rsidRPr="00735480" w:rsidRDefault="004A4C7F">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4 x </w:t>
            </w:r>
            <w:r w:rsidR="00DB7F77">
              <w:rPr>
                <w:rFonts w:asciiTheme="minorHAnsi" w:hAnsiTheme="minorHAnsi" w:cstheme="minorHAnsi"/>
                <w:iCs/>
                <w:color w:val="auto"/>
                <w:sz w:val="20"/>
                <w:szCs w:val="20"/>
              </w:rPr>
              <w:t>4 = 16</w:t>
            </w:r>
          </w:p>
        </w:tc>
        <w:tc>
          <w:tcPr>
            <w:tcW w:w="1804" w:type="dxa"/>
          </w:tcPr>
          <w:p w14:paraId="5FFB823F" w14:textId="36C6D1D9" w:rsidR="00F24107" w:rsidRPr="00735480" w:rsidRDefault="00D9219F">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31/3 = </w:t>
            </w:r>
            <w:r w:rsidR="00265151">
              <w:rPr>
                <w:rFonts w:asciiTheme="minorHAnsi" w:hAnsiTheme="minorHAnsi" w:cstheme="minorHAnsi"/>
                <w:iCs/>
                <w:color w:val="auto"/>
                <w:sz w:val="20"/>
                <w:szCs w:val="20"/>
              </w:rPr>
              <w:t>10.33</w:t>
            </w:r>
          </w:p>
        </w:tc>
      </w:tr>
      <w:tr w:rsidR="00CA4FCD" w:rsidRPr="00735480" w14:paraId="0A2BD200" w14:textId="77777777" w:rsidTr="00F24107">
        <w:tc>
          <w:tcPr>
            <w:tcW w:w="1803" w:type="dxa"/>
          </w:tcPr>
          <w:p w14:paraId="4E70BA0C" w14:textId="3A6ECECD" w:rsidR="00F24107" w:rsidRPr="00735480" w:rsidRDefault="003B73BB">
            <w:pPr>
              <w:spacing w:before="0" w:after="200"/>
              <w:contextualSpacing/>
              <w:rPr>
                <w:rFonts w:asciiTheme="minorHAnsi" w:hAnsiTheme="minorHAnsi" w:cstheme="minorHAnsi"/>
                <w:iCs/>
                <w:color w:val="auto"/>
                <w:sz w:val="20"/>
                <w:szCs w:val="20"/>
              </w:rPr>
            </w:pPr>
            <w:r w:rsidRPr="00735480">
              <w:rPr>
                <w:rFonts w:asciiTheme="minorHAnsi" w:hAnsiTheme="minorHAnsi" w:cstheme="minorHAnsi"/>
                <w:iCs/>
                <w:color w:val="auto"/>
                <w:sz w:val="20"/>
                <w:szCs w:val="20"/>
              </w:rPr>
              <w:t>Twitter API</w:t>
            </w:r>
          </w:p>
        </w:tc>
        <w:tc>
          <w:tcPr>
            <w:tcW w:w="1803" w:type="dxa"/>
          </w:tcPr>
          <w:p w14:paraId="559E3C65" w14:textId="70804F22" w:rsidR="00F24107" w:rsidRPr="00735480" w:rsidRDefault="00434475">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5x </w:t>
            </w:r>
            <w:r w:rsidR="00F12598">
              <w:rPr>
                <w:rFonts w:asciiTheme="minorHAnsi" w:hAnsiTheme="minorHAnsi" w:cstheme="minorHAnsi"/>
                <w:iCs/>
                <w:color w:val="auto"/>
                <w:sz w:val="20"/>
                <w:szCs w:val="20"/>
              </w:rPr>
              <w:t>4 = 20</w:t>
            </w:r>
          </w:p>
        </w:tc>
        <w:tc>
          <w:tcPr>
            <w:tcW w:w="1803" w:type="dxa"/>
          </w:tcPr>
          <w:p w14:paraId="327FC6F5" w14:textId="32C2A9B7" w:rsidR="00F24107" w:rsidRPr="00735480" w:rsidRDefault="00267CF8">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4 x 2 = 8</w:t>
            </w:r>
          </w:p>
        </w:tc>
        <w:tc>
          <w:tcPr>
            <w:tcW w:w="1803" w:type="dxa"/>
          </w:tcPr>
          <w:p w14:paraId="6B007DCB" w14:textId="29AEF748" w:rsidR="00F24107" w:rsidRPr="00735480" w:rsidRDefault="008D5ABD">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 xml:space="preserve">5 x </w:t>
            </w:r>
            <w:r w:rsidR="00C75F1F">
              <w:rPr>
                <w:rFonts w:asciiTheme="minorHAnsi" w:hAnsiTheme="minorHAnsi" w:cstheme="minorHAnsi"/>
                <w:iCs/>
                <w:color w:val="auto"/>
                <w:sz w:val="20"/>
                <w:szCs w:val="20"/>
              </w:rPr>
              <w:t>5 = 25</w:t>
            </w:r>
          </w:p>
        </w:tc>
        <w:tc>
          <w:tcPr>
            <w:tcW w:w="1804" w:type="dxa"/>
          </w:tcPr>
          <w:p w14:paraId="0CE6B7F4" w14:textId="3109E058" w:rsidR="00F24107" w:rsidRPr="00735480" w:rsidRDefault="00265151">
            <w:pPr>
              <w:spacing w:before="0" w:after="200"/>
              <w:contextualSpacing/>
              <w:rPr>
                <w:rFonts w:asciiTheme="minorHAnsi" w:hAnsiTheme="minorHAnsi" w:cstheme="minorHAnsi"/>
                <w:iCs/>
                <w:color w:val="auto"/>
                <w:sz w:val="20"/>
                <w:szCs w:val="20"/>
              </w:rPr>
            </w:pPr>
            <w:r>
              <w:rPr>
                <w:rFonts w:asciiTheme="minorHAnsi" w:hAnsiTheme="minorHAnsi" w:cstheme="minorHAnsi"/>
                <w:iCs/>
                <w:color w:val="auto"/>
                <w:sz w:val="20"/>
                <w:szCs w:val="20"/>
              </w:rPr>
              <w:t>53/</w:t>
            </w:r>
            <w:r w:rsidR="00B90563">
              <w:rPr>
                <w:rFonts w:asciiTheme="minorHAnsi" w:hAnsiTheme="minorHAnsi" w:cstheme="minorHAnsi"/>
                <w:iCs/>
                <w:color w:val="auto"/>
                <w:sz w:val="20"/>
                <w:szCs w:val="20"/>
              </w:rPr>
              <w:t>3 = 17.67</w:t>
            </w:r>
          </w:p>
        </w:tc>
      </w:tr>
    </w:tbl>
    <w:p w14:paraId="278F5F0D" w14:textId="77777777" w:rsidR="00F24107" w:rsidRPr="00735480" w:rsidRDefault="00F24107">
      <w:pPr>
        <w:pBdr>
          <w:top w:val="nil"/>
          <w:left w:val="nil"/>
          <w:bottom w:val="nil"/>
          <w:right w:val="nil"/>
          <w:between w:val="nil"/>
        </w:pBdr>
        <w:spacing w:before="0" w:after="200"/>
        <w:contextualSpacing/>
        <w:rPr>
          <w:rFonts w:asciiTheme="minorHAnsi" w:hAnsiTheme="minorHAnsi" w:cstheme="minorHAnsi"/>
          <w:iCs/>
          <w:color w:val="auto"/>
          <w:sz w:val="20"/>
          <w:szCs w:val="20"/>
        </w:rPr>
      </w:pPr>
    </w:p>
    <w:sectPr w:rsidR="00F24107" w:rsidRPr="00735480" w:rsidSect="00DC31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B2FB" w14:textId="77777777" w:rsidR="007B2485" w:rsidRDefault="007B2485">
      <w:pPr>
        <w:spacing w:before="0" w:after="0"/>
      </w:pPr>
      <w:r>
        <w:separator/>
      </w:r>
    </w:p>
  </w:endnote>
  <w:endnote w:type="continuationSeparator" w:id="0">
    <w:p w14:paraId="4A047AB0" w14:textId="77777777" w:rsidR="007B2485" w:rsidRDefault="007B24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DE5F" w14:textId="77777777" w:rsidR="00676622" w:rsidRDefault="00676622">
    <w:pPr>
      <w:pBdr>
        <w:top w:val="nil"/>
        <w:left w:val="nil"/>
        <w:bottom w:val="nil"/>
        <w:right w:val="nil"/>
        <w:between w:val="nil"/>
      </w:pBdr>
      <w:tabs>
        <w:tab w:val="center" w:pos="4513"/>
        <w:tab w:val="right" w:pos="9026"/>
      </w:tabs>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C8FC" w14:textId="43FD1B9E" w:rsidR="00676622" w:rsidRDefault="007B2485">
    <w:pPr>
      <w:pBdr>
        <w:top w:val="nil"/>
        <w:left w:val="nil"/>
        <w:bottom w:val="nil"/>
        <w:right w:val="nil"/>
        <w:between w:val="nil"/>
      </w:pBdr>
      <w:tabs>
        <w:tab w:val="center" w:pos="4513"/>
        <w:tab w:val="right" w:pos="9026"/>
      </w:tabs>
      <w:spacing w:before="0" w:after="0"/>
    </w:pPr>
    <w:r>
      <w:t>Version 1</w:t>
    </w:r>
    <w:r>
      <w:tab/>
      <w:t xml:space="preserve">Page </w:t>
    </w:r>
    <w:r>
      <w:fldChar w:fldCharType="begin"/>
    </w:r>
    <w:r>
      <w:instrText>PAGE</w:instrText>
    </w:r>
    <w:r>
      <w:fldChar w:fldCharType="separate"/>
    </w:r>
    <w:r w:rsidR="003F5F3F">
      <w:rPr>
        <w:noProof/>
      </w:rPr>
      <w:t>2</w:t>
    </w:r>
    <w:r>
      <w:fldChar w:fldCharType="end"/>
    </w:r>
    <w:r>
      <w:t xml:space="preserve"> of </w:t>
    </w:r>
    <w:r>
      <w:fldChar w:fldCharType="begin"/>
    </w:r>
    <w:r>
      <w:instrText>NUMPAGES</w:instrText>
    </w:r>
    <w:r>
      <w:fldChar w:fldCharType="separate"/>
    </w:r>
    <w:r w:rsidR="003F5F3F">
      <w:rPr>
        <w:noProof/>
      </w:rPr>
      <w:t>3</w:t>
    </w:r>
    <w:r>
      <w:fldChar w:fldCharType="end"/>
    </w:r>
    <w:r>
      <w:tab/>
      <w:t>[Insert date]</w:t>
    </w:r>
  </w:p>
  <w:p w14:paraId="1E4D23E5" w14:textId="77777777" w:rsidR="00676622" w:rsidRDefault="00676622">
    <w:pPr>
      <w:widowControl w:val="0"/>
      <w:pBdr>
        <w:top w:val="nil"/>
        <w:left w:val="nil"/>
        <w:bottom w:val="nil"/>
        <w:right w:val="nil"/>
        <w:between w:val="nil"/>
      </w:pBdr>
      <w:spacing w:before="0" w:after="0"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BB96" w14:textId="77777777" w:rsidR="00676622" w:rsidRDefault="00676622">
    <w:pPr>
      <w:pBdr>
        <w:top w:val="nil"/>
        <w:left w:val="nil"/>
        <w:bottom w:val="nil"/>
        <w:right w:val="nil"/>
        <w:between w:val="nil"/>
      </w:pBdr>
      <w:tabs>
        <w:tab w:val="center" w:pos="4513"/>
        <w:tab w:val="right" w:pos="9026"/>
      </w:tabs>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9F86" w14:textId="77777777" w:rsidR="007B2485" w:rsidRDefault="007B2485">
      <w:pPr>
        <w:spacing w:before="0" w:after="0"/>
      </w:pPr>
      <w:r>
        <w:separator/>
      </w:r>
    </w:p>
  </w:footnote>
  <w:footnote w:type="continuationSeparator" w:id="0">
    <w:p w14:paraId="497727F2" w14:textId="77777777" w:rsidR="007B2485" w:rsidRDefault="007B248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6339" w14:textId="77777777" w:rsidR="00676622" w:rsidRDefault="00676622">
    <w:pPr>
      <w:pBdr>
        <w:top w:val="nil"/>
        <w:left w:val="nil"/>
        <w:bottom w:val="nil"/>
        <w:right w:val="nil"/>
        <w:between w:val="nil"/>
      </w:pBdr>
      <w:tabs>
        <w:tab w:val="center" w:pos="4513"/>
        <w:tab w:val="right" w:pos="9026"/>
      </w:tabs>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CE14" w14:textId="77777777" w:rsidR="00676622" w:rsidRDefault="007B2485">
    <w:pPr>
      <w:pBdr>
        <w:top w:val="nil"/>
        <w:left w:val="nil"/>
        <w:bottom w:val="nil"/>
        <w:right w:val="nil"/>
        <w:between w:val="nil"/>
      </w:pBdr>
      <w:tabs>
        <w:tab w:val="center" w:pos="4513"/>
        <w:tab w:val="right" w:pos="9026"/>
      </w:tabs>
      <w:spacing w:before="0" w:after="0"/>
      <w:jc w:val="center"/>
    </w:pPr>
    <w:r>
      <w:t>Information Security Risk Assessment Report</w:t>
    </w:r>
    <w:r>
      <w:br/>
    </w:r>
  </w:p>
  <w:p w14:paraId="0674CE6E" w14:textId="77777777" w:rsidR="00676622" w:rsidRDefault="00676622">
    <w:pPr>
      <w:pBdr>
        <w:top w:val="nil"/>
        <w:left w:val="nil"/>
        <w:bottom w:val="nil"/>
        <w:right w:val="nil"/>
        <w:between w:val="nil"/>
      </w:pBdr>
      <w:tabs>
        <w:tab w:val="center" w:pos="4513"/>
        <w:tab w:val="right" w:pos="9026"/>
      </w:tabs>
      <w:spacing w:before="0"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4397A" w14:textId="77777777" w:rsidR="00676622" w:rsidRDefault="00676622">
    <w:pPr>
      <w:pBdr>
        <w:top w:val="nil"/>
        <w:left w:val="nil"/>
        <w:bottom w:val="nil"/>
        <w:right w:val="nil"/>
        <w:between w:val="nil"/>
      </w:pBdr>
      <w:tabs>
        <w:tab w:val="center" w:pos="4513"/>
        <w:tab w:val="right" w:pos="9026"/>
      </w:tabs>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74D"/>
    <w:multiLevelType w:val="multilevel"/>
    <w:tmpl w:val="8126F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AD4E90"/>
    <w:multiLevelType w:val="multilevel"/>
    <w:tmpl w:val="85A20B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063D07"/>
    <w:multiLevelType w:val="hybridMultilevel"/>
    <w:tmpl w:val="CC66E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853CE3"/>
    <w:multiLevelType w:val="multilevel"/>
    <w:tmpl w:val="111848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566" w:hanging="863"/>
      </w:pPr>
      <w:rPr>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46067695">
    <w:abstractNumId w:val="3"/>
  </w:num>
  <w:num w:numId="2" w16cid:durableId="1679961995">
    <w:abstractNumId w:val="0"/>
  </w:num>
  <w:num w:numId="3" w16cid:durableId="946959465">
    <w:abstractNumId w:val="1"/>
  </w:num>
  <w:num w:numId="4" w16cid:durableId="582834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455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622"/>
    <w:rsid w:val="0000625C"/>
    <w:rsid w:val="0001175A"/>
    <w:rsid w:val="000278A0"/>
    <w:rsid w:val="000551D8"/>
    <w:rsid w:val="00057159"/>
    <w:rsid w:val="0007783B"/>
    <w:rsid w:val="000A2EBE"/>
    <w:rsid w:val="000B3882"/>
    <w:rsid w:val="000C4406"/>
    <w:rsid w:val="000D14B2"/>
    <w:rsid w:val="000D7346"/>
    <w:rsid w:val="000E3A19"/>
    <w:rsid w:val="0010738A"/>
    <w:rsid w:val="00145335"/>
    <w:rsid w:val="00145F16"/>
    <w:rsid w:val="00164BE4"/>
    <w:rsid w:val="001676D8"/>
    <w:rsid w:val="00185126"/>
    <w:rsid w:val="00185B7E"/>
    <w:rsid w:val="001A5387"/>
    <w:rsid w:val="001B4364"/>
    <w:rsid w:val="001C1228"/>
    <w:rsid w:val="001D0E0D"/>
    <w:rsid w:val="001F1E61"/>
    <w:rsid w:val="001F4DA1"/>
    <w:rsid w:val="00202FD4"/>
    <w:rsid w:val="00260202"/>
    <w:rsid w:val="0026138F"/>
    <w:rsid w:val="00265151"/>
    <w:rsid w:val="00267CF8"/>
    <w:rsid w:val="00277C12"/>
    <w:rsid w:val="00287D7E"/>
    <w:rsid w:val="002D1415"/>
    <w:rsid w:val="002D1D51"/>
    <w:rsid w:val="00302D62"/>
    <w:rsid w:val="0031531B"/>
    <w:rsid w:val="00336D6A"/>
    <w:rsid w:val="00354F14"/>
    <w:rsid w:val="0036140A"/>
    <w:rsid w:val="00365167"/>
    <w:rsid w:val="0036674A"/>
    <w:rsid w:val="00374432"/>
    <w:rsid w:val="003B73BB"/>
    <w:rsid w:val="003E08F7"/>
    <w:rsid w:val="003F5F3F"/>
    <w:rsid w:val="00405531"/>
    <w:rsid w:val="00432E96"/>
    <w:rsid w:val="00434475"/>
    <w:rsid w:val="004641C7"/>
    <w:rsid w:val="004647F8"/>
    <w:rsid w:val="00483C04"/>
    <w:rsid w:val="00484F39"/>
    <w:rsid w:val="00490F59"/>
    <w:rsid w:val="004934E5"/>
    <w:rsid w:val="004A33B6"/>
    <w:rsid w:val="004A4C7F"/>
    <w:rsid w:val="004D2EE6"/>
    <w:rsid w:val="004D6D2C"/>
    <w:rsid w:val="004F0C47"/>
    <w:rsid w:val="004F1B71"/>
    <w:rsid w:val="005117F4"/>
    <w:rsid w:val="00523612"/>
    <w:rsid w:val="00527AB9"/>
    <w:rsid w:val="00543F62"/>
    <w:rsid w:val="00557B32"/>
    <w:rsid w:val="005610A4"/>
    <w:rsid w:val="0058180D"/>
    <w:rsid w:val="005A440C"/>
    <w:rsid w:val="005A642C"/>
    <w:rsid w:val="005B07B7"/>
    <w:rsid w:val="005B6524"/>
    <w:rsid w:val="005C3832"/>
    <w:rsid w:val="005F3615"/>
    <w:rsid w:val="005F491B"/>
    <w:rsid w:val="00613E39"/>
    <w:rsid w:val="00614368"/>
    <w:rsid w:val="006179E7"/>
    <w:rsid w:val="00625926"/>
    <w:rsid w:val="00643189"/>
    <w:rsid w:val="006528AE"/>
    <w:rsid w:val="006666D1"/>
    <w:rsid w:val="00667DB5"/>
    <w:rsid w:val="006716E5"/>
    <w:rsid w:val="0067479C"/>
    <w:rsid w:val="00676622"/>
    <w:rsid w:val="00681DB8"/>
    <w:rsid w:val="0069135D"/>
    <w:rsid w:val="00696ED6"/>
    <w:rsid w:val="006C6A0E"/>
    <w:rsid w:val="00704BA1"/>
    <w:rsid w:val="00723066"/>
    <w:rsid w:val="0072496E"/>
    <w:rsid w:val="007312D4"/>
    <w:rsid w:val="00735480"/>
    <w:rsid w:val="00741D29"/>
    <w:rsid w:val="0076753C"/>
    <w:rsid w:val="00777F4E"/>
    <w:rsid w:val="00781E41"/>
    <w:rsid w:val="007848F9"/>
    <w:rsid w:val="007A3200"/>
    <w:rsid w:val="007A3575"/>
    <w:rsid w:val="007B0F32"/>
    <w:rsid w:val="007B2485"/>
    <w:rsid w:val="007B6C39"/>
    <w:rsid w:val="007B6D01"/>
    <w:rsid w:val="007C29B0"/>
    <w:rsid w:val="007E12D8"/>
    <w:rsid w:val="007F2533"/>
    <w:rsid w:val="007F70D8"/>
    <w:rsid w:val="00801E34"/>
    <w:rsid w:val="00815722"/>
    <w:rsid w:val="008373A5"/>
    <w:rsid w:val="0084402F"/>
    <w:rsid w:val="00855E88"/>
    <w:rsid w:val="00856F4B"/>
    <w:rsid w:val="008611A3"/>
    <w:rsid w:val="00862E3D"/>
    <w:rsid w:val="00895363"/>
    <w:rsid w:val="008A211C"/>
    <w:rsid w:val="008A3B22"/>
    <w:rsid w:val="008A6CAC"/>
    <w:rsid w:val="008D5ABD"/>
    <w:rsid w:val="0090179D"/>
    <w:rsid w:val="00950BA5"/>
    <w:rsid w:val="00950C64"/>
    <w:rsid w:val="00954856"/>
    <w:rsid w:val="0097135B"/>
    <w:rsid w:val="0097301B"/>
    <w:rsid w:val="009864F6"/>
    <w:rsid w:val="00991D22"/>
    <w:rsid w:val="00995F30"/>
    <w:rsid w:val="009E1AAF"/>
    <w:rsid w:val="00A202D3"/>
    <w:rsid w:val="00A558A2"/>
    <w:rsid w:val="00A5700B"/>
    <w:rsid w:val="00A621F4"/>
    <w:rsid w:val="00A66C5B"/>
    <w:rsid w:val="00A73B90"/>
    <w:rsid w:val="00A913EC"/>
    <w:rsid w:val="00AB4C1C"/>
    <w:rsid w:val="00AC0802"/>
    <w:rsid w:val="00AC42BD"/>
    <w:rsid w:val="00AC4658"/>
    <w:rsid w:val="00AC4EC1"/>
    <w:rsid w:val="00AD6A9F"/>
    <w:rsid w:val="00AF7392"/>
    <w:rsid w:val="00B25CF9"/>
    <w:rsid w:val="00B42148"/>
    <w:rsid w:val="00B751E4"/>
    <w:rsid w:val="00B85806"/>
    <w:rsid w:val="00B86338"/>
    <w:rsid w:val="00B90563"/>
    <w:rsid w:val="00BA54ED"/>
    <w:rsid w:val="00BF12B1"/>
    <w:rsid w:val="00BF1462"/>
    <w:rsid w:val="00C14250"/>
    <w:rsid w:val="00C17880"/>
    <w:rsid w:val="00C25E4E"/>
    <w:rsid w:val="00C44ECA"/>
    <w:rsid w:val="00C66819"/>
    <w:rsid w:val="00C75F1F"/>
    <w:rsid w:val="00C83E8F"/>
    <w:rsid w:val="00C8692F"/>
    <w:rsid w:val="00C9644A"/>
    <w:rsid w:val="00C9782A"/>
    <w:rsid w:val="00CA4FCD"/>
    <w:rsid w:val="00CC6C9E"/>
    <w:rsid w:val="00CE075D"/>
    <w:rsid w:val="00CF1DD5"/>
    <w:rsid w:val="00D108FB"/>
    <w:rsid w:val="00D2056E"/>
    <w:rsid w:val="00D408A6"/>
    <w:rsid w:val="00D645BF"/>
    <w:rsid w:val="00D9219F"/>
    <w:rsid w:val="00DB0726"/>
    <w:rsid w:val="00DB0C5D"/>
    <w:rsid w:val="00DB7F77"/>
    <w:rsid w:val="00DC31E6"/>
    <w:rsid w:val="00DD71AE"/>
    <w:rsid w:val="00DE391A"/>
    <w:rsid w:val="00DF0D7B"/>
    <w:rsid w:val="00E12C65"/>
    <w:rsid w:val="00E15B24"/>
    <w:rsid w:val="00E21785"/>
    <w:rsid w:val="00E45BDA"/>
    <w:rsid w:val="00E634C2"/>
    <w:rsid w:val="00E76563"/>
    <w:rsid w:val="00E9178A"/>
    <w:rsid w:val="00EC10DA"/>
    <w:rsid w:val="00EE03E9"/>
    <w:rsid w:val="00EE5886"/>
    <w:rsid w:val="00F005DF"/>
    <w:rsid w:val="00F12598"/>
    <w:rsid w:val="00F217E0"/>
    <w:rsid w:val="00F23B09"/>
    <w:rsid w:val="00F24107"/>
    <w:rsid w:val="00F5176F"/>
    <w:rsid w:val="00F74E17"/>
    <w:rsid w:val="00F856AE"/>
    <w:rsid w:val="00FB47E5"/>
    <w:rsid w:val="00FF34A0"/>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00b0f0"/>
    </o:shapedefaults>
    <o:shapelayout v:ext="edit">
      <o:idmap v:ext="edit" data="1"/>
    </o:shapelayout>
  </w:shapeDefaults>
  <w:decimalSymbol w:val="."/>
  <w:listSeparator w:val=","/>
  <w14:docId w14:val="4164B022"/>
  <w15:docId w15:val="{07CE9058-5596-4239-A84D-11D90B05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444444"/>
        <w:sz w:val="24"/>
        <w:szCs w:val="24"/>
        <w:lang w:val="en-GB" w:eastAsia="en-BB"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CE"/>
  </w:style>
  <w:style w:type="paragraph" w:styleId="Heading1">
    <w:name w:val="heading 1"/>
    <w:basedOn w:val="Normal"/>
    <w:next w:val="Heading2"/>
    <w:link w:val="Heading1Char"/>
    <w:uiPriority w:val="9"/>
    <w:qFormat/>
    <w:rsid w:val="00DC46CE"/>
    <w:pPr>
      <w:keepNext/>
      <w:numPr>
        <w:numId w:val="3"/>
      </w:numPr>
      <w:outlineLvl w:val="0"/>
    </w:pPr>
    <w:rPr>
      <w:rFonts w:eastAsiaTheme="majorEastAsia" w:cstheme="majorBidi"/>
      <w:noProof/>
      <w:color w:val="009BA4" w:themeColor="text2"/>
      <w:kern w:val="28"/>
      <w:sz w:val="36"/>
    </w:rPr>
  </w:style>
  <w:style w:type="paragraph" w:styleId="Heading2">
    <w:name w:val="heading 2"/>
    <w:basedOn w:val="Normal"/>
    <w:next w:val="Heading3"/>
    <w:link w:val="Heading2Char"/>
    <w:uiPriority w:val="9"/>
    <w:unhideWhenUsed/>
    <w:qFormat/>
    <w:rsid w:val="00DC46CE"/>
    <w:pPr>
      <w:keepNext/>
      <w:numPr>
        <w:ilvl w:val="1"/>
        <w:numId w:val="3"/>
      </w:numPr>
      <w:outlineLvl w:val="1"/>
    </w:pPr>
    <w:rPr>
      <w:rFonts w:eastAsiaTheme="majorEastAsia" w:cstheme="majorBidi"/>
      <w:color w:val="009BA4" w:themeColor="text2"/>
      <w:sz w:val="32"/>
    </w:rPr>
  </w:style>
  <w:style w:type="paragraph" w:styleId="Heading3">
    <w:name w:val="heading 3"/>
    <w:basedOn w:val="Normal"/>
    <w:next w:val="Normal"/>
    <w:link w:val="Heading3Char"/>
    <w:uiPriority w:val="9"/>
    <w:semiHidden/>
    <w:unhideWhenUsed/>
    <w:qFormat/>
    <w:rsid w:val="00DC46CE"/>
    <w:pPr>
      <w:numPr>
        <w:ilvl w:val="2"/>
        <w:numId w:val="3"/>
      </w:numPr>
      <w:tabs>
        <w:tab w:val="num" w:pos="1134"/>
      </w:tabs>
      <w:outlineLvl w:val="2"/>
    </w:pPr>
    <w:rPr>
      <w:rFonts w:eastAsiaTheme="majorEastAsia" w:cstheme="majorBidi"/>
      <w:color w:val="009BA4" w:themeColor="text2"/>
      <w:sz w:val="28"/>
    </w:rPr>
  </w:style>
  <w:style w:type="paragraph" w:styleId="Heading4">
    <w:name w:val="heading 4"/>
    <w:basedOn w:val="Heading3"/>
    <w:next w:val="Normal"/>
    <w:link w:val="Heading4Char"/>
    <w:uiPriority w:val="9"/>
    <w:semiHidden/>
    <w:unhideWhenUsed/>
    <w:qFormat/>
    <w:rsid w:val="00DC46CE"/>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9"/>
    <w:semiHidden/>
    <w:unhideWhenUsed/>
    <w:qFormat/>
    <w:rsid w:val="003D4C4A"/>
    <w:pPr>
      <w:pBdr>
        <w:bottom w:val="single" w:sz="6" w:space="1" w:color="009BA4" w:themeColor="accent1"/>
      </w:pBdr>
      <w:spacing w:before="200" w:after="0"/>
      <w:outlineLvl w:val="4"/>
    </w:pPr>
    <w:rPr>
      <w:caps/>
      <w:color w:val="00737A" w:themeColor="accent1" w:themeShade="BF"/>
      <w:spacing w:val="10"/>
    </w:rPr>
  </w:style>
  <w:style w:type="paragraph" w:styleId="Heading6">
    <w:name w:val="heading 6"/>
    <w:basedOn w:val="Normal"/>
    <w:next w:val="Normal"/>
    <w:link w:val="Heading6Char"/>
    <w:uiPriority w:val="9"/>
    <w:semiHidden/>
    <w:unhideWhenUsed/>
    <w:qFormat/>
    <w:rsid w:val="003D4C4A"/>
    <w:pPr>
      <w:pBdr>
        <w:bottom w:val="dotted" w:sz="6" w:space="1" w:color="009BA4" w:themeColor="accent1"/>
      </w:pBdr>
      <w:spacing w:before="200" w:after="0"/>
      <w:outlineLvl w:val="5"/>
    </w:pPr>
    <w:rPr>
      <w:caps/>
      <w:color w:val="00737A" w:themeColor="accent1" w:themeShade="BF"/>
      <w:spacing w:val="10"/>
    </w:rPr>
  </w:style>
  <w:style w:type="paragraph" w:styleId="Heading7">
    <w:name w:val="heading 7"/>
    <w:basedOn w:val="Normal"/>
    <w:next w:val="Normal"/>
    <w:link w:val="Heading7Char"/>
    <w:uiPriority w:val="9"/>
    <w:semiHidden/>
    <w:unhideWhenUsed/>
    <w:qFormat/>
    <w:rsid w:val="00DC46CE"/>
    <w:pPr>
      <w:keepNext/>
      <w:keepLines/>
      <w:spacing w:before="40" w:after="0"/>
      <w:outlineLvl w:val="6"/>
    </w:pPr>
    <w:rPr>
      <w:rFonts w:asciiTheme="majorHAnsi" w:eastAsiaTheme="majorEastAsia" w:hAnsiTheme="majorHAnsi" w:cstheme="majorBidi"/>
      <w:i/>
      <w:iCs/>
      <w:color w:val="004D51" w:themeColor="accent1" w:themeShade="7F"/>
    </w:rPr>
  </w:style>
  <w:style w:type="paragraph" w:styleId="Heading8">
    <w:name w:val="heading 8"/>
    <w:basedOn w:val="Normal"/>
    <w:next w:val="Normal"/>
    <w:link w:val="Heading8Char"/>
    <w:uiPriority w:val="9"/>
    <w:semiHidden/>
    <w:unhideWhenUsed/>
    <w:qFormat/>
    <w:rsid w:val="00DC46CE"/>
    <w:pPr>
      <w:keepNext/>
      <w:keepLines/>
      <w:spacing w:before="40" w:after="0"/>
      <w:outlineLvl w:val="7"/>
    </w:pPr>
    <w:rPr>
      <w:rFonts w:asciiTheme="majorHAnsi" w:eastAsiaTheme="majorEastAsia" w:hAnsiTheme="majorHAnsi" w:cstheme="majorBidi"/>
      <w:color w:val="606060" w:themeColor="text1" w:themeTint="D8"/>
      <w:sz w:val="21"/>
      <w:szCs w:val="21"/>
    </w:rPr>
  </w:style>
  <w:style w:type="paragraph" w:styleId="Heading9">
    <w:name w:val="heading 9"/>
    <w:basedOn w:val="Normal"/>
    <w:next w:val="Normal"/>
    <w:link w:val="Heading9Char"/>
    <w:uiPriority w:val="9"/>
    <w:semiHidden/>
    <w:unhideWhenUsed/>
    <w:qFormat/>
    <w:rsid w:val="00DC46CE"/>
    <w:pPr>
      <w:keepNext/>
      <w:keepLines/>
      <w:spacing w:before="40" w:after="0"/>
      <w:outlineLvl w:val="8"/>
    </w:pPr>
    <w:rPr>
      <w:rFonts w:asciiTheme="majorHAnsi" w:eastAsiaTheme="majorEastAsia" w:hAnsiTheme="majorHAnsi" w:cstheme="majorBidi"/>
      <w:i/>
      <w:iCs/>
      <w:color w:val="60606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D4C4A"/>
    <w:rPr>
      <w:rFonts w:eastAsiaTheme="majorEastAsia" w:cstheme="majorBidi"/>
      <w:b/>
      <w:bCs/>
      <w:noProof/>
      <w:sz w:val="56"/>
      <w:szCs w:val="48"/>
    </w:rPr>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customStyle="1" w:styleId="Heading1Char">
    <w:name w:val="Heading 1 Char"/>
    <w:basedOn w:val="DefaultParagraphFont"/>
    <w:link w:val="Heading1"/>
    <w:rsid w:val="00DC46CE"/>
    <w:rPr>
      <w:rFonts w:eastAsiaTheme="majorEastAsia" w:cstheme="majorBidi"/>
      <w:noProof/>
      <w:color w:val="009BA4" w:themeColor="text2"/>
      <w:kern w:val="28"/>
      <w:sz w:val="36"/>
    </w:rPr>
  </w:style>
  <w:style w:type="character" w:customStyle="1" w:styleId="Heading2Char">
    <w:name w:val="Heading 2 Char"/>
    <w:basedOn w:val="DefaultParagraphFont"/>
    <w:link w:val="Heading2"/>
    <w:uiPriority w:val="1"/>
    <w:rsid w:val="00DC46CE"/>
    <w:rPr>
      <w:rFonts w:eastAsiaTheme="majorEastAsia" w:cstheme="majorBidi"/>
      <w:color w:val="009BA4" w:themeColor="text2"/>
      <w:sz w:val="32"/>
    </w:rPr>
  </w:style>
  <w:style w:type="character" w:customStyle="1" w:styleId="Heading3Char">
    <w:name w:val="Heading 3 Char"/>
    <w:basedOn w:val="DefaultParagraphFont"/>
    <w:link w:val="Heading3"/>
    <w:uiPriority w:val="2"/>
    <w:rsid w:val="00DC46CE"/>
    <w:rPr>
      <w:rFonts w:eastAsiaTheme="majorEastAsia" w:cstheme="majorBidi"/>
      <w:color w:val="009BA4" w:themeColor="text2"/>
      <w:sz w:val="28"/>
    </w:rPr>
  </w:style>
  <w:style w:type="paragraph" w:customStyle="1" w:styleId="Bulletedlist">
    <w:name w:val="Bulleted list"/>
    <w:basedOn w:val="ListParagraph"/>
    <w:link w:val="BulletedlistChar"/>
    <w:autoRedefine/>
    <w:uiPriority w:val="5"/>
    <w:qFormat/>
    <w:rsid w:val="00DC46CE"/>
    <w:pPr>
      <w:tabs>
        <w:tab w:val="num" w:pos="720"/>
      </w:tabs>
      <w:ind w:hanging="720"/>
    </w:pPr>
    <w:rPr>
      <w:noProof/>
    </w:rPr>
  </w:style>
  <w:style w:type="character" w:customStyle="1" w:styleId="BulletedlistChar">
    <w:name w:val="Bulleted list Char"/>
    <w:basedOn w:val="DefaultParagraphFont"/>
    <w:link w:val="Bulletedlist"/>
    <w:uiPriority w:val="5"/>
    <w:rsid w:val="00DC46CE"/>
    <w:rPr>
      <w:noProof/>
    </w:rPr>
  </w:style>
  <w:style w:type="paragraph" w:customStyle="1" w:styleId="Bulletedlistheader">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customStyle="1" w:styleId="BulletedlistheaderChar">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customStyle="1" w:styleId="HeaderChar">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customStyle="1" w:styleId="FooterChar">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0563C1" w:themeColor="hyperlink"/>
      <w:u w:val="single"/>
    </w:rPr>
  </w:style>
  <w:style w:type="character" w:styleId="Strong">
    <w:name w:val="Strong"/>
    <w:uiPriority w:val="22"/>
    <w:rsid w:val="003D4C4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D4C4A"/>
    <w:pPr>
      <w:spacing w:after="0"/>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3D4C4A"/>
    <w:pPr>
      <w:outlineLvl w:val="9"/>
    </w:p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954F72" w:themeColor="followedHyperlink"/>
      <w:u w:val="single"/>
    </w:rPr>
  </w:style>
  <w:style w:type="paragraph" w:styleId="Caption">
    <w:name w:val="caption"/>
    <w:basedOn w:val="Normal"/>
    <w:next w:val="Normal"/>
    <w:uiPriority w:val="14"/>
    <w:qFormat/>
    <w:rsid w:val="00DC46CE"/>
    <w:pPr>
      <w:spacing w:before="0" w:after="200"/>
    </w:pPr>
    <w:rPr>
      <w:i/>
      <w:iCs/>
      <w:color w:val="44546A"/>
      <w:sz w:val="18"/>
      <w:szCs w:val="18"/>
    </w:rPr>
  </w:style>
  <w:style w:type="paragraph" w:customStyle="1" w:styleId="Default">
    <w:name w:val="Default"/>
    <w:uiPriority w:val="21"/>
    <w:rsid w:val="0042666B"/>
    <w:pPr>
      <w:autoSpaceDE w:val="0"/>
      <w:autoSpaceDN w:val="0"/>
      <w:adjustRightInd w:val="0"/>
      <w:spacing w:after="0"/>
    </w:pPr>
    <w:rPr>
      <w:color w:val="000000"/>
      <w:lang w:eastAsia="en-GB"/>
    </w:rPr>
  </w:style>
  <w:style w:type="paragraph" w:customStyle="1" w:styleId="TableBody">
    <w:name w:val="Table Body"/>
    <w:basedOn w:val="Normal"/>
    <w:link w:val="TableBodyChar"/>
    <w:uiPriority w:val="7"/>
    <w:qFormat/>
    <w:rsid w:val="00DC46CE"/>
    <w:pPr>
      <w:spacing w:before="0" w:after="0"/>
    </w:pPr>
    <w:rPr>
      <w:color w:val="444444" w:themeColor="text1"/>
      <w:sz w:val="20"/>
    </w:rPr>
  </w:style>
  <w:style w:type="paragraph" w:customStyle="1" w:styleId="TableHeading">
    <w:name w:val="Table Heading"/>
    <w:basedOn w:val="TableBody"/>
    <w:link w:val="TableHeadingChar"/>
    <w:uiPriority w:val="6"/>
    <w:qFormat/>
    <w:rsid w:val="00DC46CE"/>
    <w:pPr>
      <w:spacing w:before="40" w:after="40"/>
    </w:pPr>
    <w:rPr>
      <w:b/>
      <w:bCs/>
      <w:color w:val="FFFFFF" w:themeColor="background1"/>
    </w:rPr>
  </w:style>
  <w:style w:type="character" w:customStyle="1" w:styleId="TableBodyChar">
    <w:name w:val="Table Body Char"/>
    <w:basedOn w:val="DefaultParagraphFont"/>
    <w:link w:val="TableBody"/>
    <w:uiPriority w:val="7"/>
    <w:rsid w:val="00DC46CE"/>
    <w:rPr>
      <w:color w:val="444444" w:themeColor="text1"/>
      <w:sz w:val="20"/>
    </w:rPr>
  </w:style>
  <w:style w:type="character" w:customStyle="1" w:styleId="TableHeadingChar">
    <w:name w:val="Table Heading Char"/>
    <w:basedOn w:val="TableBodyChar"/>
    <w:link w:val="TableHeading"/>
    <w:uiPriority w:val="6"/>
    <w:rsid w:val="00DC46CE"/>
    <w:rPr>
      <w:b/>
      <w:bCs/>
      <w:color w:val="FFFFFF" w:themeColor="background1"/>
      <w:sz w:val="20"/>
    </w:rPr>
  </w:style>
  <w:style w:type="character" w:customStyle="1" w:styleId="Heading4Char">
    <w:name w:val="Heading 4 Char"/>
    <w:basedOn w:val="DefaultParagraphFont"/>
    <w:link w:val="Heading4"/>
    <w:uiPriority w:val="3"/>
    <w:rsid w:val="00DC46CE"/>
    <w:rPr>
      <w:rFonts w:eastAsiaTheme="majorEastAsia" w:cstheme="minorHAnsi"/>
      <w:color w:val="009BA4"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customStyle="1" w:styleId="Heading5Char">
    <w:name w:val="Heading 5 Char"/>
    <w:basedOn w:val="DefaultParagraphFont"/>
    <w:link w:val="Heading5"/>
    <w:uiPriority w:val="9"/>
    <w:rsid w:val="003D4C4A"/>
    <w:rPr>
      <w:caps/>
      <w:color w:val="00737A" w:themeColor="accent1" w:themeShade="BF"/>
      <w:spacing w:val="10"/>
    </w:rPr>
  </w:style>
  <w:style w:type="character" w:customStyle="1" w:styleId="Classification">
    <w:name w:val="Classification"/>
    <w:basedOn w:val="DefaultParagraphFont"/>
    <w:uiPriority w:val="21"/>
    <w:rsid w:val="00662039"/>
    <w:rPr>
      <w:rFonts w:asciiTheme="minorHAnsi" w:hAnsiTheme="minorHAnsi"/>
      <w:sz w:val="20"/>
    </w:rPr>
  </w:style>
  <w:style w:type="character" w:customStyle="1" w:styleId="Style1">
    <w:name w:val="Style1"/>
    <w:basedOn w:val="DefaultParagraphFont"/>
    <w:uiPriority w:val="21"/>
    <w:rsid w:val="00E51F56"/>
    <w:rPr>
      <w:rFonts w:asciiTheme="minorHAnsi" w:hAnsiTheme="minorHAnsi"/>
      <w:color w:val="444444"/>
      <w:sz w:val="20"/>
    </w:rPr>
  </w:style>
  <w:style w:type="character" w:customStyle="1" w:styleId="Versionnumber">
    <w:name w:val="Version number"/>
    <w:basedOn w:val="DefaultParagraphFont"/>
    <w:uiPriority w:val="19"/>
    <w:rsid w:val="00E51F56"/>
    <w:rPr>
      <w:rFonts w:asciiTheme="minorHAnsi" w:hAnsiTheme="minorHAnsi"/>
      <w:sz w:val="20"/>
    </w:rPr>
  </w:style>
  <w:style w:type="character" w:customStyle="1" w:styleId="ToolkitDate">
    <w:name w:val="Toolkit Date"/>
    <w:basedOn w:val="DefaultParagraphFont"/>
    <w:uiPriority w:val="27"/>
    <w:rsid w:val="00DB4C5F"/>
    <w:rPr>
      <w:rFonts w:asciiTheme="minorHAnsi" w:hAnsiTheme="minorHAnsi"/>
      <w:sz w:val="20"/>
    </w:rPr>
  </w:style>
  <w:style w:type="table" w:customStyle="1" w:styleId="CertiKittables">
    <w:name w:val="CertiKit tables"/>
    <w:basedOn w:val="TableNormal"/>
    <w:uiPriority w:val="99"/>
    <w:rsid w:val="00612402"/>
    <w:pPr>
      <w:spacing w:after="0"/>
    </w:pPr>
    <w:tblPr/>
  </w:style>
  <w:style w:type="table" w:styleId="TableGridLight">
    <w:name w:val="Grid Table Light"/>
    <w:basedOn w:val="TableNormal"/>
    <w:uiPriority w:val="40"/>
    <w:rsid w:val="0061240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12402"/>
    <w:pPr>
      <w:spacing w:after="0"/>
    </w:pPr>
    <w:tblPr>
      <w:tblStyleRowBandSize w:val="1"/>
      <w:tblStyleColBandSize w:val="1"/>
      <w:tblBorders>
        <w:top w:val="single" w:sz="4" w:space="0" w:color="A1A1A1" w:themeColor="text1" w:themeTint="80"/>
        <w:bottom w:val="single" w:sz="4" w:space="0" w:color="A1A1A1" w:themeColor="text1" w:themeTint="80"/>
      </w:tblBorders>
    </w:tblPr>
    <w:tblStylePr w:type="firstRow">
      <w:rPr>
        <w:b/>
        <w:bCs/>
      </w:rPr>
      <w:tblPr/>
      <w:tcPr>
        <w:tcBorders>
          <w:bottom w:val="single" w:sz="4" w:space="0" w:color="A1A1A1" w:themeColor="text1" w:themeTint="80"/>
        </w:tcBorders>
      </w:tcPr>
    </w:tblStylePr>
    <w:tblStylePr w:type="lastRow">
      <w:rPr>
        <w:b/>
        <w:bCs/>
      </w:rPr>
      <w:tblPr/>
      <w:tcPr>
        <w:tcBorders>
          <w:top w:val="single" w:sz="4" w:space="0" w:color="A1A1A1" w:themeColor="text1" w:themeTint="80"/>
        </w:tcBorders>
      </w:tcPr>
    </w:tblStylePr>
    <w:tblStylePr w:type="firstCol">
      <w:rPr>
        <w:b/>
        <w:bCs/>
      </w:rPr>
    </w:tblStylePr>
    <w:tblStylePr w:type="lastCol">
      <w:rPr>
        <w:b/>
        <w:bCs/>
      </w:rPr>
    </w:tblStylePr>
    <w:tblStylePr w:type="band1Vert">
      <w:tblPr/>
      <w:tcPr>
        <w:tcBorders>
          <w:left w:val="single" w:sz="4" w:space="0" w:color="A1A1A1" w:themeColor="text1" w:themeTint="80"/>
          <w:right w:val="single" w:sz="4" w:space="0" w:color="A1A1A1" w:themeColor="text1" w:themeTint="80"/>
        </w:tcBorders>
      </w:tcPr>
    </w:tblStylePr>
    <w:tblStylePr w:type="band2Vert">
      <w:tblPr/>
      <w:tcPr>
        <w:tcBorders>
          <w:left w:val="single" w:sz="4" w:space="0" w:color="A1A1A1" w:themeColor="text1" w:themeTint="80"/>
          <w:right w:val="single" w:sz="4" w:space="0" w:color="A1A1A1" w:themeColor="text1" w:themeTint="80"/>
        </w:tcBorders>
      </w:tcPr>
    </w:tblStylePr>
    <w:tblStylePr w:type="band1Horz">
      <w:tblPr/>
      <w:tcPr>
        <w:tcBorders>
          <w:top w:val="single" w:sz="4" w:space="0" w:color="A1A1A1" w:themeColor="text1" w:themeTint="80"/>
          <w:bottom w:val="single" w:sz="4" w:space="0" w:color="A1A1A1" w:themeColor="text1" w:themeTint="80"/>
        </w:tcBorders>
      </w:tcPr>
    </w:tblStylePr>
  </w:style>
  <w:style w:type="character" w:customStyle="1" w:styleId="NoSpacingChar">
    <w:name w:val="No Spacing Char"/>
    <w:basedOn w:val="DefaultParagraphFont"/>
    <w:link w:val="NoSpacing"/>
    <w:uiPriority w:val="1"/>
    <w:rsid w:val="00B77F8E"/>
  </w:style>
  <w:style w:type="paragraph" w:customStyle="1" w:styleId="TitleWhite">
    <w:name w:val="Title (White)"/>
    <w:basedOn w:val="Normal"/>
    <w:link w:val="TitleWhiteChar"/>
    <w:uiPriority w:val="11"/>
    <w:qFormat/>
    <w:rsid w:val="00DC46CE"/>
    <w:rPr>
      <w:b/>
      <w:bCs/>
      <w:noProof/>
      <w:color w:val="FFFFFF" w:themeColor="background1"/>
      <w:sz w:val="56"/>
      <w:szCs w:val="48"/>
    </w:rPr>
  </w:style>
  <w:style w:type="paragraph" w:customStyle="1" w:styleId="TitleBlack">
    <w:name w:val="Title (Black)"/>
    <w:basedOn w:val="Normal"/>
    <w:link w:val="TitleBlackChar"/>
    <w:uiPriority w:val="12"/>
    <w:qFormat/>
    <w:rsid w:val="00DC46CE"/>
    <w:rPr>
      <w:b/>
      <w:bCs/>
      <w:noProof/>
      <w:sz w:val="56"/>
      <w:szCs w:val="48"/>
    </w:rPr>
  </w:style>
  <w:style w:type="character" w:customStyle="1" w:styleId="TitleWhiteChar">
    <w:name w:val="Title (White) Char"/>
    <w:basedOn w:val="DefaultParagraphFont"/>
    <w:link w:val="TitleWhite"/>
    <w:uiPriority w:val="11"/>
    <w:rsid w:val="00DC46CE"/>
    <w:rPr>
      <w:b/>
      <w:bCs/>
      <w:noProof/>
      <w:color w:val="FFFFFF" w:themeColor="background1"/>
      <w:sz w:val="56"/>
      <w:szCs w:val="48"/>
    </w:rPr>
  </w:style>
  <w:style w:type="paragraph" w:customStyle="1" w:styleId="HeadingX">
    <w:name w:val="Heading X"/>
    <w:basedOn w:val="Normal"/>
    <w:link w:val="HeadingXChar"/>
    <w:uiPriority w:val="9"/>
    <w:qFormat/>
    <w:rsid w:val="00DC46CE"/>
    <w:rPr>
      <w:color w:val="009BA4" w:themeColor="text2"/>
      <w:sz w:val="36"/>
      <w:szCs w:val="28"/>
    </w:rPr>
  </w:style>
  <w:style w:type="character" w:customStyle="1" w:styleId="HeadingXChar">
    <w:name w:val="Heading X Char"/>
    <w:basedOn w:val="DefaultParagraphFont"/>
    <w:link w:val="HeadingX"/>
    <w:uiPriority w:val="9"/>
    <w:rsid w:val="00DC46CE"/>
    <w:rPr>
      <w:color w:val="009BA4" w:themeColor="text2"/>
      <w:sz w:val="36"/>
      <w:szCs w:val="28"/>
    </w:rPr>
  </w:style>
  <w:style w:type="paragraph" w:customStyle="1" w:styleId="HeadingY">
    <w:name w:val="Heading Y"/>
    <w:basedOn w:val="Normal"/>
    <w:link w:val="HeadingYChar"/>
    <w:uiPriority w:val="10"/>
    <w:qFormat/>
    <w:rsid w:val="00DC46CE"/>
    <w:rPr>
      <w:color w:val="009BA4" w:themeColor="text2"/>
      <w:sz w:val="32"/>
    </w:rPr>
  </w:style>
  <w:style w:type="character" w:customStyle="1" w:styleId="HeadingYChar">
    <w:name w:val="Heading Y Char"/>
    <w:basedOn w:val="DefaultParagraphFont"/>
    <w:link w:val="HeadingY"/>
    <w:uiPriority w:val="10"/>
    <w:rsid w:val="00DC46CE"/>
    <w:rPr>
      <w:color w:val="009BA4" w:themeColor="text2"/>
      <w:sz w:val="32"/>
    </w:rPr>
  </w:style>
  <w:style w:type="paragraph" w:customStyle="1" w:styleId="TitlePageBlack">
    <w:name w:val="Title Page (Black)"/>
    <w:basedOn w:val="TitleBlack"/>
    <w:link w:val="TitlePageBlackChar"/>
    <w:uiPriority w:val="35"/>
    <w:rsid w:val="00DD47BF"/>
  </w:style>
  <w:style w:type="paragraph" w:customStyle="1" w:styleId="ToolkitName">
    <w:name w:val="Toolkit Name"/>
    <w:basedOn w:val="Normal"/>
    <w:link w:val="ToolkitNameChar"/>
    <w:uiPriority w:val="13"/>
    <w:qFormat/>
    <w:rsid w:val="00DC46CE"/>
    <w:pPr>
      <w:jc w:val="right"/>
    </w:pPr>
    <w:rPr>
      <w:rFonts w:asciiTheme="majorHAnsi" w:hAnsiTheme="majorHAnsi" w:cstheme="majorHAnsi"/>
      <w:b/>
      <w:bCs/>
      <w:noProof/>
      <w:color w:val="FFFFFF" w:themeColor="background1"/>
      <w:sz w:val="36"/>
      <w:szCs w:val="36"/>
    </w:rPr>
  </w:style>
  <w:style w:type="character" w:customStyle="1" w:styleId="TitleBlackChar">
    <w:name w:val="Title (Black) Char"/>
    <w:basedOn w:val="DefaultParagraphFont"/>
    <w:link w:val="TitleBlack"/>
    <w:uiPriority w:val="12"/>
    <w:rsid w:val="00DC46CE"/>
    <w:rPr>
      <w:b/>
      <w:bCs/>
      <w:noProof/>
      <w:sz w:val="56"/>
      <w:szCs w:val="48"/>
    </w:rPr>
  </w:style>
  <w:style w:type="character" w:customStyle="1" w:styleId="TitlePageBlackChar">
    <w:name w:val="Title Page (Black) Char"/>
    <w:basedOn w:val="TitleBlackChar"/>
    <w:link w:val="TitlePageBlack"/>
    <w:uiPriority w:val="35"/>
    <w:rsid w:val="00C70B41"/>
    <w:rPr>
      <w:b/>
      <w:bCs/>
      <w:noProof/>
      <w:sz w:val="56"/>
      <w:szCs w:val="48"/>
    </w:rPr>
  </w:style>
  <w:style w:type="paragraph" w:customStyle="1" w:styleId="TitlePageTableHeader">
    <w:name w:val="Title Page Table Header"/>
    <w:basedOn w:val="TableHeading"/>
    <w:link w:val="TitlePageTableHeaderChar"/>
    <w:uiPriority w:val="8"/>
    <w:rsid w:val="00DF7D15"/>
    <w:pPr>
      <w:framePr w:hSpace="180" w:wrap="around" w:vAnchor="text" w:hAnchor="margin" w:xAlign="right" w:y="254"/>
    </w:pPr>
  </w:style>
  <w:style w:type="character" w:customStyle="1" w:styleId="ToolkitNameChar">
    <w:name w:val="Toolkit Name Char"/>
    <w:basedOn w:val="DefaultParagraphFont"/>
    <w:link w:val="ToolkitName"/>
    <w:uiPriority w:val="13"/>
    <w:rsid w:val="00DC46CE"/>
    <w:rPr>
      <w:rFonts w:asciiTheme="majorHAnsi" w:hAnsiTheme="majorHAnsi" w:cstheme="majorHAnsi"/>
      <w:b/>
      <w:bCs/>
      <w:noProof/>
      <w:color w:val="FFFFFF" w:themeColor="background1"/>
      <w:sz w:val="36"/>
      <w:szCs w:val="36"/>
    </w:rPr>
  </w:style>
  <w:style w:type="character" w:customStyle="1" w:styleId="TitlePageTableHeaderChar">
    <w:name w:val="Title Page Table Header Char"/>
    <w:basedOn w:val="TableHeadingChar"/>
    <w:link w:val="TitlePageTableHeader"/>
    <w:uiPriority w:val="8"/>
    <w:rsid w:val="00DF7D15"/>
    <w:rPr>
      <w:b/>
      <w:bCs/>
      <w:color w:val="FFFFFF" w:themeColor="background1"/>
      <w:sz w:val="20"/>
    </w:rPr>
  </w:style>
  <w:style w:type="paragraph" w:customStyle="1" w:styleId="Formheader">
    <w:name w:val="Form header"/>
    <w:basedOn w:val="Normal"/>
    <w:link w:val="FormheaderChar"/>
    <w:uiPriority w:val="16"/>
    <w:qFormat/>
    <w:rsid w:val="00DC46CE"/>
    <w:pPr>
      <w:spacing w:before="60" w:after="60"/>
    </w:pPr>
    <w:rPr>
      <w:b/>
      <w:bCs/>
    </w:rPr>
  </w:style>
  <w:style w:type="character" w:customStyle="1" w:styleId="FormheaderChar">
    <w:name w:val="Form header Char"/>
    <w:basedOn w:val="DefaultParagraphFont"/>
    <w:link w:val="Formheader"/>
    <w:uiPriority w:val="16"/>
    <w:rsid w:val="00DC46CE"/>
    <w:rPr>
      <w:b/>
      <w:bCs/>
    </w:rPr>
  </w:style>
  <w:style w:type="character" w:customStyle="1" w:styleId="Heading7Char">
    <w:name w:val="Heading 7 Char"/>
    <w:basedOn w:val="DefaultParagraphFont"/>
    <w:link w:val="Heading7"/>
    <w:uiPriority w:val="9"/>
    <w:semiHidden/>
    <w:rsid w:val="00DC46CE"/>
    <w:rPr>
      <w:rFonts w:asciiTheme="majorHAnsi" w:eastAsiaTheme="majorEastAsia" w:hAnsiTheme="majorHAnsi" w:cstheme="majorBidi"/>
      <w:i/>
      <w:iCs/>
      <w:color w:val="004D51" w:themeColor="accent1" w:themeShade="7F"/>
    </w:rPr>
  </w:style>
  <w:style w:type="character" w:customStyle="1" w:styleId="Heading8Char">
    <w:name w:val="Heading 8 Char"/>
    <w:basedOn w:val="DefaultParagraphFont"/>
    <w:link w:val="Heading8"/>
    <w:uiPriority w:val="9"/>
    <w:semiHidden/>
    <w:rsid w:val="00DC46CE"/>
    <w:rPr>
      <w:rFonts w:asciiTheme="majorHAnsi" w:eastAsiaTheme="majorEastAsia" w:hAnsiTheme="majorHAnsi" w:cstheme="majorBidi"/>
      <w:color w:val="606060" w:themeColor="text1" w:themeTint="D8"/>
      <w:sz w:val="21"/>
      <w:szCs w:val="21"/>
    </w:rPr>
  </w:style>
  <w:style w:type="character" w:customStyle="1" w:styleId="Heading9Char">
    <w:name w:val="Heading 9 Char"/>
    <w:basedOn w:val="DefaultParagraphFont"/>
    <w:link w:val="Heading9"/>
    <w:uiPriority w:val="9"/>
    <w:semiHidden/>
    <w:rsid w:val="00DC46CE"/>
    <w:rPr>
      <w:rFonts w:asciiTheme="majorHAnsi" w:eastAsiaTheme="majorEastAsia" w:hAnsiTheme="majorHAnsi" w:cstheme="majorBidi"/>
      <w:i/>
      <w:iCs/>
      <w:color w:val="606060" w:themeColor="text1" w:themeTint="D8"/>
      <w:sz w:val="21"/>
      <w:szCs w:val="21"/>
    </w:rPr>
  </w:style>
  <w:style w:type="paragraph" w:customStyle="1" w:styleId="Formtitle">
    <w:name w:val="Form title"/>
    <w:basedOn w:val="Normal"/>
    <w:link w:val="FormtitleChar"/>
    <w:uiPriority w:val="15"/>
    <w:qFormat/>
    <w:rsid w:val="00DC46CE"/>
    <w:pPr>
      <w:jc w:val="right"/>
    </w:pPr>
    <w:rPr>
      <w:b/>
      <w:bCs/>
      <w:sz w:val="36"/>
      <w:szCs w:val="36"/>
    </w:rPr>
  </w:style>
  <w:style w:type="character" w:customStyle="1" w:styleId="FormtitleChar">
    <w:name w:val="Form title Char"/>
    <w:basedOn w:val="DefaultParagraphFont"/>
    <w:link w:val="Formtitle"/>
    <w:uiPriority w:val="15"/>
    <w:rsid w:val="00DC46CE"/>
    <w:rPr>
      <w:b/>
      <w:bCs/>
      <w:sz w:val="36"/>
      <w:szCs w:val="36"/>
    </w:rPr>
  </w:style>
  <w:style w:type="paragraph" w:customStyle="1" w:styleId="Formbody">
    <w:name w:val="Form body"/>
    <w:basedOn w:val="Normal"/>
    <w:link w:val="FormbodyChar"/>
    <w:uiPriority w:val="17"/>
    <w:qFormat/>
    <w:rsid w:val="00DC46CE"/>
    <w:pPr>
      <w:spacing w:before="60" w:after="60"/>
    </w:pPr>
  </w:style>
  <w:style w:type="character" w:customStyle="1" w:styleId="FormbodyChar">
    <w:name w:val="Form body Char"/>
    <w:basedOn w:val="DefaultParagraphFont"/>
    <w:link w:val="Formbody"/>
    <w:uiPriority w:val="17"/>
    <w:rsid w:val="00DC46CE"/>
  </w:style>
  <w:style w:type="character" w:customStyle="1" w:styleId="TitleChar">
    <w:name w:val="Title Char"/>
    <w:basedOn w:val="DefaultParagraphFont"/>
    <w:link w:val="Title"/>
    <w:uiPriority w:val="12"/>
    <w:rsid w:val="003D4C4A"/>
    <w:rPr>
      <w:rFonts w:eastAsiaTheme="majorEastAsia" w:cstheme="majorBidi"/>
      <w:b/>
      <w:bCs/>
      <w:noProof/>
      <w:sz w:val="56"/>
      <w:szCs w:val="48"/>
    </w:rPr>
  </w:style>
  <w:style w:type="character" w:customStyle="1" w:styleId="Heading6Char">
    <w:name w:val="Heading 6 Char"/>
    <w:basedOn w:val="DefaultParagraphFont"/>
    <w:link w:val="Heading6"/>
    <w:uiPriority w:val="9"/>
    <w:semiHidden/>
    <w:rsid w:val="003D4C4A"/>
    <w:rPr>
      <w:caps/>
      <w:color w:val="00737A" w:themeColor="accent1" w:themeShade="BF"/>
      <w:spacing w:val="10"/>
    </w:rPr>
  </w:style>
  <w:style w:type="paragraph" w:styleId="Subtitle">
    <w:name w:val="Subtitle"/>
    <w:basedOn w:val="Normal"/>
    <w:next w:val="Normal"/>
    <w:link w:val="SubtitleChar"/>
    <w:uiPriority w:val="11"/>
    <w:qFormat/>
    <w:pPr>
      <w:spacing w:before="0" w:after="500"/>
    </w:pPr>
    <w:rPr>
      <w:smallCaps/>
      <w:color w:val="858585"/>
      <w:sz w:val="21"/>
      <w:szCs w:val="21"/>
    </w:rPr>
  </w:style>
  <w:style w:type="character" w:customStyle="1" w:styleId="SubtitleChar">
    <w:name w:val="Subtitle Char"/>
    <w:basedOn w:val="DefaultParagraphFont"/>
    <w:link w:val="Subtitle"/>
    <w:uiPriority w:val="11"/>
    <w:rsid w:val="003D4C4A"/>
    <w:rPr>
      <w:caps/>
      <w:color w:val="858585" w:themeColor="text1" w:themeTint="A6"/>
      <w:spacing w:val="10"/>
      <w:sz w:val="21"/>
      <w:szCs w:val="21"/>
    </w:rPr>
  </w:style>
  <w:style w:type="character" w:styleId="Emphasis">
    <w:name w:val="Emphasis"/>
    <w:uiPriority w:val="20"/>
    <w:rsid w:val="003D4C4A"/>
    <w:rPr>
      <w:caps/>
      <w:color w:val="004D51" w:themeColor="accent1" w:themeShade="7F"/>
      <w:spacing w:val="5"/>
    </w:rPr>
  </w:style>
  <w:style w:type="paragraph" w:styleId="Quote">
    <w:name w:val="Quote"/>
    <w:basedOn w:val="Normal"/>
    <w:next w:val="Normal"/>
    <w:link w:val="QuoteChar"/>
    <w:uiPriority w:val="29"/>
    <w:rsid w:val="003D4C4A"/>
    <w:rPr>
      <w:i/>
      <w:iCs/>
    </w:rPr>
  </w:style>
  <w:style w:type="character" w:customStyle="1" w:styleId="QuoteChar">
    <w:name w:val="Quote Char"/>
    <w:basedOn w:val="DefaultParagraphFont"/>
    <w:link w:val="Quote"/>
    <w:uiPriority w:val="29"/>
    <w:rsid w:val="003D4C4A"/>
    <w:rPr>
      <w:i/>
      <w:iCs/>
      <w:sz w:val="24"/>
      <w:szCs w:val="24"/>
    </w:rPr>
  </w:style>
  <w:style w:type="paragraph" w:styleId="IntenseQuote">
    <w:name w:val="Intense Quote"/>
    <w:basedOn w:val="Normal"/>
    <w:next w:val="Normal"/>
    <w:link w:val="IntenseQuoteChar"/>
    <w:uiPriority w:val="30"/>
    <w:rsid w:val="003D4C4A"/>
    <w:pPr>
      <w:ind w:left="1080" w:right="1080"/>
      <w:jc w:val="center"/>
    </w:pPr>
    <w:rPr>
      <w:color w:val="009BA4" w:themeColor="accent1"/>
    </w:rPr>
  </w:style>
  <w:style w:type="character" w:customStyle="1" w:styleId="IntenseQuoteChar">
    <w:name w:val="Intense Quote Char"/>
    <w:basedOn w:val="DefaultParagraphFont"/>
    <w:link w:val="IntenseQuote"/>
    <w:uiPriority w:val="30"/>
    <w:rsid w:val="003D4C4A"/>
    <w:rPr>
      <w:color w:val="009BA4" w:themeColor="accent1"/>
      <w:sz w:val="24"/>
      <w:szCs w:val="24"/>
    </w:rPr>
  </w:style>
  <w:style w:type="character" w:styleId="SubtleEmphasis">
    <w:name w:val="Subtle Emphasis"/>
    <w:uiPriority w:val="19"/>
    <w:rsid w:val="003D4C4A"/>
    <w:rPr>
      <w:i/>
      <w:iCs/>
      <w:color w:val="004D51" w:themeColor="accent1" w:themeShade="7F"/>
    </w:rPr>
  </w:style>
  <w:style w:type="character" w:styleId="IntenseEmphasis">
    <w:name w:val="Intense Emphasis"/>
    <w:uiPriority w:val="21"/>
    <w:rsid w:val="003D4C4A"/>
    <w:rPr>
      <w:b/>
      <w:bCs/>
      <w:caps/>
      <w:color w:val="004D51" w:themeColor="accent1" w:themeShade="7F"/>
      <w:spacing w:val="10"/>
    </w:rPr>
  </w:style>
  <w:style w:type="character" w:styleId="SubtleReference">
    <w:name w:val="Subtle Reference"/>
    <w:uiPriority w:val="31"/>
    <w:rsid w:val="003D4C4A"/>
    <w:rPr>
      <w:b/>
      <w:bCs/>
      <w:color w:val="009BA4" w:themeColor="accent1"/>
    </w:rPr>
  </w:style>
  <w:style w:type="character" w:styleId="IntenseReference">
    <w:name w:val="Intense Reference"/>
    <w:uiPriority w:val="32"/>
    <w:rsid w:val="003D4C4A"/>
    <w:rPr>
      <w:b/>
      <w:bCs/>
      <w:i/>
      <w:iCs/>
      <w:caps/>
      <w:color w:val="009BA4" w:themeColor="accent1"/>
    </w:rPr>
  </w:style>
  <w:style w:type="character" w:styleId="BookTitle">
    <w:name w:val="Book Title"/>
    <w:uiPriority w:val="33"/>
    <w:rsid w:val="003D4C4A"/>
    <w:rPr>
      <w:b/>
      <w:bCs/>
      <w:i/>
      <w:iCs/>
      <w:spacing w:val="0"/>
    </w:rPr>
  </w:style>
  <w:style w:type="table" w:customStyle="1" w:styleId="a">
    <w:basedOn w:val="TableNormal"/>
    <w:pPr>
      <w:spacing w:after="0"/>
    </w:pPr>
    <w:tblPr>
      <w:tblStyleRowBandSize w:val="1"/>
      <w:tblStyleColBandSize w:val="1"/>
      <w:tblCellMar>
        <w:top w:w="57" w:type="dxa"/>
        <w:bottom w:w="57" w:type="dxa"/>
      </w:tblCellMar>
    </w:tblPr>
  </w:style>
  <w:style w:type="table" w:customStyle="1" w:styleId="a0">
    <w:basedOn w:val="TableNormal"/>
    <w:pPr>
      <w:spacing w:after="0"/>
    </w:pPr>
    <w:tblPr>
      <w:tblStyleRowBandSize w:val="1"/>
      <w:tblStyleColBandSize w:val="1"/>
      <w:tblCellMar>
        <w:top w:w="57" w:type="dxa"/>
        <w:bottom w:w="57" w:type="dxa"/>
      </w:tblCellMar>
    </w:tblPr>
  </w:style>
  <w:style w:type="table" w:customStyle="1" w:styleId="a1">
    <w:basedOn w:val="TableNormal"/>
    <w:pPr>
      <w:spacing w:after="0"/>
    </w:pPr>
    <w:tblPr>
      <w:tblStyleRowBandSize w:val="1"/>
      <w:tblStyleColBandSize w:val="1"/>
      <w:tblCellMar>
        <w:top w:w="57" w:type="dxa"/>
        <w:bottom w:w="57" w:type="dxa"/>
      </w:tblCellMar>
    </w:tblPr>
  </w:style>
  <w:style w:type="paragraph" w:customStyle="1" w:styleId="paragraph">
    <w:name w:val="paragraph"/>
    <w:basedOn w:val="Normal"/>
    <w:rsid w:val="0000625C"/>
    <w:pPr>
      <w:spacing w:before="100" w:beforeAutospacing="1" w:after="100" w:afterAutospacing="1"/>
    </w:pPr>
    <w:rPr>
      <w:rFonts w:ascii="Times New Roman" w:eastAsia="Times New Roman" w:hAnsi="Times New Roman" w:cs="Times New Roman"/>
      <w:color w:val="auto"/>
      <w:lang w:val="en-BB"/>
    </w:rPr>
  </w:style>
  <w:style w:type="character" w:customStyle="1" w:styleId="normaltextrun">
    <w:name w:val="normaltextrun"/>
    <w:basedOn w:val="DefaultParagraphFont"/>
    <w:rsid w:val="0000625C"/>
  </w:style>
  <w:style w:type="character" w:customStyle="1" w:styleId="tabchar">
    <w:name w:val="tabchar"/>
    <w:basedOn w:val="DefaultParagraphFont"/>
    <w:rsid w:val="0000625C"/>
  </w:style>
  <w:style w:type="character" w:customStyle="1" w:styleId="eop">
    <w:name w:val="eop"/>
    <w:basedOn w:val="DefaultParagraphFont"/>
    <w:rsid w:val="00006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302">
      <w:bodyDiv w:val="1"/>
      <w:marLeft w:val="0"/>
      <w:marRight w:val="0"/>
      <w:marTop w:val="0"/>
      <w:marBottom w:val="0"/>
      <w:divBdr>
        <w:top w:val="none" w:sz="0" w:space="0" w:color="auto"/>
        <w:left w:val="none" w:sz="0" w:space="0" w:color="auto"/>
        <w:bottom w:val="none" w:sz="0" w:space="0" w:color="auto"/>
        <w:right w:val="none" w:sz="0" w:space="0" w:color="auto"/>
      </w:divBdr>
    </w:div>
    <w:div w:id="630477127">
      <w:bodyDiv w:val="1"/>
      <w:marLeft w:val="0"/>
      <w:marRight w:val="0"/>
      <w:marTop w:val="0"/>
      <w:marBottom w:val="0"/>
      <w:divBdr>
        <w:top w:val="none" w:sz="0" w:space="0" w:color="auto"/>
        <w:left w:val="none" w:sz="0" w:space="0" w:color="auto"/>
        <w:bottom w:val="none" w:sz="0" w:space="0" w:color="auto"/>
        <w:right w:val="none" w:sz="0" w:space="0" w:color="auto"/>
      </w:divBdr>
      <w:divsChild>
        <w:div w:id="1380130515">
          <w:marLeft w:val="0"/>
          <w:marRight w:val="0"/>
          <w:marTop w:val="0"/>
          <w:marBottom w:val="0"/>
          <w:divBdr>
            <w:top w:val="none" w:sz="0" w:space="0" w:color="auto"/>
            <w:left w:val="none" w:sz="0" w:space="0" w:color="auto"/>
            <w:bottom w:val="none" w:sz="0" w:space="0" w:color="auto"/>
            <w:right w:val="none" w:sz="0" w:space="0" w:color="auto"/>
          </w:divBdr>
        </w:div>
        <w:div w:id="659120673">
          <w:marLeft w:val="0"/>
          <w:marRight w:val="0"/>
          <w:marTop w:val="0"/>
          <w:marBottom w:val="0"/>
          <w:divBdr>
            <w:top w:val="none" w:sz="0" w:space="0" w:color="auto"/>
            <w:left w:val="none" w:sz="0" w:space="0" w:color="auto"/>
            <w:bottom w:val="none" w:sz="0" w:space="0" w:color="auto"/>
            <w:right w:val="none" w:sz="0" w:space="0" w:color="auto"/>
          </w:divBdr>
        </w:div>
        <w:div w:id="813375407">
          <w:marLeft w:val="0"/>
          <w:marRight w:val="0"/>
          <w:marTop w:val="0"/>
          <w:marBottom w:val="0"/>
          <w:divBdr>
            <w:top w:val="none" w:sz="0" w:space="0" w:color="auto"/>
            <w:left w:val="none" w:sz="0" w:space="0" w:color="auto"/>
            <w:bottom w:val="none" w:sz="0" w:space="0" w:color="auto"/>
            <w:right w:val="none" w:sz="0" w:space="0" w:color="auto"/>
          </w:divBdr>
        </w:div>
        <w:div w:id="187137019">
          <w:marLeft w:val="0"/>
          <w:marRight w:val="0"/>
          <w:marTop w:val="0"/>
          <w:marBottom w:val="0"/>
          <w:divBdr>
            <w:top w:val="none" w:sz="0" w:space="0" w:color="auto"/>
            <w:left w:val="none" w:sz="0" w:space="0" w:color="auto"/>
            <w:bottom w:val="none" w:sz="0" w:space="0" w:color="auto"/>
            <w:right w:val="none" w:sz="0" w:space="0" w:color="auto"/>
          </w:divBdr>
        </w:div>
        <w:div w:id="2070879970">
          <w:marLeft w:val="0"/>
          <w:marRight w:val="0"/>
          <w:marTop w:val="0"/>
          <w:marBottom w:val="0"/>
          <w:divBdr>
            <w:top w:val="none" w:sz="0" w:space="0" w:color="auto"/>
            <w:left w:val="none" w:sz="0" w:space="0" w:color="auto"/>
            <w:bottom w:val="none" w:sz="0" w:space="0" w:color="auto"/>
            <w:right w:val="none" w:sz="0" w:space="0" w:color="auto"/>
          </w:divBdr>
        </w:div>
        <w:div w:id="1737244390">
          <w:marLeft w:val="0"/>
          <w:marRight w:val="0"/>
          <w:marTop w:val="0"/>
          <w:marBottom w:val="0"/>
          <w:divBdr>
            <w:top w:val="none" w:sz="0" w:space="0" w:color="auto"/>
            <w:left w:val="none" w:sz="0" w:space="0" w:color="auto"/>
            <w:bottom w:val="none" w:sz="0" w:space="0" w:color="auto"/>
            <w:right w:val="none" w:sz="0" w:space="0" w:color="auto"/>
          </w:divBdr>
        </w:div>
        <w:div w:id="1940082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bureauterdege.nl/de-opmars-van-mobiel-internet-2017-2022-volgens-cisc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D082C16FA0436B98ED8A9007C10DDB"/>
        <w:category>
          <w:name w:val="General"/>
          <w:gallery w:val="placeholder"/>
        </w:category>
        <w:types>
          <w:type w:val="bbPlcHdr"/>
        </w:types>
        <w:behaviors>
          <w:behavior w:val="content"/>
        </w:behaviors>
        <w:guid w:val="{19DD8EEE-BF02-4E93-B101-5A47D185180B}"/>
      </w:docPartPr>
      <w:docPartBody>
        <w:p w:rsidR="008A7AE6" w:rsidRDefault="008A7AE6" w:rsidP="008A7AE6">
          <w:pPr>
            <w:pStyle w:val="EDD082C16FA0436B98ED8A9007C10DDB"/>
          </w:pPr>
          <w:r>
            <w:rPr>
              <w:rFonts w:asciiTheme="majorHAnsi" w:hAnsiTheme="majorHAnsi"/>
              <w:color w:val="FFFFFF" w:themeColor="background1"/>
              <w:sz w:val="96"/>
              <w:szCs w:val="96"/>
            </w:rPr>
            <w:t>[Document title]</w:t>
          </w:r>
        </w:p>
      </w:docPartBody>
    </w:docPart>
    <w:docPart>
      <w:docPartPr>
        <w:name w:val="FDBF33EFDFE0427CACDB810DB4CD5DDF"/>
        <w:category>
          <w:name w:val="General"/>
          <w:gallery w:val="placeholder"/>
        </w:category>
        <w:types>
          <w:type w:val="bbPlcHdr"/>
        </w:types>
        <w:behaviors>
          <w:behavior w:val="content"/>
        </w:behaviors>
        <w:guid w:val="{1EFCDD72-61E7-4757-9F6E-4CA728CB3928}"/>
      </w:docPartPr>
      <w:docPartBody>
        <w:p w:rsidR="008A7AE6" w:rsidRDefault="008A7AE6" w:rsidP="008A7AE6">
          <w:pPr>
            <w:pStyle w:val="FDBF33EFDFE0427CACDB810DB4CD5DDF"/>
          </w:pPr>
          <w:r>
            <w:rPr>
              <w:color w:val="FFFFFF" w:themeColor="background1"/>
              <w:sz w:val="28"/>
              <w:szCs w:val="28"/>
            </w:rPr>
            <w:t>[Author name]</w:t>
          </w:r>
        </w:p>
      </w:docPartBody>
    </w:docPart>
    <w:docPart>
      <w:docPartPr>
        <w:name w:val="FFED931A9FA14DC0B6718447419104D2"/>
        <w:category>
          <w:name w:val="General"/>
          <w:gallery w:val="placeholder"/>
        </w:category>
        <w:types>
          <w:type w:val="bbPlcHdr"/>
        </w:types>
        <w:behaviors>
          <w:behavior w:val="content"/>
        </w:behaviors>
        <w:guid w:val="{27537FDD-039B-4D66-8B99-E0247C7392C8}"/>
      </w:docPartPr>
      <w:docPartBody>
        <w:p w:rsidR="008A7AE6" w:rsidRDefault="008A7AE6" w:rsidP="008A7AE6">
          <w:pPr>
            <w:pStyle w:val="FFED931A9FA14DC0B6718447419104D2"/>
          </w:pPr>
          <w:r>
            <w:rPr>
              <w:color w:val="FFFFFF" w:themeColor="background1"/>
              <w:sz w:val="28"/>
              <w:szCs w:val="28"/>
            </w:rPr>
            <w:t>[Course title]</w:t>
          </w:r>
        </w:p>
      </w:docPartBody>
    </w:docPart>
    <w:docPart>
      <w:docPartPr>
        <w:name w:val="ACCF00A1667C496080A9555219E03564"/>
        <w:category>
          <w:name w:val="General"/>
          <w:gallery w:val="placeholder"/>
        </w:category>
        <w:types>
          <w:type w:val="bbPlcHdr"/>
        </w:types>
        <w:behaviors>
          <w:behavior w:val="content"/>
        </w:behaviors>
        <w:guid w:val="{C0B0105C-33B7-425A-B071-0D138533B34D}"/>
      </w:docPartPr>
      <w:docPartBody>
        <w:p w:rsidR="008A7AE6" w:rsidRDefault="008A7AE6" w:rsidP="008A7AE6">
          <w:pPr>
            <w:pStyle w:val="ACCF00A1667C496080A9555219E0356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E6"/>
    <w:rsid w:val="008A7AE6"/>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BB" w:eastAsia="en-B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D082C16FA0436B98ED8A9007C10DDB">
    <w:name w:val="EDD082C16FA0436B98ED8A9007C10DDB"/>
    <w:rsid w:val="008A7AE6"/>
  </w:style>
  <w:style w:type="paragraph" w:customStyle="1" w:styleId="FDBF33EFDFE0427CACDB810DB4CD5DDF">
    <w:name w:val="FDBF33EFDFE0427CACDB810DB4CD5DDF"/>
    <w:rsid w:val="008A7AE6"/>
  </w:style>
  <w:style w:type="paragraph" w:customStyle="1" w:styleId="FFED931A9FA14DC0B6718447419104D2">
    <w:name w:val="FFED931A9FA14DC0B6718447419104D2"/>
    <w:rsid w:val="008A7AE6"/>
  </w:style>
  <w:style w:type="paragraph" w:customStyle="1" w:styleId="ACCF00A1667C496080A9555219E03564">
    <w:name w:val="ACCF00A1667C496080A9555219E03564"/>
    <w:rsid w:val="008A7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ertiKit Theme">
  <a:themeElements>
    <a:clrScheme name="CertiKit colours">
      <a:dk1>
        <a:srgbClr val="444444"/>
      </a:dk1>
      <a:lt1>
        <a:sysClr val="window" lastClr="FFFFFF"/>
      </a:lt1>
      <a:dk2>
        <a:srgbClr val="009BA4"/>
      </a:dk2>
      <a:lt2>
        <a:srgbClr val="FFFFFF"/>
      </a:lt2>
      <a:accent1>
        <a:srgbClr val="009BA4"/>
      </a:accent1>
      <a:accent2>
        <a:srgbClr val="D0EAEB"/>
      </a:accent2>
      <a:accent3>
        <a:srgbClr val="CCC900"/>
      </a:accent3>
      <a:accent4>
        <a:srgbClr val="006D73"/>
      </a:accent4>
      <a:accent5>
        <a:srgbClr val="D9D9D9"/>
      </a:accent5>
      <a:accent6>
        <a:srgbClr val="4454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RoVtBuNmWJCIYdF0DJi1zhqLHg==">AMUW2mXxqcSY12obXEg8f/fv5eTcub4RnmtCvffbRL59wkBsdZKINglB2ZGVFraNMzJtDlh6vGibmvpN57nOyH8unwaug98iJKa0G44Yjj9OgCQ9OSfgoxt+IEao9D/hwtJmt3zu89CtVookrZdnERGeLcf4br7loWKEyQTNLe8ZX8vJW2OP7IFg0eDpd/eJUrWkV6gw0DB+ate8lDf4Gw4IxU7sijcxF85AfLLWFhwEQzpoCITYbazVvtq7twkimLmSQ/M1cj/hTKmemW0r3Lm5thticSzao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Report</dc:title>
  <dc:creator>Name: Victor Obiora</dc:creator>
  <cp:lastModifiedBy>Victor Obiora</cp:lastModifiedBy>
  <cp:revision>199</cp:revision>
  <dcterms:created xsi:type="dcterms:W3CDTF">2023-10-11T14:19:00Z</dcterms:created>
  <dcterms:modified xsi:type="dcterms:W3CDTF">2023-10-12T01:14:00Z</dcterms:modified>
  <cp:category>Cybersecurity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0x010100CD4044C59A8CAE44B6D9ED6298F811F1</vt:lpwstr>
  </property>
  <property fmtid="{D5CDD505-2E9C-101B-9397-08002B2CF9AE}" pid="3" name="Organization Name">
    <vt:lpwstr>[Organization Name]</vt:lpwstr>
  </property>
</Properties>
</file>