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Лабораторная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 работа №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7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 w:bidi="ar"/>
        </w:rPr>
        <w:t xml:space="preserve">Изучение средств мониторинга и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 w:bidi="ar"/>
        </w:rPr>
        <w:t xml:space="preserve">анализа сетевого трафика.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ru-RU" w:eastAsia="zh-CN" w:bidi="ar"/>
        </w:rPr>
        <w:t xml:space="preserve">Сетевой анализатор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 w:bidi="ar"/>
        </w:rPr>
        <w:t xml:space="preserve"> Wireshark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Цели работы: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1 Знать принципы анализа сетевого трафика.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2 Научиться использовать сетевой анализатор (сниффер Wireshark).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3 Научиться анализировать сетевой трафик на примере протоколов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ARP, IP и ICMP.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Теоретическая часть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Sniffer (от англ. to sniff – нюхать) – это сетевой анализатор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трафика, программа или программно-аппаратное устройство,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предназначенное для перехвата и последующего анализа, либо только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анализа сетевого трафика, предназначенного для других узлов.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Перехват трафика может осуществляться: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обычным «прослушиванием» сетевого интерфейса (метод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эффективен при использовании в сегменте концентраторов (хабов)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вместо коммутаторов (свичей), в противном случае метод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малоэффективен, поскольку на сниффер попадают лишь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отдельные фреймы);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подключением сниффера в разрыв канала;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ответвлением (программным или аппаратным) трафика 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направлением его копии на сниффер;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через анализ побочных электромагнитных излучений 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восстановление таким образом прослушиваемого трафика;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через атаку на канальном (2-й) или сетевом (3-й) уровне,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приводящую к перенаправлению трафика жертвы или всего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трафика сегмента на сниффер с последующим возвращением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трафика в надлежащий адрес.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 начале 1990-х широко применялся хакерами для захвата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пользовательских логинов и паролей. Широкое распространение хабов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позволяло захватывать трафик без больших усилий в больших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сегментах сети.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Снифферы применяются как в благих, так и в деструктивных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целях. Анализ прошедшего через сниффер трафика, позволяет: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Отслеживать сетевую активность приложений.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Отлаживать протоколы сетевых приложений.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Локализовать неисправность или ошибку конфигурации.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Обнаружить паразитный, вирусный и закольцованный трафик,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наличие которого увеличивает нагрузку сетевого оборудования 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каналов связи.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Выявить в сети вредоносное и несанкционированное ПО,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например, сетевые сканеры, флудеры, троянские программы,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клиенты пиринговых сетей и другие.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-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 Перехватить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любой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незашифрованный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(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зашифрованный) пользовательский трафик с целью узнавания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паролей и другой информации.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b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highlight w:val="none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highlight w:val="none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b/>
          <w:bCs w:val="0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b/>
          <w:bCs w:val="0"/>
          <w:i w:val="0"/>
          <w:caps w:val="0"/>
          <w:color w:val="000000"/>
          <w:spacing w:val="0"/>
          <w:sz w:val="22"/>
          <w:szCs w:val="22"/>
          <w:highlight w:val="none"/>
          <w:lang w:val="en-US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Базовый принцип работы снифферов</w:t>
      </w:r>
      <w:r>
        <w:rPr>
          <w:rFonts w:hint="default" w:ascii="Verdana" w:hAnsi="Verdana" w:eastAsia="yandex-sans" w:cs="Verdana"/>
          <w:b/>
          <w:bCs w:val="0"/>
          <w:i w:val="0"/>
          <w:caps w:val="0"/>
          <w:color w:val="000000"/>
          <w:spacing w:val="0"/>
          <w:sz w:val="22"/>
          <w:szCs w:val="22"/>
          <w:highlight w:val="none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Давайте рассмотрим с вами рис. 1 На нем изображена схематично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структура сетевой подсистемы ОС. Вся базовая инфраструктура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реализована в виде драйверов и работает в режиме ядра.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Пользовательские процессы и реализации прикладных протоколов, в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частности интерфейс сниффера работают в пользовательском режиме.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На рисунке отображены 2 пользовательских процесса («сетевой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процесс 1» и «сетевой процесс 2»).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3869055"/>
                <wp:effectExtent l="0" t="0" r="6985" b="17145"/>
                <wp:docPr id="1" name="Изображение 1" descr="Скриншот 2019-11-21 22_15_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 1" descr="Скриншот 2019-11-21 22_15_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69865" cy="386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4.95pt;height:304.6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Основными компонентами сниффера являются: драйвер для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захвата пакетов (libpcap драйвер), интерфейсная библиотека (libpcap) 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интерфейс пользователя (Wireshark). Библиотека libpcap (реализация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под ОС Windows носит название WinPcap - http://www.winpcap.org) –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универсальная сетевая библиотека, самостоятельно реализующая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Б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ольшое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количество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непосредственно с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драйверами сетевых устройств. На базе данной библиотеки реализовано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большое количество сетевых программ, в частности сниффер Wireshark.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Сниффер использует библиотеку в режиме «захвата» пакетов, т.е.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может получать копию ВСЕХ данных проходящих через драйвер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сетевого интерфейса. Изменения в сами данные не вносятся!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Основной нюанс использования сниффера заключается в том, что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он не позволяет производить анализ локального трафика, т.к. он не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проходит через драйвер сетевого устройства (см. рис 1.). Т.е., если вы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захотите проанализировать сниффером трафик между 2-ми сетевыми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процессами на локальной машине (например, ftp-сервер и ftp-клиент),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то у вас ждет разочарование. Однако, например при использовании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виртуальных машин, сниффер будет работать без проблем, т.к.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виртуальные машины эмулируют реальную среду и сетевые адаптеры,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поэтому трафик идет через драйвера как и в нормальной ситуации при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взаимодействии с другими физическими сетевыми машинами.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Также к недостаткам большинства снифферов стоит отнести и тот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факт, что, позволяя анализировать трафик, проходящий через сетевой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интерфейс, они не могут указать, какое именно приложение генерирует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или получает его. Это объясняется те, что информация об этом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хранится на сетевом (например,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большинство снифферов использует собственную реализацию стека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протоколов (например, библиотеку WinPсap), которая (как уже было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показано) работает непосредственно с драйверами устройств.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Также, снифферы вносят дополнительную нагрузку на процессор,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т.к. могут обрабатывать достаточно объемный сетевой трафик, в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особенности для высокоскоростных соединений (Fast Ethernet, Gigabit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  <w:t xml:space="preserve">Ethernet и др.).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  <w:t xml:space="preserve">Задания к работе: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1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  <w:t xml:space="preserve">Протокол </w:t>
      </w:r>
      <w:r>
        <w:rPr>
          <w:rFonts w:hint="default" w:ascii="Verdana" w:hAnsi="Verdana" w:eastAsia="SimSun" w:cs="Verdana"/>
          <w:b/>
          <w:bCs/>
          <w:sz w:val="24"/>
          <w:szCs w:val="24"/>
        </w:rPr>
        <w:t xml:space="preserve">ICMP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запустить Wireshark;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настроить фильтр (icmp);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запустить процесс захвата трафика;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 командной строке: ping –n 10 конечный_узел например, ping –n 10 wireshark.org в качестве конечного узла использовать URL, в котором присутствуют любые три буквы из фамилии студента в латинской транскрипции;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остановить захват трафика.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Ответьте на следующие вопросы.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3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Сколько всего пакетов захватила программа? Почему?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3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Какой IP-адрес вашего компьютера, адрес назначения?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3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Проанализируйте ping request, отправленный с вашего компьютера: укажите тип и код ICMP. Какие еще поля содержит ICMP пакет? Сколько байт занимают поля «Checksum», «Sequence number», «Identifier»?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3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Проанализируйте ping reply: укажите тип и код ICMP. Какие еще поля содержит ICMP пакет? Сколько байт занимают поля «Checksum», «Sequence number», «Identifier»?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запустить Wireshark;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настроить фильтр (icmp);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запустить процесс захвата трафика; 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 командной строке: tracert конечный_узел например, tracert wireshark.org в качестве конечного узла использовать URL, в котором присутствуют любые три буквы из фамилии студента в латинской транскрипции;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2"/>
        </w:numPr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остановить захват трафика.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Ответьте на следующие вопросы.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4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Какой IP-адрес вашего компьютера, адрес назначения?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keepNext w:val="false"/>
        <w:keepLines w:val="false"/>
        <w:widowControl w:val="true"/>
        <w:numPr>
          <w:ilvl w:val="0"/>
          <w:numId w:val="4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Проанализируйте пакет ICMP echo: отличаются ли эти пакеты от пакетов в первой части эксперимента? Чем?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4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Проанализируйте пакет ICMP error: какие поля в нем содержатся? 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numPr>
          <w:ilvl w:val="0"/>
          <w:numId w:val="4"/>
        </w:numPr>
        <w:suppressLineNumbers w:val="false"/>
        <w:pBdr/>
        <w:shd w:val="clear" w:color="auto" w:fill="ffffff"/>
        <w:spacing/>
        <w:ind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Чем отличаются пакеты ICMP reply (полученные) и ICMP error?</w:t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/>
        <w:ind w:firstLine="0" w:left="0"/>
        <w:jc w:val="left"/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  <w:r>
        <w:rPr>
          <w:rFonts w:hint="default" w:ascii="Verdana" w:hAnsi="Verdana" w:eastAsia="yandex-sans" w:cs="Verdana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 w:bidi="ar"/>
        </w:rPr>
      </w:r>
    </w:p>
    <w:p>
      <w:pPr>
        <w:numPr>
          <w:ilvl w:val="0"/>
          <w:numId w:val="1"/>
        </w:numPr>
        <w:pBdr/>
        <w:spacing/>
        <w:ind w:firstLine="0" w:left="0"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  <w:t xml:space="preserve">Протокол </w:t>
      </w:r>
      <w:r>
        <w:rPr>
          <w:rFonts w:hint="default" w:ascii="Verdana" w:hAnsi="Verdana" w:eastAsia="SimSun" w:cs="Verdana"/>
          <w:b/>
          <w:bCs/>
          <w:sz w:val="24"/>
          <w:szCs w:val="24"/>
        </w:rPr>
        <w:t xml:space="preserve">Ethernet</w:t>
      </w:r>
      <w:r>
        <w:rPr>
          <w:rFonts w:hint="default" w:ascii="Verdana" w:hAnsi="Verdana" w:eastAsia="SimSun" w:cs="Verdana"/>
          <w:sz w:val="24"/>
          <w:szCs w:val="24"/>
        </w:rPr>
        <w:t xml:space="preserve">  </w:t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очистить кэш браузера;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 запустить Wireshark;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 запустить процесс захвата трафика;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 URL: например, http://ru.wikipedia.org/wiki/Ethernet 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 остановить захват трафика;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5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 в меню «Analyze» → «Enabled Protocols» можно снять галочку IP:тогда в списке пакетов не будет отображаться информация по протоколам верхнего уровня (после IP) — необязательный пункт.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Выберите кадр Ethernet, содержащий сообщение HTTP GET. </w:t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Ответьте на следующие вопросы. </w:t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6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48-битный Ethernet адрес вашего компьютера.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6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48-битный Ethernet адрес назначения. Что это за адрес? (Адрес сервера?)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6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16-чное значение двухбайтового поля «Type»: какому протоколу верхнего уровня оно соответствуе</w:t>
      </w:r>
      <w:r>
        <w:rPr>
          <w:rFonts w:hint="default" w:ascii="Verdana" w:hAnsi="Verdana" w:eastAsia="SimSun" w:cs="Verdana"/>
          <w:sz w:val="24"/>
          <w:szCs w:val="24"/>
        </w:rPr>
        <w:t xml:space="preserve">т? </w:t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Выберите кадр Ethernet, содержащий ответ HTTP. Ответьте на следующие вопросы.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7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значение Ethernet адреса источника. Какое устройство имеет такой адрес?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7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Ethernet адрес назначения: это адрес вашего компьютера?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7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16-чное значение двухбайтового поля «Type»: какому протоколу верхнего уровня оно соответствует?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  <w:t xml:space="preserve">3. Протокол </w:t>
      </w:r>
      <w:r>
        <w:rPr>
          <w:rFonts w:hint="default" w:ascii="Verdana" w:hAnsi="Verdana" w:eastAsia="SimSun" w:cs="Verdana"/>
          <w:b/>
          <w:bCs/>
          <w:sz w:val="24"/>
          <w:szCs w:val="24"/>
        </w:rPr>
        <w:t xml:space="preserve">ARP</w:t>
      </w:r>
      <w:r>
        <w:rPr>
          <w:rFonts w:hint="default" w:ascii="Verdana" w:hAnsi="Verdana" w:eastAsia="SimSun" w:cs="Verdana"/>
          <w:sz w:val="24"/>
          <w:szCs w:val="24"/>
        </w:rPr>
        <w:t xml:space="preserve">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1) очистить ARP кэш: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«Пуск» → «Выполнить»: netsh interface ip delete arpcache Вывести на экран ARP-таблицу можно с помощью команды: arp –a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2) очистить кэш браузера;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3) запустить Wireshark;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4) запустить процесс захвата трафика;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5) URL: например, http://ru.wikipedia.org/wiki/Ethernet в URL должны присутствовать любые три буквы из фамилии студента в латинской транскрипции;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6) остановить захват трафика;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7) в меню «Analyze» → «Enabled Protocols» снять галочку IP: в списке пакетов теперь не будет отображаться информация по протоколам верхнего уровня (после IP) — необязательный пункт.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Ответьте на следующие вопросы.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16-чные значения адресов источника и назначения в пакете, содержащем ARP запрос (ARP ответ).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16-чное значение двухбайтового поля «Type»: какому протоколу верхнего уровня оно соответствует (для ARP запроса/ARP ответа)?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8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Укажите значение поля «opcode» (для ARP запроса/ARP ответа). 4. Содержит ли ARP запрос IP-адрес источника (для ARP запроса/ARP ответа)?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</w:r>
    </w:p>
    <w:p>
      <w:pPr>
        <w:numPr>
          <w:ilvl w:val="0"/>
          <w:numId w:val="1"/>
        </w:numPr>
        <w:pBdr/>
        <w:spacing/>
        <w:ind w:firstLine="0" w:left="0"/>
        <w:rPr>
          <w:rFonts w:hint="default" w:ascii="Verdana" w:hAnsi="Verdana" w:eastAsia="SimSun" w:cs="Verdana"/>
          <w:b/>
          <w:bCs/>
          <w:sz w:val="24"/>
          <w:szCs w:val="24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ru-RU"/>
        </w:rPr>
        <w:t xml:space="preserve">Протокол </w:t>
      </w:r>
      <w:r>
        <w:rPr>
          <w:rFonts w:hint="default" w:ascii="Verdana" w:hAnsi="Verdana" w:eastAsia="SimSun" w:cs="Verdana"/>
          <w:b/>
          <w:bCs/>
          <w:sz w:val="24"/>
          <w:szCs w:val="24"/>
        </w:rPr>
        <w:t xml:space="preserve">HTTP: Basic HTTP GET/response </w:t>
      </w:r>
      <w:r>
        <w:rPr>
          <w:rFonts w:hint="default" w:ascii="Verdana" w:hAnsi="Verdana" w:eastAsia="SimSun" w:cs="Verdana"/>
          <w:b/>
          <w:bCs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запустить Wireshark;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9"/>
        </w:numPr>
        <w:pBdr/>
        <w:spacing/>
        <w:ind w:firstLine="0" w:left="0"/>
        <w:rPr>
          <w:rFonts w:hint="default" w:ascii="Verdana" w:hAnsi="Verdana" w:eastAsia="SimSun" w:cs="Verdana"/>
          <w:b w:val="0"/>
          <w:bCs w:val="0"/>
          <w:sz w:val="24"/>
          <w:szCs w:val="24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настроить фильтр (http); </w:t>
      </w: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</w:r>
    </w:p>
    <w:p>
      <w:pPr>
        <w:numPr>
          <w:ilvl w:val="0"/>
          <w:numId w:val="9"/>
        </w:numPr>
        <w:pBdr/>
        <w:spacing/>
        <w:ind w:firstLine="0" w:left="0"/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запустить процесс захвата трафика; </w:t>
      </w:r>
      <w:r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9"/>
        </w:numPr>
        <w:pBdr/>
        <w:spacing/>
        <w:ind w:firstLine="0" w:left="0"/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URL: например, http://wiki.wireshark.org/; в URL должны присутствовать любые три буквы из фамилии студента в латинской транскрипции; </w:t>
      </w:r>
      <w:r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9"/>
        </w:numPr>
        <w:pBdr/>
        <w:spacing/>
        <w:ind w:firstLine="0" w:left="0"/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b w:val="0"/>
          <w:bCs w:val="0"/>
          <w:sz w:val="24"/>
          <w:szCs w:val="24"/>
        </w:rPr>
        <w:t xml:space="preserve">остановить захват трафика.</w:t>
      </w:r>
      <w:r>
        <w:rPr>
          <w:rFonts w:hint="default" w:ascii="Verdana" w:hAnsi="Verdana" w:eastAsia="yandex-sans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Прим.: Не принимать во внимание HTTP запрос и ответ для favicon.ico. Появление ссылки на данный файл означает, </w:t>
      </w:r>
      <w:r>
        <w:rPr>
          <w:rFonts w:hint="default" w:ascii="Verdana" w:hAnsi="Verdana" w:eastAsia="SimSun" w:cs="Verdana"/>
          <w:sz w:val="24"/>
          <w:szCs w:val="24"/>
        </w:rPr>
        <w:t xml:space="preserve">что браузер автоматически  запрашивает сервер о наличии маленького значка веб-сайта, т. н. «Favicon» (отображается браузером в адресной строке перед URL страницы, а также в качестве картинки рядом с закладкой, во вкладках и в других элементах интерфейса).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 списке захваченных пакетов найдите пару HTTP сообщений (запросответ): GET сообщение и ответ сервера. В информационном поле разверните строку, содержащую HTTP, и отметьте указанную ниже информацию.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Версия HTTP. </w:t>
      </w:r>
      <w:r>
        <w:rPr>
          <w:rFonts w:hint="default" w:ascii="Verdana" w:hAnsi="Verdana" w:eastAsia="SimSun" w:cs="Verdana"/>
          <w:sz w:val="24"/>
          <w:szCs w:val="24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Принимаемые браузером языки.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IP-адреса вашего компьютера и сервера.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Код состояния HTTP. Что он означает?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Длина тела сообщения. (Содержимое поля заголовка объекта ContentLength указывает длину тела сообщения в октетах (десятичное число), или в случае метода HEAD, размер тела объекта, который мог бы быть послан при запросе GET.) 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10"/>
        </w:numPr>
        <w:pBdr/>
        <w:spacing/>
        <w:ind/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Протокол транспортного уровня, который использует HTTP</w:t>
      </w:r>
      <w:r>
        <w:rPr>
          <w:rFonts w:ascii="SimSun" w:hAnsi="SimSun" w:eastAsia="SimSun" w:cs="SimSun"/>
          <w:sz w:val="24"/>
          <w:szCs w:val="24"/>
        </w:rPr>
        <w:t xml:space="preserve">.</w:t>
      </w:r>
      <w:r>
        <w:rPr>
          <w:rFonts w:hint="default" w:ascii="Verdana" w:hAnsi="Verdana" w:eastAsia="yandex-sans" w:cs="Verdana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  <w:lang w:val="ru-RU" w:eastAsia="zh-CN" w:bidi="ar"/>
        </w:rPr>
      </w:r>
    </w:p>
    <w:p>
      <w:pPr>
        <w:numPr>
          <w:ilvl w:val="0"/>
          <w:numId w:val="0"/>
        </w:numPr>
        <w:pBdr/>
        <w:spacing/>
        <w:ind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</w:r>
      <w:r>
        <w:rPr>
          <w:rFonts w:ascii="SimSun" w:hAnsi="SimSun" w:eastAsia="SimSun" w:cs="SimSun"/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sz w:val="24"/>
          <w:szCs w:val="24"/>
          <w:lang w:val="ru-RU"/>
        </w:rPr>
        <w:t xml:space="preserve">По каждому из заданий в отчете о работе должна быть представлена следующая информация.</w:t>
      </w:r>
      <w:r>
        <w:rPr>
          <w:rFonts w:hint="default" w:ascii="Verdana" w:hAnsi="Verdana" w:eastAsia="SimSun" w:cs="Verdana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sz w:val="24"/>
          <w:szCs w:val="24"/>
          <w:lang w:val="ru-RU"/>
        </w:rPr>
      </w:r>
      <w:r>
        <w:rPr>
          <w:rFonts w:hint="default" w:ascii="Verdana" w:hAnsi="Verdana" w:eastAsia="SimSun" w:cs="Verdana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  <w:lang w:val="ru-RU"/>
        </w:rPr>
      </w:pPr>
      <w:r>
        <w:rPr>
          <w:rFonts w:hint="default" w:ascii="Verdana" w:hAnsi="Verdana" w:eastAsia="SimSun" w:cs="Verdana"/>
          <w:sz w:val="24"/>
          <w:szCs w:val="24"/>
          <w:lang w:val="ru-RU"/>
        </w:rPr>
        <w:t xml:space="preserve">Наименование исследуемого протокола.</w:t>
      </w:r>
      <w:r>
        <w:rPr>
          <w:rFonts w:hint="default" w:ascii="Verdana" w:hAnsi="Verdana" w:eastAsia="SimSun" w:cs="Verdana"/>
          <w:sz w:val="24"/>
          <w:szCs w:val="24"/>
          <w:lang w:val="ru-RU"/>
        </w:rPr>
      </w:r>
    </w:p>
    <w:p>
      <w:pPr>
        <w:numPr>
          <w:ilvl w:val="0"/>
          <w:numId w:val="0"/>
        </w:numPr>
        <w:pBdr/>
        <w:spacing/>
        <w:ind/>
        <w:rPr>
          <w:rFonts w:hint="default" w:ascii="Verdana" w:hAnsi="Verdana" w:eastAsia="SimSun" w:cs="Verdana"/>
          <w:sz w:val="24"/>
          <w:szCs w:val="24"/>
          <w:lang w:val="ru-RU" w:eastAsia="zh-CN"/>
        </w:rPr>
      </w:pPr>
      <w:r>
        <w:rPr>
          <w:rFonts w:hint="default" w:ascii="Verdana" w:hAnsi="Verdana" w:eastAsia="SimSun" w:cs="Verdana"/>
          <w:sz w:val="24"/>
          <w:szCs w:val="24"/>
          <w:lang w:val="ru-RU"/>
        </w:rPr>
        <w:t xml:space="preserve">Скриншот после остановки захвата трафика, если задание из двух частей - то соответственно 2 скриншота. Ответы на поставленные в задании вопросы.</w:t>
      </w:r>
      <w:bookmarkStart w:id="0" w:name="_GoBack"/>
      <w:r/>
      <w:bookmarkEnd w:id="0"/>
      <w:r/>
      <w:r>
        <w:rPr>
          <w:rFonts w:hint="default" w:ascii="Verdana" w:hAnsi="Verdana" w:eastAsia="SimSun" w:cs="Verdana"/>
          <w:sz w:val="24"/>
          <w:szCs w:val="24"/>
          <w:lang w:val="ru-RU" w:eastAsia="zh-CN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andex-sans">
    <w:panose1 w:val="05040102010807070707"/>
  </w:font>
  <w:font w:name="Verdan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3">
    <w:name w:val="Heading 1"/>
    <w:basedOn w:val="851"/>
    <w:next w:val="851"/>
    <w:link w:val="67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4">
    <w:name w:val="Heading 1 Char"/>
    <w:basedOn w:val="852"/>
    <w:link w:val="67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5">
    <w:name w:val="Heading 2"/>
    <w:basedOn w:val="851"/>
    <w:next w:val="851"/>
    <w:link w:val="67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2"/>
    <w:link w:val="67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7">
    <w:name w:val="Heading 3"/>
    <w:basedOn w:val="851"/>
    <w:next w:val="851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2"/>
    <w:link w:val="67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851"/>
    <w:next w:val="851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2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51"/>
    <w:next w:val="851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2"/>
    <w:link w:val="68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51"/>
    <w:next w:val="851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2"/>
    <w:link w:val="6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51"/>
    <w:next w:val="851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2"/>
    <w:link w:val="6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51"/>
    <w:next w:val="851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2"/>
    <w:link w:val="6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51"/>
    <w:next w:val="851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2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51"/>
    <w:uiPriority w:val="34"/>
    <w:qFormat/>
    <w:pPr>
      <w:pBdr/>
      <w:spacing/>
      <w:ind w:left="720"/>
      <w:contextualSpacing w:val="true"/>
    </w:pPr>
  </w:style>
  <w:style w:type="paragraph" w:styleId="692">
    <w:name w:val="No Spacing"/>
    <w:uiPriority w:val="1"/>
    <w:qFormat/>
    <w:pPr>
      <w:pBdr/>
      <w:spacing w:after="0" w:before="0" w:line="240" w:lineRule="auto"/>
      <w:ind/>
    </w:pPr>
  </w:style>
  <w:style w:type="paragraph" w:styleId="693">
    <w:name w:val="Title"/>
    <w:basedOn w:val="851"/>
    <w:next w:val="851"/>
    <w:link w:val="69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4">
    <w:name w:val="Title Char"/>
    <w:basedOn w:val="852"/>
    <w:link w:val="693"/>
    <w:uiPriority w:val="10"/>
    <w:pPr>
      <w:pBdr/>
      <w:spacing/>
      <w:ind/>
    </w:pPr>
    <w:rPr>
      <w:sz w:val="48"/>
      <w:szCs w:val="48"/>
    </w:rPr>
  </w:style>
  <w:style w:type="paragraph" w:styleId="695">
    <w:name w:val="Subtitle"/>
    <w:basedOn w:val="851"/>
    <w:next w:val="851"/>
    <w:link w:val="69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6">
    <w:name w:val="Subtitle Char"/>
    <w:basedOn w:val="852"/>
    <w:link w:val="695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51"/>
    <w:next w:val="851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51"/>
    <w:next w:val="851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paragraph" w:styleId="701">
    <w:name w:val="Header"/>
    <w:basedOn w:val="851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Header Char"/>
    <w:basedOn w:val="852"/>
    <w:link w:val="701"/>
    <w:uiPriority w:val="99"/>
    <w:pPr>
      <w:pBdr/>
      <w:spacing/>
      <w:ind/>
    </w:pPr>
  </w:style>
  <w:style w:type="paragraph" w:styleId="703">
    <w:name w:val="Footer"/>
    <w:basedOn w:val="851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4">
    <w:name w:val="Footer Char"/>
    <w:basedOn w:val="852"/>
    <w:link w:val="703"/>
    <w:uiPriority w:val="99"/>
    <w:pPr>
      <w:pBdr/>
      <w:spacing/>
      <w:ind/>
    </w:pPr>
  </w:style>
  <w:style w:type="paragraph" w:styleId="705">
    <w:name w:val="Caption"/>
    <w:basedOn w:val="851"/>
    <w:next w:val="85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  <w:pPr>
      <w:pBdr/>
      <w:spacing/>
      <w:ind/>
    </w:pPr>
  </w:style>
  <w:style w:type="table" w:styleId="707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5">
    <w:name w:val="Footnote Text Char"/>
    <w:link w:val="834"/>
    <w:uiPriority w:val="99"/>
    <w:pPr>
      <w:pBdr/>
      <w:spacing/>
      <w:ind/>
    </w:pPr>
    <w:rPr>
      <w:sz w:val="18"/>
    </w:rPr>
  </w:style>
  <w:style w:type="character" w:styleId="836">
    <w:name w:val="footnote reference"/>
    <w:basedOn w:val="852"/>
    <w:uiPriority w:val="99"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8">
    <w:name w:val="Endnote Text Char"/>
    <w:link w:val="837"/>
    <w:uiPriority w:val="99"/>
    <w:pPr>
      <w:pBdr/>
      <w:spacing/>
      <w:ind/>
    </w:pPr>
    <w:rPr>
      <w:sz w:val="20"/>
    </w:rPr>
  </w:style>
  <w:style w:type="character" w:styleId="839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pBdr/>
      <w:spacing w:after="57"/>
      <w:ind w:right="0" w:firstLine="0" w:left="0"/>
    </w:pPr>
  </w:style>
  <w:style w:type="paragraph" w:styleId="841">
    <w:name w:val="toc 2"/>
    <w:basedOn w:val="851"/>
    <w:next w:val="851"/>
    <w:uiPriority w:val="39"/>
    <w:unhideWhenUsed/>
    <w:pPr>
      <w:pBdr/>
      <w:spacing w:after="57"/>
      <w:ind w:right="0" w:firstLine="0" w:left="283"/>
    </w:pPr>
  </w:style>
  <w:style w:type="paragraph" w:styleId="842">
    <w:name w:val="toc 3"/>
    <w:basedOn w:val="851"/>
    <w:next w:val="851"/>
    <w:uiPriority w:val="39"/>
    <w:unhideWhenUsed/>
    <w:pPr>
      <w:pBdr/>
      <w:spacing w:after="57"/>
      <w:ind w:right="0" w:firstLine="0" w:left="567"/>
    </w:pPr>
  </w:style>
  <w:style w:type="paragraph" w:styleId="843">
    <w:name w:val="toc 4"/>
    <w:basedOn w:val="851"/>
    <w:next w:val="851"/>
    <w:uiPriority w:val="39"/>
    <w:unhideWhenUsed/>
    <w:pPr>
      <w:pBdr/>
      <w:spacing w:after="57"/>
      <w:ind w:right="0" w:firstLine="0" w:left="850"/>
    </w:pPr>
  </w:style>
  <w:style w:type="paragraph" w:styleId="844">
    <w:name w:val="toc 5"/>
    <w:basedOn w:val="851"/>
    <w:next w:val="851"/>
    <w:uiPriority w:val="39"/>
    <w:unhideWhenUsed/>
    <w:pPr>
      <w:pBdr/>
      <w:spacing w:after="57"/>
      <w:ind w:right="0" w:firstLine="0" w:left="1134"/>
    </w:pPr>
  </w:style>
  <w:style w:type="paragraph" w:styleId="845">
    <w:name w:val="toc 6"/>
    <w:basedOn w:val="851"/>
    <w:next w:val="851"/>
    <w:uiPriority w:val="39"/>
    <w:unhideWhenUsed/>
    <w:pPr>
      <w:pBdr/>
      <w:spacing w:after="57"/>
      <w:ind w:right="0" w:firstLine="0" w:left="1417"/>
    </w:pPr>
  </w:style>
  <w:style w:type="paragraph" w:styleId="846">
    <w:name w:val="toc 7"/>
    <w:basedOn w:val="851"/>
    <w:next w:val="851"/>
    <w:uiPriority w:val="39"/>
    <w:unhideWhenUsed/>
    <w:pPr>
      <w:pBdr/>
      <w:spacing w:after="57"/>
      <w:ind w:right="0" w:firstLine="0" w:left="1701"/>
    </w:pPr>
  </w:style>
  <w:style w:type="paragraph" w:styleId="847">
    <w:name w:val="toc 8"/>
    <w:basedOn w:val="851"/>
    <w:next w:val="851"/>
    <w:uiPriority w:val="39"/>
    <w:unhideWhenUsed/>
    <w:pPr>
      <w:pBdr/>
      <w:spacing w:after="57"/>
      <w:ind w:right="0" w:firstLine="0" w:left="1984"/>
    </w:pPr>
  </w:style>
  <w:style w:type="paragraph" w:styleId="848">
    <w:name w:val="toc 9"/>
    <w:basedOn w:val="851"/>
    <w:next w:val="851"/>
    <w:uiPriority w:val="39"/>
    <w:unhideWhenUsed/>
    <w:pPr>
      <w:pBdr/>
      <w:spacing w:after="57"/>
      <w:ind w:right="0" w:firstLine="0" w:left="2268"/>
    </w:pPr>
  </w:style>
  <w:style w:type="paragraph" w:styleId="849">
    <w:name w:val="TOC Heading"/>
    <w:uiPriority w:val="39"/>
    <w:unhideWhenUsed/>
    <w:pPr>
      <w:pBdr/>
      <w:spacing/>
      <w:ind/>
    </w:pPr>
  </w:style>
  <w:style w:type="paragraph" w:styleId="850">
    <w:name w:val="table of figures"/>
    <w:basedOn w:val="851"/>
    <w:next w:val="851"/>
    <w:uiPriority w:val="99"/>
    <w:unhideWhenUsed/>
    <w:pPr>
      <w:pBdr/>
      <w:spacing w:after="0" w:afterAutospacing="0"/>
      <w:ind/>
    </w:pPr>
  </w:style>
  <w:style w:type="paragraph" w:styleId="851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character" w:styleId="852" w:default="1">
    <w:name w:val="Default Paragraph Font"/>
    <w:uiPriority w:val="0"/>
    <w:semiHidden/>
    <w:pPr>
      <w:pBdr/>
      <w:spacing/>
      <w:ind/>
    </w:pPr>
  </w:style>
  <w:style w:type="table" w:styleId="853" w:default="1">
    <w:name w:val="Normal Table"/>
    <w:uiPriority w:val="0"/>
    <w:semiHidden/>
    <w:pPr>
      <w:pBdr/>
      <w:spacing/>
      <w:ind/>
    </w:pPr>
    <w:tblPr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revision>3</cp:revision>
  <dcterms:created xsi:type="dcterms:W3CDTF">2019-11-21T19:01:00Z</dcterms:created>
  <dcterms:modified xsi:type="dcterms:W3CDTF">2024-02-22T14:52:43Z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