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393B7101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Block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5AEF4EB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L5K into Studio, create catalog ACD, verify all IO-Link Blocks are present in project.</w:t>
      </w:r>
    </w:p>
    <w:p w14:paraId="29ABD2A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Blank ACD Project for your Test PLC of choice.</w:t>
      </w:r>
    </w:p>
    <w:p w14:paraId="3FBCC9B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Drag over IO-Link Block Device and corresponding Block AOI from Catalog to Project</w:t>
      </w:r>
    </w:p>
    <w:p w14:paraId="4892B5FD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>.</w:t>
      </w:r>
    </w:p>
    <w:p w14:paraId="3F5C7C3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>.</w:t>
      </w:r>
    </w:p>
    <w:p w14:paraId="5A15DA2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Configure IP Address of local block.</w:t>
      </w:r>
    </w:p>
    <w:p w14:paraId="135F6017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Bring copy of 8IOL AOI into Logic</w:t>
      </w:r>
    </w:p>
    <w:p w14:paraId="4CF61C3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tag instances of AOI, Common Data, Read MSG, and Write MSG</w:t>
      </w:r>
    </w:p>
    <w:p w14:paraId="18A6076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Tie TBEN I, O, and C Data to AOI</w:t>
      </w:r>
    </w:p>
    <w:p w14:paraId="34760F6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SEND MSG instructions with correct PATH, Service Code 4b, Class 67, Send and Receive Arrays to Common Data Send/Receive Arrays</w:t>
      </w:r>
    </w:p>
    <w:p w14:paraId="303A6D64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Write MSG instructions the same but change Class to 68</w:t>
      </w:r>
    </w:p>
    <w:p w14:paraId="4C834FE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Download Program to PLC</w:t>
      </w:r>
    </w:p>
    <w:p w14:paraId="649DEC3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Check all DIs with signal (Note: All IO-Link Pins will not show LED but will show change of signal state, this is because IO-Link is still active just not throwing a diagnostic error)</w:t>
      </w:r>
    </w:p>
    <w:p w14:paraId="197C183B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Check DXPs with output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signal</w:t>
      </w:r>
      <w:proofErr w:type="gramEnd"/>
    </w:p>
    <w:p w14:paraId="48BA5AE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Plug IO-Link device into each port in turn and verify the right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IOLDevice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 xml:space="preserve"> Output turns on and correct VID/DID shows up in the Common Data. Checking the VID/DID verifies the Read MSG was setup and working correctly.</w:t>
      </w:r>
    </w:p>
    <w:p w14:paraId="303D8CEF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IO-Link Port to DI setting and make sure the correct port is goes to DI.</w:t>
      </w:r>
    </w:p>
    <w:p w14:paraId="445477D4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DXP Disable Setting and make sure the correct port is disabled.</w:t>
      </w:r>
    </w:p>
    <w:p w14:paraId="7785D30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Universal Device Info and point it at a port that has a device.</w:t>
      </w:r>
    </w:p>
    <w:p w14:paraId="63FDE3FF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Write the App Tag to the device.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This tests</w:t>
      </w:r>
      <w:proofErr w:type="gramEnd"/>
      <w:r w:rsidRPr="00527589">
        <w:rPr>
          <w:rFonts w:ascii="Segoe UI" w:hAnsi="Segoe UI" w:cs="Segoe UI"/>
          <w:color w:val="1F2328"/>
          <w:lang w:eastAsia="en-US"/>
        </w:rPr>
        <w:t xml:space="preserve"> the Write MSG is working correctly.</w:t>
      </w:r>
    </w:p>
    <w:p w14:paraId="1E20A4D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Generic Device AOI and point it to each Port in turn, read an input and write an output. This will verify the Port Process data mapping.</w:t>
      </w:r>
    </w:p>
    <w:p w14:paraId="23CE6740" w14:textId="277BDE04" w:rsidR="00606D7D" w:rsidRDefault="00606D7D">
      <w:pPr>
        <w:rPr>
          <w:sz w:val="28"/>
          <w:szCs w:val="28"/>
        </w:rPr>
      </w:pPr>
    </w:p>
    <w:p w14:paraId="63C5E986" w14:textId="77777777" w:rsidR="000951EE" w:rsidRPr="00606D7D" w:rsidRDefault="000951EE" w:rsidP="00606D7D">
      <w:pPr>
        <w:pStyle w:val="ListParagraph"/>
        <w:ind w:left="1440"/>
        <w:rPr>
          <w:sz w:val="28"/>
          <w:szCs w:val="28"/>
        </w:rPr>
      </w:pPr>
    </w:p>
    <w:sectPr w:rsidR="000951EE" w:rsidRPr="00606D7D" w:rsidSect="00774868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7B7B" w14:textId="77777777" w:rsidR="00673D68" w:rsidRDefault="00673D68">
      <w:r>
        <w:separator/>
      </w:r>
    </w:p>
  </w:endnote>
  <w:endnote w:type="continuationSeparator" w:id="0">
    <w:p w14:paraId="6C618656" w14:textId="77777777" w:rsidR="00673D68" w:rsidRDefault="0067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0D5918B0" w:rsidR="00EA3DCE" w:rsidRDefault="00EA3DCE" w:rsidP="00EA3DCE">
    <w:pPr>
      <w:pStyle w:val="Footer"/>
      <w:jc w:val="right"/>
    </w:pPr>
    <w:r>
      <w:t>Test Report Version 0.</w:t>
    </w:r>
    <w:r w:rsidR="00742E8C">
      <w:t>2</w:t>
    </w:r>
  </w:p>
  <w:p w14:paraId="35705ADF" w14:textId="230D5087" w:rsidR="00EA3DCE" w:rsidRDefault="00EA3DCE" w:rsidP="00EA3DCE">
    <w:pPr>
      <w:pStyle w:val="Footer"/>
      <w:jc w:val="right"/>
    </w:pPr>
    <w:r>
      <w:t>12/</w:t>
    </w:r>
    <w:r w:rsidR="006A643C">
      <w:t>27/2003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B2C5" w14:textId="77777777" w:rsidR="00673D68" w:rsidRDefault="00673D68">
      <w:r>
        <w:separator/>
      </w:r>
    </w:p>
  </w:footnote>
  <w:footnote w:type="continuationSeparator" w:id="0">
    <w:p w14:paraId="36A147C2" w14:textId="77777777" w:rsidR="00673D68" w:rsidRDefault="00673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D4FC4CFC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3"/>
  </w:num>
  <w:num w:numId="2" w16cid:durableId="1650669817">
    <w:abstractNumId w:val="4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338E2"/>
    <w:rsid w:val="00437DED"/>
    <w:rsid w:val="00441788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24E52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64EDE"/>
    <w:rsid w:val="00E65C41"/>
    <w:rsid w:val="00E82F92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2241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20</cp:revision>
  <cp:lastPrinted>2023-12-27T20:39:00Z</cp:lastPrinted>
  <dcterms:created xsi:type="dcterms:W3CDTF">2016-04-15T19:08:00Z</dcterms:created>
  <dcterms:modified xsi:type="dcterms:W3CDTF">2023-12-27T21:13:00Z</dcterms:modified>
</cp:coreProperties>
</file>