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84B4" w14:textId="77777777" w:rsidR="0007195E" w:rsidRDefault="0007195E"/>
    <w:p w14:paraId="3494E474" w14:textId="77777777" w:rsidR="0007195E" w:rsidRDefault="0007195E"/>
    <w:p w14:paraId="4F0D01AB" w14:textId="77777777" w:rsidR="0007195E" w:rsidRDefault="0007195E"/>
    <w:p w14:paraId="4105DA8F" w14:textId="77777777" w:rsidR="0007195E" w:rsidRDefault="0007195E"/>
    <w:p w14:paraId="189E66D6" w14:textId="77777777" w:rsidR="0007195E" w:rsidRDefault="0007195E"/>
    <w:p w14:paraId="0FDBCCC7" w14:textId="77777777" w:rsidR="0007195E" w:rsidRPr="00D720AE" w:rsidRDefault="0007195E">
      <w:pPr>
        <w:rPr>
          <w:b/>
          <w:sz w:val="24"/>
          <w:szCs w:val="24"/>
        </w:rPr>
      </w:pPr>
    </w:p>
    <w:p w14:paraId="7E4BA822" w14:textId="5F9425A5" w:rsidR="0007195E" w:rsidRPr="00D720AE" w:rsidRDefault="009416EA">
      <w:pPr>
        <w:spacing w:after="80"/>
        <w:jc w:val="center"/>
        <w:rPr>
          <w:b/>
          <w:sz w:val="24"/>
          <w:szCs w:val="24"/>
        </w:rPr>
      </w:pPr>
      <w:r w:rsidRPr="00D720AE">
        <w:rPr>
          <w:b/>
          <w:sz w:val="24"/>
          <w:szCs w:val="24"/>
        </w:rPr>
        <w:t>Kecskemét</w:t>
      </w:r>
      <w:r w:rsidRPr="00D720AE">
        <w:rPr>
          <w:rFonts w:ascii="Times New Roman" w:hAnsi="Times New Roman"/>
          <w:b/>
          <w:sz w:val="32"/>
          <w:szCs w:val="24"/>
        </w:rPr>
        <w:t xml:space="preserve"> </w:t>
      </w:r>
      <w:r w:rsidRPr="00D720AE">
        <w:rPr>
          <w:b/>
          <w:sz w:val="24"/>
          <w:szCs w:val="24"/>
        </w:rPr>
        <w:t>–</w:t>
      </w:r>
      <w:r w:rsidRPr="00D720AE">
        <w:rPr>
          <w:rFonts w:ascii="Times New Roman" w:hAnsi="Times New Roman"/>
          <w:b/>
          <w:sz w:val="32"/>
          <w:szCs w:val="24"/>
        </w:rPr>
        <w:t xml:space="preserve"> </w:t>
      </w:r>
      <w:r w:rsidRPr="00D720AE">
        <w:rPr>
          <w:b/>
          <w:sz w:val="24"/>
          <w:szCs w:val="24"/>
        </w:rPr>
        <w:t>Neumann János Egyetem</w:t>
      </w:r>
    </w:p>
    <w:p w14:paraId="377E293F" w14:textId="5908F6BD" w:rsidR="0007195E" w:rsidRPr="00D720AE" w:rsidRDefault="009416EA">
      <w:pPr>
        <w:spacing w:after="80"/>
        <w:jc w:val="center"/>
        <w:rPr>
          <w:b/>
          <w:sz w:val="24"/>
          <w:szCs w:val="24"/>
        </w:rPr>
      </w:pPr>
      <w:r w:rsidRPr="00D720AE">
        <w:rPr>
          <w:b/>
          <w:sz w:val="24"/>
          <w:szCs w:val="24"/>
        </w:rPr>
        <w:t>Gépészeti és Informatikai</w:t>
      </w:r>
      <w:r w:rsidRPr="00D720AE">
        <w:rPr>
          <w:rFonts w:ascii="Times New Roman" w:hAnsi="Times New Roman"/>
          <w:b/>
          <w:sz w:val="32"/>
          <w:szCs w:val="24"/>
        </w:rPr>
        <w:t xml:space="preserve"> Kar</w:t>
      </w:r>
    </w:p>
    <w:p w14:paraId="7E012A54" w14:textId="06A50C0E" w:rsidR="0007195E" w:rsidRPr="00D720AE" w:rsidRDefault="009416EA">
      <w:pPr>
        <w:spacing w:after="600"/>
        <w:jc w:val="center"/>
        <w:rPr>
          <w:b/>
          <w:sz w:val="24"/>
          <w:szCs w:val="24"/>
        </w:rPr>
      </w:pPr>
      <w:r w:rsidRPr="00D720AE">
        <w:rPr>
          <w:b/>
          <w:sz w:val="24"/>
          <w:szCs w:val="24"/>
        </w:rPr>
        <w:t>Mérnökinformatikus</w:t>
      </w:r>
      <w:r w:rsidRPr="00D720AE">
        <w:rPr>
          <w:rFonts w:ascii="Times New Roman" w:hAnsi="Times New Roman"/>
          <w:b/>
          <w:sz w:val="32"/>
          <w:szCs w:val="24"/>
        </w:rPr>
        <w:t xml:space="preserve"> Tanszék</w:t>
      </w:r>
    </w:p>
    <w:p w14:paraId="0DC1CD8F" w14:textId="77777777" w:rsidR="0007195E" w:rsidRPr="00D720AE" w:rsidRDefault="00000000">
      <w:pPr>
        <w:spacing w:after="240"/>
        <w:jc w:val="center"/>
        <w:rPr>
          <w:sz w:val="24"/>
          <w:szCs w:val="24"/>
        </w:rPr>
      </w:pPr>
      <w:r w:rsidRPr="00D720AE">
        <w:rPr>
          <w:rFonts w:ascii="Times New Roman" w:hAnsi="Times New Roman"/>
          <w:b/>
          <w:i/>
          <w:sz w:val="32"/>
          <w:szCs w:val="24"/>
        </w:rPr>
        <w:t>Vizuális Programozás</w:t>
      </w:r>
    </w:p>
    <w:p w14:paraId="5EF78FEF" w14:textId="77777777" w:rsidR="0007195E" w:rsidRPr="00D720AE" w:rsidRDefault="00000000">
      <w:pPr>
        <w:spacing w:after="160"/>
        <w:jc w:val="center"/>
        <w:rPr>
          <w:sz w:val="24"/>
          <w:szCs w:val="24"/>
        </w:rPr>
      </w:pPr>
      <w:r w:rsidRPr="00D720AE">
        <w:rPr>
          <w:rFonts w:ascii="Times New Roman" w:hAnsi="Times New Roman"/>
          <w:b/>
          <w:sz w:val="56"/>
          <w:szCs w:val="24"/>
        </w:rPr>
        <w:t>Autókölcsönző Rendszer</w:t>
      </w:r>
    </w:p>
    <w:p w14:paraId="5A59AB60" w14:textId="77777777" w:rsidR="0007195E" w:rsidRPr="00D720AE" w:rsidRDefault="00000000">
      <w:pPr>
        <w:spacing w:after="1000"/>
        <w:jc w:val="center"/>
        <w:rPr>
          <w:sz w:val="24"/>
          <w:szCs w:val="24"/>
        </w:rPr>
      </w:pPr>
      <w:r w:rsidRPr="00D720AE">
        <w:rPr>
          <w:rFonts w:ascii="Times New Roman" w:hAnsi="Times New Roman"/>
          <w:i/>
          <w:sz w:val="32"/>
          <w:szCs w:val="24"/>
        </w:rPr>
        <w:t>WPF alapú grafikus adatbázis-kezelő alkalmazás</w:t>
      </w:r>
    </w:p>
    <w:p w14:paraId="3D105CC3" w14:textId="77777777" w:rsidR="0007195E" w:rsidRPr="00D720AE" w:rsidRDefault="00000000">
      <w:pPr>
        <w:spacing w:after="80"/>
        <w:jc w:val="center"/>
        <w:rPr>
          <w:sz w:val="24"/>
          <w:szCs w:val="24"/>
        </w:rPr>
      </w:pPr>
      <w:r w:rsidRPr="00D720AE">
        <w:rPr>
          <w:rFonts w:ascii="Times New Roman" w:hAnsi="Times New Roman"/>
          <w:b/>
          <w:sz w:val="32"/>
          <w:szCs w:val="24"/>
        </w:rPr>
        <w:t>Készítette:</w:t>
      </w:r>
    </w:p>
    <w:p w14:paraId="37C38B58" w14:textId="41A135D2" w:rsidR="0007195E" w:rsidRPr="00D720AE" w:rsidRDefault="00835399">
      <w:pPr>
        <w:spacing w:after="80"/>
        <w:jc w:val="center"/>
        <w:rPr>
          <w:sz w:val="24"/>
          <w:szCs w:val="24"/>
        </w:rPr>
      </w:pPr>
      <w:r w:rsidRPr="00D720AE">
        <w:rPr>
          <w:sz w:val="24"/>
          <w:szCs w:val="24"/>
        </w:rPr>
        <w:t xml:space="preserve">Gaál Péter </w:t>
      </w:r>
      <w:r w:rsidR="007F1149" w:rsidRPr="00D720AE">
        <w:rPr>
          <w:sz w:val="24"/>
          <w:szCs w:val="24"/>
        </w:rPr>
        <w:t>–</w:t>
      </w:r>
      <w:r w:rsidRPr="00D720AE">
        <w:rPr>
          <w:rFonts w:ascii="Times New Roman" w:hAnsi="Times New Roman"/>
          <w:sz w:val="32"/>
          <w:szCs w:val="24"/>
        </w:rPr>
        <w:t xml:space="preserve"> </w:t>
      </w:r>
      <w:r w:rsidR="007F1149" w:rsidRPr="00D720AE">
        <w:rPr>
          <w:sz w:val="24"/>
          <w:szCs w:val="24"/>
        </w:rPr>
        <w:t>GULX05</w:t>
      </w:r>
    </w:p>
    <w:p w14:paraId="63C57506" w14:textId="797C4901" w:rsidR="0007195E" w:rsidRPr="00D720AE" w:rsidRDefault="00835399">
      <w:pPr>
        <w:spacing w:after="600"/>
        <w:jc w:val="center"/>
        <w:rPr>
          <w:sz w:val="24"/>
          <w:szCs w:val="24"/>
        </w:rPr>
      </w:pPr>
      <w:r w:rsidRPr="00D720AE">
        <w:rPr>
          <w:sz w:val="24"/>
          <w:szCs w:val="24"/>
        </w:rPr>
        <w:t>Túri Balázs</w:t>
      </w:r>
      <w:r w:rsidRPr="00D720AE">
        <w:rPr>
          <w:rFonts w:ascii="Times New Roman" w:hAnsi="Times New Roman"/>
          <w:sz w:val="32"/>
          <w:szCs w:val="24"/>
        </w:rPr>
        <w:t xml:space="preserve"> </w:t>
      </w:r>
      <w:r w:rsidRPr="00D720AE">
        <w:rPr>
          <w:sz w:val="24"/>
          <w:szCs w:val="24"/>
        </w:rPr>
        <w:t>–</w:t>
      </w:r>
      <w:r w:rsidRPr="00D720AE">
        <w:rPr>
          <w:rFonts w:ascii="Times New Roman" w:hAnsi="Times New Roman"/>
          <w:sz w:val="32"/>
          <w:szCs w:val="24"/>
        </w:rPr>
        <w:t xml:space="preserve"> </w:t>
      </w:r>
      <w:r w:rsidRPr="00D720AE">
        <w:rPr>
          <w:sz w:val="24"/>
          <w:szCs w:val="24"/>
        </w:rPr>
        <w:t>GJ8N08</w:t>
      </w:r>
    </w:p>
    <w:p w14:paraId="29276104" w14:textId="60D8AE2E" w:rsidR="0007195E" w:rsidRPr="00D720AE" w:rsidRDefault="00000000">
      <w:pPr>
        <w:spacing w:after="80"/>
        <w:jc w:val="center"/>
        <w:rPr>
          <w:sz w:val="24"/>
          <w:szCs w:val="24"/>
        </w:rPr>
      </w:pPr>
      <w:r w:rsidRPr="00D720AE">
        <w:rPr>
          <w:rFonts w:ascii="Times New Roman" w:hAnsi="Times New Roman"/>
          <w:sz w:val="32"/>
          <w:szCs w:val="24"/>
        </w:rPr>
        <w:t>202</w:t>
      </w:r>
      <w:r w:rsidR="00D720AE">
        <w:rPr>
          <w:rFonts w:ascii="Times New Roman" w:hAnsi="Times New Roman"/>
          <w:sz w:val="32"/>
          <w:szCs w:val="24"/>
        </w:rPr>
        <w:t>5</w:t>
      </w:r>
      <w:r w:rsidRPr="00D720AE">
        <w:rPr>
          <w:rFonts w:ascii="Times New Roman" w:hAnsi="Times New Roman"/>
          <w:sz w:val="32"/>
          <w:szCs w:val="24"/>
        </w:rPr>
        <w:t>/202</w:t>
      </w:r>
      <w:r w:rsidR="00D720AE">
        <w:rPr>
          <w:rFonts w:ascii="Times New Roman" w:hAnsi="Times New Roman"/>
          <w:sz w:val="32"/>
          <w:szCs w:val="24"/>
        </w:rPr>
        <w:t>6</w:t>
      </w:r>
      <w:r w:rsidRPr="00D720AE">
        <w:rPr>
          <w:rFonts w:ascii="Times New Roman" w:hAnsi="Times New Roman"/>
          <w:sz w:val="32"/>
          <w:szCs w:val="24"/>
        </w:rPr>
        <w:t xml:space="preserve">. tanév, </w:t>
      </w:r>
      <w:r w:rsidR="00D720AE">
        <w:rPr>
          <w:rFonts w:ascii="Times New Roman" w:hAnsi="Times New Roman"/>
          <w:sz w:val="32"/>
          <w:szCs w:val="24"/>
        </w:rPr>
        <w:t>V</w:t>
      </w:r>
      <w:r w:rsidRPr="00D720AE">
        <w:rPr>
          <w:rFonts w:ascii="Times New Roman" w:hAnsi="Times New Roman"/>
          <w:sz w:val="32"/>
          <w:szCs w:val="24"/>
        </w:rPr>
        <w:t>I. félév</w:t>
      </w:r>
    </w:p>
    <w:p w14:paraId="66C19744" w14:textId="7EC5F9EE" w:rsidR="0007195E" w:rsidRPr="00D720AE" w:rsidRDefault="00000000">
      <w:pPr>
        <w:spacing w:after="120"/>
        <w:jc w:val="center"/>
        <w:rPr>
          <w:sz w:val="24"/>
          <w:szCs w:val="24"/>
        </w:rPr>
      </w:pPr>
      <w:r w:rsidRPr="00D720AE">
        <w:rPr>
          <w:rFonts w:ascii="Times New Roman" w:hAnsi="Times New Roman"/>
          <w:sz w:val="32"/>
          <w:szCs w:val="24"/>
        </w:rPr>
        <w:t>Dátum: 202</w:t>
      </w:r>
      <w:r w:rsidR="00D720AE">
        <w:rPr>
          <w:rFonts w:ascii="Times New Roman" w:hAnsi="Times New Roman"/>
          <w:sz w:val="32"/>
          <w:szCs w:val="24"/>
        </w:rPr>
        <w:t>6</w:t>
      </w:r>
      <w:r w:rsidRPr="00D720AE">
        <w:rPr>
          <w:rFonts w:ascii="Times New Roman" w:hAnsi="Times New Roman"/>
          <w:sz w:val="32"/>
          <w:szCs w:val="24"/>
        </w:rPr>
        <w:t xml:space="preserve">. </w:t>
      </w:r>
      <w:r w:rsidR="00D720AE">
        <w:rPr>
          <w:rFonts w:ascii="Times New Roman" w:hAnsi="Times New Roman"/>
          <w:sz w:val="32"/>
          <w:szCs w:val="24"/>
        </w:rPr>
        <w:t>Április 16.</w:t>
      </w:r>
    </w:p>
    <w:p w14:paraId="2BD4EA1D" w14:textId="77777777" w:rsidR="0007195E" w:rsidRDefault="00000000">
      <w:r w:rsidRPr="00D720AE">
        <w:rPr>
          <w:sz w:val="24"/>
          <w:szCs w:val="24"/>
        </w:rPr>
        <w:br w:type="page"/>
      </w:r>
    </w:p>
    <w:p w14:paraId="22262F48" w14:textId="77777777" w:rsidR="0007195E" w:rsidRDefault="00000000">
      <w:pPr>
        <w:pStyle w:val="Cmsor1"/>
      </w:pPr>
      <w:r>
        <w:rPr>
          <w:color w:val="000000"/>
        </w:rPr>
        <w:lastRenderedPageBreak/>
        <w:t>Tartalomjegyzék</w:t>
      </w:r>
    </w:p>
    <w:p w14:paraId="2DF0A158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>1. Feladatkiírás</w:t>
      </w:r>
    </w:p>
    <w:p w14:paraId="036A6BB0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>2. Az alkalmazás áttekintése</w:t>
      </w:r>
    </w:p>
    <w:p w14:paraId="24B1F3B0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>3. Adatbázis tervezés</w:t>
      </w:r>
    </w:p>
    <w:p w14:paraId="59DE7BFB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 xml:space="preserve">    3.1. Egyed-kapcsolat (ER) diagram</w:t>
      </w:r>
    </w:p>
    <w:p w14:paraId="47472C3E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 xml:space="preserve">    3.2. Entitás diagram (táblák részletezése)</w:t>
      </w:r>
    </w:p>
    <w:p w14:paraId="10791B1F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 xml:space="preserve">    3.3. Kapcsolatok leírása</w:t>
      </w:r>
    </w:p>
    <w:p w14:paraId="11122A83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>4. Az alkalmazás felépítése</w:t>
      </w:r>
    </w:p>
    <w:p w14:paraId="00F5AA8D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 xml:space="preserve">    4.1. Projekt struktúra</w:t>
      </w:r>
    </w:p>
    <w:p w14:paraId="6B9C9738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 xml:space="preserve">    4.2. Forráskód állományok felsorolása</w:t>
      </w:r>
    </w:p>
    <w:p w14:paraId="716241CB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>5. Osztálydiagram</w:t>
      </w:r>
    </w:p>
    <w:p w14:paraId="6182F743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 xml:space="preserve">    5.1. Az osztályok szerepének ismertetése</w:t>
      </w:r>
    </w:p>
    <w:p w14:paraId="7854C28B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>6. Az alkalmazás funkciói - Részletes bemutató</w:t>
      </w:r>
    </w:p>
    <w:p w14:paraId="66B83C57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 xml:space="preserve">    6.1. Főablak</w:t>
      </w:r>
    </w:p>
    <w:p w14:paraId="44EFBA89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 xml:space="preserve">    6.2. Autók kezelése</w:t>
      </w:r>
    </w:p>
    <w:p w14:paraId="3BD3E6F2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 xml:space="preserve">    6.3. Ügyfelek kezelése</w:t>
      </w:r>
    </w:p>
    <w:p w14:paraId="4B4FAF33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 xml:space="preserve">    6.4. Kölcsönzések kezelése</w:t>
      </w:r>
    </w:p>
    <w:p w14:paraId="4B0116D6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 xml:space="preserve">    6.5. Keresés funkció</w:t>
      </w:r>
    </w:p>
    <w:p w14:paraId="03D5EB62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 xml:space="preserve">    6.6. Adatvalidáció</w:t>
      </w:r>
    </w:p>
    <w:p w14:paraId="40B3C7B2" w14:textId="77777777" w:rsidR="0007195E" w:rsidRDefault="00000000">
      <w:pPr>
        <w:spacing w:after="60"/>
      </w:pPr>
      <w:r>
        <w:rPr>
          <w:rFonts w:ascii="Times New Roman" w:hAnsi="Times New Roman"/>
          <w:sz w:val="24"/>
        </w:rPr>
        <w:t>7. Irodalomjegyzék</w:t>
      </w:r>
    </w:p>
    <w:p w14:paraId="4C00E13D" w14:textId="77777777" w:rsidR="0007195E" w:rsidRDefault="00000000">
      <w:r>
        <w:br w:type="page"/>
      </w:r>
    </w:p>
    <w:p w14:paraId="58CDB860" w14:textId="77777777" w:rsidR="0007195E" w:rsidRDefault="00000000">
      <w:pPr>
        <w:pStyle w:val="Cmsor1"/>
      </w:pPr>
      <w:r>
        <w:rPr>
          <w:color w:val="000000"/>
        </w:rPr>
        <w:lastRenderedPageBreak/>
        <w:t>1. Feladatkiírás</w:t>
      </w:r>
    </w:p>
    <w:p w14:paraId="67272532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 projektfeladat célja egy WPF (Windows Presentation Foundation) alapú grafikus adatbázis-kezelő alkalmazás fejlesztése, amely az alábbi követelményeknek felel meg:</w:t>
      </w:r>
    </w:p>
    <w:p w14:paraId="63CAE5B3" w14:textId="77777777" w:rsidR="0007195E" w:rsidRDefault="00000000">
      <w:pPr>
        <w:pStyle w:val="Felsorols"/>
      </w:pPr>
      <w:r>
        <w:t>Grafikus felület, menü, eszköztár.</w:t>
      </w:r>
    </w:p>
    <w:p w14:paraId="79DAEB80" w14:textId="77777777" w:rsidR="0007195E" w:rsidRDefault="00000000">
      <w:pPr>
        <w:pStyle w:val="Felsorols"/>
      </w:pPr>
      <w:r>
        <w:t>Adatok tárolása adatbázisban legalább három entitáshalmaz használatával, amelyek egymással kapcsolatban kell legyenek.</w:t>
      </w:r>
    </w:p>
    <w:p w14:paraId="5E8987C8" w14:textId="77777777" w:rsidR="0007195E" w:rsidRDefault="00000000">
      <w:pPr>
        <w:pStyle w:val="Felsorols"/>
      </w:pPr>
      <w:r>
        <w:t>Az adatbevitel legyen ellenőrzött.</w:t>
      </w:r>
    </w:p>
    <w:p w14:paraId="5D2AEE47" w14:textId="77777777" w:rsidR="0007195E" w:rsidRDefault="00000000">
      <w:pPr>
        <w:pStyle w:val="Felsorols"/>
      </w:pPr>
      <w:r>
        <w:t>Lehessen módosítani az adatokat.</w:t>
      </w:r>
    </w:p>
    <w:p w14:paraId="530405D7" w14:textId="77777777" w:rsidR="0007195E" w:rsidRDefault="00000000">
      <w:pPr>
        <w:pStyle w:val="Felsorols"/>
      </w:pPr>
      <w:r>
        <w:t>Legyen megvalósítva a keresés és böngészés funkció.</w:t>
      </w:r>
    </w:p>
    <w:p w14:paraId="5C60E019" w14:textId="77777777" w:rsidR="0007195E" w:rsidRDefault="00000000">
      <w:pPr>
        <w:pStyle w:val="Felsorols"/>
      </w:pPr>
      <w:r>
        <w:t>A felületeken magyar szövegek legyenek. Minden változó és metódus neve magyar legyen.</w:t>
      </w:r>
    </w:p>
    <w:p w14:paraId="0B81F481" w14:textId="77777777" w:rsidR="0007195E" w:rsidRDefault="00000000">
      <w:pPr>
        <w:pStyle w:val="Felsorols"/>
      </w:pPr>
      <w:r>
        <w:t>Az alkalmazás meg kell valósítsa a CRUD (Create, Read, Update, Delete) funkcionalitást.</w:t>
      </w:r>
    </w:p>
    <w:p w14:paraId="138DAF0A" w14:textId="77777777" w:rsidR="0007195E" w:rsidRDefault="00000000">
      <w:pPr>
        <w:pStyle w:val="Felsorols"/>
      </w:pPr>
      <w:r>
        <w:t>Az adatbáziskezelő kötelezően MS SQL Server Express kell legyen.</w:t>
      </w:r>
    </w:p>
    <w:p w14:paraId="3D80D29F" w14:textId="77777777" w:rsidR="0007195E" w:rsidRDefault="0007195E">
      <w:pPr>
        <w:spacing w:after="120"/>
      </w:pPr>
    </w:p>
    <w:p w14:paraId="121CFC40" w14:textId="77777777" w:rsidR="0007195E" w:rsidRDefault="00000000">
      <w:pPr>
        <w:spacing w:after="240"/>
      </w:pPr>
      <w:r>
        <w:rPr>
          <w:rFonts w:ascii="Times New Roman" w:hAnsi="Times New Roman"/>
          <w:sz w:val="24"/>
        </w:rPr>
        <w:t>A fenti követelmények alapján egy Autókölcsönző Rendszer alkalmazást valósítottunk meg, amely három egymással kapcsolatban álló entitást kezel: Autók, Ügyfelek és Kölcsönzések.</w:t>
      </w:r>
    </w:p>
    <w:p w14:paraId="7D05D898" w14:textId="77777777" w:rsidR="0007195E" w:rsidRDefault="00000000">
      <w:r>
        <w:br w:type="page"/>
      </w:r>
    </w:p>
    <w:p w14:paraId="64534C02" w14:textId="77777777" w:rsidR="0007195E" w:rsidRDefault="00000000">
      <w:pPr>
        <w:pStyle w:val="Cmsor1"/>
      </w:pPr>
      <w:r>
        <w:rPr>
          <w:color w:val="000000"/>
        </w:rPr>
        <w:lastRenderedPageBreak/>
        <w:t>2. Az alkalmazás áttekintése</w:t>
      </w:r>
    </w:p>
    <w:p w14:paraId="6A97CE41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Az Autókölcsönző Rendszer egy asztali alkalmazás, amely lehetővé teszi egy autókölcsönző cég járműparkjának, ügyfeleinek és kölcsönzési tranzakcióinak nyilvántartását és kezelését.</w:t>
      </w:r>
    </w:p>
    <w:p w14:paraId="5CD0722C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Az alkalmazás főbb jellemzői:</w:t>
      </w:r>
    </w:p>
    <w:p w14:paraId="43B8E4AA" w14:textId="77777777" w:rsidR="0007195E" w:rsidRDefault="00000000">
      <w:pPr>
        <w:pStyle w:val="Felsorols"/>
      </w:pPr>
      <w:r>
        <w:t>Teljes CRUD funkcionalitás mindhárom entitásra (Autók, Ügyfelek, Kölcsönzések).</w:t>
      </w:r>
    </w:p>
    <w:p w14:paraId="27293011" w14:textId="77777777" w:rsidR="0007195E" w:rsidRDefault="00000000">
      <w:pPr>
        <w:pStyle w:val="Felsorols"/>
      </w:pPr>
      <w:r>
        <w:t>Grafikus felhasználói felület menüsorral, eszköztárral és állapotsorral.</w:t>
      </w:r>
    </w:p>
    <w:p w14:paraId="7225BBA3" w14:textId="77777777" w:rsidR="0007195E" w:rsidRDefault="00000000">
      <w:pPr>
        <w:pStyle w:val="Felsorols"/>
      </w:pPr>
      <w:r>
        <w:t>Ellenőrzött adatbevitel: kötelező mezők, formátum-ellenőrzés (e-mail, évjárat tartomány, dátum validáció).</w:t>
      </w:r>
    </w:p>
    <w:p w14:paraId="2C9C56A6" w14:textId="77777777" w:rsidR="0007195E" w:rsidRDefault="00000000">
      <w:pPr>
        <w:pStyle w:val="Felsorols"/>
      </w:pPr>
      <w:r>
        <w:t>Keresés és szűrés funkció minden entitásra, mező szerinti keresési lehetőséggel.</w:t>
      </w:r>
    </w:p>
    <w:p w14:paraId="04B4F0A8" w14:textId="77777777" w:rsidR="0007195E" w:rsidRDefault="00000000">
      <w:pPr>
        <w:pStyle w:val="Felsorols"/>
      </w:pPr>
      <w:r>
        <w:t>Automatikus összegszámítás a kölcsönzéseknél (napok száma × napi ár).</w:t>
      </w:r>
    </w:p>
    <w:p w14:paraId="2C81020C" w14:textId="77777777" w:rsidR="0007195E" w:rsidRDefault="00000000">
      <w:pPr>
        <w:pStyle w:val="Felsorols"/>
      </w:pPr>
      <w:r>
        <w:t>MS SQL Server Express adatbázis háttérrendszer.</w:t>
      </w:r>
    </w:p>
    <w:p w14:paraId="6C3855DB" w14:textId="77777777" w:rsidR="0007195E" w:rsidRDefault="00000000">
      <w:pPr>
        <w:pStyle w:val="Felsorols"/>
      </w:pPr>
      <w:r>
        <w:t>Paraméterezett SQL lekérdezések az SQL injection támadások megelőzése érdekében.</w:t>
      </w:r>
    </w:p>
    <w:p w14:paraId="4842A80C" w14:textId="77777777" w:rsidR="0007195E" w:rsidRDefault="00000000">
      <w:pPr>
        <w:pStyle w:val="Felsorols"/>
      </w:pPr>
      <w:r>
        <w:t>Magyar nyelvű felhasználói felület és forráskód.</w:t>
      </w:r>
    </w:p>
    <w:p w14:paraId="4035A701" w14:textId="77777777" w:rsidR="0007195E" w:rsidRDefault="0007195E">
      <w:pPr>
        <w:spacing w:after="120"/>
      </w:pPr>
    </w:p>
    <w:p w14:paraId="6554B89D" w14:textId="77777777" w:rsidR="0007195E" w:rsidRDefault="00000000">
      <w:pPr>
        <w:spacing w:after="80"/>
      </w:pPr>
      <w:r>
        <w:rPr>
          <w:rFonts w:ascii="Times New Roman" w:hAnsi="Times New Roman"/>
          <w:b/>
          <w:sz w:val="24"/>
        </w:rPr>
        <w:t>Technológiai háttér:</w:t>
      </w:r>
    </w:p>
    <w:tbl>
      <w:tblPr>
        <w:tblStyle w:val="Vilgosrcs1jellszn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07195E" w14:paraId="50CD47E9" w14:textId="77777777" w:rsidTr="000719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E3B4469" w14:textId="77777777" w:rsidR="0007195E" w:rsidRDefault="00000000">
            <w:r>
              <w:t>Technológia</w:t>
            </w:r>
          </w:p>
        </w:tc>
        <w:tc>
          <w:tcPr>
            <w:tcW w:w="4703" w:type="dxa"/>
          </w:tcPr>
          <w:p w14:paraId="42BC6721" w14:textId="77777777" w:rsidR="000719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Verzió / Leírás</w:t>
            </w:r>
          </w:p>
        </w:tc>
      </w:tr>
      <w:tr w:rsidR="0007195E" w14:paraId="4DB85C0C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E4C9733" w14:textId="77777777" w:rsidR="0007195E" w:rsidRDefault="00000000">
            <w:r>
              <w:rPr>
                <w:rFonts w:ascii="Times New Roman" w:hAnsi="Times New Roman"/>
                <w:b w:val="0"/>
              </w:rPr>
              <w:t>Programozási nyelv</w:t>
            </w:r>
          </w:p>
        </w:tc>
        <w:tc>
          <w:tcPr>
            <w:tcW w:w="4703" w:type="dxa"/>
          </w:tcPr>
          <w:p w14:paraId="0B516C67" w14:textId="36B45894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 xml:space="preserve">C# (.NET </w:t>
            </w:r>
            <w:r w:rsidR="005F0EF8">
              <w:t>10</w:t>
            </w:r>
            <w:r>
              <w:rPr>
                <w:rFonts w:ascii="Times New Roman" w:hAnsi="Times New Roman"/>
              </w:rPr>
              <w:t>.0)</w:t>
            </w:r>
          </w:p>
        </w:tc>
      </w:tr>
      <w:tr w:rsidR="0007195E" w14:paraId="5A55165E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4B00DC7" w14:textId="77777777" w:rsidR="0007195E" w:rsidRDefault="00000000">
            <w:r>
              <w:rPr>
                <w:rFonts w:ascii="Times New Roman" w:hAnsi="Times New Roman"/>
                <w:b w:val="0"/>
              </w:rPr>
              <w:t>GUI keretrendszer</w:t>
            </w:r>
          </w:p>
        </w:tc>
        <w:tc>
          <w:tcPr>
            <w:tcW w:w="4703" w:type="dxa"/>
          </w:tcPr>
          <w:p w14:paraId="610D67D4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WPF (Windows Presentation Foundation)</w:t>
            </w:r>
          </w:p>
        </w:tc>
      </w:tr>
      <w:tr w:rsidR="0007195E" w14:paraId="13D2D6BE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D47F2A3" w14:textId="77777777" w:rsidR="0007195E" w:rsidRDefault="00000000">
            <w:r>
              <w:rPr>
                <w:rFonts w:ascii="Times New Roman" w:hAnsi="Times New Roman"/>
                <w:b w:val="0"/>
              </w:rPr>
              <w:t>Adatbázis</w:t>
            </w:r>
          </w:p>
        </w:tc>
        <w:tc>
          <w:tcPr>
            <w:tcW w:w="4703" w:type="dxa"/>
          </w:tcPr>
          <w:p w14:paraId="1C340C91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MS SQL Server Express</w:t>
            </w:r>
          </w:p>
        </w:tc>
      </w:tr>
      <w:tr w:rsidR="0007195E" w14:paraId="0373486E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A84F61E" w14:textId="77777777" w:rsidR="0007195E" w:rsidRDefault="00000000">
            <w:r>
              <w:rPr>
                <w:rFonts w:ascii="Times New Roman" w:hAnsi="Times New Roman"/>
                <w:b w:val="0"/>
              </w:rPr>
              <w:t>Adatbázis-kezelő csomag</w:t>
            </w:r>
          </w:p>
        </w:tc>
        <w:tc>
          <w:tcPr>
            <w:tcW w:w="4703" w:type="dxa"/>
          </w:tcPr>
          <w:p w14:paraId="79E28E20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Microsoft.Data.SqlClient 5.2.0</w:t>
            </w:r>
          </w:p>
        </w:tc>
      </w:tr>
      <w:tr w:rsidR="0007195E" w14:paraId="3F899027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8AE5F87" w14:textId="77777777" w:rsidR="0007195E" w:rsidRDefault="00000000">
            <w:r>
              <w:rPr>
                <w:rFonts w:ascii="Times New Roman" w:hAnsi="Times New Roman"/>
                <w:b w:val="0"/>
              </w:rPr>
              <w:t>Fejlesztői környezet</w:t>
            </w:r>
          </w:p>
        </w:tc>
        <w:tc>
          <w:tcPr>
            <w:tcW w:w="4703" w:type="dxa"/>
          </w:tcPr>
          <w:p w14:paraId="5493A764" w14:textId="5D02A02B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Microsoft Visual Studio 202</w:t>
            </w:r>
            <w:r w:rsidR="005F0EF8">
              <w:t>6</w:t>
            </w:r>
          </w:p>
        </w:tc>
      </w:tr>
      <w:tr w:rsidR="0007195E" w14:paraId="0ED601FF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B6C066E" w14:textId="77777777" w:rsidR="0007195E" w:rsidRDefault="00000000">
            <w:r>
              <w:rPr>
                <w:rFonts w:ascii="Times New Roman" w:hAnsi="Times New Roman"/>
                <w:b w:val="0"/>
              </w:rPr>
              <w:t>Markup nyelv</w:t>
            </w:r>
          </w:p>
        </w:tc>
        <w:tc>
          <w:tcPr>
            <w:tcW w:w="4703" w:type="dxa"/>
          </w:tcPr>
          <w:p w14:paraId="1A3F70C5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XAML (Extensible Application Markup Language)</w:t>
            </w:r>
          </w:p>
        </w:tc>
      </w:tr>
    </w:tbl>
    <w:p w14:paraId="4317519A" w14:textId="77777777" w:rsidR="0007195E" w:rsidRDefault="00000000">
      <w:r>
        <w:br w:type="page"/>
      </w:r>
    </w:p>
    <w:p w14:paraId="70A26319" w14:textId="77777777" w:rsidR="0007195E" w:rsidRDefault="00000000">
      <w:pPr>
        <w:pStyle w:val="Cmsor1"/>
      </w:pPr>
      <w:r>
        <w:rPr>
          <w:color w:val="000000"/>
        </w:rPr>
        <w:lastRenderedPageBreak/>
        <w:t>3. Adatbázis tervezés</w:t>
      </w:r>
    </w:p>
    <w:p w14:paraId="20C0B457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Az alkalmazás adatbázisa három fő táblából áll, amelyek idegen kulcsokon keresztül kapcsolódnak egymáshoz. Az adatbázis neve: AutoKolcsonzo, és az MS SQL Server Express példányon fut (.\SQLEXPRESS).</w:t>
      </w:r>
    </w:p>
    <w:p w14:paraId="1BD323A2" w14:textId="77777777" w:rsidR="0007195E" w:rsidRDefault="00000000">
      <w:pPr>
        <w:pStyle w:val="Cmsor2"/>
      </w:pPr>
      <w:r>
        <w:rPr>
          <w:color w:val="000000"/>
        </w:rPr>
        <w:t>3.1. Egyed-kapcsolat (ER) diagram</w:t>
      </w:r>
    </w:p>
    <w:p w14:paraId="0E0AAFE8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Az egyed-kapcsolat diagram az adatbázis logikai felépítését mutatja be. A diagramon három entitás látható, amelyek közötti kapcsolatokat a Kölcsönzések tábla valósítja meg.</w:t>
      </w:r>
    </w:p>
    <w:p w14:paraId="4B0B17A5" w14:textId="77777777" w:rsidR="0007195E" w:rsidRDefault="0007195E">
      <w:pPr>
        <w:spacing w:after="120"/>
      </w:pPr>
    </w:p>
    <w:p w14:paraId="0396EFE9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Az ER diagram szöveges leírása:</w:t>
      </w:r>
    </w:p>
    <w:p w14:paraId="507E5E63" w14:textId="77777777" w:rsidR="0007195E" w:rsidRDefault="0007195E">
      <w:pPr>
        <w:spacing w:after="120"/>
      </w:pPr>
    </w:p>
    <w:p w14:paraId="1AF7E445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┌─────────────────┐         ┌──────────────────────┐         ┌─────────────────┐</w:t>
      </w:r>
    </w:p>
    <w:p w14:paraId="32FCD88D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   AUTÓK        │         │    KÖLCSÖNZÉSEK       │         │    ÜGYFELEK      │</w:t>
      </w:r>
    </w:p>
    <w:p w14:paraId="290C5684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                │         │                      │         │                  │</w:t>
      </w:r>
    </w:p>
    <w:p w14:paraId="595FCFC2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AutoId (PK)     │◄───────┤  AutoId (FK)          │         │  UgyfelId (PK)   │</w:t>
      </w:r>
    </w:p>
    <w:p w14:paraId="4BB21C18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Rendszam        │   1:N  │  UgyfelId (FK)        ├────────►│  Nev             │</w:t>
      </w:r>
    </w:p>
    <w:p w14:paraId="0AEC9DAA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Marka           │         │  KolcsonzesId (PK)    │   N:1  │  Email           │</w:t>
      </w:r>
    </w:p>
    <w:p w14:paraId="3269272D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Tipus           │         │  KezdoDatum           │         │  Telefonszam     │</w:t>
      </w:r>
    </w:p>
    <w:p w14:paraId="0710A778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Evjarat         │         │  VegDatum             │         │  SzemelyiIg.Szam │</w:t>
      </w:r>
    </w:p>
    <w:p w14:paraId="24F549F6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NapiAr          │         │  Osszeg               │         │                  │</w:t>
      </w:r>
    </w:p>
    <w:p w14:paraId="71233203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Elerheto        │         │  Allapot              │         │                  │</w:t>
      </w:r>
    </w:p>
    <w:p w14:paraId="6E42A083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└─────────────────┘         └──────────────────────┘         └─────────────────┘</w:t>
      </w:r>
    </w:p>
    <w:p w14:paraId="0D14B283" w14:textId="77777777" w:rsidR="0007195E" w:rsidRDefault="0007195E">
      <w:pPr>
        <w:spacing w:after="120"/>
      </w:pPr>
    </w:p>
    <w:p w14:paraId="6E10F4DF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Kapcsolatok:</w:t>
      </w:r>
    </w:p>
    <w:p w14:paraId="1B8F1270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• Autók → Kölcsönzések: Egy-a-többhöz (1:N) kapcsolat. Egy autót többször is kölcsönözhetnek.</w:t>
      </w:r>
    </w:p>
    <w:p w14:paraId="5AC31D3D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• Ügyfelek → Kölcsönzések: Egy-a-többhöz (1:N) kapcsolat. Egy ügyfél több kölcsönzést is indíthat.</w:t>
      </w:r>
    </w:p>
    <w:p w14:paraId="0A45A31A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• A Kölcsönzések tábla kapcsolótáblaként funkcionál az Autók és Ügyfelek között.</w:t>
      </w:r>
    </w:p>
    <w:p w14:paraId="2C8ECC2D" w14:textId="77777777" w:rsidR="0007195E" w:rsidRDefault="00000000">
      <w:r>
        <w:br w:type="page"/>
      </w:r>
    </w:p>
    <w:p w14:paraId="7D3BA8DE" w14:textId="77777777" w:rsidR="0007195E" w:rsidRDefault="00000000">
      <w:pPr>
        <w:pStyle w:val="Cmsor2"/>
      </w:pPr>
      <w:r>
        <w:rPr>
          <w:color w:val="000000"/>
        </w:rPr>
        <w:lastRenderedPageBreak/>
        <w:t>3.2. Entitás diagram (táblák részletezése)</w:t>
      </w:r>
    </w:p>
    <w:p w14:paraId="74CA5AA2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Az alábbiakban részletesen ismertetjük mindhárom tábla szerkezetét, beleértve az oszlopneveket, adattípusokat és megszorításokat.</w:t>
      </w:r>
    </w:p>
    <w:p w14:paraId="12040126" w14:textId="77777777" w:rsidR="0007195E" w:rsidRDefault="0007195E">
      <w:pPr>
        <w:spacing w:after="120"/>
      </w:pPr>
    </w:p>
    <w:p w14:paraId="3EACD1DE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3.2.1. Autók tábla (Autok)</w:t>
      </w:r>
    </w:p>
    <w:p w14:paraId="06FBFAEF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Az autókölcsönző járműparkjának nyilvántartása. Minden autónak egyedi rendszáma van.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7195E" w14:paraId="78D0A167" w14:textId="77777777" w:rsidTr="000719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BD648AB" w14:textId="77777777" w:rsidR="0007195E" w:rsidRDefault="00000000">
            <w:r>
              <w:t>Oszlopnév</w:t>
            </w:r>
          </w:p>
        </w:tc>
        <w:tc>
          <w:tcPr>
            <w:tcW w:w="2351" w:type="dxa"/>
          </w:tcPr>
          <w:p w14:paraId="36AE712F" w14:textId="77777777" w:rsidR="000719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Adattípus</w:t>
            </w:r>
          </w:p>
        </w:tc>
        <w:tc>
          <w:tcPr>
            <w:tcW w:w="2351" w:type="dxa"/>
          </w:tcPr>
          <w:p w14:paraId="5D38E03B" w14:textId="77777777" w:rsidR="000719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Megszorítás</w:t>
            </w:r>
          </w:p>
        </w:tc>
        <w:tc>
          <w:tcPr>
            <w:tcW w:w="2351" w:type="dxa"/>
          </w:tcPr>
          <w:p w14:paraId="69FF0E33" w14:textId="77777777" w:rsidR="000719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Leírás</w:t>
            </w:r>
          </w:p>
        </w:tc>
      </w:tr>
      <w:tr w:rsidR="0007195E" w14:paraId="3D163BA4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6CCD551" w14:textId="77777777" w:rsidR="0007195E" w:rsidRDefault="00000000">
            <w:r>
              <w:rPr>
                <w:rFonts w:ascii="Times New Roman" w:hAnsi="Times New Roman"/>
                <w:b w:val="0"/>
              </w:rPr>
              <w:t>AutoId</w:t>
            </w:r>
          </w:p>
        </w:tc>
        <w:tc>
          <w:tcPr>
            <w:tcW w:w="2351" w:type="dxa"/>
          </w:tcPr>
          <w:p w14:paraId="2B2069A8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INT</w:t>
            </w:r>
          </w:p>
        </w:tc>
        <w:tc>
          <w:tcPr>
            <w:tcW w:w="2351" w:type="dxa"/>
          </w:tcPr>
          <w:p w14:paraId="158214CC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PK, IDENTITY</w:t>
            </w:r>
          </w:p>
        </w:tc>
        <w:tc>
          <w:tcPr>
            <w:tcW w:w="2351" w:type="dxa"/>
          </w:tcPr>
          <w:p w14:paraId="3A648384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Egyedi azonosító, automatikus</w:t>
            </w:r>
          </w:p>
        </w:tc>
      </w:tr>
      <w:tr w:rsidR="0007195E" w14:paraId="20CB8B63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8FAD082" w14:textId="77777777" w:rsidR="0007195E" w:rsidRDefault="00000000">
            <w:r>
              <w:rPr>
                <w:rFonts w:ascii="Times New Roman" w:hAnsi="Times New Roman"/>
                <w:b w:val="0"/>
              </w:rPr>
              <w:t>Rendszam</w:t>
            </w:r>
          </w:p>
        </w:tc>
        <w:tc>
          <w:tcPr>
            <w:tcW w:w="2351" w:type="dxa"/>
          </w:tcPr>
          <w:p w14:paraId="691DBB1B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NVARCHAR(10)</w:t>
            </w:r>
          </w:p>
        </w:tc>
        <w:tc>
          <w:tcPr>
            <w:tcW w:w="2351" w:type="dxa"/>
          </w:tcPr>
          <w:p w14:paraId="349FD745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NOT NULL, UNIQUE</w:t>
            </w:r>
          </w:p>
        </w:tc>
        <w:tc>
          <w:tcPr>
            <w:tcW w:w="2351" w:type="dxa"/>
          </w:tcPr>
          <w:p w14:paraId="73125173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Rendszám (pl. ABC-123)</w:t>
            </w:r>
          </w:p>
        </w:tc>
      </w:tr>
      <w:tr w:rsidR="0007195E" w14:paraId="29D07D55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BAF09F1" w14:textId="77777777" w:rsidR="0007195E" w:rsidRDefault="00000000">
            <w:r>
              <w:rPr>
                <w:rFonts w:ascii="Times New Roman" w:hAnsi="Times New Roman"/>
                <w:b w:val="0"/>
              </w:rPr>
              <w:t>Marka</w:t>
            </w:r>
          </w:p>
        </w:tc>
        <w:tc>
          <w:tcPr>
            <w:tcW w:w="2351" w:type="dxa"/>
          </w:tcPr>
          <w:p w14:paraId="451D2623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NVARCHAR(50)</w:t>
            </w:r>
          </w:p>
        </w:tc>
        <w:tc>
          <w:tcPr>
            <w:tcW w:w="2351" w:type="dxa"/>
          </w:tcPr>
          <w:p w14:paraId="0A4CE06A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351" w:type="dxa"/>
          </w:tcPr>
          <w:p w14:paraId="4249F1DD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Autó márkája</w:t>
            </w:r>
          </w:p>
        </w:tc>
      </w:tr>
      <w:tr w:rsidR="0007195E" w14:paraId="675F856F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E64FBBF" w14:textId="77777777" w:rsidR="0007195E" w:rsidRDefault="00000000">
            <w:r>
              <w:rPr>
                <w:rFonts w:ascii="Times New Roman" w:hAnsi="Times New Roman"/>
                <w:b w:val="0"/>
              </w:rPr>
              <w:t>Tipus</w:t>
            </w:r>
          </w:p>
        </w:tc>
        <w:tc>
          <w:tcPr>
            <w:tcW w:w="2351" w:type="dxa"/>
          </w:tcPr>
          <w:p w14:paraId="431AAE5F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NVARCHAR(50)</w:t>
            </w:r>
          </w:p>
        </w:tc>
        <w:tc>
          <w:tcPr>
            <w:tcW w:w="2351" w:type="dxa"/>
          </w:tcPr>
          <w:p w14:paraId="71A04022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351" w:type="dxa"/>
          </w:tcPr>
          <w:p w14:paraId="2BC95F73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Autó típusa</w:t>
            </w:r>
          </w:p>
        </w:tc>
      </w:tr>
      <w:tr w:rsidR="0007195E" w14:paraId="38115F4E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68ED82D" w14:textId="77777777" w:rsidR="0007195E" w:rsidRDefault="00000000">
            <w:r>
              <w:rPr>
                <w:rFonts w:ascii="Times New Roman" w:hAnsi="Times New Roman"/>
                <w:b w:val="0"/>
              </w:rPr>
              <w:t>Evjarat</w:t>
            </w:r>
          </w:p>
        </w:tc>
        <w:tc>
          <w:tcPr>
            <w:tcW w:w="2351" w:type="dxa"/>
          </w:tcPr>
          <w:p w14:paraId="410822EB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INT</w:t>
            </w:r>
          </w:p>
        </w:tc>
        <w:tc>
          <w:tcPr>
            <w:tcW w:w="2351" w:type="dxa"/>
          </w:tcPr>
          <w:p w14:paraId="703072C6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351" w:type="dxa"/>
          </w:tcPr>
          <w:p w14:paraId="0DB01B3B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Gyártási év</w:t>
            </w:r>
          </w:p>
        </w:tc>
      </w:tr>
      <w:tr w:rsidR="0007195E" w14:paraId="25941F0D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D820802" w14:textId="77777777" w:rsidR="0007195E" w:rsidRDefault="00000000">
            <w:r>
              <w:rPr>
                <w:rFonts w:ascii="Times New Roman" w:hAnsi="Times New Roman"/>
                <w:b w:val="0"/>
              </w:rPr>
              <w:t>NapiAr</w:t>
            </w:r>
          </w:p>
        </w:tc>
        <w:tc>
          <w:tcPr>
            <w:tcW w:w="2351" w:type="dxa"/>
          </w:tcPr>
          <w:p w14:paraId="5079F1F1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INT</w:t>
            </w:r>
          </w:p>
        </w:tc>
        <w:tc>
          <w:tcPr>
            <w:tcW w:w="2351" w:type="dxa"/>
          </w:tcPr>
          <w:p w14:paraId="714393BF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351" w:type="dxa"/>
          </w:tcPr>
          <w:p w14:paraId="4888077D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Napi bérleti díj (Ft)</w:t>
            </w:r>
          </w:p>
        </w:tc>
      </w:tr>
      <w:tr w:rsidR="0007195E" w14:paraId="1448A1C1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E780AFE" w14:textId="77777777" w:rsidR="0007195E" w:rsidRDefault="00000000">
            <w:r>
              <w:rPr>
                <w:rFonts w:ascii="Times New Roman" w:hAnsi="Times New Roman"/>
                <w:b w:val="0"/>
              </w:rPr>
              <w:t>Elerheto</w:t>
            </w:r>
          </w:p>
        </w:tc>
        <w:tc>
          <w:tcPr>
            <w:tcW w:w="2351" w:type="dxa"/>
          </w:tcPr>
          <w:p w14:paraId="1E4A80E0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BIT</w:t>
            </w:r>
          </w:p>
        </w:tc>
        <w:tc>
          <w:tcPr>
            <w:tcW w:w="2351" w:type="dxa"/>
          </w:tcPr>
          <w:p w14:paraId="2B3ED99C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NOT NULL, DEFAULT 1</w:t>
            </w:r>
          </w:p>
        </w:tc>
        <w:tc>
          <w:tcPr>
            <w:tcW w:w="2351" w:type="dxa"/>
          </w:tcPr>
          <w:p w14:paraId="252EED0C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Elérhető-e (igen/nem)</w:t>
            </w:r>
          </w:p>
        </w:tc>
      </w:tr>
    </w:tbl>
    <w:p w14:paraId="41722C06" w14:textId="77777777" w:rsidR="0007195E" w:rsidRDefault="0007195E">
      <w:pPr>
        <w:spacing w:after="120"/>
      </w:pPr>
    </w:p>
    <w:p w14:paraId="540FC3E3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3.2.2. Ügyfelek tábla (Ugyfelek)</w:t>
      </w:r>
    </w:p>
    <w:p w14:paraId="7BDAAFE8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Az autókölcsönző ügyfeleinek személyes adatainak nyilvántartása.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7195E" w14:paraId="56D4E55B" w14:textId="77777777" w:rsidTr="000719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F9B4C53" w14:textId="77777777" w:rsidR="0007195E" w:rsidRDefault="00000000">
            <w:r>
              <w:t>Oszlopnév</w:t>
            </w:r>
          </w:p>
        </w:tc>
        <w:tc>
          <w:tcPr>
            <w:tcW w:w="2351" w:type="dxa"/>
          </w:tcPr>
          <w:p w14:paraId="53CBB523" w14:textId="77777777" w:rsidR="000719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Adattípus</w:t>
            </w:r>
          </w:p>
        </w:tc>
        <w:tc>
          <w:tcPr>
            <w:tcW w:w="2351" w:type="dxa"/>
          </w:tcPr>
          <w:p w14:paraId="48F0E744" w14:textId="77777777" w:rsidR="000719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Megszorítás</w:t>
            </w:r>
          </w:p>
        </w:tc>
        <w:tc>
          <w:tcPr>
            <w:tcW w:w="2351" w:type="dxa"/>
          </w:tcPr>
          <w:p w14:paraId="5CE4F697" w14:textId="77777777" w:rsidR="000719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Leírás</w:t>
            </w:r>
          </w:p>
        </w:tc>
      </w:tr>
      <w:tr w:rsidR="0007195E" w14:paraId="560974FB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06FC07B" w14:textId="77777777" w:rsidR="0007195E" w:rsidRDefault="00000000">
            <w:r>
              <w:rPr>
                <w:rFonts w:ascii="Times New Roman" w:hAnsi="Times New Roman"/>
                <w:b w:val="0"/>
              </w:rPr>
              <w:t>UgyfelId</w:t>
            </w:r>
          </w:p>
        </w:tc>
        <w:tc>
          <w:tcPr>
            <w:tcW w:w="2351" w:type="dxa"/>
          </w:tcPr>
          <w:p w14:paraId="1A380228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INT</w:t>
            </w:r>
          </w:p>
        </w:tc>
        <w:tc>
          <w:tcPr>
            <w:tcW w:w="2351" w:type="dxa"/>
          </w:tcPr>
          <w:p w14:paraId="71B77957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PK, IDENTITY</w:t>
            </w:r>
          </w:p>
        </w:tc>
        <w:tc>
          <w:tcPr>
            <w:tcW w:w="2351" w:type="dxa"/>
          </w:tcPr>
          <w:p w14:paraId="26B70361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Egyedi azonosító, automatikus</w:t>
            </w:r>
          </w:p>
        </w:tc>
      </w:tr>
      <w:tr w:rsidR="0007195E" w14:paraId="4C36E3E2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3D9ABBB" w14:textId="77777777" w:rsidR="0007195E" w:rsidRDefault="00000000">
            <w:r>
              <w:rPr>
                <w:rFonts w:ascii="Times New Roman" w:hAnsi="Times New Roman"/>
                <w:b w:val="0"/>
              </w:rPr>
              <w:t>Nev</w:t>
            </w:r>
          </w:p>
        </w:tc>
        <w:tc>
          <w:tcPr>
            <w:tcW w:w="2351" w:type="dxa"/>
          </w:tcPr>
          <w:p w14:paraId="109E0A04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NVARCHAR(100)</w:t>
            </w:r>
          </w:p>
        </w:tc>
        <w:tc>
          <w:tcPr>
            <w:tcW w:w="2351" w:type="dxa"/>
          </w:tcPr>
          <w:p w14:paraId="19F2F035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351" w:type="dxa"/>
          </w:tcPr>
          <w:p w14:paraId="17F5CFF0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Ügyfél teljes neve</w:t>
            </w:r>
          </w:p>
        </w:tc>
      </w:tr>
      <w:tr w:rsidR="0007195E" w14:paraId="03A3B4C7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0D129B1" w14:textId="77777777" w:rsidR="0007195E" w:rsidRDefault="00000000">
            <w:r>
              <w:rPr>
                <w:rFonts w:ascii="Times New Roman" w:hAnsi="Times New Roman"/>
                <w:b w:val="0"/>
              </w:rPr>
              <w:t>Email</w:t>
            </w:r>
          </w:p>
        </w:tc>
        <w:tc>
          <w:tcPr>
            <w:tcW w:w="2351" w:type="dxa"/>
          </w:tcPr>
          <w:p w14:paraId="23396E47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NVARCHAR(100)</w:t>
            </w:r>
          </w:p>
        </w:tc>
        <w:tc>
          <w:tcPr>
            <w:tcW w:w="2351" w:type="dxa"/>
          </w:tcPr>
          <w:p w14:paraId="6D4860BF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351" w:type="dxa"/>
          </w:tcPr>
          <w:p w14:paraId="0CB4801E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E-mail cím</w:t>
            </w:r>
          </w:p>
        </w:tc>
      </w:tr>
      <w:tr w:rsidR="0007195E" w14:paraId="1CEEF4E3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A5ADA69" w14:textId="77777777" w:rsidR="0007195E" w:rsidRDefault="00000000">
            <w:r>
              <w:rPr>
                <w:rFonts w:ascii="Times New Roman" w:hAnsi="Times New Roman"/>
                <w:b w:val="0"/>
              </w:rPr>
              <w:t>Telefonszam</w:t>
            </w:r>
          </w:p>
        </w:tc>
        <w:tc>
          <w:tcPr>
            <w:tcW w:w="2351" w:type="dxa"/>
          </w:tcPr>
          <w:p w14:paraId="4A79B6C0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NVARCHAR(20)</w:t>
            </w:r>
          </w:p>
        </w:tc>
        <w:tc>
          <w:tcPr>
            <w:tcW w:w="2351" w:type="dxa"/>
          </w:tcPr>
          <w:p w14:paraId="3A64BDF7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351" w:type="dxa"/>
          </w:tcPr>
          <w:p w14:paraId="45D87AE1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Telefonszám</w:t>
            </w:r>
          </w:p>
        </w:tc>
      </w:tr>
      <w:tr w:rsidR="0007195E" w14:paraId="2C83B469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6357891" w14:textId="77777777" w:rsidR="0007195E" w:rsidRDefault="00000000">
            <w:r>
              <w:rPr>
                <w:rFonts w:ascii="Times New Roman" w:hAnsi="Times New Roman"/>
                <w:b w:val="0"/>
              </w:rPr>
              <w:t>SzemelyiIgazolvanySzam</w:t>
            </w:r>
          </w:p>
        </w:tc>
        <w:tc>
          <w:tcPr>
            <w:tcW w:w="2351" w:type="dxa"/>
          </w:tcPr>
          <w:p w14:paraId="1C5F0CD3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NVARCHAR(20)</w:t>
            </w:r>
          </w:p>
        </w:tc>
        <w:tc>
          <w:tcPr>
            <w:tcW w:w="2351" w:type="dxa"/>
          </w:tcPr>
          <w:p w14:paraId="057BAC55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NOT NULL, UNIQUE</w:t>
            </w:r>
          </w:p>
        </w:tc>
        <w:tc>
          <w:tcPr>
            <w:tcW w:w="2351" w:type="dxa"/>
          </w:tcPr>
          <w:p w14:paraId="748EFCC3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Személyi ig. szám</w:t>
            </w:r>
          </w:p>
        </w:tc>
      </w:tr>
    </w:tbl>
    <w:p w14:paraId="53ACE574" w14:textId="77777777" w:rsidR="0007195E" w:rsidRDefault="0007195E">
      <w:pPr>
        <w:spacing w:after="120"/>
      </w:pPr>
    </w:p>
    <w:p w14:paraId="2AEB6DA8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3.2.3. Kölcsönzések tábla (Kolcsonzesek)</w:t>
      </w:r>
    </w:p>
    <w:p w14:paraId="24DA89B2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 kölcsönzési tranzakciók nyilvántartása. Idegen kulcsokon keresztül kapcsolódik az Autók és Ügyfelek táblákhoz.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07195E" w14:paraId="09C4C80B" w14:textId="77777777" w:rsidTr="000719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EE125F6" w14:textId="77777777" w:rsidR="0007195E" w:rsidRDefault="00000000">
            <w:r>
              <w:t>Oszlopnév</w:t>
            </w:r>
          </w:p>
        </w:tc>
        <w:tc>
          <w:tcPr>
            <w:tcW w:w="2351" w:type="dxa"/>
          </w:tcPr>
          <w:p w14:paraId="4E7A4654" w14:textId="77777777" w:rsidR="000719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Adattípus</w:t>
            </w:r>
          </w:p>
        </w:tc>
        <w:tc>
          <w:tcPr>
            <w:tcW w:w="2351" w:type="dxa"/>
          </w:tcPr>
          <w:p w14:paraId="43E8D703" w14:textId="77777777" w:rsidR="000719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Megszorítás</w:t>
            </w:r>
          </w:p>
        </w:tc>
        <w:tc>
          <w:tcPr>
            <w:tcW w:w="2351" w:type="dxa"/>
          </w:tcPr>
          <w:p w14:paraId="568D6767" w14:textId="77777777" w:rsidR="000719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Leírás</w:t>
            </w:r>
          </w:p>
        </w:tc>
      </w:tr>
      <w:tr w:rsidR="0007195E" w14:paraId="4D284D68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D3AF781" w14:textId="77777777" w:rsidR="0007195E" w:rsidRDefault="00000000">
            <w:r>
              <w:rPr>
                <w:rFonts w:ascii="Times New Roman" w:hAnsi="Times New Roman"/>
                <w:b w:val="0"/>
              </w:rPr>
              <w:t>KolcsonzesId</w:t>
            </w:r>
          </w:p>
        </w:tc>
        <w:tc>
          <w:tcPr>
            <w:tcW w:w="2351" w:type="dxa"/>
          </w:tcPr>
          <w:p w14:paraId="3A3601D4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INT</w:t>
            </w:r>
          </w:p>
        </w:tc>
        <w:tc>
          <w:tcPr>
            <w:tcW w:w="2351" w:type="dxa"/>
          </w:tcPr>
          <w:p w14:paraId="44F1066B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PK, IDENTITY</w:t>
            </w:r>
          </w:p>
        </w:tc>
        <w:tc>
          <w:tcPr>
            <w:tcW w:w="2351" w:type="dxa"/>
          </w:tcPr>
          <w:p w14:paraId="6D901FFE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Egyedi azonosító, automatikus</w:t>
            </w:r>
          </w:p>
        </w:tc>
      </w:tr>
      <w:tr w:rsidR="0007195E" w14:paraId="44D43823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E2E6B9F" w14:textId="77777777" w:rsidR="0007195E" w:rsidRDefault="00000000">
            <w:r>
              <w:rPr>
                <w:rFonts w:ascii="Times New Roman" w:hAnsi="Times New Roman"/>
                <w:b w:val="0"/>
              </w:rPr>
              <w:t>AutoId</w:t>
            </w:r>
          </w:p>
        </w:tc>
        <w:tc>
          <w:tcPr>
            <w:tcW w:w="2351" w:type="dxa"/>
          </w:tcPr>
          <w:p w14:paraId="75E36842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INT</w:t>
            </w:r>
          </w:p>
        </w:tc>
        <w:tc>
          <w:tcPr>
            <w:tcW w:w="2351" w:type="dxa"/>
          </w:tcPr>
          <w:p w14:paraId="3023A057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NOT NULL, FK</w:t>
            </w:r>
          </w:p>
        </w:tc>
        <w:tc>
          <w:tcPr>
            <w:tcW w:w="2351" w:type="dxa"/>
          </w:tcPr>
          <w:p w14:paraId="61CB06E4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Kölcsönzött autó (→ Autok.AutoId)</w:t>
            </w:r>
          </w:p>
        </w:tc>
      </w:tr>
      <w:tr w:rsidR="0007195E" w14:paraId="6B67857B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C7A725B" w14:textId="77777777" w:rsidR="0007195E" w:rsidRDefault="00000000">
            <w:r>
              <w:rPr>
                <w:rFonts w:ascii="Times New Roman" w:hAnsi="Times New Roman"/>
                <w:b w:val="0"/>
              </w:rPr>
              <w:t>UgyfelId</w:t>
            </w:r>
          </w:p>
        </w:tc>
        <w:tc>
          <w:tcPr>
            <w:tcW w:w="2351" w:type="dxa"/>
          </w:tcPr>
          <w:p w14:paraId="2081C628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INT</w:t>
            </w:r>
          </w:p>
        </w:tc>
        <w:tc>
          <w:tcPr>
            <w:tcW w:w="2351" w:type="dxa"/>
          </w:tcPr>
          <w:p w14:paraId="2D9BAFBE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NOT NULL, FK</w:t>
            </w:r>
          </w:p>
        </w:tc>
        <w:tc>
          <w:tcPr>
            <w:tcW w:w="2351" w:type="dxa"/>
          </w:tcPr>
          <w:p w14:paraId="48B1E33D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 xml:space="preserve">Kölcsönző ügyfél (→ </w:t>
            </w:r>
            <w:r>
              <w:rPr>
                <w:rFonts w:ascii="Times New Roman" w:hAnsi="Times New Roman"/>
              </w:rPr>
              <w:lastRenderedPageBreak/>
              <w:t>Ugyfelek.UgyfelId)</w:t>
            </w:r>
          </w:p>
        </w:tc>
      </w:tr>
      <w:tr w:rsidR="0007195E" w14:paraId="78CFCFB7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D78B637" w14:textId="77777777" w:rsidR="0007195E" w:rsidRDefault="00000000">
            <w:r>
              <w:rPr>
                <w:rFonts w:ascii="Times New Roman" w:hAnsi="Times New Roman"/>
                <w:b w:val="0"/>
              </w:rPr>
              <w:lastRenderedPageBreak/>
              <w:t>KezdoDatum</w:t>
            </w:r>
          </w:p>
        </w:tc>
        <w:tc>
          <w:tcPr>
            <w:tcW w:w="2351" w:type="dxa"/>
          </w:tcPr>
          <w:p w14:paraId="1AF369F9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351" w:type="dxa"/>
          </w:tcPr>
          <w:p w14:paraId="07353107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351" w:type="dxa"/>
          </w:tcPr>
          <w:p w14:paraId="1EA69C88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Kölcsönzés kezdő dátuma</w:t>
            </w:r>
          </w:p>
        </w:tc>
      </w:tr>
      <w:tr w:rsidR="0007195E" w14:paraId="420B3DB5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760962A" w14:textId="77777777" w:rsidR="0007195E" w:rsidRDefault="00000000">
            <w:r>
              <w:rPr>
                <w:rFonts w:ascii="Times New Roman" w:hAnsi="Times New Roman"/>
                <w:b w:val="0"/>
              </w:rPr>
              <w:t>VegDatum</w:t>
            </w:r>
          </w:p>
        </w:tc>
        <w:tc>
          <w:tcPr>
            <w:tcW w:w="2351" w:type="dxa"/>
          </w:tcPr>
          <w:p w14:paraId="2F6DBEAC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2351" w:type="dxa"/>
          </w:tcPr>
          <w:p w14:paraId="2038982A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351" w:type="dxa"/>
          </w:tcPr>
          <w:p w14:paraId="36324845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Kölcsönzés vég dátuma</w:t>
            </w:r>
          </w:p>
        </w:tc>
      </w:tr>
      <w:tr w:rsidR="0007195E" w14:paraId="03D6C4C0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44B1CE6" w14:textId="77777777" w:rsidR="0007195E" w:rsidRDefault="00000000">
            <w:r>
              <w:rPr>
                <w:rFonts w:ascii="Times New Roman" w:hAnsi="Times New Roman"/>
                <w:b w:val="0"/>
              </w:rPr>
              <w:t>Osszeg</w:t>
            </w:r>
          </w:p>
        </w:tc>
        <w:tc>
          <w:tcPr>
            <w:tcW w:w="2351" w:type="dxa"/>
          </w:tcPr>
          <w:p w14:paraId="10A07CB9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INT</w:t>
            </w:r>
          </w:p>
        </w:tc>
        <w:tc>
          <w:tcPr>
            <w:tcW w:w="2351" w:type="dxa"/>
          </w:tcPr>
          <w:p w14:paraId="77DD7E86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NOT NULL</w:t>
            </w:r>
          </w:p>
        </w:tc>
        <w:tc>
          <w:tcPr>
            <w:tcW w:w="2351" w:type="dxa"/>
          </w:tcPr>
          <w:p w14:paraId="074BD92A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Teljes összeg (Ft)</w:t>
            </w:r>
          </w:p>
        </w:tc>
      </w:tr>
      <w:tr w:rsidR="0007195E" w14:paraId="449FC4D7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146BED5" w14:textId="77777777" w:rsidR="0007195E" w:rsidRDefault="00000000">
            <w:r>
              <w:rPr>
                <w:rFonts w:ascii="Times New Roman" w:hAnsi="Times New Roman"/>
                <w:b w:val="0"/>
              </w:rPr>
              <w:t>Allapot</w:t>
            </w:r>
          </w:p>
        </w:tc>
        <w:tc>
          <w:tcPr>
            <w:tcW w:w="2351" w:type="dxa"/>
          </w:tcPr>
          <w:p w14:paraId="7213DD59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NVARCHAR(20)</w:t>
            </w:r>
          </w:p>
        </w:tc>
        <w:tc>
          <w:tcPr>
            <w:tcW w:w="2351" w:type="dxa"/>
          </w:tcPr>
          <w:p w14:paraId="7F1F95B7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NOT NULL, DEFAULT 'Aktív'</w:t>
            </w:r>
          </w:p>
        </w:tc>
        <w:tc>
          <w:tcPr>
            <w:tcW w:w="2351" w:type="dxa"/>
          </w:tcPr>
          <w:p w14:paraId="79BF8D61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Állapot: Aktív/Lezárt</w:t>
            </w:r>
          </w:p>
        </w:tc>
      </w:tr>
    </w:tbl>
    <w:p w14:paraId="404F36A9" w14:textId="77777777" w:rsidR="0007195E" w:rsidRDefault="00000000">
      <w:r>
        <w:br w:type="page"/>
      </w:r>
    </w:p>
    <w:p w14:paraId="39F0C0F8" w14:textId="77777777" w:rsidR="0007195E" w:rsidRDefault="00000000">
      <w:pPr>
        <w:pStyle w:val="Cmsor2"/>
      </w:pPr>
      <w:r>
        <w:rPr>
          <w:color w:val="000000"/>
        </w:rPr>
        <w:lastRenderedPageBreak/>
        <w:t>3.3. Kapcsolatok leírása</w:t>
      </w:r>
    </w:p>
    <w:p w14:paraId="6427C02F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Az adatbázis relációs modelljében a következő idegen kulcs kapcsolatok vannak definiálva:</w:t>
      </w:r>
    </w:p>
    <w:p w14:paraId="6404BFF6" w14:textId="77777777" w:rsidR="0007195E" w:rsidRDefault="0007195E">
      <w:pPr>
        <w:spacing w:after="120"/>
      </w:pPr>
    </w:p>
    <w:p w14:paraId="254527FF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FK_Kolcsonzesek_Autok:</w:t>
      </w:r>
    </w:p>
    <w:p w14:paraId="691C1D21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 Kolcsonzesek tábla AutoId oszlopa az Autok tábla AutoId oszlopára hivatkozik. Ez egy egy-a-többhöz (1:N) kapcsolat: egy autóhoz több kölcsönzés is tartozhat, de egy kölcsönzés csak egy autóra vonatkozik. Ha egy autót törölni szeretnénk, először az összes hozzá tartozó kölcsönzést törölni kell.</w:t>
      </w:r>
    </w:p>
    <w:p w14:paraId="76965D5E" w14:textId="77777777" w:rsidR="0007195E" w:rsidRDefault="0007195E">
      <w:pPr>
        <w:spacing w:after="120"/>
      </w:pPr>
    </w:p>
    <w:p w14:paraId="0188CBF3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FK_Kolcsonzesek_Ugyfelek:</w:t>
      </w:r>
    </w:p>
    <w:p w14:paraId="7804D2DC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 Kolcsonzesek tábla UgyfelId oszlopa az Ugyfelek tábla UgyfelId oszlopára hivatkozik. Ez szintén egy egy-a-többhöz (1:N) kapcsolat: egy ügyfél több kölcsönzést is indíthat, de egy kölcsönzés csak egy ügyfélhez tartozik.</w:t>
      </w:r>
    </w:p>
    <w:p w14:paraId="6C1A3ADB" w14:textId="77777777" w:rsidR="0007195E" w:rsidRDefault="0007195E">
      <w:pPr>
        <w:spacing w:after="120"/>
      </w:pPr>
    </w:p>
    <w:p w14:paraId="4550CF61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 referenciális integritás biztosítva van: az idegen kulcs megszorítások megakadályozzák, hogy érvénytelen AutoId-val vagy UgyfelId-val rendelkező kölcsönzés kerüljön az adatbázisba.</w:t>
      </w:r>
    </w:p>
    <w:p w14:paraId="4830A4C3" w14:textId="77777777" w:rsidR="0007195E" w:rsidRDefault="00000000">
      <w:r>
        <w:br w:type="page"/>
      </w:r>
    </w:p>
    <w:p w14:paraId="0D2DB598" w14:textId="77777777" w:rsidR="0007195E" w:rsidRDefault="00000000">
      <w:pPr>
        <w:pStyle w:val="Cmsor1"/>
      </w:pPr>
      <w:r>
        <w:rPr>
          <w:color w:val="000000"/>
        </w:rPr>
        <w:lastRenderedPageBreak/>
        <w:t>4. Az alkalmazás felépítése</w:t>
      </w:r>
    </w:p>
    <w:p w14:paraId="2D9C3926" w14:textId="77777777" w:rsidR="0007195E" w:rsidRDefault="00000000">
      <w:pPr>
        <w:pStyle w:val="Cmsor2"/>
      </w:pPr>
      <w:r>
        <w:rPr>
          <w:color w:val="000000"/>
        </w:rPr>
        <w:t>4.1. Projekt struktúra</w:t>
      </w:r>
    </w:p>
    <w:p w14:paraId="5D4931BB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Az alkalmazás a standard .NET 8 WPF projekt struktúrát követi. A forráskód logikai mappákba van szervezve a funkcionalitás szerint:</w:t>
      </w:r>
    </w:p>
    <w:p w14:paraId="5C05C559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AutoKolcsonzo.sln                          ← Visual Studio megoldásfájl</w:t>
      </w:r>
    </w:p>
    <w:p w14:paraId="6470CF2E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AutoKolcsonzo/</w:t>
      </w:r>
    </w:p>
    <w:p w14:paraId="56C90E79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├── AutoKolcsonzo.csproj                   ← Projekt konfigurációs fájl</w:t>
      </w:r>
    </w:p>
    <w:p w14:paraId="7A3D0DF9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├── App.xaml                               ← Alkalmazás erőforrások (stílusok)</w:t>
      </w:r>
    </w:p>
    <w:p w14:paraId="134DF761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├── App.xaml.cs                            ← Alkalmazás belépési pont</w:t>
      </w:r>
    </w:p>
    <w:p w14:paraId="311809B3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├── MainWindow.xaml                        ← Főablak XAML leíró</w:t>
      </w:r>
    </w:p>
    <w:p w14:paraId="0238DA1E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├── MainWindow.xaml.cs                     ← Főablak mögöttes kód</w:t>
      </w:r>
    </w:p>
    <w:p w14:paraId="5A146C51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├── Modellek/                             ← Adatmodell osztályok</w:t>
      </w:r>
    </w:p>
    <w:p w14:paraId="5C8C3AD7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 ├── Auto.cs                           ← Autó entitás</w:t>
      </w:r>
    </w:p>
    <w:p w14:paraId="0ABA2BAA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 ├── Ugyfel.cs                         ← Ügyfél entitás</w:t>
      </w:r>
    </w:p>
    <w:p w14:paraId="2329DF44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 └── Kolcsonzes.cs                     ← Kölcsönzés entitás</w:t>
      </w:r>
    </w:p>
    <w:p w14:paraId="18670A9F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├── AdatEleres/                           ← Adatbázis-elérési réteg</w:t>
      </w:r>
    </w:p>
    <w:p w14:paraId="440F4436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 └── AdatbazisKezelo.cs                ← CRUD műveletek (statikus)</w:t>
      </w:r>
    </w:p>
    <w:p w14:paraId="18B8AC47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└── Ablakok/                              ← Kezelő ablakok</w:t>
      </w:r>
    </w:p>
    <w:p w14:paraId="7FB5DF67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├── AutoKezelo.xaml / .cs             ← Autók CRUD ablak</w:t>
      </w:r>
    </w:p>
    <w:p w14:paraId="7F487AC9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├── UgyfelKezelo.xaml / .cs           ← Ügyfelek CRUD ablak</w:t>
      </w:r>
    </w:p>
    <w:p w14:paraId="1A9B6157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└── KolcsonzesKezelo.xaml / .cs       ← Kölcsönzések CRUD ablak</w:t>
      </w:r>
    </w:p>
    <w:p w14:paraId="55F204DF" w14:textId="77777777" w:rsidR="0007195E" w:rsidRDefault="0007195E">
      <w:pPr>
        <w:spacing w:before="60" w:after="60"/>
      </w:pPr>
    </w:p>
    <w:p w14:paraId="40B1B6AE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SQL/</w:t>
      </w:r>
    </w:p>
    <w:p w14:paraId="7CB9F89D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└── AutoKolcsonzoAdatbazis.sql            ← Adatbázis létrehozó szkript</w:t>
      </w:r>
    </w:p>
    <w:p w14:paraId="0583A336" w14:textId="77777777" w:rsidR="0007195E" w:rsidRDefault="00000000">
      <w:r>
        <w:br w:type="page"/>
      </w:r>
    </w:p>
    <w:p w14:paraId="261911FB" w14:textId="77777777" w:rsidR="0007195E" w:rsidRDefault="00000000">
      <w:pPr>
        <w:pStyle w:val="Cmsor2"/>
      </w:pPr>
      <w:r>
        <w:rPr>
          <w:color w:val="000000"/>
        </w:rPr>
        <w:lastRenderedPageBreak/>
        <w:t>4.2. Forráskód állományok felsorolása</w:t>
      </w:r>
    </w:p>
    <w:p w14:paraId="2AD388FA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Az alábbiakban felsoroljuk az összes forráskód állományt és rövid leírásukat: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7195E" w14:paraId="790BED63" w14:textId="77777777" w:rsidTr="000719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03A9A8B" w14:textId="77777777" w:rsidR="0007195E" w:rsidRDefault="00000000">
            <w:r>
              <w:t>Állomány</w:t>
            </w:r>
          </w:p>
        </w:tc>
        <w:tc>
          <w:tcPr>
            <w:tcW w:w="3135" w:type="dxa"/>
          </w:tcPr>
          <w:p w14:paraId="3347710E" w14:textId="77777777" w:rsidR="000719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Típus</w:t>
            </w:r>
          </w:p>
        </w:tc>
        <w:tc>
          <w:tcPr>
            <w:tcW w:w="3135" w:type="dxa"/>
          </w:tcPr>
          <w:p w14:paraId="56C90685" w14:textId="77777777" w:rsidR="000719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Tartalom leírása</w:t>
            </w:r>
          </w:p>
        </w:tc>
      </w:tr>
      <w:tr w:rsidR="0007195E" w14:paraId="42E65913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99EDD55" w14:textId="77777777" w:rsidR="0007195E" w:rsidRDefault="00000000">
            <w:r>
              <w:rPr>
                <w:rFonts w:ascii="Times New Roman" w:hAnsi="Times New Roman"/>
                <w:b w:val="0"/>
              </w:rPr>
              <w:t>AutoKolcsonzo.sln</w:t>
            </w:r>
          </w:p>
        </w:tc>
        <w:tc>
          <w:tcPr>
            <w:tcW w:w="3135" w:type="dxa"/>
          </w:tcPr>
          <w:p w14:paraId="3E9DF526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Megoldásfájl</w:t>
            </w:r>
          </w:p>
        </w:tc>
        <w:tc>
          <w:tcPr>
            <w:tcW w:w="3135" w:type="dxa"/>
          </w:tcPr>
          <w:p w14:paraId="4CD28287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Visual Studio megoldásfájl, amely a projektre hivatkozik.</w:t>
            </w:r>
          </w:p>
        </w:tc>
      </w:tr>
      <w:tr w:rsidR="0007195E" w14:paraId="6ACA0D63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F3F430" w14:textId="77777777" w:rsidR="0007195E" w:rsidRDefault="00000000">
            <w:r>
              <w:rPr>
                <w:rFonts w:ascii="Times New Roman" w:hAnsi="Times New Roman"/>
                <w:b w:val="0"/>
              </w:rPr>
              <w:t>AutoKolcsonzo.csproj</w:t>
            </w:r>
          </w:p>
        </w:tc>
        <w:tc>
          <w:tcPr>
            <w:tcW w:w="3135" w:type="dxa"/>
          </w:tcPr>
          <w:p w14:paraId="3EEB9773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Projektfájl</w:t>
            </w:r>
          </w:p>
        </w:tc>
        <w:tc>
          <w:tcPr>
            <w:tcW w:w="3135" w:type="dxa"/>
          </w:tcPr>
          <w:p w14:paraId="6F1DF196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.NET 8 WPF projekt konfiguráció, NuGet csomagok (Microsoft.Data.SqlClient).</w:t>
            </w:r>
          </w:p>
        </w:tc>
      </w:tr>
      <w:tr w:rsidR="0007195E" w14:paraId="00EFDF29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4707F95" w14:textId="77777777" w:rsidR="0007195E" w:rsidRDefault="00000000">
            <w:r>
              <w:rPr>
                <w:rFonts w:ascii="Times New Roman" w:hAnsi="Times New Roman"/>
                <w:b w:val="0"/>
              </w:rPr>
              <w:t>App.xaml</w:t>
            </w:r>
          </w:p>
        </w:tc>
        <w:tc>
          <w:tcPr>
            <w:tcW w:w="3135" w:type="dxa"/>
          </w:tcPr>
          <w:p w14:paraId="4ADB5144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XAML</w:t>
            </w:r>
          </w:p>
        </w:tc>
        <w:tc>
          <w:tcPr>
            <w:tcW w:w="3135" w:type="dxa"/>
          </w:tcPr>
          <w:p w14:paraId="5AC98B3F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Az alkalmazás globális erőforrásai: gombok, szövegmezők, ComboBox-ok stílusai.</w:t>
            </w:r>
          </w:p>
        </w:tc>
      </w:tr>
      <w:tr w:rsidR="0007195E" w14:paraId="4BEBAD45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D50D142" w14:textId="77777777" w:rsidR="0007195E" w:rsidRDefault="00000000">
            <w:r>
              <w:rPr>
                <w:rFonts w:ascii="Times New Roman" w:hAnsi="Times New Roman"/>
                <w:b w:val="0"/>
              </w:rPr>
              <w:t>App.xaml.cs</w:t>
            </w:r>
          </w:p>
        </w:tc>
        <w:tc>
          <w:tcPr>
            <w:tcW w:w="3135" w:type="dxa"/>
          </w:tcPr>
          <w:p w14:paraId="70788EA4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C#</w:t>
            </w:r>
          </w:p>
        </w:tc>
        <w:tc>
          <w:tcPr>
            <w:tcW w:w="3135" w:type="dxa"/>
          </w:tcPr>
          <w:p w14:paraId="5C0521B9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Az alkalmazás belépési pontja (Application osztály).</w:t>
            </w:r>
          </w:p>
        </w:tc>
      </w:tr>
      <w:tr w:rsidR="0007195E" w14:paraId="2321D668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B62FB99" w14:textId="77777777" w:rsidR="0007195E" w:rsidRDefault="00000000">
            <w:r>
              <w:rPr>
                <w:rFonts w:ascii="Times New Roman" w:hAnsi="Times New Roman"/>
                <w:b w:val="0"/>
              </w:rPr>
              <w:t>MainWindow.xaml</w:t>
            </w:r>
          </w:p>
        </w:tc>
        <w:tc>
          <w:tcPr>
            <w:tcW w:w="3135" w:type="dxa"/>
          </w:tcPr>
          <w:p w14:paraId="0F5AD3A8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XAML</w:t>
            </w:r>
          </w:p>
        </w:tc>
        <w:tc>
          <w:tcPr>
            <w:tcW w:w="3135" w:type="dxa"/>
          </w:tcPr>
          <w:p w14:paraId="2A769AEA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 főablak felülete: menüsor (Fájl, Kezelés, Súgó), eszköztár, állapotsor.</w:t>
            </w:r>
          </w:p>
        </w:tc>
      </w:tr>
      <w:tr w:rsidR="0007195E" w14:paraId="146C9121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42B0DA0" w14:textId="77777777" w:rsidR="0007195E" w:rsidRDefault="00000000">
            <w:r>
              <w:rPr>
                <w:rFonts w:ascii="Times New Roman" w:hAnsi="Times New Roman"/>
                <w:b w:val="0"/>
              </w:rPr>
              <w:t>MainWindow.xaml.cs</w:t>
            </w:r>
          </w:p>
        </w:tc>
        <w:tc>
          <w:tcPr>
            <w:tcW w:w="3135" w:type="dxa"/>
          </w:tcPr>
          <w:p w14:paraId="62B695A7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C#</w:t>
            </w:r>
          </w:p>
        </w:tc>
        <w:tc>
          <w:tcPr>
            <w:tcW w:w="3135" w:type="dxa"/>
          </w:tcPr>
          <w:p w14:paraId="11982267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 főablak eseménykezelői: menü és eszköztár kattintások, ablaknyitás.</w:t>
            </w:r>
          </w:p>
        </w:tc>
      </w:tr>
      <w:tr w:rsidR="0007195E" w14:paraId="77E98E6E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084BF3" w14:textId="77777777" w:rsidR="0007195E" w:rsidRDefault="00000000">
            <w:r>
              <w:rPr>
                <w:rFonts w:ascii="Times New Roman" w:hAnsi="Times New Roman"/>
                <w:b w:val="0"/>
              </w:rPr>
              <w:t>Auto.cs</w:t>
            </w:r>
          </w:p>
        </w:tc>
        <w:tc>
          <w:tcPr>
            <w:tcW w:w="3135" w:type="dxa"/>
          </w:tcPr>
          <w:p w14:paraId="6D565C27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C#</w:t>
            </w:r>
          </w:p>
        </w:tc>
        <w:tc>
          <w:tcPr>
            <w:tcW w:w="3135" w:type="dxa"/>
          </w:tcPr>
          <w:p w14:paraId="251A2AD2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Az autó entitás modell osztálya: tulajdonságok és ToString() felüldefiniálás.</w:t>
            </w:r>
          </w:p>
        </w:tc>
      </w:tr>
      <w:tr w:rsidR="0007195E" w14:paraId="120C6861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60A117D" w14:textId="77777777" w:rsidR="0007195E" w:rsidRDefault="00000000">
            <w:r>
              <w:rPr>
                <w:rFonts w:ascii="Times New Roman" w:hAnsi="Times New Roman"/>
                <w:b w:val="0"/>
              </w:rPr>
              <w:t>Ugyfel.cs</w:t>
            </w:r>
          </w:p>
        </w:tc>
        <w:tc>
          <w:tcPr>
            <w:tcW w:w="3135" w:type="dxa"/>
          </w:tcPr>
          <w:p w14:paraId="5B4DC83E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C#</w:t>
            </w:r>
          </w:p>
        </w:tc>
        <w:tc>
          <w:tcPr>
            <w:tcW w:w="3135" w:type="dxa"/>
          </w:tcPr>
          <w:p w14:paraId="5207D893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Az ügyfél entitás modell osztálya: személyes adatok és ToString() metódus.</w:t>
            </w:r>
          </w:p>
        </w:tc>
      </w:tr>
      <w:tr w:rsidR="0007195E" w14:paraId="25FB1865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0D1713" w14:textId="77777777" w:rsidR="0007195E" w:rsidRDefault="00000000">
            <w:r>
              <w:rPr>
                <w:rFonts w:ascii="Times New Roman" w:hAnsi="Times New Roman"/>
                <w:b w:val="0"/>
              </w:rPr>
              <w:t>Kolcsonzes.cs</w:t>
            </w:r>
          </w:p>
        </w:tc>
        <w:tc>
          <w:tcPr>
            <w:tcW w:w="3135" w:type="dxa"/>
          </w:tcPr>
          <w:p w14:paraId="6E3AF277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C#</w:t>
            </w:r>
          </w:p>
        </w:tc>
        <w:tc>
          <w:tcPr>
            <w:tcW w:w="3135" w:type="dxa"/>
          </w:tcPr>
          <w:p w14:paraId="6674B2C5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 kölcsönzés entitás modell osztálya: idegen kulcsok és navigációs tulajdonságok.</w:t>
            </w:r>
          </w:p>
        </w:tc>
      </w:tr>
      <w:tr w:rsidR="0007195E" w14:paraId="71B81667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CE39297" w14:textId="77777777" w:rsidR="0007195E" w:rsidRDefault="00000000">
            <w:r>
              <w:rPr>
                <w:rFonts w:ascii="Times New Roman" w:hAnsi="Times New Roman"/>
                <w:b w:val="0"/>
              </w:rPr>
              <w:t>AdatbazisKezelo.cs</w:t>
            </w:r>
          </w:p>
        </w:tc>
        <w:tc>
          <w:tcPr>
            <w:tcW w:w="3135" w:type="dxa"/>
          </w:tcPr>
          <w:p w14:paraId="317B71AA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C#</w:t>
            </w:r>
          </w:p>
        </w:tc>
        <w:tc>
          <w:tcPr>
            <w:tcW w:w="3135" w:type="dxa"/>
          </w:tcPr>
          <w:p w14:paraId="67C4532F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Központi adatbázis-kezelő osztály: CRUD műveletek mindhárom entitásra, keresés funkció. Paraméterezett SQL lekérdezéseket használ.</w:t>
            </w:r>
          </w:p>
        </w:tc>
      </w:tr>
      <w:tr w:rsidR="0007195E" w14:paraId="6323CA2D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E404F93" w14:textId="77777777" w:rsidR="0007195E" w:rsidRDefault="00000000">
            <w:r>
              <w:rPr>
                <w:rFonts w:ascii="Times New Roman" w:hAnsi="Times New Roman"/>
                <w:b w:val="0"/>
              </w:rPr>
              <w:t>AutoKezelo.xaml</w:t>
            </w:r>
          </w:p>
        </w:tc>
        <w:tc>
          <w:tcPr>
            <w:tcW w:w="3135" w:type="dxa"/>
          </w:tcPr>
          <w:p w14:paraId="44399271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XAML</w:t>
            </w:r>
          </w:p>
        </w:tc>
        <w:tc>
          <w:tcPr>
            <w:tcW w:w="3135" w:type="dxa"/>
          </w:tcPr>
          <w:p w14:paraId="6FB3E34C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Autók kezelő ablak felülete: DataGrid, keresősáv, adatbeviteli űrlap.</w:t>
            </w:r>
          </w:p>
        </w:tc>
      </w:tr>
      <w:tr w:rsidR="0007195E" w14:paraId="03752ECD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F100C04" w14:textId="77777777" w:rsidR="0007195E" w:rsidRDefault="00000000">
            <w:r>
              <w:rPr>
                <w:rFonts w:ascii="Times New Roman" w:hAnsi="Times New Roman"/>
                <w:b w:val="0"/>
              </w:rPr>
              <w:t>AutoKezelo.xaml.cs</w:t>
            </w:r>
          </w:p>
        </w:tc>
        <w:tc>
          <w:tcPr>
            <w:tcW w:w="3135" w:type="dxa"/>
          </w:tcPr>
          <w:p w14:paraId="55A9F654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C#</w:t>
            </w:r>
          </w:p>
        </w:tc>
        <w:tc>
          <w:tcPr>
            <w:tcW w:w="3135" w:type="dxa"/>
          </w:tcPr>
          <w:p w14:paraId="745BDE89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Autók kezelő ablak logikája: CRUD, validáció, keresés eseménykezelők.</w:t>
            </w:r>
          </w:p>
        </w:tc>
      </w:tr>
      <w:tr w:rsidR="0007195E" w14:paraId="7B9FE785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9119DB" w14:textId="77777777" w:rsidR="0007195E" w:rsidRDefault="00000000">
            <w:r>
              <w:rPr>
                <w:rFonts w:ascii="Times New Roman" w:hAnsi="Times New Roman"/>
                <w:b w:val="0"/>
              </w:rPr>
              <w:t>UgyfelKezelo.xaml</w:t>
            </w:r>
          </w:p>
        </w:tc>
        <w:tc>
          <w:tcPr>
            <w:tcW w:w="3135" w:type="dxa"/>
          </w:tcPr>
          <w:p w14:paraId="7699C6EA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XAML</w:t>
            </w:r>
          </w:p>
        </w:tc>
        <w:tc>
          <w:tcPr>
            <w:tcW w:w="3135" w:type="dxa"/>
          </w:tcPr>
          <w:p w14:paraId="0470EF7B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Ügyfelek kezelő ablak felülete: DataGrid, keresősáv, adatbeviteli űrlap.</w:t>
            </w:r>
          </w:p>
        </w:tc>
      </w:tr>
      <w:tr w:rsidR="0007195E" w14:paraId="44D5D703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081CF1B" w14:textId="77777777" w:rsidR="0007195E" w:rsidRDefault="00000000">
            <w:r>
              <w:rPr>
                <w:rFonts w:ascii="Times New Roman" w:hAnsi="Times New Roman"/>
                <w:b w:val="0"/>
              </w:rPr>
              <w:t>UgyfelKezelo.xaml.cs</w:t>
            </w:r>
          </w:p>
        </w:tc>
        <w:tc>
          <w:tcPr>
            <w:tcW w:w="3135" w:type="dxa"/>
          </w:tcPr>
          <w:p w14:paraId="4EF306F7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C#</w:t>
            </w:r>
          </w:p>
        </w:tc>
        <w:tc>
          <w:tcPr>
            <w:tcW w:w="3135" w:type="dxa"/>
          </w:tcPr>
          <w:p w14:paraId="5C5F087F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Ügyfelek kezelő ablak logikája: CRUD, e-mail validáció, keresés.</w:t>
            </w:r>
          </w:p>
        </w:tc>
      </w:tr>
      <w:tr w:rsidR="0007195E" w14:paraId="04B42C02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A676FD" w14:textId="77777777" w:rsidR="0007195E" w:rsidRDefault="00000000">
            <w:r>
              <w:rPr>
                <w:rFonts w:ascii="Times New Roman" w:hAnsi="Times New Roman"/>
                <w:b w:val="0"/>
              </w:rPr>
              <w:t>KolcsonzesKezelo.xaml</w:t>
            </w:r>
          </w:p>
        </w:tc>
        <w:tc>
          <w:tcPr>
            <w:tcW w:w="3135" w:type="dxa"/>
          </w:tcPr>
          <w:p w14:paraId="3F2FAD23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XAML</w:t>
            </w:r>
          </w:p>
        </w:tc>
        <w:tc>
          <w:tcPr>
            <w:tcW w:w="3135" w:type="dxa"/>
          </w:tcPr>
          <w:p w14:paraId="231200C4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Kölcsönzések kezelő ablak felülete: DataGrid, ComboBox-ok, DatePicker-ek.</w:t>
            </w:r>
          </w:p>
        </w:tc>
      </w:tr>
      <w:tr w:rsidR="0007195E" w14:paraId="27F7EB7A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F09032D" w14:textId="77777777" w:rsidR="0007195E" w:rsidRDefault="00000000">
            <w:r>
              <w:rPr>
                <w:rFonts w:ascii="Times New Roman" w:hAnsi="Times New Roman"/>
                <w:b w:val="0"/>
              </w:rPr>
              <w:lastRenderedPageBreak/>
              <w:t>KolcsonzesKezelo.xaml.cs</w:t>
            </w:r>
          </w:p>
        </w:tc>
        <w:tc>
          <w:tcPr>
            <w:tcW w:w="3135" w:type="dxa"/>
          </w:tcPr>
          <w:p w14:paraId="67CB7C88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C#</w:t>
            </w:r>
          </w:p>
        </w:tc>
        <w:tc>
          <w:tcPr>
            <w:tcW w:w="3135" w:type="dxa"/>
          </w:tcPr>
          <w:p w14:paraId="04756D8A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Kölcsönzések kezelő ablak logikája: CRUD, automatikus összegszámítás, dátum validáció.</w:t>
            </w:r>
          </w:p>
        </w:tc>
      </w:tr>
      <w:tr w:rsidR="0007195E" w14:paraId="0E359B65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D115E77" w14:textId="77777777" w:rsidR="0007195E" w:rsidRDefault="00000000">
            <w:r>
              <w:rPr>
                <w:rFonts w:ascii="Times New Roman" w:hAnsi="Times New Roman"/>
                <w:b w:val="0"/>
              </w:rPr>
              <w:t>AutoKolcsonzoAdatbazis.sql</w:t>
            </w:r>
          </w:p>
        </w:tc>
        <w:tc>
          <w:tcPr>
            <w:tcW w:w="3135" w:type="dxa"/>
          </w:tcPr>
          <w:p w14:paraId="4E61EF72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SQL</w:t>
            </w:r>
          </w:p>
        </w:tc>
        <w:tc>
          <w:tcPr>
            <w:tcW w:w="3135" w:type="dxa"/>
          </w:tcPr>
          <w:p w14:paraId="1E2BB7C4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Adatbázis létrehozó szkript: táblák definíciói, idegen kulcsok, mintaadatok (10 autó, 8 ügyfél, 10 kölcsönzés).</w:t>
            </w:r>
          </w:p>
        </w:tc>
      </w:tr>
    </w:tbl>
    <w:p w14:paraId="39972638" w14:textId="77777777" w:rsidR="0007195E" w:rsidRDefault="00000000">
      <w:r>
        <w:br w:type="page"/>
      </w:r>
    </w:p>
    <w:p w14:paraId="76A1F27B" w14:textId="77777777" w:rsidR="0007195E" w:rsidRDefault="00000000">
      <w:pPr>
        <w:pStyle w:val="Cmsor1"/>
      </w:pPr>
      <w:r>
        <w:rPr>
          <w:color w:val="000000"/>
        </w:rPr>
        <w:lastRenderedPageBreak/>
        <w:t>5. Osztálydiagram</w:t>
      </w:r>
    </w:p>
    <w:p w14:paraId="3DE0451B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Az alábbi osztálydiagram az alkalmazás fő osztályait és azok kapcsolatait mutatja be. Az alkalmazás a Model-View kódszervezési mintát követi.</w:t>
      </w:r>
    </w:p>
    <w:p w14:paraId="5FC7F05A" w14:textId="77777777" w:rsidR="0007195E" w:rsidRDefault="0007195E">
      <w:pPr>
        <w:spacing w:after="120"/>
      </w:pPr>
    </w:p>
    <w:p w14:paraId="145C9AD8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┌──────────────────────────┐</w:t>
      </w:r>
    </w:p>
    <w:p w14:paraId="3FAD0465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      App               │</w:t>
      </w:r>
    </w:p>
    <w:p w14:paraId="6B8E6BCF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(Application)           │</w:t>
      </w:r>
    </w:p>
    <w:p w14:paraId="51CACB3A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│──────────────────────────│</w:t>
      </w:r>
    </w:p>
    <w:p w14:paraId="6BE3409E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Alkalmazás belépési     │</w:t>
      </w:r>
    </w:p>
    <w:p w14:paraId="0832D15B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pont, globális stílusok │</w:t>
      </w:r>
    </w:p>
    <w:p w14:paraId="20964F86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└───────────┬──────────────┘</w:t>
      </w:r>
    </w:p>
    <w:p w14:paraId="41759BC0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│ indítja</w:t>
      </w:r>
    </w:p>
    <w:p w14:paraId="57E4E6F2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▼</w:t>
      </w:r>
    </w:p>
    <w:p w14:paraId="037CB5B9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┌──────────────────────────┐</w:t>
      </w:r>
    </w:p>
    <w:p w14:paraId="62542B95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    MainWindow          │</w:t>
      </w:r>
    </w:p>
    <w:p w14:paraId="5218E7DE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(Window)                │</w:t>
      </w:r>
    </w:p>
    <w:p w14:paraId="20840957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│──────────────────────────│</w:t>
      </w:r>
    </w:p>
    <w:p w14:paraId="04671258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- allapotSzoveg          │</w:t>
      </w:r>
    </w:p>
    <w:p w14:paraId="0137753E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│──────────────────────────│</w:t>
      </w:r>
    </w:p>
    <w:p w14:paraId="479972A3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+ AutokMenupont_Click()  │</w:t>
      </w:r>
    </w:p>
    <w:p w14:paraId="64CFAA03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+ UgyfelekMenupont_Click()│</w:t>
      </w:r>
    </w:p>
    <w:p w14:paraId="0DBA0F62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+ KolcsonzesekMenupont() │</w:t>
      </w:r>
    </w:p>
    <w:p w14:paraId="35ECD15C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+ NevjegyMenupont_Click()│</w:t>
      </w:r>
    </w:p>
    <w:p w14:paraId="59287715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+ KilepesMenupont_Click()│</w:t>
      </w:r>
    </w:p>
    <w:p w14:paraId="006D5778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└──┬──────┬──────┬─────────┘</w:t>
      </w:r>
    </w:p>
    <w:p w14:paraId="7DC14D37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│      │      │  megnyitja</w:t>
      </w:r>
    </w:p>
    <w:p w14:paraId="7BBC20C7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▼      ▼      ▼</w:t>
      </w:r>
    </w:p>
    <w:p w14:paraId="7B4269F3" w14:textId="77777777" w:rsidR="0007195E" w:rsidRDefault="0007195E">
      <w:pPr>
        <w:spacing w:after="120"/>
      </w:pPr>
    </w:p>
    <w:p w14:paraId="3DE792A1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┌────────────────┐  ┌────────────────┐  ┌─────────────────────┐</w:t>
      </w:r>
    </w:p>
    <w:p w14:paraId="77F0EDFF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 AutoKezelo   │  │  UgyfelKezelo  │  │  KolcsonzesKezelo   │</w:t>
      </w:r>
    </w:p>
    <w:p w14:paraId="70E742B9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  (Window)     │  │  (Window)      │  │  (Window)           │</w:t>
      </w:r>
    </w:p>
    <w:p w14:paraId="72F7B368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│────────────────│  │────────────────│  │─────────────────────│</w:t>
      </w:r>
    </w:p>
    <w:p w14:paraId="23AA94E5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CRUD: Autók    │  │ CRUD: Ügyfelek │  │ CRUD: Kölcsönzések  │</w:t>
      </w:r>
    </w:p>
    <w:p w14:paraId="621ECF42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Keresés        │  │ Keresés        │  │ Keresés             │</w:t>
      </w:r>
    </w:p>
    <w:p w14:paraId="53020E69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│ Validáció      │  │ Email validáció│  │ Összeg számítás     │</w:t>
      </w:r>
    </w:p>
    <w:p w14:paraId="10EFC084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>└───────┬────────┘  └───────┬────────┘  └──────────┬──────────┘</w:t>
      </w:r>
    </w:p>
    <w:p w14:paraId="58B950C8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│                   │                      │</w:t>
      </w:r>
    </w:p>
    <w:p w14:paraId="585CF7C6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└───────────────────┼──────────────────────┘</w:t>
      </w:r>
    </w:p>
    <w:p w14:paraId="019A4F16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              │ használja</w:t>
      </w:r>
    </w:p>
    <w:p w14:paraId="17D89E8A" w14:textId="77777777" w:rsidR="0007195E" w:rsidRDefault="00000000">
      <w:pPr>
        <w:spacing w:before="60" w:after="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        ▼</w:t>
      </w:r>
    </w:p>
    <w:p w14:paraId="2AB653A5" w14:textId="77777777" w:rsidR="009416EA" w:rsidRDefault="009416EA">
      <w:pPr>
        <w:spacing w:before="60" w:after="60"/>
      </w:pPr>
    </w:p>
    <w:p w14:paraId="6C46D9AA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lastRenderedPageBreak/>
        <w:t xml:space="preserve">              ┌──────────────────────────┐</w:t>
      </w:r>
    </w:p>
    <w:p w14:paraId="751949AD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│    AdatbazisKezelo       │</w:t>
      </w:r>
    </w:p>
    <w:p w14:paraId="662C5E44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│    (static class)        │</w:t>
      </w:r>
    </w:p>
    <w:p w14:paraId="4F29509C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│──────────────────────────│</w:t>
      </w:r>
    </w:p>
    <w:p w14:paraId="7F065ED0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│ - KapcsolatiKarakterlanc │</w:t>
      </w:r>
    </w:p>
    <w:p w14:paraId="32705237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│──────────────────────────│</w:t>
      </w:r>
    </w:p>
    <w:p w14:paraId="1A0EDD2D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│ + AutokLekerdezese()     │</w:t>
      </w:r>
    </w:p>
    <w:p w14:paraId="4747CEFB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│ + AutoHozzaadasa()       │</w:t>
      </w:r>
    </w:p>
    <w:p w14:paraId="28DC3F8A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│ + AutoModositasa()       │</w:t>
      </w:r>
    </w:p>
    <w:p w14:paraId="247E4822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│ + AutoTorlese()          │</w:t>
      </w:r>
    </w:p>
    <w:p w14:paraId="1BA20045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│ + AutokKeresese()        │</w:t>
      </w:r>
    </w:p>
    <w:p w14:paraId="30F10838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│ + UgyfelekLekerdezese()  │</w:t>
      </w:r>
    </w:p>
    <w:p w14:paraId="29D52C2E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│ + UgyfelHozzaadasa()     │</w:t>
      </w:r>
    </w:p>
    <w:p w14:paraId="720CA066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│ + ... (további CRUD)     │</w:t>
      </w:r>
    </w:p>
    <w:p w14:paraId="69725207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└──────────┬───────────────┘</w:t>
      </w:r>
    </w:p>
    <w:p w14:paraId="61C1C2D0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           │ használja</w:t>
      </w:r>
    </w:p>
    <w:p w14:paraId="615B9175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                      ▼</w:t>
      </w:r>
    </w:p>
    <w:p w14:paraId="10E824ED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┌──────────┐  ┌──────────┐  ┌─────────────┐</w:t>
      </w:r>
    </w:p>
    <w:p w14:paraId="34DD4F65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│   Auto   │  │  Ugyfel  │  │ Kolcsonzes  │</w:t>
      </w:r>
    </w:p>
    <w:p w14:paraId="293BB17B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│ (model)  │  │ (model)  │  │  (model)    │</w:t>
      </w:r>
    </w:p>
    <w:p w14:paraId="721482B6" w14:textId="77777777" w:rsidR="0007195E" w:rsidRDefault="00000000">
      <w:pPr>
        <w:spacing w:before="60" w:after="60"/>
      </w:pPr>
      <w:r>
        <w:rPr>
          <w:rFonts w:ascii="Consolas" w:hAnsi="Consolas"/>
          <w:sz w:val="18"/>
        </w:rPr>
        <w:t xml:space="preserve">   └──────────┘  └──────────┘  └─────────────┘</w:t>
      </w:r>
    </w:p>
    <w:p w14:paraId="17E787D1" w14:textId="77777777" w:rsidR="0007195E" w:rsidRDefault="00000000">
      <w:r>
        <w:br w:type="page"/>
      </w:r>
    </w:p>
    <w:p w14:paraId="28520E9B" w14:textId="77777777" w:rsidR="0007195E" w:rsidRDefault="00000000">
      <w:pPr>
        <w:pStyle w:val="Cmsor2"/>
      </w:pPr>
      <w:r>
        <w:rPr>
          <w:color w:val="000000"/>
        </w:rPr>
        <w:lastRenderedPageBreak/>
        <w:t>5.1. Az osztályok szerepének ismertetése</w:t>
      </w:r>
    </w:p>
    <w:p w14:paraId="6F071431" w14:textId="77777777" w:rsidR="0007195E" w:rsidRDefault="00000000">
      <w:pPr>
        <w:spacing w:after="60"/>
      </w:pPr>
      <w:r>
        <w:rPr>
          <w:rFonts w:ascii="Times New Roman" w:hAnsi="Times New Roman"/>
          <w:b/>
          <w:sz w:val="24"/>
        </w:rPr>
        <w:t>App (Application)</w:t>
      </w:r>
    </w:p>
    <w:p w14:paraId="7D9E8B5E" w14:textId="77777777" w:rsidR="0007195E" w:rsidRDefault="00000000">
      <w:r>
        <w:rPr>
          <w:rFonts w:ascii="Times New Roman" w:hAnsi="Times New Roman"/>
          <w:sz w:val="24"/>
        </w:rPr>
        <w:t>Az alkalmazás belépési pontja, az Application alaposztályból származik. Az App.xaml fájlban definiálja a globális stílusokat (gombok, szövegmezők, ComboBox-ok egységes megjelenése) és a StartupUri tulajdonságon keresztül meghatározza, hogy a MainWindow.xaml legyen az indulási ablak. Ez az osztály az alkalmazás életciklusát kezeli.</w:t>
      </w:r>
    </w:p>
    <w:p w14:paraId="465580D2" w14:textId="77777777" w:rsidR="0007195E" w:rsidRDefault="00000000">
      <w:pPr>
        <w:spacing w:after="60"/>
      </w:pPr>
      <w:r>
        <w:rPr>
          <w:rFonts w:ascii="Times New Roman" w:hAnsi="Times New Roman"/>
          <w:b/>
          <w:sz w:val="24"/>
        </w:rPr>
        <w:t>MainWindow (Window)</w:t>
      </w:r>
    </w:p>
    <w:p w14:paraId="593BD2E0" w14:textId="77777777" w:rsidR="0007195E" w:rsidRDefault="00000000">
      <w:r>
        <w:rPr>
          <w:rFonts w:ascii="Times New Roman" w:hAnsi="Times New Roman"/>
          <w:sz w:val="24"/>
        </w:rPr>
        <w:t>Az alkalmazás főablaka, amely az összes funkciót egy központi helyről teszi elérhetővé. Tartalmaz egy menüsort három főmenüvel (Fájl, Kezelés, Súgó), egy eszköztárat gyorsgombokkal és egy állapotsorat. A menüpontok és gombok eseménykezelői megnyitják a megfelelő kezelő ablakokat (AutoKezelo, UgyfelKezelo, KolcsonzesKezelo) dialógusablakként.</w:t>
      </w:r>
    </w:p>
    <w:p w14:paraId="6715CC5D" w14:textId="77777777" w:rsidR="0007195E" w:rsidRDefault="00000000">
      <w:pPr>
        <w:spacing w:after="60"/>
      </w:pPr>
      <w:r>
        <w:rPr>
          <w:rFonts w:ascii="Times New Roman" w:hAnsi="Times New Roman"/>
          <w:b/>
          <w:sz w:val="24"/>
        </w:rPr>
        <w:t>AutoKezelo (Window)</w:t>
      </w:r>
    </w:p>
    <w:p w14:paraId="4A4E08B1" w14:textId="77777777" w:rsidR="0007195E" w:rsidRDefault="00000000">
      <w:r>
        <w:rPr>
          <w:rFonts w:ascii="Times New Roman" w:hAnsi="Times New Roman"/>
          <w:sz w:val="24"/>
        </w:rPr>
        <w:t>Az autók kezelésére szolgáló ablak. Tartalmaz egy DataGrid-et az autók listájának megjelenítéséhez, egy keresősávot (mező + keresőszöveg), és egy adatbeviteli űrlapot a CRUD műveletekhez. A validáció ellenőrzi a kötelező mezőket, az évjárat tartományát (1950-aktuális év) és a napi ár pozitivitását.</w:t>
      </w:r>
    </w:p>
    <w:p w14:paraId="2EB04046" w14:textId="77777777" w:rsidR="0007195E" w:rsidRDefault="00000000">
      <w:pPr>
        <w:spacing w:after="60"/>
      </w:pPr>
      <w:r>
        <w:rPr>
          <w:rFonts w:ascii="Times New Roman" w:hAnsi="Times New Roman"/>
          <w:b/>
          <w:sz w:val="24"/>
        </w:rPr>
        <w:t>UgyfelKezelo (Window)</w:t>
      </w:r>
    </w:p>
    <w:p w14:paraId="3A9E8C54" w14:textId="77777777" w:rsidR="0007195E" w:rsidRDefault="00000000">
      <w:r>
        <w:rPr>
          <w:rFonts w:ascii="Times New Roman" w:hAnsi="Times New Roman"/>
          <w:sz w:val="24"/>
        </w:rPr>
        <w:t>Az ügyfelek kezelésére szolgáló ablak. Hasonló felépítésű, mint az AutoKezelo. A validáció itt az e-mail cím formátumát is ellenőrzi reguláris kifejezéssel (szöveg@szöveg.szöveg minta). Az űrlap mezői: név, e-mail, telefonszám és személyi igazolvány szám.</w:t>
      </w:r>
    </w:p>
    <w:p w14:paraId="6F7A569E" w14:textId="77777777" w:rsidR="0007195E" w:rsidRDefault="00000000">
      <w:pPr>
        <w:spacing w:after="60"/>
      </w:pPr>
      <w:r>
        <w:rPr>
          <w:rFonts w:ascii="Times New Roman" w:hAnsi="Times New Roman"/>
          <w:b/>
          <w:sz w:val="24"/>
        </w:rPr>
        <w:t>KolcsonzesKezelo (Window)</w:t>
      </w:r>
    </w:p>
    <w:p w14:paraId="4359DF03" w14:textId="77777777" w:rsidR="0007195E" w:rsidRDefault="00000000">
      <w:r>
        <w:rPr>
          <w:rFonts w:ascii="Times New Roman" w:hAnsi="Times New Roman"/>
          <w:sz w:val="24"/>
        </w:rPr>
        <w:t>A kölcsönzések kezelésére szolgáló ablak. A legösszetettebb ablak, mivel ComboBox-okat használ az autó és ügyfél kiválasztásához (az adatbázisból dinamikusan töltődnek), DatePicker-eket a dátumokhoz, és automatikusan kiszámítja az összeget (napok × napi ár). A dátumok validációja biztosítja, hogy a vég dátum később legyen, mint a kezdő dátum.</w:t>
      </w:r>
    </w:p>
    <w:p w14:paraId="69CD5A6B" w14:textId="77777777" w:rsidR="0007195E" w:rsidRDefault="00000000">
      <w:pPr>
        <w:spacing w:after="60"/>
      </w:pPr>
      <w:r>
        <w:rPr>
          <w:rFonts w:ascii="Times New Roman" w:hAnsi="Times New Roman"/>
          <w:b/>
          <w:sz w:val="24"/>
        </w:rPr>
        <w:t>AdatbazisKezelo (static class)</w:t>
      </w:r>
    </w:p>
    <w:p w14:paraId="06129D08" w14:textId="77777777" w:rsidR="0007195E" w:rsidRDefault="00000000">
      <w:r>
        <w:rPr>
          <w:rFonts w:ascii="Times New Roman" w:hAnsi="Times New Roman"/>
          <w:sz w:val="24"/>
        </w:rPr>
        <w:t>A központi adatbázis-kezelő statikus osztály. Felelős az összes adatbázis-művelet végrehajtásáért: lekérdezés, hozzáadás, módosítás, törlés és keresés mindhárom entitásra. A kapcsolati karakterlánc a .\SQLEXPRESS szerverre mutat. Paraméterezett SQL lekérdezéseket és fehérlistás mezőnév-ellenőrzést használ az SQL injection támadások megelőzésére.</w:t>
      </w:r>
    </w:p>
    <w:p w14:paraId="131EED70" w14:textId="77777777" w:rsidR="0007195E" w:rsidRDefault="00000000">
      <w:pPr>
        <w:spacing w:after="60"/>
      </w:pPr>
      <w:r>
        <w:rPr>
          <w:rFonts w:ascii="Times New Roman" w:hAnsi="Times New Roman"/>
          <w:b/>
          <w:sz w:val="24"/>
        </w:rPr>
        <w:t>Auto (modell osztály)</w:t>
      </w:r>
    </w:p>
    <w:p w14:paraId="248797A3" w14:textId="77777777" w:rsidR="0007195E" w:rsidRDefault="00000000">
      <w:r>
        <w:rPr>
          <w:rFonts w:ascii="Times New Roman" w:hAnsi="Times New Roman"/>
          <w:sz w:val="24"/>
        </w:rPr>
        <w:t xml:space="preserve">Az autó entitást reprezentáló egyszerű modell (POCO) osztály. Tulajdonságai megegyeznek az Autok adatbázistábla oszlopaival: AutoId, Rendszam, Marka, Tipus, Evjarat, NapiAr, Elerheto. A </w:t>
      </w:r>
      <w:r>
        <w:rPr>
          <w:rFonts w:ascii="Times New Roman" w:hAnsi="Times New Roman"/>
          <w:sz w:val="24"/>
        </w:rPr>
        <w:lastRenderedPageBreak/>
        <w:t>ToString() metódus felüldefiniálva a ComboBox-okban való megjelenítéshez (Márka Típus (Rendszám) formátum).</w:t>
      </w:r>
    </w:p>
    <w:p w14:paraId="00D119AB" w14:textId="77777777" w:rsidR="0007195E" w:rsidRDefault="00000000">
      <w:pPr>
        <w:spacing w:after="60"/>
      </w:pPr>
      <w:r>
        <w:rPr>
          <w:rFonts w:ascii="Times New Roman" w:hAnsi="Times New Roman"/>
          <w:b/>
          <w:sz w:val="24"/>
        </w:rPr>
        <w:t>Ugyfel (modell osztály)</w:t>
      </w:r>
    </w:p>
    <w:p w14:paraId="70D2533D" w14:textId="77777777" w:rsidR="0007195E" w:rsidRDefault="00000000">
      <w:r>
        <w:rPr>
          <w:rFonts w:ascii="Times New Roman" w:hAnsi="Times New Roman"/>
          <w:sz w:val="24"/>
        </w:rPr>
        <w:t>Az ügyfél entitást reprezentáló modell osztály. Tulajdonságai: UgyfelId, Nev, Email, Telefonszam, SzemelyiIgazolvanySzam. A ToString() metódus a nevet és a személyi igazolvány számot jeleníti meg. Az osztály az ügyfelek adatainak memóriabeli tárolására és továbbítására szolgál.</w:t>
      </w:r>
    </w:p>
    <w:p w14:paraId="4FD04C1D" w14:textId="77777777" w:rsidR="0007195E" w:rsidRDefault="00000000">
      <w:pPr>
        <w:spacing w:after="60"/>
      </w:pPr>
      <w:r>
        <w:rPr>
          <w:rFonts w:ascii="Times New Roman" w:hAnsi="Times New Roman"/>
          <w:b/>
          <w:sz w:val="24"/>
        </w:rPr>
        <w:t>Kolcsonzes (modell osztály)</w:t>
      </w:r>
    </w:p>
    <w:p w14:paraId="0504CAC8" w14:textId="77777777" w:rsidR="0007195E" w:rsidRDefault="00000000">
      <w:r>
        <w:rPr>
          <w:rFonts w:ascii="Times New Roman" w:hAnsi="Times New Roman"/>
          <w:sz w:val="24"/>
        </w:rPr>
        <w:t>A kölcsönzés entitást reprezentáló modell osztály. Az adatbázis oszlopain (KolcsonzesId, AutoId, UgyfelId, KezdoDatum, VegDatum, Osszeg, Allapot) felül két navigációs tulajdonságot is tartalmaz (AutoNev, UgyfelNev), amelyek a JOIN lekérdezésekből származnak és a DataGrid-ben való olvasható megjelenítést szolgálják.</w:t>
      </w:r>
    </w:p>
    <w:p w14:paraId="23E410C2" w14:textId="77777777" w:rsidR="0007195E" w:rsidRDefault="00000000">
      <w:r>
        <w:br w:type="page"/>
      </w:r>
    </w:p>
    <w:p w14:paraId="7F639B7E" w14:textId="77777777" w:rsidR="0007195E" w:rsidRDefault="00000000">
      <w:pPr>
        <w:pStyle w:val="Cmsor1"/>
      </w:pPr>
      <w:r>
        <w:rPr>
          <w:color w:val="000000"/>
        </w:rPr>
        <w:lastRenderedPageBreak/>
        <w:t>6. Az alkalmazás funkciói - Részletes bemutató</w:t>
      </w:r>
    </w:p>
    <w:p w14:paraId="2B5139BE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Ebben a fejezetben részletesen, képernyőképek segítségével mutatjuk be az alkalmazás összes funkcióját.</w:t>
      </w:r>
    </w:p>
    <w:p w14:paraId="6621095C" w14:textId="77777777" w:rsidR="0007195E" w:rsidRDefault="00000000">
      <w:pPr>
        <w:pStyle w:val="Cmsor2"/>
      </w:pPr>
      <w:r>
        <w:rPr>
          <w:color w:val="000000"/>
        </w:rPr>
        <w:t>6.1. Főablak (MainWindow)</w:t>
      </w:r>
    </w:p>
    <w:p w14:paraId="1C70F85F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Az alkalmazás indításakor a főablak jelenik meg, amely a következő elemeket tartalmazza:</w:t>
      </w:r>
    </w:p>
    <w:p w14:paraId="34F52835" w14:textId="77777777" w:rsidR="0007195E" w:rsidRDefault="00000000">
      <w:pPr>
        <w:pStyle w:val="Felsorols"/>
      </w:pPr>
      <w:r>
        <w:t>Menüsor: Fájl (Kilépés), Kezelés (Autók, Ügyfelek, Kölcsönzések), Súgó (Névjegy)</w:t>
      </w:r>
    </w:p>
    <w:p w14:paraId="3C144EF9" w14:textId="77777777" w:rsidR="0007195E" w:rsidRDefault="00000000">
      <w:pPr>
        <w:pStyle w:val="Felsorols"/>
      </w:pPr>
      <w:r>
        <w:t>Eszköztár: Gyorsgombok az Autók, Ügyfelek, Kölcsönzések ablakokhoz és a Kilépéshez</w:t>
      </w:r>
    </w:p>
    <w:p w14:paraId="72267880" w14:textId="77777777" w:rsidR="0007195E" w:rsidRDefault="00000000">
      <w:pPr>
        <w:pStyle w:val="Felsorols"/>
      </w:pPr>
      <w:r>
        <w:t>Állapotsor: Az aktuális állapotot mutatja (pl. "Készenlét", "Autók kezelése...")</w:t>
      </w:r>
    </w:p>
    <w:p w14:paraId="48E9C2BB" w14:textId="77777777" w:rsidR="0007195E" w:rsidRDefault="00000000">
      <w:pPr>
        <w:pStyle w:val="Felsorols"/>
      </w:pPr>
      <w:r>
        <w:t>Központi terület: Üdvözlő szöveg és útmutató</w:t>
      </w:r>
    </w:p>
    <w:p w14:paraId="4AE06011" w14:textId="77777777" w:rsidR="0007195E" w:rsidRDefault="0007195E">
      <w:pPr>
        <w:spacing w:after="120"/>
      </w:pPr>
    </w:p>
    <w:p w14:paraId="1CD247BE" w14:textId="77777777" w:rsidR="0007195E" w:rsidRDefault="00000000">
      <w:pPr>
        <w:spacing w:after="120"/>
        <w:jc w:val="center"/>
      </w:pPr>
      <w:r>
        <w:rPr>
          <w:rFonts w:ascii="Times New Roman" w:hAnsi="Times New Roman"/>
          <w:b/>
          <w:i/>
          <w:sz w:val="24"/>
        </w:rPr>
        <w:t>[IDE ILLESSZE BE A FŐABLAK KÉPERNYŐKÉPÉT]</w:t>
      </w:r>
    </w:p>
    <w:p w14:paraId="4A16F626" w14:textId="77777777" w:rsidR="0007195E" w:rsidRDefault="0007195E">
      <w:pPr>
        <w:spacing w:after="120"/>
      </w:pPr>
    </w:p>
    <w:p w14:paraId="6DEDFD7F" w14:textId="77777777" w:rsidR="0007195E" w:rsidRDefault="00000000">
      <w:pPr>
        <w:pStyle w:val="Cmsor2"/>
      </w:pPr>
      <w:r>
        <w:rPr>
          <w:color w:val="000000"/>
        </w:rPr>
        <w:t>6.2. Autók kezelése (AutoKezelo)</w:t>
      </w:r>
    </w:p>
    <w:p w14:paraId="5E22EE57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Az Autók kezelése ablak a következő funkciókat biztosítja:</w:t>
      </w:r>
    </w:p>
    <w:p w14:paraId="7D1E6D86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Új autó hozzáadása:</w:t>
      </w:r>
    </w:p>
    <w:p w14:paraId="135C996E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 felhasználó kitölti az űrlap mezőit (Rendszám, Márka, Típus, Évjárat, Napi ár, Elérhető), majd az "Új hozzáadása" gombra kattint. A rendszer ellenőrzi az adatok helyességét, majd beszúrja az új rekordot az adatbázisba.</w:t>
      </w:r>
    </w:p>
    <w:p w14:paraId="6276CC3A" w14:textId="77777777" w:rsidR="0007195E" w:rsidRDefault="0007195E">
      <w:pPr>
        <w:spacing w:after="120"/>
      </w:pPr>
    </w:p>
    <w:p w14:paraId="0285C0EA" w14:textId="77777777" w:rsidR="0007195E" w:rsidRDefault="00000000">
      <w:pPr>
        <w:spacing w:after="120"/>
        <w:jc w:val="center"/>
      </w:pPr>
      <w:r>
        <w:rPr>
          <w:rFonts w:ascii="Times New Roman" w:hAnsi="Times New Roman"/>
          <w:b/>
          <w:i/>
          <w:sz w:val="24"/>
        </w:rPr>
        <w:t>[IDE ILLESSZE BE AZ ÚJ AUTÓ HOZZÁADÁSÁNAK KÉPERNYŐKÉPÉT]</w:t>
      </w:r>
    </w:p>
    <w:p w14:paraId="60467D70" w14:textId="77777777" w:rsidR="0007195E" w:rsidRDefault="0007195E">
      <w:pPr>
        <w:spacing w:after="120"/>
      </w:pPr>
    </w:p>
    <w:p w14:paraId="0B4726E2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Autó módosítása:</w:t>
      </w:r>
    </w:p>
    <w:p w14:paraId="43AB5384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 felhasználó kiválaszt egy autót a táblázatban (a sor adatai automatikusan megjelennek az űrlapmezőkben), módosítja a kívánt mezőket, majd a "Módosítás" gombra kattint.</w:t>
      </w:r>
    </w:p>
    <w:p w14:paraId="1EAFB743" w14:textId="77777777" w:rsidR="0007195E" w:rsidRDefault="0007195E">
      <w:pPr>
        <w:spacing w:after="120"/>
      </w:pPr>
    </w:p>
    <w:p w14:paraId="561643AE" w14:textId="77777777" w:rsidR="0007195E" w:rsidRDefault="00000000">
      <w:pPr>
        <w:spacing w:after="120"/>
        <w:jc w:val="center"/>
      </w:pPr>
      <w:r>
        <w:rPr>
          <w:rFonts w:ascii="Times New Roman" w:hAnsi="Times New Roman"/>
          <w:b/>
          <w:i/>
          <w:sz w:val="24"/>
        </w:rPr>
        <w:t>[IDE ILLESSZE BE AZ AUTÓ MÓDOSÍTÁSÁNAK KÉPERNYŐKÉPÉT]</w:t>
      </w:r>
    </w:p>
    <w:p w14:paraId="2F2F48D9" w14:textId="77777777" w:rsidR="0007195E" w:rsidRDefault="0007195E">
      <w:pPr>
        <w:spacing w:after="120"/>
      </w:pPr>
    </w:p>
    <w:p w14:paraId="440A701E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Autó törlése:</w:t>
      </w:r>
    </w:p>
    <w:p w14:paraId="5F7C0D15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 felhasználó kiválaszt egy autót, majd a "Törlés" gombra kattint. A rendszer megerősítő kérdést tesz fel. Ha az autóhoz kölcsönzés tartozik, a törlés sikertelen lesz (idegen kulcs megszorítás).</w:t>
      </w:r>
    </w:p>
    <w:p w14:paraId="350EC4D5" w14:textId="77777777" w:rsidR="0007195E" w:rsidRDefault="0007195E">
      <w:pPr>
        <w:spacing w:after="120"/>
      </w:pPr>
    </w:p>
    <w:p w14:paraId="12A1EFEE" w14:textId="77777777" w:rsidR="0007195E" w:rsidRDefault="00000000">
      <w:pPr>
        <w:spacing w:after="120"/>
        <w:jc w:val="center"/>
      </w:pPr>
      <w:r>
        <w:rPr>
          <w:rFonts w:ascii="Times New Roman" w:hAnsi="Times New Roman"/>
          <w:b/>
          <w:i/>
          <w:sz w:val="24"/>
        </w:rPr>
        <w:t>[IDE ILLESSZE BE AZ AUTÓ TÖRLÉSÉNEK KÉPERNYŐKÉPÉT]</w:t>
      </w:r>
    </w:p>
    <w:p w14:paraId="697E3B0D" w14:textId="77777777" w:rsidR="0007195E" w:rsidRDefault="00000000">
      <w:r>
        <w:lastRenderedPageBreak/>
        <w:br w:type="page"/>
      </w:r>
    </w:p>
    <w:p w14:paraId="2AAC4767" w14:textId="77777777" w:rsidR="0007195E" w:rsidRDefault="00000000">
      <w:pPr>
        <w:pStyle w:val="Cmsor2"/>
      </w:pPr>
      <w:r>
        <w:rPr>
          <w:color w:val="000000"/>
        </w:rPr>
        <w:lastRenderedPageBreak/>
        <w:t>6.3. Ügyfelek kezelése (UgyfelKezelo)</w:t>
      </w:r>
    </w:p>
    <w:p w14:paraId="2E3C008D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Az Ügyfelek kezelése ablak a következő funkciókat biztosítja:</w:t>
      </w:r>
    </w:p>
    <w:p w14:paraId="4EEDFBA9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Új ügyfél hozzáadása:</w:t>
      </w:r>
    </w:p>
    <w:p w14:paraId="1ADC6574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 felhasználó megadja az ügyfél nevét, e-mail címét, telefonszámát és személyi igazolvány számát. Az e-mail cím formátumát a rendszer reguláris kifejezéssel ellenőrzi (szöveg@szöveg.szöveg minta).</w:t>
      </w:r>
    </w:p>
    <w:p w14:paraId="142CCB91" w14:textId="77777777" w:rsidR="0007195E" w:rsidRDefault="0007195E">
      <w:pPr>
        <w:spacing w:after="120"/>
      </w:pPr>
    </w:p>
    <w:p w14:paraId="158A248A" w14:textId="77777777" w:rsidR="0007195E" w:rsidRDefault="00000000">
      <w:pPr>
        <w:spacing w:after="120"/>
        <w:jc w:val="center"/>
      </w:pPr>
      <w:r>
        <w:rPr>
          <w:rFonts w:ascii="Times New Roman" w:hAnsi="Times New Roman"/>
          <w:b/>
          <w:i/>
          <w:sz w:val="24"/>
        </w:rPr>
        <w:t>[IDE ILLESSZE BE AZ ÚJ ÜGYFÉL HOZZÁADÁSÁNAK KÉPERNYŐKÉPÉT]</w:t>
      </w:r>
    </w:p>
    <w:p w14:paraId="6FA871B6" w14:textId="77777777" w:rsidR="0007195E" w:rsidRDefault="0007195E">
      <w:pPr>
        <w:spacing w:after="120"/>
      </w:pPr>
    </w:p>
    <w:p w14:paraId="2C1F3A12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Ügyfél módosítása és törlése:</w:t>
      </w:r>
    </w:p>
    <w:p w14:paraId="45038E32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 módosítás és törlés ugyanúgy működik, mint az autóknál: kiválasztás a táblázatban, adatok módosítása az űrlapon, majd a megfelelő gomb. Törlés előtt megerősítő kérdés jelenik meg.</w:t>
      </w:r>
    </w:p>
    <w:p w14:paraId="3472DCD8" w14:textId="77777777" w:rsidR="0007195E" w:rsidRDefault="0007195E">
      <w:pPr>
        <w:spacing w:after="120"/>
      </w:pPr>
    </w:p>
    <w:p w14:paraId="358F2BA7" w14:textId="77777777" w:rsidR="0007195E" w:rsidRDefault="00000000">
      <w:pPr>
        <w:spacing w:after="120"/>
        <w:jc w:val="center"/>
      </w:pPr>
      <w:r>
        <w:rPr>
          <w:rFonts w:ascii="Times New Roman" w:hAnsi="Times New Roman"/>
          <w:b/>
          <w:i/>
          <w:sz w:val="24"/>
        </w:rPr>
        <w:t>[IDE ILLESSZE BE AZ ÜGYFÉL MÓDOSÍTÁSÁNAK / TÖRLÉSÉNEK KÉPERNYŐKÉPÉT]</w:t>
      </w:r>
    </w:p>
    <w:p w14:paraId="508A6FB2" w14:textId="77777777" w:rsidR="0007195E" w:rsidRDefault="00000000">
      <w:r>
        <w:br w:type="page"/>
      </w:r>
    </w:p>
    <w:p w14:paraId="69EBEB2F" w14:textId="77777777" w:rsidR="0007195E" w:rsidRDefault="00000000">
      <w:pPr>
        <w:pStyle w:val="Cmsor2"/>
      </w:pPr>
      <w:r>
        <w:rPr>
          <w:color w:val="000000"/>
        </w:rPr>
        <w:lastRenderedPageBreak/>
        <w:t>6.4. Kölcsönzések kezelése (KolcsonzesKezelo)</w:t>
      </w:r>
    </w:p>
    <w:p w14:paraId="1AAA5D04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 Kölcsönzések kezelése ablak a legösszetettebb, mivel két idegen kulcs kapcsolatot kezel (autó és ügyfél).</w:t>
      </w:r>
    </w:p>
    <w:p w14:paraId="14BF2E5C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Új kölcsönzés rögzítése:</w:t>
      </w:r>
    </w:p>
    <w:p w14:paraId="056232FA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 felhasználó kiválaszt egy autót és egy ügyfelet a legördülő listákból, beállítja a kezdő és vég dátumot a dátumválasztókkal, és megadja az állapotot. Az összeg automatikusan kiszámítódik: napok száma × autó napi ára. Az összeg manuálisan is módosítható.</w:t>
      </w:r>
    </w:p>
    <w:p w14:paraId="234A5319" w14:textId="77777777" w:rsidR="0007195E" w:rsidRDefault="0007195E">
      <w:pPr>
        <w:spacing w:after="120"/>
      </w:pPr>
    </w:p>
    <w:p w14:paraId="7562BB59" w14:textId="77777777" w:rsidR="0007195E" w:rsidRDefault="00000000">
      <w:pPr>
        <w:spacing w:after="120"/>
        <w:jc w:val="center"/>
      </w:pPr>
      <w:r>
        <w:rPr>
          <w:rFonts w:ascii="Times New Roman" w:hAnsi="Times New Roman"/>
          <w:b/>
          <w:i/>
          <w:sz w:val="24"/>
        </w:rPr>
        <w:t>[IDE ILLESSZE BE AZ ÚJ KÖLCSÖNZÉS RÖGZÍTÉSÉNEK KÉPERNYŐKÉPÉT]</w:t>
      </w:r>
    </w:p>
    <w:p w14:paraId="67BA3A4B" w14:textId="77777777" w:rsidR="0007195E" w:rsidRDefault="0007195E">
      <w:pPr>
        <w:spacing w:after="120"/>
      </w:pPr>
    </w:p>
    <w:p w14:paraId="6E5B3DEA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Kölcsönzés módosítása és törlése:</w:t>
      </w:r>
    </w:p>
    <w:p w14:paraId="3D631EB6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 kiválasztott kölcsönzés adatai automatikusan megjelennek az űrlapon, beleértve a megfelelő autó és ügyfél kiválasztását a ComboBox-okban. A módosítás után a "Módosítás" gombbal menthető, a törlés megerősítés után végrehajtódik.</w:t>
      </w:r>
    </w:p>
    <w:p w14:paraId="1E9E0AC1" w14:textId="77777777" w:rsidR="0007195E" w:rsidRDefault="0007195E">
      <w:pPr>
        <w:spacing w:after="120"/>
      </w:pPr>
    </w:p>
    <w:p w14:paraId="300F5166" w14:textId="77777777" w:rsidR="0007195E" w:rsidRDefault="00000000">
      <w:pPr>
        <w:spacing w:after="120"/>
        <w:jc w:val="center"/>
      </w:pPr>
      <w:r>
        <w:rPr>
          <w:rFonts w:ascii="Times New Roman" w:hAnsi="Times New Roman"/>
          <w:b/>
          <w:i/>
          <w:sz w:val="24"/>
        </w:rPr>
        <w:t>[IDE ILLESSZE BE A KÖLCSÖNZÉS MÓDOSÍTÁSÁNAK / TÖRLÉSÉNEK KÉPERNYŐKÉPÉT]</w:t>
      </w:r>
    </w:p>
    <w:p w14:paraId="56B2943D" w14:textId="77777777" w:rsidR="0007195E" w:rsidRDefault="00000000">
      <w:r>
        <w:br w:type="page"/>
      </w:r>
    </w:p>
    <w:p w14:paraId="1BEDCE5D" w14:textId="77777777" w:rsidR="0007195E" w:rsidRDefault="00000000">
      <w:pPr>
        <w:pStyle w:val="Cmsor2"/>
      </w:pPr>
      <w:r>
        <w:rPr>
          <w:color w:val="000000"/>
        </w:rPr>
        <w:lastRenderedPageBreak/>
        <w:t>6.5. Keresés funkció</w:t>
      </w:r>
    </w:p>
    <w:p w14:paraId="0D129656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Minden kezelő ablakban elérhető a keresés funkció. A keresés lépései:</w:t>
      </w:r>
    </w:p>
    <w:p w14:paraId="1D1E1ED6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1. A felhasználó kiválasztja a keresési mezőt a legördülő listából.</w:t>
      </w:r>
    </w:p>
    <w:p w14:paraId="2791B70F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2. Beírja a keresőszöveget a szövegmezőbe.</w:t>
      </w:r>
    </w:p>
    <w:p w14:paraId="1C288096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3. A "Keresés" gombra kattint.</w:t>
      </w:r>
    </w:p>
    <w:p w14:paraId="58D9AE91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4. Az eredmények a DataGrid-ben jelennek meg (részleges egyezés, LIKE operátor).</w:t>
      </w:r>
    </w:p>
    <w:p w14:paraId="320AD3BB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5. Az "Összes mutatása" gomb visszaállítja a teljes listát.</w:t>
      </w:r>
    </w:p>
    <w:p w14:paraId="64698BB7" w14:textId="77777777" w:rsidR="0007195E" w:rsidRDefault="0007195E">
      <w:pPr>
        <w:spacing w:after="120"/>
      </w:pPr>
    </w:p>
    <w:p w14:paraId="4021E311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Keresési mezők entitásonként: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7195E" w14:paraId="10EC86DA" w14:textId="77777777" w:rsidTr="000719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F10D91E" w14:textId="77777777" w:rsidR="0007195E" w:rsidRDefault="00000000">
            <w:r>
              <w:t>Entitás</w:t>
            </w:r>
          </w:p>
        </w:tc>
        <w:tc>
          <w:tcPr>
            <w:tcW w:w="4703" w:type="dxa"/>
          </w:tcPr>
          <w:p w14:paraId="74663AD9" w14:textId="77777777" w:rsidR="000719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Keresési mezők</w:t>
            </w:r>
          </w:p>
        </w:tc>
      </w:tr>
      <w:tr w:rsidR="0007195E" w14:paraId="0F18F4DF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CFE21F3" w14:textId="77777777" w:rsidR="0007195E" w:rsidRDefault="00000000">
            <w:r>
              <w:rPr>
                <w:rFonts w:ascii="Times New Roman" w:hAnsi="Times New Roman"/>
                <w:b w:val="0"/>
              </w:rPr>
              <w:t>Autók</w:t>
            </w:r>
          </w:p>
        </w:tc>
        <w:tc>
          <w:tcPr>
            <w:tcW w:w="4703" w:type="dxa"/>
          </w:tcPr>
          <w:p w14:paraId="1C694F6E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Rendszám, Márka, Típus</w:t>
            </w:r>
          </w:p>
        </w:tc>
      </w:tr>
      <w:tr w:rsidR="0007195E" w14:paraId="203639AC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B76D48B" w14:textId="77777777" w:rsidR="0007195E" w:rsidRDefault="00000000">
            <w:r>
              <w:rPr>
                <w:rFonts w:ascii="Times New Roman" w:hAnsi="Times New Roman"/>
                <w:b w:val="0"/>
              </w:rPr>
              <w:t>Ügyfelek</w:t>
            </w:r>
          </w:p>
        </w:tc>
        <w:tc>
          <w:tcPr>
            <w:tcW w:w="4703" w:type="dxa"/>
          </w:tcPr>
          <w:p w14:paraId="28C4C7EB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Név, E-mail, Telefonszám, Személyi ig. szám</w:t>
            </w:r>
          </w:p>
        </w:tc>
      </w:tr>
      <w:tr w:rsidR="0007195E" w14:paraId="075CCB2F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B4F30E8" w14:textId="77777777" w:rsidR="0007195E" w:rsidRDefault="00000000">
            <w:r>
              <w:rPr>
                <w:rFonts w:ascii="Times New Roman" w:hAnsi="Times New Roman"/>
                <w:b w:val="0"/>
              </w:rPr>
              <w:t>Kölcsönzések</w:t>
            </w:r>
          </w:p>
        </w:tc>
        <w:tc>
          <w:tcPr>
            <w:tcW w:w="4703" w:type="dxa"/>
          </w:tcPr>
          <w:p w14:paraId="081421AE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Autó neve, Ügyfél neve, Állapot</w:t>
            </w:r>
          </w:p>
        </w:tc>
      </w:tr>
    </w:tbl>
    <w:p w14:paraId="0DEB7BAE" w14:textId="77777777" w:rsidR="0007195E" w:rsidRDefault="0007195E">
      <w:pPr>
        <w:spacing w:after="120"/>
      </w:pPr>
    </w:p>
    <w:p w14:paraId="1DF47F21" w14:textId="77777777" w:rsidR="0007195E" w:rsidRDefault="00000000">
      <w:pPr>
        <w:spacing w:after="120"/>
        <w:jc w:val="center"/>
      </w:pPr>
      <w:r>
        <w:rPr>
          <w:rFonts w:ascii="Times New Roman" w:hAnsi="Times New Roman"/>
          <w:b/>
          <w:i/>
          <w:sz w:val="24"/>
        </w:rPr>
        <w:t>[IDE ILLESSZE BE A KERESÉS MŰKÖDÉSÉNEK KÉPERNYŐKÉPÉT]</w:t>
      </w:r>
    </w:p>
    <w:p w14:paraId="47BDE250" w14:textId="77777777" w:rsidR="0007195E" w:rsidRDefault="00000000">
      <w:r>
        <w:br w:type="page"/>
      </w:r>
    </w:p>
    <w:p w14:paraId="5AA00249" w14:textId="77777777" w:rsidR="0007195E" w:rsidRDefault="00000000">
      <w:pPr>
        <w:pStyle w:val="Cmsor2"/>
      </w:pPr>
      <w:r>
        <w:rPr>
          <w:color w:val="000000"/>
        </w:rPr>
        <w:lastRenderedPageBreak/>
        <w:t>6.6. Adatvalidáció</w:t>
      </w:r>
    </w:p>
    <w:p w14:paraId="47848196" w14:textId="77777777" w:rsidR="0007195E" w:rsidRDefault="00000000">
      <w:pPr>
        <w:spacing w:after="120"/>
      </w:pPr>
      <w:r>
        <w:rPr>
          <w:rFonts w:ascii="Times New Roman" w:hAnsi="Times New Roman"/>
          <w:sz w:val="24"/>
        </w:rPr>
        <w:t>Az alkalmazás minden adatbeviteli ponton ellenőrzi a megadott adatok helyességét. Hibás adatok esetén figyelmeztető üzenetablak jelenik meg, és a fókusz a hibás mezőre ugrik.</w:t>
      </w:r>
    </w:p>
    <w:p w14:paraId="416C33E1" w14:textId="77777777" w:rsidR="0007195E" w:rsidRDefault="0007195E">
      <w:pPr>
        <w:spacing w:after="120"/>
      </w:pPr>
    </w:p>
    <w:p w14:paraId="6F0F1727" w14:textId="77777777" w:rsidR="0007195E" w:rsidRDefault="00000000">
      <w:pPr>
        <w:spacing w:after="120"/>
      </w:pPr>
      <w:r>
        <w:rPr>
          <w:rFonts w:ascii="Times New Roman" w:hAnsi="Times New Roman"/>
          <w:b/>
          <w:sz w:val="24"/>
        </w:rPr>
        <w:t>Validációs szabályok:</w:t>
      </w:r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7195E" w14:paraId="0B615969" w14:textId="77777777" w:rsidTr="000719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0F819E5" w14:textId="77777777" w:rsidR="0007195E" w:rsidRDefault="00000000">
            <w:r>
              <w:t>Mező</w:t>
            </w:r>
          </w:p>
        </w:tc>
        <w:tc>
          <w:tcPr>
            <w:tcW w:w="3135" w:type="dxa"/>
          </w:tcPr>
          <w:p w14:paraId="3906413B" w14:textId="77777777" w:rsidR="000719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Szabály</w:t>
            </w:r>
          </w:p>
        </w:tc>
        <w:tc>
          <w:tcPr>
            <w:tcW w:w="3135" w:type="dxa"/>
          </w:tcPr>
          <w:p w14:paraId="40014282" w14:textId="77777777" w:rsidR="000719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Hibaüzenet</w:t>
            </w:r>
          </w:p>
        </w:tc>
      </w:tr>
      <w:tr w:rsidR="0007195E" w14:paraId="26E9CB80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0AFBF00" w14:textId="77777777" w:rsidR="0007195E" w:rsidRDefault="00000000">
            <w:r>
              <w:rPr>
                <w:rFonts w:ascii="Times New Roman" w:hAnsi="Times New Roman"/>
                <w:b w:val="0"/>
              </w:rPr>
              <w:t>Rendszám</w:t>
            </w:r>
          </w:p>
        </w:tc>
        <w:tc>
          <w:tcPr>
            <w:tcW w:w="3135" w:type="dxa"/>
          </w:tcPr>
          <w:p w14:paraId="613F4322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Kötelező</w:t>
            </w:r>
          </w:p>
        </w:tc>
        <w:tc>
          <w:tcPr>
            <w:tcW w:w="3135" w:type="dxa"/>
          </w:tcPr>
          <w:p w14:paraId="52FF4AEA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 rendszám megadása kötelező!</w:t>
            </w:r>
          </w:p>
        </w:tc>
      </w:tr>
      <w:tr w:rsidR="0007195E" w14:paraId="5EF39616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230B4D4" w14:textId="77777777" w:rsidR="0007195E" w:rsidRDefault="00000000">
            <w:r>
              <w:rPr>
                <w:rFonts w:ascii="Times New Roman" w:hAnsi="Times New Roman"/>
                <w:b w:val="0"/>
              </w:rPr>
              <w:t>Márka</w:t>
            </w:r>
          </w:p>
        </w:tc>
        <w:tc>
          <w:tcPr>
            <w:tcW w:w="3135" w:type="dxa"/>
          </w:tcPr>
          <w:p w14:paraId="51962638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Kötelező</w:t>
            </w:r>
          </w:p>
        </w:tc>
        <w:tc>
          <w:tcPr>
            <w:tcW w:w="3135" w:type="dxa"/>
          </w:tcPr>
          <w:p w14:paraId="08452044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 márka megadása kötelező!</w:t>
            </w:r>
          </w:p>
        </w:tc>
      </w:tr>
      <w:tr w:rsidR="0007195E" w14:paraId="3C3ACB71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D1AB79" w14:textId="77777777" w:rsidR="0007195E" w:rsidRDefault="00000000">
            <w:r>
              <w:rPr>
                <w:rFonts w:ascii="Times New Roman" w:hAnsi="Times New Roman"/>
                <w:b w:val="0"/>
              </w:rPr>
              <w:t>Típus</w:t>
            </w:r>
          </w:p>
        </w:tc>
        <w:tc>
          <w:tcPr>
            <w:tcW w:w="3135" w:type="dxa"/>
          </w:tcPr>
          <w:p w14:paraId="23AC26DD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Kötelező</w:t>
            </w:r>
          </w:p>
        </w:tc>
        <w:tc>
          <w:tcPr>
            <w:tcW w:w="3135" w:type="dxa"/>
          </w:tcPr>
          <w:p w14:paraId="1E5BA0F6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 típus megadása kötelező!</w:t>
            </w:r>
          </w:p>
        </w:tc>
      </w:tr>
      <w:tr w:rsidR="0007195E" w14:paraId="61703F09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69B923B" w14:textId="77777777" w:rsidR="0007195E" w:rsidRDefault="00000000">
            <w:r>
              <w:rPr>
                <w:rFonts w:ascii="Times New Roman" w:hAnsi="Times New Roman"/>
                <w:b w:val="0"/>
              </w:rPr>
              <w:t>Évjárat</w:t>
            </w:r>
          </w:p>
        </w:tc>
        <w:tc>
          <w:tcPr>
            <w:tcW w:w="3135" w:type="dxa"/>
          </w:tcPr>
          <w:p w14:paraId="0945B5A8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Egész szám, 1950-2027</w:t>
            </w:r>
          </w:p>
        </w:tc>
        <w:tc>
          <w:tcPr>
            <w:tcW w:w="3135" w:type="dxa"/>
          </w:tcPr>
          <w:p w14:paraId="5256A7CD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Érvényes évjáratot adjon meg!</w:t>
            </w:r>
          </w:p>
        </w:tc>
      </w:tr>
      <w:tr w:rsidR="0007195E" w14:paraId="4014E693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A2F14C3" w14:textId="77777777" w:rsidR="0007195E" w:rsidRDefault="00000000">
            <w:r>
              <w:rPr>
                <w:rFonts w:ascii="Times New Roman" w:hAnsi="Times New Roman"/>
                <w:b w:val="0"/>
              </w:rPr>
              <w:t>Napi ár</w:t>
            </w:r>
          </w:p>
        </w:tc>
        <w:tc>
          <w:tcPr>
            <w:tcW w:w="3135" w:type="dxa"/>
          </w:tcPr>
          <w:p w14:paraId="6B3C442B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Pozitív egész szám</w:t>
            </w:r>
          </w:p>
        </w:tc>
        <w:tc>
          <w:tcPr>
            <w:tcW w:w="3135" w:type="dxa"/>
          </w:tcPr>
          <w:p w14:paraId="021022D5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 napi ár pozitív egész szám kell legyen!</w:t>
            </w:r>
          </w:p>
        </w:tc>
      </w:tr>
      <w:tr w:rsidR="0007195E" w14:paraId="5F974CF6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DE5AC9" w14:textId="77777777" w:rsidR="0007195E" w:rsidRDefault="00000000">
            <w:r>
              <w:rPr>
                <w:rFonts w:ascii="Times New Roman" w:hAnsi="Times New Roman"/>
                <w:b w:val="0"/>
              </w:rPr>
              <w:t>Név</w:t>
            </w:r>
          </w:p>
        </w:tc>
        <w:tc>
          <w:tcPr>
            <w:tcW w:w="3135" w:type="dxa"/>
          </w:tcPr>
          <w:p w14:paraId="794DC980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Kötelező</w:t>
            </w:r>
          </w:p>
        </w:tc>
        <w:tc>
          <w:tcPr>
            <w:tcW w:w="3135" w:type="dxa"/>
          </w:tcPr>
          <w:p w14:paraId="383836B3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 név megadása kötelező!</w:t>
            </w:r>
          </w:p>
        </w:tc>
      </w:tr>
      <w:tr w:rsidR="0007195E" w14:paraId="5E4F4E45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A7074B3" w14:textId="77777777" w:rsidR="0007195E" w:rsidRDefault="00000000">
            <w:r>
              <w:rPr>
                <w:rFonts w:ascii="Times New Roman" w:hAnsi="Times New Roman"/>
                <w:b w:val="0"/>
              </w:rPr>
              <w:t>E-mail</w:t>
            </w:r>
          </w:p>
        </w:tc>
        <w:tc>
          <w:tcPr>
            <w:tcW w:w="3135" w:type="dxa"/>
          </w:tcPr>
          <w:p w14:paraId="5739D01E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Formátum: x@x.x</w:t>
            </w:r>
          </w:p>
        </w:tc>
        <w:tc>
          <w:tcPr>
            <w:tcW w:w="3135" w:type="dxa"/>
          </w:tcPr>
          <w:p w14:paraId="5FF1E79D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Érvénytelen e-mail formátum!</w:t>
            </w:r>
          </w:p>
        </w:tc>
      </w:tr>
      <w:tr w:rsidR="0007195E" w14:paraId="46B34C61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7A9DE9" w14:textId="77777777" w:rsidR="0007195E" w:rsidRDefault="00000000">
            <w:r>
              <w:rPr>
                <w:rFonts w:ascii="Times New Roman" w:hAnsi="Times New Roman"/>
                <w:b w:val="0"/>
              </w:rPr>
              <w:t>Telefonszám</w:t>
            </w:r>
          </w:p>
        </w:tc>
        <w:tc>
          <w:tcPr>
            <w:tcW w:w="3135" w:type="dxa"/>
          </w:tcPr>
          <w:p w14:paraId="3208BC40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Kötelező</w:t>
            </w:r>
          </w:p>
        </w:tc>
        <w:tc>
          <w:tcPr>
            <w:tcW w:w="3135" w:type="dxa"/>
          </w:tcPr>
          <w:p w14:paraId="142ABD77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 telefonszám megadása kötelező!</w:t>
            </w:r>
          </w:p>
        </w:tc>
      </w:tr>
      <w:tr w:rsidR="0007195E" w14:paraId="326B35D5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7861062" w14:textId="77777777" w:rsidR="0007195E" w:rsidRDefault="00000000">
            <w:r>
              <w:rPr>
                <w:rFonts w:ascii="Times New Roman" w:hAnsi="Times New Roman"/>
                <w:b w:val="0"/>
              </w:rPr>
              <w:t>Személyi ig. szám</w:t>
            </w:r>
          </w:p>
        </w:tc>
        <w:tc>
          <w:tcPr>
            <w:tcW w:w="3135" w:type="dxa"/>
          </w:tcPr>
          <w:p w14:paraId="1D2F7611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Kötelező</w:t>
            </w:r>
          </w:p>
        </w:tc>
        <w:tc>
          <w:tcPr>
            <w:tcW w:w="3135" w:type="dxa"/>
          </w:tcPr>
          <w:p w14:paraId="40D12452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 személyi ig. szám megadása kötelező!</w:t>
            </w:r>
          </w:p>
        </w:tc>
      </w:tr>
      <w:tr w:rsidR="0007195E" w14:paraId="2ACA4F49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5FCF043" w14:textId="77777777" w:rsidR="0007195E" w:rsidRDefault="00000000">
            <w:r>
              <w:rPr>
                <w:rFonts w:ascii="Times New Roman" w:hAnsi="Times New Roman"/>
                <w:b w:val="0"/>
              </w:rPr>
              <w:t>Kezdő dátum</w:t>
            </w:r>
          </w:p>
        </w:tc>
        <w:tc>
          <w:tcPr>
            <w:tcW w:w="3135" w:type="dxa"/>
          </w:tcPr>
          <w:p w14:paraId="639A29E8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Kötelező</w:t>
            </w:r>
          </w:p>
        </w:tc>
        <w:tc>
          <w:tcPr>
            <w:tcW w:w="3135" w:type="dxa"/>
          </w:tcPr>
          <w:p w14:paraId="2C4694E1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 kezdő dátum megadása kötelező!</w:t>
            </w:r>
          </w:p>
        </w:tc>
      </w:tr>
      <w:tr w:rsidR="0007195E" w14:paraId="27AC0D88" w14:textId="77777777" w:rsidTr="000719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E506B4D" w14:textId="77777777" w:rsidR="0007195E" w:rsidRDefault="00000000">
            <w:r>
              <w:rPr>
                <w:rFonts w:ascii="Times New Roman" w:hAnsi="Times New Roman"/>
                <w:b w:val="0"/>
              </w:rPr>
              <w:t>Vég dátum</w:t>
            </w:r>
          </w:p>
        </w:tc>
        <w:tc>
          <w:tcPr>
            <w:tcW w:w="3135" w:type="dxa"/>
          </w:tcPr>
          <w:p w14:paraId="5E314342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Kötelező, &gt; kezdő</w:t>
            </w:r>
          </w:p>
        </w:tc>
        <w:tc>
          <w:tcPr>
            <w:tcW w:w="3135" w:type="dxa"/>
          </w:tcPr>
          <w:p w14:paraId="22EE3676" w14:textId="77777777" w:rsidR="000719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 vég dátumnak későbbinek kell lennie!</w:t>
            </w:r>
          </w:p>
        </w:tc>
      </w:tr>
      <w:tr w:rsidR="0007195E" w14:paraId="3D780F7C" w14:textId="77777777" w:rsidTr="000719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E8FEAE2" w14:textId="77777777" w:rsidR="0007195E" w:rsidRDefault="00000000">
            <w:r>
              <w:rPr>
                <w:rFonts w:ascii="Times New Roman" w:hAnsi="Times New Roman"/>
                <w:b w:val="0"/>
              </w:rPr>
              <w:t>Összeg</w:t>
            </w:r>
          </w:p>
        </w:tc>
        <w:tc>
          <w:tcPr>
            <w:tcW w:w="3135" w:type="dxa"/>
          </w:tcPr>
          <w:p w14:paraId="423296B9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Pozitív egész szám</w:t>
            </w:r>
          </w:p>
        </w:tc>
        <w:tc>
          <w:tcPr>
            <w:tcW w:w="3135" w:type="dxa"/>
          </w:tcPr>
          <w:p w14:paraId="29CD2102" w14:textId="77777777" w:rsidR="000719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Times New Roman" w:hAnsi="Times New Roman"/>
              </w:rPr>
              <w:t>Az összeg pozitív egész szám kell legyen!</w:t>
            </w:r>
          </w:p>
        </w:tc>
      </w:tr>
    </w:tbl>
    <w:p w14:paraId="41F6E602" w14:textId="77777777" w:rsidR="0007195E" w:rsidRDefault="0007195E">
      <w:pPr>
        <w:spacing w:after="120"/>
      </w:pPr>
    </w:p>
    <w:p w14:paraId="37E2AC06" w14:textId="77777777" w:rsidR="0007195E" w:rsidRDefault="00000000">
      <w:pPr>
        <w:spacing w:after="120"/>
        <w:jc w:val="center"/>
      </w:pPr>
      <w:r>
        <w:rPr>
          <w:rFonts w:ascii="Times New Roman" w:hAnsi="Times New Roman"/>
          <w:b/>
          <w:i/>
          <w:sz w:val="24"/>
        </w:rPr>
        <w:t>[IDE ILLESSZE BE A VALIDÁCIÓ HIBAÜZENETÉNEK KÉPERNYŐKÉPÉT]</w:t>
      </w:r>
    </w:p>
    <w:p w14:paraId="0DEE3F18" w14:textId="77777777" w:rsidR="0007195E" w:rsidRDefault="00000000">
      <w:r>
        <w:br w:type="page"/>
      </w:r>
    </w:p>
    <w:p w14:paraId="07F73831" w14:textId="77777777" w:rsidR="0007195E" w:rsidRDefault="00000000">
      <w:pPr>
        <w:pStyle w:val="Cmsor1"/>
      </w:pPr>
      <w:r>
        <w:rPr>
          <w:color w:val="000000"/>
        </w:rPr>
        <w:lastRenderedPageBreak/>
        <w:t>7. Irodalomjegyzék</w:t>
      </w:r>
    </w:p>
    <w:p w14:paraId="32335351" w14:textId="31350BC2" w:rsidR="0007195E" w:rsidRDefault="00000000">
      <w:pPr>
        <w:spacing w:after="120"/>
      </w:pPr>
      <w:r>
        <w:rPr>
          <w:rFonts w:ascii="Times New Roman" w:hAnsi="Times New Roman"/>
          <w:sz w:val="24"/>
        </w:rPr>
        <w:t xml:space="preserve">1. Microsoft Docs - WPF Overview. </w:t>
      </w:r>
      <w:hyperlink r:id="rId6" w:history="1">
        <w:r w:rsidRPr="008C38F6">
          <w:rPr>
            <w:rStyle w:val="Hiperhivatkozs"/>
            <w:rFonts w:ascii="Times New Roman" w:hAnsi="Times New Roman"/>
            <w:sz w:val="24"/>
          </w:rPr>
          <w:t>https://learn.microsoft.com/en-us/dotnet/desktop/wpf/</w:t>
        </w:r>
      </w:hyperlink>
    </w:p>
    <w:p w14:paraId="76102802" w14:textId="606715DE" w:rsidR="0007195E" w:rsidRDefault="00000000">
      <w:pPr>
        <w:spacing w:after="120"/>
      </w:pPr>
      <w:r>
        <w:rPr>
          <w:rFonts w:ascii="Times New Roman" w:hAnsi="Times New Roman"/>
          <w:sz w:val="24"/>
        </w:rPr>
        <w:t xml:space="preserve">2. Microsoft Docs - ADO.NET Overview. </w:t>
      </w:r>
      <w:hyperlink r:id="rId7" w:history="1">
        <w:r w:rsidRPr="008C38F6">
          <w:rPr>
            <w:rStyle w:val="Hiperhivatkozs"/>
            <w:rFonts w:ascii="Times New Roman" w:hAnsi="Times New Roman"/>
            <w:sz w:val="24"/>
          </w:rPr>
          <w:t>https://learn.microsoft.com/en-us/dotnet/framework/data/adonet/</w:t>
        </w:r>
      </w:hyperlink>
    </w:p>
    <w:p w14:paraId="64DBCFE8" w14:textId="2F8B13B0" w:rsidR="0007195E" w:rsidRDefault="00000000">
      <w:pPr>
        <w:spacing w:after="120"/>
      </w:pPr>
      <w:r>
        <w:rPr>
          <w:rFonts w:ascii="Times New Roman" w:hAnsi="Times New Roman"/>
          <w:sz w:val="24"/>
        </w:rPr>
        <w:t xml:space="preserve">3. Microsoft Docs - SqlConnection Class. </w:t>
      </w:r>
      <w:hyperlink r:id="rId8" w:history="1">
        <w:r w:rsidRPr="008C38F6">
          <w:rPr>
            <w:rStyle w:val="Hiperhivatkozs"/>
            <w:rFonts w:ascii="Times New Roman" w:hAnsi="Times New Roman"/>
            <w:sz w:val="24"/>
          </w:rPr>
          <w:t>https://learn.microsoft.com/en-us/dotnet/api/microsoft.data.sqlclient.sqlconnection</w:t>
        </w:r>
      </w:hyperlink>
    </w:p>
    <w:p w14:paraId="5FC3E8CC" w14:textId="1F49C68D" w:rsidR="0007195E" w:rsidRDefault="00000000">
      <w:pPr>
        <w:spacing w:after="120"/>
      </w:pPr>
      <w:r>
        <w:rPr>
          <w:rFonts w:ascii="Times New Roman" w:hAnsi="Times New Roman"/>
          <w:sz w:val="24"/>
        </w:rPr>
        <w:t xml:space="preserve">4. Microsoft Docs - XAML Overview. </w:t>
      </w:r>
      <w:hyperlink r:id="rId9" w:history="1">
        <w:r w:rsidRPr="008C38F6">
          <w:rPr>
            <w:rStyle w:val="Hiperhivatkozs"/>
            <w:rFonts w:ascii="Times New Roman" w:hAnsi="Times New Roman"/>
            <w:sz w:val="24"/>
          </w:rPr>
          <w:t>https://learn.microsoft.com/en-us/dotnet/desktop/wpf/xaml/</w:t>
        </w:r>
      </w:hyperlink>
    </w:p>
    <w:p w14:paraId="79C6BB10" w14:textId="56D8E978" w:rsidR="0007195E" w:rsidRDefault="00000000">
      <w:pPr>
        <w:spacing w:after="120"/>
      </w:pPr>
      <w:r>
        <w:rPr>
          <w:rFonts w:ascii="Times New Roman" w:hAnsi="Times New Roman"/>
          <w:sz w:val="24"/>
        </w:rPr>
        <w:t xml:space="preserve">5. Microsoft Docs - DataGrid Class. </w:t>
      </w:r>
      <w:hyperlink r:id="rId10" w:history="1">
        <w:r w:rsidRPr="00415DF5">
          <w:rPr>
            <w:rStyle w:val="Hiperhivatkozs"/>
            <w:rFonts w:ascii="Times New Roman" w:hAnsi="Times New Roman"/>
            <w:sz w:val="24"/>
          </w:rPr>
          <w:t>https://learn.microsoft.com/en-us/dotnet/api/system.windows.controls.datagrid</w:t>
        </w:r>
      </w:hyperlink>
    </w:p>
    <w:p w14:paraId="580356A9" w14:textId="23F8F148" w:rsidR="0007195E" w:rsidRDefault="00000000">
      <w:pPr>
        <w:spacing w:after="120"/>
      </w:pPr>
      <w:r>
        <w:rPr>
          <w:rFonts w:ascii="Times New Roman" w:hAnsi="Times New Roman"/>
          <w:sz w:val="24"/>
        </w:rPr>
        <w:t xml:space="preserve">6. Microsoft Docs - SQL Server Express. </w:t>
      </w:r>
      <w:hyperlink r:id="rId11" w:history="1">
        <w:r w:rsidRPr="00415DF5">
          <w:rPr>
            <w:rStyle w:val="Hiperhivatkozs"/>
            <w:rFonts w:ascii="Times New Roman" w:hAnsi="Times New Roman"/>
            <w:sz w:val="24"/>
          </w:rPr>
          <w:t>https://learn.microsoft.com/en-us/sql/sql-server/</w:t>
        </w:r>
      </w:hyperlink>
    </w:p>
    <w:p w14:paraId="1320895C" w14:textId="761C933B" w:rsidR="0007195E" w:rsidRDefault="00000000">
      <w:pPr>
        <w:spacing w:after="120"/>
      </w:pPr>
      <w:r>
        <w:rPr>
          <w:rFonts w:ascii="Times New Roman" w:hAnsi="Times New Roman"/>
          <w:sz w:val="24"/>
        </w:rPr>
        <w:t xml:space="preserve">7. Microsoft Docs - .NET </w:t>
      </w:r>
      <w:r w:rsidR="00CA492F">
        <w:t>10</w:t>
      </w:r>
      <w:r>
        <w:rPr>
          <w:rFonts w:ascii="Times New Roman" w:hAnsi="Times New Roman"/>
          <w:sz w:val="24"/>
        </w:rPr>
        <w:t xml:space="preserve"> Documentation. </w:t>
      </w:r>
      <w:hyperlink r:id="rId12" w:history="1">
        <w:r w:rsidRPr="00415DF5">
          <w:rPr>
            <w:rStyle w:val="Hiperhivatkozs"/>
            <w:rFonts w:ascii="Times New Roman" w:hAnsi="Times New Roman"/>
            <w:sz w:val="24"/>
          </w:rPr>
          <w:t>https://learn.microsoft.com/en-us/dotnet/core/whats-new/dotnet-</w:t>
        </w:r>
        <w:r w:rsidR="00CA492F" w:rsidRPr="00415DF5">
          <w:rPr>
            <w:rStyle w:val="Hiperhivatkozs"/>
          </w:rPr>
          <w:t>10</w:t>
        </w:r>
      </w:hyperlink>
    </w:p>
    <w:p w14:paraId="62423A7A" w14:textId="6205EF4E" w:rsidR="0007195E" w:rsidRDefault="00000000">
      <w:pPr>
        <w:spacing w:after="120"/>
      </w:pPr>
      <w:r>
        <w:rPr>
          <w:rFonts w:ascii="Times New Roman" w:hAnsi="Times New Roman"/>
          <w:sz w:val="24"/>
        </w:rPr>
        <w:t xml:space="preserve">8. W3Schools - SQL Tutorial. </w:t>
      </w:r>
      <w:hyperlink r:id="rId13" w:history="1">
        <w:r w:rsidRPr="00415DF5">
          <w:rPr>
            <w:rStyle w:val="Hiperhivatkozs"/>
            <w:rFonts w:ascii="Times New Roman" w:hAnsi="Times New Roman"/>
            <w:sz w:val="24"/>
          </w:rPr>
          <w:t>https://www.w3schools.com/sql/</w:t>
        </w:r>
      </w:hyperlink>
    </w:p>
    <w:p w14:paraId="21CA5308" w14:textId="65087A1A" w:rsidR="0007195E" w:rsidRDefault="00000000">
      <w:pPr>
        <w:spacing w:after="120"/>
      </w:pPr>
      <w:r>
        <w:rPr>
          <w:rFonts w:ascii="Times New Roman" w:hAnsi="Times New Roman"/>
          <w:sz w:val="24"/>
        </w:rPr>
        <w:t xml:space="preserve">9. C# Programming Guide. </w:t>
      </w:r>
      <w:hyperlink r:id="rId14" w:history="1">
        <w:r w:rsidRPr="00415DF5">
          <w:rPr>
            <w:rStyle w:val="Hiperhivatkozs"/>
            <w:rFonts w:ascii="Times New Roman" w:hAnsi="Times New Roman"/>
            <w:sz w:val="24"/>
          </w:rPr>
          <w:t>https://learn.microsoft.com/en-us/dotnet/csharp/programming-guide/</w:t>
        </w:r>
      </w:hyperlink>
    </w:p>
    <w:p w14:paraId="69E02548" w14:textId="3953209B" w:rsidR="0007195E" w:rsidRDefault="00000000">
      <w:pPr>
        <w:spacing w:after="120"/>
      </w:pPr>
      <w:r>
        <w:rPr>
          <w:rFonts w:ascii="Times New Roman" w:hAnsi="Times New Roman"/>
          <w:sz w:val="24"/>
        </w:rPr>
        <w:t xml:space="preserve">10. Stack Overflow - WPF DataGrid Binding. </w:t>
      </w:r>
      <w:hyperlink r:id="rId15" w:history="1">
        <w:r w:rsidRPr="00415DF5">
          <w:rPr>
            <w:rStyle w:val="Hiperhivatkozs"/>
            <w:rFonts w:ascii="Times New Roman" w:hAnsi="Times New Roman"/>
            <w:sz w:val="24"/>
          </w:rPr>
          <w:t>https://stackoverflow.com/questions/tagged/wpf-datagrid</w:t>
        </w:r>
      </w:hyperlink>
    </w:p>
    <w:sectPr w:rsidR="0007195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38203">
    <w:abstractNumId w:val="8"/>
  </w:num>
  <w:num w:numId="2" w16cid:durableId="1459030454">
    <w:abstractNumId w:val="6"/>
  </w:num>
  <w:num w:numId="3" w16cid:durableId="422804798">
    <w:abstractNumId w:val="5"/>
  </w:num>
  <w:num w:numId="4" w16cid:durableId="421226733">
    <w:abstractNumId w:val="4"/>
  </w:num>
  <w:num w:numId="5" w16cid:durableId="977419897">
    <w:abstractNumId w:val="7"/>
  </w:num>
  <w:num w:numId="6" w16cid:durableId="396050723">
    <w:abstractNumId w:val="3"/>
  </w:num>
  <w:num w:numId="7" w16cid:durableId="68115969">
    <w:abstractNumId w:val="2"/>
  </w:num>
  <w:num w:numId="8" w16cid:durableId="594359834">
    <w:abstractNumId w:val="1"/>
  </w:num>
  <w:num w:numId="9" w16cid:durableId="2695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95E"/>
    <w:rsid w:val="0015074B"/>
    <w:rsid w:val="002720AB"/>
    <w:rsid w:val="0029639D"/>
    <w:rsid w:val="00326F90"/>
    <w:rsid w:val="00415DF5"/>
    <w:rsid w:val="005F0EF8"/>
    <w:rsid w:val="007F1149"/>
    <w:rsid w:val="00835399"/>
    <w:rsid w:val="008B31AB"/>
    <w:rsid w:val="008C38F6"/>
    <w:rsid w:val="009416EA"/>
    <w:rsid w:val="00AA1D8D"/>
    <w:rsid w:val="00B47730"/>
    <w:rsid w:val="00C33F00"/>
    <w:rsid w:val="00CA492F"/>
    <w:rsid w:val="00CB0664"/>
    <w:rsid w:val="00D720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E086B"/>
  <w14:defaultImageDpi w14:val="300"/>
  <w15:docId w15:val="{59494385-8240-422E-AA5F-04DD5E7E7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720AB"/>
  </w:style>
  <w:style w:type="paragraph" w:styleId="Cmsor1">
    <w:name w:val="heading 1"/>
    <w:basedOn w:val="Norml"/>
    <w:next w:val="Norml"/>
    <w:link w:val="Cmsor1Char"/>
    <w:uiPriority w:val="9"/>
    <w:qFormat/>
    <w:rsid w:val="002720AB"/>
    <w:pPr>
      <w:pBdr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pBdr>
      <w:shd w:val="clear" w:color="auto" w:fill="90C22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720AB"/>
    <w:pPr>
      <w:pBdr>
        <w:top w:val="single" w:sz="24" w:space="0" w:color="E9F6D0" w:themeColor="accent1" w:themeTint="33"/>
        <w:left w:val="single" w:sz="24" w:space="0" w:color="E9F6D0" w:themeColor="accent1" w:themeTint="33"/>
        <w:bottom w:val="single" w:sz="24" w:space="0" w:color="E9F6D0" w:themeColor="accent1" w:themeTint="33"/>
        <w:right w:val="single" w:sz="24" w:space="0" w:color="E9F6D0" w:themeColor="accent1" w:themeTint="33"/>
      </w:pBdr>
      <w:shd w:val="clear" w:color="auto" w:fill="E9F6D0" w:themeFill="accent1" w:themeFillTint="33"/>
      <w:spacing w:after="0"/>
      <w:outlineLvl w:val="1"/>
    </w:pPr>
    <w:rPr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2720AB"/>
    <w:pPr>
      <w:pBdr>
        <w:top w:val="single" w:sz="6" w:space="2" w:color="90C226" w:themeColor="accent1"/>
      </w:pBdr>
      <w:spacing w:before="300" w:after="0"/>
      <w:outlineLvl w:val="2"/>
    </w:pPr>
    <w:rPr>
      <w:caps/>
      <w:color w:val="47601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720AB"/>
    <w:pPr>
      <w:pBdr>
        <w:top w:val="dotted" w:sz="6" w:space="2" w:color="90C226" w:themeColor="accent1"/>
      </w:pBdr>
      <w:spacing w:before="200" w:after="0"/>
      <w:outlineLvl w:val="3"/>
    </w:pPr>
    <w:rPr>
      <w:caps/>
      <w:color w:val="6B911C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720AB"/>
    <w:pPr>
      <w:pBdr>
        <w:bottom w:val="single" w:sz="6" w:space="1" w:color="90C226" w:themeColor="accent1"/>
      </w:pBdr>
      <w:spacing w:before="200" w:after="0"/>
      <w:outlineLvl w:val="4"/>
    </w:pPr>
    <w:rPr>
      <w:caps/>
      <w:color w:val="6B911C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720AB"/>
    <w:pPr>
      <w:pBdr>
        <w:bottom w:val="dotted" w:sz="6" w:space="1" w:color="90C226" w:themeColor="accent1"/>
      </w:pBdr>
      <w:spacing w:before="200" w:after="0"/>
      <w:outlineLvl w:val="5"/>
    </w:pPr>
    <w:rPr>
      <w:caps/>
      <w:color w:val="6B911C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720AB"/>
    <w:pPr>
      <w:spacing w:before="200" w:after="0"/>
      <w:outlineLvl w:val="6"/>
    </w:pPr>
    <w:rPr>
      <w:caps/>
      <w:color w:val="6B911C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720A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720A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2720AB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2720AB"/>
    <w:rPr>
      <w:caps/>
      <w:color w:val="FFFFFF" w:themeColor="background1"/>
      <w:spacing w:val="15"/>
      <w:sz w:val="22"/>
      <w:szCs w:val="22"/>
      <w:shd w:val="clear" w:color="auto" w:fill="90C226" w:themeFill="accent1"/>
    </w:rPr>
  </w:style>
  <w:style w:type="character" w:customStyle="1" w:styleId="Cmsor2Char">
    <w:name w:val="Címsor 2 Char"/>
    <w:basedOn w:val="Bekezdsalapbettpusa"/>
    <w:link w:val="Cmsor2"/>
    <w:uiPriority w:val="9"/>
    <w:rsid w:val="002720AB"/>
    <w:rPr>
      <w:caps/>
      <w:spacing w:val="15"/>
      <w:shd w:val="clear" w:color="auto" w:fill="E9F6D0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2720AB"/>
    <w:rPr>
      <w:caps/>
      <w:color w:val="476013" w:themeColor="accent1" w:themeShade="7F"/>
      <w:spacing w:val="15"/>
    </w:rPr>
  </w:style>
  <w:style w:type="paragraph" w:styleId="Cm">
    <w:name w:val="Title"/>
    <w:basedOn w:val="Norml"/>
    <w:next w:val="Norml"/>
    <w:link w:val="CmChar"/>
    <w:uiPriority w:val="10"/>
    <w:qFormat/>
    <w:rsid w:val="002720AB"/>
    <w:pPr>
      <w:spacing w:before="0" w:after="0"/>
    </w:pPr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2720AB"/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2720A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2720AB"/>
    <w:rPr>
      <w:caps/>
      <w:color w:val="595959" w:themeColor="text1" w:themeTint="A6"/>
      <w:spacing w:val="10"/>
      <w:sz w:val="21"/>
      <w:szCs w:val="21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2720AB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2720AB"/>
    <w:rPr>
      <w:i/>
      <w:iCs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720AB"/>
    <w:rPr>
      <w:caps/>
      <w:color w:val="6B911C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720AB"/>
    <w:rPr>
      <w:caps/>
      <w:color w:val="6B911C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720AB"/>
    <w:rPr>
      <w:caps/>
      <w:color w:val="6B911C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720AB"/>
    <w:rPr>
      <w:caps/>
      <w:color w:val="6B911C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720AB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720AB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2720AB"/>
    <w:rPr>
      <w:b/>
      <w:bCs/>
      <w:color w:val="6B911C" w:themeColor="accent1" w:themeShade="BF"/>
      <w:sz w:val="16"/>
      <w:szCs w:val="16"/>
    </w:rPr>
  </w:style>
  <w:style w:type="character" w:styleId="Kiemels2">
    <w:name w:val="Strong"/>
    <w:uiPriority w:val="22"/>
    <w:qFormat/>
    <w:rsid w:val="002720AB"/>
    <w:rPr>
      <w:b/>
      <w:bCs/>
    </w:rPr>
  </w:style>
  <w:style w:type="character" w:styleId="Kiemels">
    <w:name w:val="Emphasis"/>
    <w:uiPriority w:val="20"/>
    <w:qFormat/>
    <w:rsid w:val="002720AB"/>
    <w:rPr>
      <w:caps/>
      <w:color w:val="476013" w:themeColor="accent1" w:themeShade="7F"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720AB"/>
    <w:pPr>
      <w:spacing w:before="240" w:after="240" w:line="240" w:lineRule="auto"/>
      <w:ind w:left="1080" w:right="1080"/>
      <w:jc w:val="center"/>
    </w:pPr>
    <w:rPr>
      <w:color w:val="90C226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720AB"/>
    <w:rPr>
      <w:color w:val="90C226" w:themeColor="accent1"/>
      <w:sz w:val="24"/>
      <w:szCs w:val="24"/>
    </w:rPr>
  </w:style>
  <w:style w:type="character" w:styleId="Finomkiemels">
    <w:name w:val="Subtle Emphasis"/>
    <w:uiPriority w:val="19"/>
    <w:qFormat/>
    <w:rsid w:val="002720AB"/>
    <w:rPr>
      <w:i/>
      <w:iCs/>
      <w:color w:val="476013" w:themeColor="accent1" w:themeShade="7F"/>
    </w:rPr>
  </w:style>
  <w:style w:type="character" w:styleId="Erskiemels">
    <w:name w:val="Intense Emphasis"/>
    <w:uiPriority w:val="21"/>
    <w:qFormat/>
    <w:rsid w:val="002720AB"/>
    <w:rPr>
      <w:b/>
      <w:bCs/>
      <w:caps/>
      <w:color w:val="476013" w:themeColor="accent1" w:themeShade="7F"/>
      <w:spacing w:val="10"/>
    </w:rPr>
  </w:style>
  <w:style w:type="character" w:styleId="Finomhivatkozs">
    <w:name w:val="Subtle Reference"/>
    <w:uiPriority w:val="31"/>
    <w:qFormat/>
    <w:rsid w:val="002720AB"/>
    <w:rPr>
      <w:b/>
      <w:bCs/>
      <w:color w:val="90C226" w:themeColor="accent1"/>
    </w:rPr>
  </w:style>
  <w:style w:type="character" w:styleId="Ershivatkozs">
    <w:name w:val="Intense Reference"/>
    <w:uiPriority w:val="32"/>
    <w:qFormat/>
    <w:rsid w:val="002720AB"/>
    <w:rPr>
      <w:b/>
      <w:bCs/>
      <w:i/>
      <w:iCs/>
      <w:caps/>
      <w:color w:val="90C226" w:themeColor="accent1"/>
    </w:rPr>
  </w:style>
  <w:style w:type="character" w:styleId="Knyvcme">
    <w:name w:val="Book Title"/>
    <w:uiPriority w:val="33"/>
    <w:qFormat/>
    <w:rsid w:val="002720AB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2720AB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6B911C" w:themeColor="accent1" w:themeShade="BF"/>
    </w:rPr>
    <w:tblPr>
      <w:tblStyleRowBandSize w:val="1"/>
      <w:tblStyleColBandSize w:val="1"/>
      <w:tblBorders>
        <w:top w:val="single" w:sz="8" w:space="0" w:color="90C226" w:themeColor="accent1"/>
        <w:bottom w:val="single" w:sz="8" w:space="0" w:color="90C22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C226" w:themeColor="accent1"/>
          <w:left w:val="nil"/>
          <w:bottom w:val="single" w:sz="8" w:space="0" w:color="90C22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C226" w:themeColor="accent1"/>
          <w:left w:val="nil"/>
          <w:bottom w:val="single" w:sz="8" w:space="0" w:color="90C22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3C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F3C5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3E7718" w:themeColor="accent2" w:themeShade="BF"/>
    </w:rPr>
    <w:tblPr>
      <w:tblStyleRowBandSize w:val="1"/>
      <w:tblStyleColBandSize w:val="1"/>
      <w:tblBorders>
        <w:top w:val="single" w:sz="8" w:space="0" w:color="54A021" w:themeColor="accent2"/>
        <w:bottom w:val="single" w:sz="8" w:space="0" w:color="54A02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A021" w:themeColor="accent2"/>
          <w:left w:val="nil"/>
          <w:bottom w:val="single" w:sz="8" w:space="0" w:color="54A02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A021" w:themeColor="accent2"/>
          <w:left w:val="nil"/>
          <w:bottom w:val="single" w:sz="8" w:space="0" w:color="54A02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F1B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F1BE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AF8B13" w:themeColor="accent3" w:themeShade="BF"/>
    </w:rPr>
    <w:tblPr>
      <w:tblStyleRowBandSize w:val="1"/>
      <w:tblStyleColBandSize w:val="1"/>
      <w:tblBorders>
        <w:top w:val="single" w:sz="8" w:space="0" w:color="E6B91E" w:themeColor="accent3"/>
        <w:bottom w:val="single" w:sz="8" w:space="0" w:color="E6B91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B91E" w:themeColor="accent3"/>
          <w:left w:val="nil"/>
          <w:bottom w:val="single" w:sz="8" w:space="0" w:color="E6B91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B91E" w:themeColor="accent3"/>
          <w:left w:val="nil"/>
          <w:bottom w:val="single" w:sz="8" w:space="0" w:color="E6B91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D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DC7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AD4C12" w:themeColor="accent4" w:themeShade="BF"/>
    </w:rPr>
    <w:tblPr>
      <w:tblStyleRowBandSize w:val="1"/>
      <w:tblStyleColBandSize w:val="1"/>
      <w:tblBorders>
        <w:top w:val="single" w:sz="8" w:space="0" w:color="E76618" w:themeColor="accent4"/>
        <w:bottom w:val="single" w:sz="8" w:space="0" w:color="E7661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6618" w:themeColor="accent4"/>
          <w:left w:val="nil"/>
          <w:bottom w:val="single" w:sz="8" w:space="0" w:color="E7661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6618" w:themeColor="accent4"/>
          <w:left w:val="nil"/>
          <w:bottom w:val="single" w:sz="8" w:space="0" w:color="E7661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9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9C5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922213" w:themeColor="accent5" w:themeShade="BF"/>
    </w:rPr>
    <w:tblPr>
      <w:tblStyleRowBandSize w:val="1"/>
      <w:tblStyleColBandSize w:val="1"/>
      <w:tblBorders>
        <w:top w:val="single" w:sz="8" w:space="0" w:color="C42F1A" w:themeColor="accent5"/>
        <w:bottom w:val="single" w:sz="8" w:space="0" w:color="C42F1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2F1A" w:themeColor="accent5"/>
          <w:left w:val="nil"/>
          <w:bottom w:val="single" w:sz="8" w:space="0" w:color="C42F1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2F1A" w:themeColor="accent5"/>
          <w:left w:val="nil"/>
          <w:bottom w:val="single" w:sz="8" w:space="0" w:color="C42F1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6C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C6C0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  <w:tblBorders>
        <w:top w:val="single" w:sz="8" w:space="0" w:color="918655" w:themeColor="accent6"/>
        <w:bottom w:val="single" w:sz="8" w:space="0" w:color="91865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18655" w:themeColor="accent6"/>
          <w:left w:val="nil"/>
          <w:bottom w:val="single" w:sz="8" w:space="0" w:color="91865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18655" w:themeColor="accent6"/>
          <w:left w:val="nil"/>
          <w:bottom w:val="single" w:sz="8" w:space="0" w:color="91865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D3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0C226" w:themeColor="accent1"/>
        <w:left w:val="single" w:sz="8" w:space="0" w:color="90C226" w:themeColor="accent1"/>
        <w:bottom w:val="single" w:sz="8" w:space="0" w:color="90C226" w:themeColor="accent1"/>
        <w:right w:val="single" w:sz="8" w:space="0" w:color="90C22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C2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</w:tcPr>
    </w:tblStylePr>
    <w:tblStylePr w:type="band1Horz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A02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</w:tcPr>
    </w:tblStylePr>
    <w:tblStylePr w:type="band1Horz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B91E" w:themeColor="accent3"/>
        <w:left w:val="single" w:sz="8" w:space="0" w:color="E6B91E" w:themeColor="accent3"/>
        <w:bottom w:val="single" w:sz="8" w:space="0" w:color="E6B91E" w:themeColor="accent3"/>
        <w:right w:val="single" w:sz="8" w:space="0" w:color="E6B91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B9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</w:tcPr>
    </w:tblStylePr>
    <w:tblStylePr w:type="band1Horz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6618" w:themeColor="accent4"/>
        <w:left w:val="single" w:sz="8" w:space="0" w:color="E76618" w:themeColor="accent4"/>
        <w:bottom w:val="single" w:sz="8" w:space="0" w:color="E76618" w:themeColor="accent4"/>
        <w:right w:val="single" w:sz="8" w:space="0" w:color="E7661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661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</w:tcPr>
    </w:tblStylePr>
    <w:tblStylePr w:type="band1Horz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42F1A" w:themeColor="accent5"/>
        <w:left w:val="single" w:sz="8" w:space="0" w:color="C42F1A" w:themeColor="accent5"/>
        <w:bottom w:val="single" w:sz="8" w:space="0" w:color="C42F1A" w:themeColor="accent5"/>
        <w:right w:val="single" w:sz="8" w:space="0" w:color="C42F1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2F1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</w:tcPr>
    </w:tblStylePr>
    <w:tblStylePr w:type="band1Horz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18655" w:themeColor="accent6"/>
        <w:left w:val="single" w:sz="8" w:space="0" w:color="918655" w:themeColor="accent6"/>
        <w:bottom w:val="single" w:sz="8" w:space="0" w:color="918655" w:themeColor="accent6"/>
        <w:right w:val="single" w:sz="8" w:space="0" w:color="91865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1865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</w:tcPr>
    </w:tblStylePr>
    <w:tblStylePr w:type="band1Horz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0C226" w:themeColor="accent1"/>
        <w:left w:val="single" w:sz="8" w:space="0" w:color="90C226" w:themeColor="accent1"/>
        <w:bottom w:val="single" w:sz="8" w:space="0" w:color="90C226" w:themeColor="accent1"/>
        <w:right w:val="single" w:sz="8" w:space="0" w:color="90C226" w:themeColor="accent1"/>
        <w:insideH w:val="single" w:sz="8" w:space="0" w:color="90C226" w:themeColor="accent1"/>
        <w:insideV w:val="single" w:sz="8" w:space="0" w:color="90C22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18" w:space="0" w:color="90C226" w:themeColor="accent1"/>
          <w:right w:val="single" w:sz="8" w:space="0" w:color="90C226" w:themeColor="accent1"/>
          <w:insideH w:val="nil"/>
          <w:insideV w:val="single" w:sz="8" w:space="0" w:color="90C22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  <w:insideH w:val="nil"/>
          <w:insideV w:val="single" w:sz="8" w:space="0" w:color="90C22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</w:tcPr>
    </w:tblStylePr>
    <w:tblStylePr w:type="band1Vert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  <w:shd w:val="clear" w:color="auto" w:fill="E4F3C5" w:themeFill="accent1" w:themeFillTint="3F"/>
      </w:tcPr>
    </w:tblStylePr>
    <w:tblStylePr w:type="band1Horz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  <w:insideV w:val="single" w:sz="8" w:space="0" w:color="90C226" w:themeColor="accent1"/>
        </w:tcBorders>
        <w:shd w:val="clear" w:color="auto" w:fill="E4F3C5" w:themeFill="accent1" w:themeFillTint="3F"/>
      </w:tcPr>
    </w:tblStylePr>
    <w:tblStylePr w:type="band2Horz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  <w:insideV w:val="single" w:sz="8" w:space="0" w:color="90C226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  <w:insideH w:val="single" w:sz="8" w:space="0" w:color="54A021" w:themeColor="accent2"/>
        <w:insideV w:val="single" w:sz="8" w:space="0" w:color="54A02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18" w:space="0" w:color="54A021" w:themeColor="accent2"/>
          <w:right w:val="single" w:sz="8" w:space="0" w:color="54A021" w:themeColor="accent2"/>
          <w:insideH w:val="nil"/>
          <w:insideV w:val="single" w:sz="8" w:space="0" w:color="54A02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  <w:insideH w:val="nil"/>
          <w:insideV w:val="single" w:sz="8" w:space="0" w:color="54A02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</w:tcPr>
    </w:tblStylePr>
    <w:tblStylePr w:type="band1Vert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  <w:shd w:val="clear" w:color="auto" w:fill="D2F1BE" w:themeFill="accent2" w:themeFillTint="3F"/>
      </w:tcPr>
    </w:tblStylePr>
    <w:tblStylePr w:type="band1Horz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  <w:insideV w:val="single" w:sz="8" w:space="0" w:color="54A021" w:themeColor="accent2"/>
        </w:tcBorders>
        <w:shd w:val="clear" w:color="auto" w:fill="D2F1BE" w:themeFill="accent2" w:themeFillTint="3F"/>
      </w:tcPr>
    </w:tblStylePr>
    <w:tblStylePr w:type="band2Horz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  <w:insideV w:val="single" w:sz="8" w:space="0" w:color="54A021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B91E" w:themeColor="accent3"/>
        <w:left w:val="single" w:sz="8" w:space="0" w:color="E6B91E" w:themeColor="accent3"/>
        <w:bottom w:val="single" w:sz="8" w:space="0" w:color="E6B91E" w:themeColor="accent3"/>
        <w:right w:val="single" w:sz="8" w:space="0" w:color="E6B91E" w:themeColor="accent3"/>
        <w:insideH w:val="single" w:sz="8" w:space="0" w:color="E6B91E" w:themeColor="accent3"/>
        <w:insideV w:val="single" w:sz="8" w:space="0" w:color="E6B91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18" w:space="0" w:color="E6B91E" w:themeColor="accent3"/>
          <w:right w:val="single" w:sz="8" w:space="0" w:color="E6B91E" w:themeColor="accent3"/>
          <w:insideH w:val="nil"/>
          <w:insideV w:val="single" w:sz="8" w:space="0" w:color="E6B91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  <w:insideH w:val="nil"/>
          <w:insideV w:val="single" w:sz="8" w:space="0" w:color="E6B91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</w:tcPr>
    </w:tblStylePr>
    <w:tblStylePr w:type="band1Vert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  <w:shd w:val="clear" w:color="auto" w:fill="F8EDC7" w:themeFill="accent3" w:themeFillTint="3F"/>
      </w:tcPr>
    </w:tblStylePr>
    <w:tblStylePr w:type="band1Horz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  <w:insideV w:val="single" w:sz="8" w:space="0" w:color="E6B91E" w:themeColor="accent3"/>
        </w:tcBorders>
        <w:shd w:val="clear" w:color="auto" w:fill="F8EDC7" w:themeFill="accent3" w:themeFillTint="3F"/>
      </w:tcPr>
    </w:tblStylePr>
    <w:tblStylePr w:type="band2Horz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  <w:insideV w:val="single" w:sz="8" w:space="0" w:color="E6B91E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6618" w:themeColor="accent4"/>
        <w:left w:val="single" w:sz="8" w:space="0" w:color="E76618" w:themeColor="accent4"/>
        <w:bottom w:val="single" w:sz="8" w:space="0" w:color="E76618" w:themeColor="accent4"/>
        <w:right w:val="single" w:sz="8" w:space="0" w:color="E76618" w:themeColor="accent4"/>
        <w:insideH w:val="single" w:sz="8" w:space="0" w:color="E76618" w:themeColor="accent4"/>
        <w:insideV w:val="single" w:sz="8" w:space="0" w:color="E7661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18" w:space="0" w:color="E76618" w:themeColor="accent4"/>
          <w:right w:val="single" w:sz="8" w:space="0" w:color="E76618" w:themeColor="accent4"/>
          <w:insideH w:val="nil"/>
          <w:insideV w:val="single" w:sz="8" w:space="0" w:color="E7661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  <w:insideH w:val="nil"/>
          <w:insideV w:val="single" w:sz="8" w:space="0" w:color="E7661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</w:tcPr>
    </w:tblStylePr>
    <w:tblStylePr w:type="band1Vert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  <w:shd w:val="clear" w:color="auto" w:fill="F9D9C5" w:themeFill="accent4" w:themeFillTint="3F"/>
      </w:tcPr>
    </w:tblStylePr>
    <w:tblStylePr w:type="band1Horz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  <w:insideV w:val="single" w:sz="8" w:space="0" w:color="E76618" w:themeColor="accent4"/>
        </w:tcBorders>
        <w:shd w:val="clear" w:color="auto" w:fill="F9D9C5" w:themeFill="accent4" w:themeFillTint="3F"/>
      </w:tcPr>
    </w:tblStylePr>
    <w:tblStylePr w:type="band2Horz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  <w:insideV w:val="single" w:sz="8" w:space="0" w:color="E76618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42F1A" w:themeColor="accent5"/>
        <w:left w:val="single" w:sz="8" w:space="0" w:color="C42F1A" w:themeColor="accent5"/>
        <w:bottom w:val="single" w:sz="8" w:space="0" w:color="C42F1A" w:themeColor="accent5"/>
        <w:right w:val="single" w:sz="8" w:space="0" w:color="C42F1A" w:themeColor="accent5"/>
        <w:insideH w:val="single" w:sz="8" w:space="0" w:color="C42F1A" w:themeColor="accent5"/>
        <w:insideV w:val="single" w:sz="8" w:space="0" w:color="C42F1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18" w:space="0" w:color="C42F1A" w:themeColor="accent5"/>
          <w:right w:val="single" w:sz="8" w:space="0" w:color="C42F1A" w:themeColor="accent5"/>
          <w:insideH w:val="nil"/>
          <w:insideV w:val="single" w:sz="8" w:space="0" w:color="C42F1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  <w:insideH w:val="nil"/>
          <w:insideV w:val="single" w:sz="8" w:space="0" w:color="C42F1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</w:tcPr>
    </w:tblStylePr>
    <w:tblStylePr w:type="band1Vert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  <w:shd w:val="clear" w:color="auto" w:fill="F6C6C0" w:themeFill="accent5" w:themeFillTint="3F"/>
      </w:tcPr>
    </w:tblStylePr>
    <w:tblStylePr w:type="band1Horz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  <w:insideV w:val="single" w:sz="8" w:space="0" w:color="C42F1A" w:themeColor="accent5"/>
        </w:tcBorders>
        <w:shd w:val="clear" w:color="auto" w:fill="F6C6C0" w:themeFill="accent5" w:themeFillTint="3F"/>
      </w:tcPr>
    </w:tblStylePr>
    <w:tblStylePr w:type="band2Horz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  <w:insideV w:val="single" w:sz="8" w:space="0" w:color="C42F1A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18655" w:themeColor="accent6"/>
        <w:left w:val="single" w:sz="8" w:space="0" w:color="918655" w:themeColor="accent6"/>
        <w:bottom w:val="single" w:sz="8" w:space="0" w:color="918655" w:themeColor="accent6"/>
        <w:right w:val="single" w:sz="8" w:space="0" w:color="918655" w:themeColor="accent6"/>
        <w:insideH w:val="single" w:sz="8" w:space="0" w:color="918655" w:themeColor="accent6"/>
        <w:insideV w:val="single" w:sz="8" w:space="0" w:color="91865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18" w:space="0" w:color="918655" w:themeColor="accent6"/>
          <w:right w:val="single" w:sz="8" w:space="0" w:color="918655" w:themeColor="accent6"/>
          <w:insideH w:val="nil"/>
          <w:insideV w:val="single" w:sz="8" w:space="0" w:color="91865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  <w:insideH w:val="nil"/>
          <w:insideV w:val="single" w:sz="8" w:space="0" w:color="91865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</w:tcPr>
    </w:tblStylePr>
    <w:tblStylePr w:type="band1Vert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  <w:shd w:val="clear" w:color="auto" w:fill="E5E2D3" w:themeFill="accent6" w:themeFillTint="3F"/>
      </w:tcPr>
    </w:tblStylePr>
    <w:tblStylePr w:type="band1Horz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  <w:insideV w:val="single" w:sz="8" w:space="0" w:color="918655" w:themeColor="accent6"/>
        </w:tcBorders>
        <w:shd w:val="clear" w:color="auto" w:fill="E5E2D3" w:themeFill="accent6" w:themeFillTint="3F"/>
      </w:tcPr>
    </w:tblStylePr>
    <w:tblStylePr w:type="band2Horz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  <w:insideV w:val="single" w:sz="8" w:space="0" w:color="918655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FDC50" w:themeColor="accent1" w:themeTint="BF"/>
        <w:left w:val="single" w:sz="8" w:space="0" w:color="AFDC50" w:themeColor="accent1" w:themeTint="BF"/>
        <w:bottom w:val="single" w:sz="8" w:space="0" w:color="AFDC50" w:themeColor="accent1" w:themeTint="BF"/>
        <w:right w:val="single" w:sz="8" w:space="0" w:color="AFDC50" w:themeColor="accent1" w:themeTint="BF"/>
        <w:insideH w:val="single" w:sz="8" w:space="0" w:color="AFDC5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FDC50" w:themeColor="accent1" w:themeTint="BF"/>
          <w:left w:val="single" w:sz="8" w:space="0" w:color="AFDC50" w:themeColor="accent1" w:themeTint="BF"/>
          <w:bottom w:val="single" w:sz="8" w:space="0" w:color="AFDC50" w:themeColor="accent1" w:themeTint="BF"/>
          <w:right w:val="single" w:sz="8" w:space="0" w:color="AFDC50" w:themeColor="accent1" w:themeTint="BF"/>
          <w:insideH w:val="nil"/>
          <w:insideV w:val="nil"/>
        </w:tcBorders>
        <w:shd w:val="clear" w:color="auto" w:fill="90C2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DC50" w:themeColor="accent1" w:themeTint="BF"/>
          <w:left w:val="single" w:sz="8" w:space="0" w:color="AFDC50" w:themeColor="accent1" w:themeTint="BF"/>
          <w:bottom w:val="single" w:sz="8" w:space="0" w:color="AFDC50" w:themeColor="accent1" w:themeTint="BF"/>
          <w:right w:val="single" w:sz="8" w:space="0" w:color="AFDC5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3C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F3C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D63A" w:themeColor="accent2" w:themeTint="BF"/>
        <w:left w:val="single" w:sz="8" w:space="0" w:color="78D63A" w:themeColor="accent2" w:themeTint="BF"/>
        <w:bottom w:val="single" w:sz="8" w:space="0" w:color="78D63A" w:themeColor="accent2" w:themeTint="BF"/>
        <w:right w:val="single" w:sz="8" w:space="0" w:color="78D63A" w:themeColor="accent2" w:themeTint="BF"/>
        <w:insideH w:val="single" w:sz="8" w:space="0" w:color="78D63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D63A" w:themeColor="accent2" w:themeTint="BF"/>
          <w:left w:val="single" w:sz="8" w:space="0" w:color="78D63A" w:themeColor="accent2" w:themeTint="BF"/>
          <w:bottom w:val="single" w:sz="8" w:space="0" w:color="78D63A" w:themeColor="accent2" w:themeTint="BF"/>
          <w:right w:val="single" w:sz="8" w:space="0" w:color="78D63A" w:themeColor="accent2" w:themeTint="BF"/>
          <w:insideH w:val="nil"/>
          <w:insideV w:val="nil"/>
        </w:tcBorders>
        <w:shd w:val="clear" w:color="auto" w:fill="54A02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D63A" w:themeColor="accent2" w:themeTint="BF"/>
          <w:left w:val="single" w:sz="8" w:space="0" w:color="78D63A" w:themeColor="accent2" w:themeTint="BF"/>
          <w:bottom w:val="single" w:sz="8" w:space="0" w:color="78D63A" w:themeColor="accent2" w:themeTint="BF"/>
          <w:right w:val="single" w:sz="8" w:space="0" w:color="78D63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B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F1B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CA56" w:themeColor="accent3" w:themeTint="BF"/>
        <w:left w:val="single" w:sz="8" w:space="0" w:color="ECCA56" w:themeColor="accent3" w:themeTint="BF"/>
        <w:bottom w:val="single" w:sz="8" w:space="0" w:color="ECCA56" w:themeColor="accent3" w:themeTint="BF"/>
        <w:right w:val="single" w:sz="8" w:space="0" w:color="ECCA56" w:themeColor="accent3" w:themeTint="BF"/>
        <w:insideH w:val="single" w:sz="8" w:space="0" w:color="ECCA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CA56" w:themeColor="accent3" w:themeTint="BF"/>
          <w:left w:val="single" w:sz="8" w:space="0" w:color="ECCA56" w:themeColor="accent3" w:themeTint="BF"/>
          <w:bottom w:val="single" w:sz="8" w:space="0" w:color="ECCA56" w:themeColor="accent3" w:themeTint="BF"/>
          <w:right w:val="single" w:sz="8" w:space="0" w:color="ECCA56" w:themeColor="accent3" w:themeTint="BF"/>
          <w:insideH w:val="nil"/>
          <w:insideV w:val="nil"/>
        </w:tcBorders>
        <w:shd w:val="clear" w:color="auto" w:fill="E6B9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CA56" w:themeColor="accent3" w:themeTint="BF"/>
          <w:left w:val="single" w:sz="8" w:space="0" w:color="ECCA56" w:themeColor="accent3" w:themeTint="BF"/>
          <w:bottom w:val="single" w:sz="8" w:space="0" w:color="ECCA56" w:themeColor="accent3" w:themeTint="BF"/>
          <w:right w:val="single" w:sz="8" w:space="0" w:color="ECCA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D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D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8C51" w:themeColor="accent4" w:themeTint="BF"/>
        <w:left w:val="single" w:sz="8" w:space="0" w:color="ED8C51" w:themeColor="accent4" w:themeTint="BF"/>
        <w:bottom w:val="single" w:sz="8" w:space="0" w:color="ED8C51" w:themeColor="accent4" w:themeTint="BF"/>
        <w:right w:val="single" w:sz="8" w:space="0" w:color="ED8C51" w:themeColor="accent4" w:themeTint="BF"/>
        <w:insideH w:val="single" w:sz="8" w:space="0" w:color="ED8C5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8C51" w:themeColor="accent4" w:themeTint="BF"/>
          <w:left w:val="single" w:sz="8" w:space="0" w:color="ED8C51" w:themeColor="accent4" w:themeTint="BF"/>
          <w:bottom w:val="single" w:sz="8" w:space="0" w:color="ED8C51" w:themeColor="accent4" w:themeTint="BF"/>
          <w:right w:val="single" w:sz="8" w:space="0" w:color="ED8C51" w:themeColor="accent4" w:themeTint="BF"/>
          <w:insideH w:val="nil"/>
          <w:insideV w:val="nil"/>
        </w:tcBorders>
        <w:shd w:val="clear" w:color="auto" w:fill="E7661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8C51" w:themeColor="accent4" w:themeTint="BF"/>
          <w:left w:val="single" w:sz="8" w:space="0" w:color="ED8C51" w:themeColor="accent4" w:themeTint="BF"/>
          <w:bottom w:val="single" w:sz="8" w:space="0" w:color="ED8C51" w:themeColor="accent4" w:themeTint="BF"/>
          <w:right w:val="single" w:sz="8" w:space="0" w:color="ED8C5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9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5440" w:themeColor="accent5" w:themeTint="BF"/>
        <w:left w:val="single" w:sz="8" w:space="0" w:color="E55440" w:themeColor="accent5" w:themeTint="BF"/>
        <w:bottom w:val="single" w:sz="8" w:space="0" w:color="E55440" w:themeColor="accent5" w:themeTint="BF"/>
        <w:right w:val="single" w:sz="8" w:space="0" w:color="E55440" w:themeColor="accent5" w:themeTint="BF"/>
        <w:insideH w:val="single" w:sz="8" w:space="0" w:color="E5544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5440" w:themeColor="accent5" w:themeTint="BF"/>
          <w:left w:val="single" w:sz="8" w:space="0" w:color="E55440" w:themeColor="accent5" w:themeTint="BF"/>
          <w:bottom w:val="single" w:sz="8" w:space="0" w:color="E55440" w:themeColor="accent5" w:themeTint="BF"/>
          <w:right w:val="single" w:sz="8" w:space="0" w:color="E55440" w:themeColor="accent5" w:themeTint="BF"/>
          <w:insideH w:val="nil"/>
          <w:insideV w:val="nil"/>
        </w:tcBorders>
        <w:shd w:val="clear" w:color="auto" w:fill="C42F1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5440" w:themeColor="accent5" w:themeTint="BF"/>
          <w:left w:val="single" w:sz="8" w:space="0" w:color="E55440" w:themeColor="accent5" w:themeTint="BF"/>
          <w:bottom w:val="single" w:sz="8" w:space="0" w:color="E55440" w:themeColor="accent5" w:themeTint="BF"/>
          <w:right w:val="single" w:sz="8" w:space="0" w:color="E5544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6C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C6C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1A77A" w:themeColor="accent6" w:themeTint="BF"/>
        <w:left w:val="single" w:sz="8" w:space="0" w:color="B1A77A" w:themeColor="accent6" w:themeTint="BF"/>
        <w:bottom w:val="single" w:sz="8" w:space="0" w:color="B1A77A" w:themeColor="accent6" w:themeTint="BF"/>
        <w:right w:val="single" w:sz="8" w:space="0" w:color="B1A77A" w:themeColor="accent6" w:themeTint="BF"/>
        <w:insideH w:val="single" w:sz="8" w:space="0" w:color="B1A77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1A77A" w:themeColor="accent6" w:themeTint="BF"/>
          <w:left w:val="single" w:sz="8" w:space="0" w:color="B1A77A" w:themeColor="accent6" w:themeTint="BF"/>
          <w:bottom w:val="single" w:sz="8" w:space="0" w:color="B1A77A" w:themeColor="accent6" w:themeTint="BF"/>
          <w:right w:val="single" w:sz="8" w:space="0" w:color="B1A77A" w:themeColor="accent6" w:themeTint="BF"/>
          <w:insideH w:val="nil"/>
          <w:insideV w:val="nil"/>
        </w:tcBorders>
        <w:shd w:val="clear" w:color="auto" w:fill="91865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A77A" w:themeColor="accent6" w:themeTint="BF"/>
          <w:left w:val="single" w:sz="8" w:space="0" w:color="B1A77A" w:themeColor="accent6" w:themeTint="BF"/>
          <w:bottom w:val="single" w:sz="8" w:space="0" w:color="B1A77A" w:themeColor="accent6" w:themeTint="BF"/>
          <w:right w:val="single" w:sz="8" w:space="0" w:color="B1A77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C22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C2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C22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A02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A02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A02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B91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B91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B91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661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661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661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2F1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2F1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2F1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1865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1865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1865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0C226" w:themeColor="accent1"/>
        <w:bottom w:val="single" w:sz="8" w:space="0" w:color="90C22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C226" w:themeColor="accent1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90C226" w:themeColor="accent1"/>
          <w:bottom w:val="single" w:sz="8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C226" w:themeColor="accent1"/>
          <w:bottom w:val="single" w:sz="8" w:space="0" w:color="90C226" w:themeColor="accent1"/>
        </w:tcBorders>
      </w:tcPr>
    </w:tblStylePr>
    <w:tblStylePr w:type="band1Vert">
      <w:tblPr/>
      <w:tcPr>
        <w:shd w:val="clear" w:color="auto" w:fill="E4F3C5" w:themeFill="accent1" w:themeFillTint="3F"/>
      </w:tcPr>
    </w:tblStylePr>
    <w:tblStylePr w:type="band1Horz">
      <w:tblPr/>
      <w:tcPr>
        <w:shd w:val="clear" w:color="auto" w:fill="E4F3C5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4A021" w:themeColor="accent2"/>
        <w:bottom w:val="single" w:sz="8" w:space="0" w:color="54A02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A021" w:themeColor="accent2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54A021" w:themeColor="accent2"/>
          <w:bottom w:val="single" w:sz="8" w:space="0" w:color="54A02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A021" w:themeColor="accent2"/>
          <w:bottom w:val="single" w:sz="8" w:space="0" w:color="54A021" w:themeColor="accent2"/>
        </w:tcBorders>
      </w:tcPr>
    </w:tblStylePr>
    <w:tblStylePr w:type="band1Vert">
      <w:tblPr/>
      <w:tcPr>
        <w:shd w:val="clear" w:color="auto" w:fill="D2F1BE" w:themeFill="accent2" w:themeFillTint="3F"/>
      </w:tcPr>
    </w:tblStylePr>
    <w:tblStylePr w:type="band1Horz">
      <w:tblPr/>
      <w:tcPr>
        <w:shd w:val="clear" w:color="auto" w:fill="D2F1BE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B91E" w:themeColor="accent3"/>
        <w:bottom w:val="single" w:sz="8" w:space="0" w:color="E6B91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B91E" w:themeColor="accent3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E6B91E" w:themeColor="accent3"/>
          <w:bottom w:val="single" w:sz="8" w:space="0" w:color="E6B9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B91E" w:themeColor="accent3"/>
          <w:bottom w:val="single" w:sz="8" w:space="0" w:color="E6B91E" w:themeColor="accent3"/>
        </w:tcBorders>
      </w:tcPr>
    </w:tblStylePr>
    <w:tblStylePr w:type="band1Vert">
      <w:tblPr/>
      <w:tcPr>
        <w:shd w:val="clear" w:color="auto" w:fill="F8EDC7" w:themeFill="accent3" w:themeFillTint="3F"/>
      </w:tcPr>
    </w:tblStylePr>
    <w:tblStylePr w:type="band1Horz">
      <w:tblPr/>
      <w:tcPr>
        <w:shd w:val="clear" w:color="auto" w:fill="F8EDC7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76618" w:themeColor="accent4"/>
        <w:bottom w:val="single" w:sz="8" w:space="0" w:color="E7661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6618" w:themeColor="accent4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E76618" w:themeColor="accent4"/>
          <w:bottom w:val="single" w:sz="8" w:space="0" w:color="E7661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6618" w:themeColor="accent4"/>
          <w:bottom w:val="single" w:sz="8" w:space="0" w:color="E76618" w:themeColor="accent4"/>
        </w:tcBorders>
      </w:tcPr>
    </w:tblStylePr>
    <w:tblStylePr w:type="band1Vert">
      <w:tblPr/>
      <w:tcPr>
        <w:shd w:val="clear" w:color="auto" w:fill="F9D9C5" w:themeFill="accent4" w:themeFillTint="3F"/>
      </w:tcPr>
    </w:tblStylePr>
    <w:tblStylePr w:type="band1Horz">
      <w:tblPr/>
      <w:tcPr>
        <w:shd w:val="clear" w:color="auto" w:fill="F9D9C5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42F1A" w:themeColor="accent5"/>
        <w:bottom w:val="single" w:sz="8" w:space="0" w:color="C42F1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2F1A" w:themeColor="accent5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C42F1A" w:themeColor="accent5"/>
          <w:bottom w:val="single" w:sz="8" w:space="0" w:color="C42F1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2F1A" w:themeColor="accent5"/>
          <w:bottom w:val="single" w:sz="8" w:space="0" w:color="C42F1A" w:themeColor="accent5"/>
        </w:tcBorders>
      </w:tcPr>
    </w:tblStylePr>
    <w:tblStylePr w:type="band1Vert">
      <w:tblPr/>
      <w:tcPr>
        <w:shd w:val="clear" w:color="auto" w:fill="F6C6C0" w:themeFill="accent5" w:themeFillTint="3F"/>
      </w:tcPr>
    </w:tblStylePr>
    <w:tblStylePr w:type="band1Horz">
      <w:tblPr/>
      <w:tcPr>
        <w:shd w:val="clear" w:color="auto" w:fill="F6C6C0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18655" w:themeColor="accent6"/>
        <w:bottom w:val="single" w:sz="8" w:space="0" w:color="91865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18655" w:themeColor="accent6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918655" w:themeColor="accent6"/>
          <w:bottom w:val="single" w:sz="8" w:space="0" w:color="9186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18655" w:themeColor="accent6"/>
          <w:bottom w:val="single" w:sz="8" w:space="0" w:color="918655" w:themeColor="accent6"/>
        </w:tcBorders>
      </w:tcPr>
    </w:tblStylePr>
    <w:tblStylePr w:type="band1Vert">
      <w:tblPr/>
      <w:tcPr>
        <w:shd w:val="clear" w:color="auto" w:fill="E5E2D3" w:themeFill="accent6" w:themeFillTint="3F"/>
      </w:tcPr>
    </w:tblStylePr>
    <w:tblStylePr w:type="band1Horz">
      <w:tblPr/>
      <w:tcPr>
        <w:shd w:val="clear" w:color="auto" w:fill="E5E2D3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C226" w:themeColor="accent1"/>
        <w:left w:val="single" w:sz="8" w:space="0" w:color="90C226" w:themeColor="accent1"/>
        <w:bottom w:val="single" w:sz="8" w:space="0" w:color="90C226" w:themeColor="accent1"/>
        <w:right w:val="single" w:sz="8" w:space="0" w:color="90C22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C22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0C22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C22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C22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3C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F3C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A02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4A02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A02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A02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F1B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F1B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B91E" w:themeColor="accent3"/>
        <w:left w:val="single" w:sz="8" w:space="0" w:color="E6B91E" w:themeColor="accent3"/>
        <w:bottom w:val="single" w:sz="8" w:space="0" w:color="E6B91E" w:themeColor="accent3"/>
        <w:right w:val="single" w:sz="8" w:space="0" w:color="E6B91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B9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6B91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B91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B91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D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D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6618" w:themeColor="accent4"/>
        <w:left w:val="single" w:sz="8" w:space="0" w:color="E76618" w:themeColor="accent4"/>
        <w:bottom w:val="single" w:sz="8" w:space="0" w:color="E76618" w:themeColor="accent4"/>
        <w:right w:val="single" w:sz="8" w:space="0" w:color="E7661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661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76618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661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661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9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9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2F1A" w:themeColor="accent5"/>
        <w:left w:val="single" w:sz="8" w:space="0" w:color="C42F1A" w:themeColor="accent5"/>
        <w:bottom w:val="single" w:sz="8" w:space="0" w:color="C42F1A" w:themeColor="accent5"/>
        <w:right w:val="single" w:sz="8" w:space="0" w:color="C42F1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2F1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42F1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2F1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2F1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6C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C6C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18655" w:themeColor="accent6"/>
        <w:left w:val="single" w:sz="8" w:space="0" w:color="918655" w:themeColor="accent6"/>
        <w:bottom w:val="single" w:sz="8" w:space="0" w:color="918655" w:themeColor="accent6"/>
        <w:right w:val="single" w:sz="8" w:space="0" w:color="91865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1865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1865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1865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1865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FDC50" w:themeColor="accent1" w:themeTint="BF"/>
        <w:left w:val="single" w:sz="8" w:space="0" w:color="AFDC50" w:themeColor="accent1" w:themeTint="BF"/>
        <w:bottom w:val="single" w:sz="8" w:space="0" w:color="AFDC50" w:themeColor="accent1" w:themeTint="BF"/>
        <w:right w:val="single" w:sz="8" w:space="0" w:color="AFDC50" w:themeColor="accent1" w:themeTint="BF"/>
        <w:insideH w:val="single" w:sz="8" w:space="0" w:color="AFDC50" w:themeColor="accent1" w:themeTint="BF"/>
        <w:insideV w:val="single" w:sz="8" w:space="0" w:color="AFDC50" w:themeColor="accent1" w:themeTint="BF"/>
      </w:tblBorders>
    </w:tblPr>
    <w:tcPr>
      <w:shd w:val="clear" w:color="auto" w:fill="E4F3C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FDC5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88B" w:themeFill="accent1" w:themeFillTint="7F"/>
      </w:tcPr>
    </w:tblStylePr>
    <w:tblStylePr w:type="band1Horz">
      <w:tblPr/>
      <w:tcPr>
        <w:shd w:val="clear" w:color="auto" w:fill="CAE88B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D63A" w:themeColor="accent2" w:themeTint="BF"/>
        <w:left w:val="single" w:sz="8" w:space="0" w:color="78D63A" w:themeColor="accent2" w:themeTint="BF"/>
        <w:bottom w:val="single" w:sz="8" w:space="0" w:color="78D63A" w:themeColor="accent2" w:themeTint="BF"/>
        <w:right w:val="single" w:sz="8" w:space="0" w:color="78D63A" w:themeColor="accent2" w:themeTint="BF"/>
        <w:insideH w:val="single" w:sz="8" w:space="0" w:color="78D63A" w:themeColor="accent2" w:themeTint="BF"/>
        <w:insideV w:val="single" w:sz="8" w:space="0" w:color="78D63A" w:themeColor="accent2" w:themeTint="BF"/>
      </w:tblBorders>
    </w:tblPr>
    <w:tcPr>
      <w:shd w:val="clear" w:color="auto" w:fill="D2F1B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D63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E47C" w:themeFill="accent2" w:themeFillTint="7F"/>
      </w:tcPr>
    </w:tblStylePr>
    <w:tblStylePr w:type="band1Horz">
      <w:tblPr/>
      <w:tcPr>
        <w:shd w:val="clear" w:color="auto" w:fill="A5E47C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CA56" w:themeColor="accent3" w:themeTint="BF"/>
        <w:left w:val="single" w:sz="8" w:space="0" w:color="ECCA56" w:themeColor="accent3" w:themeTint="BF"/>
        <w:bottom w:val="single" w:sz="8" w:space="0" w:color="ECCA56" w:themeColor="accent3" w:themeTint="BF"/>
        <w:right w:val="single" w:sz="8" w:space="0" w:color="ECCA56" w:themeColor="accent3" w:themeTint="BF"/>
        <w:insideH w:val="single" w:sz="8" w:space="0" w:color="ECCA56" w:themeColor="accent3" w:themeTint="BF"/>
        <w:insideV w:val="single" w:sz="8" w:space="0" w:color="ECCA56" w:themeColor="accent3" w:themeTint="BF"/>
      </w:tblBorders>
    </w:tblPr>
    <w:tcPr>
      <w:shd w:val="clear" w:color="auto" w:fill="F8ED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CA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8E" w:themeFill="accent3" w:themeFillTint="7F"/>
      </w:tcPr>
    </w:tblStylePr>
    <w:tblStylePr w:type="band1Horz">
      <w:tblPr/>
      <w:tcPr>
        <w:shd w:val="clear" w:color="auto" w:fill="F2DB8E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8C51" w:themeColor="accent4" w:themeTint="BF"/>
        <w:left w:val="single" w:sz="8" w:space="0" w:color="ED8C51" w:themeColor="accent4" w:themeTint="BF"/>
        <w:bottom w:val="single" w:sz="8" w:space="0" w:color="ED8C51" w:themeColor="accent4" w:themeTint="BF"/>
        <w:right w:val="single" w:sz="8" w:space="0" w:color="ED8C51" w:themeColor="accent4" w:themeTint="BF"/>
        <w:insideH w:val="single" w:sz="8" w:space="0" w:color="ED8C51" w:themeColor="accent4" w:themeTint="BF"/>
        <w:insideV w:val="single" w:sz="8" w:space="0" w:color="ED8C51" w:themeColor="accent4" w:themeTint="BF"/>
      </w:tblBorders>
    </w:tblPr>
    <w:tcPr>
      <w:shd w:val="clear" w:color="auto" w:fill="F9D9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8C5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28B" w:themeFill="accent4" w:themeFillTint="7F"/>
      </w:tcPr>
    </w:tblStylePr>
    <w:tblStylePr w:type="band1Horz">
      <w:tblPr/>
      <w:tcPr>
        <w:shd w:val="clear" w:color="auto" w:fill="F3B28B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5440" w:themeColor="accent5" w:themeTint="BF"/>
        <w:left w:val="single" w:sz="8" w:space="0" w:color="E55440" w:themeColor="accent5" w:themeTint="BF"/>
        <w:bottom w:val="single" w:sz="8" w:space="0" w:color="E55440" w:themeColor="accent5" w:themeTint="BF"/>
        <w:right w:val="single" w:sz="8" w:space="0" w:color="E55440" w:themeColor="accent5" w:themeTint="BF"/>
        <w:insideH w:val="single" w:sz="8" w:space="0" w:color="E55440" w:themeColor="accent5" w:themeTint="BF"/>
        <w:insideV w:val="single" w:sz="8" w:space="0" w:color="E55440" w:themeColor="accent5" w:themeTint="BF"/>
      </w:tblBorders>
    </w:tblPr>
    <w:tcPr>
      <w:shd w:val="clear" w:color="auto" w:fill="F6C6C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544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8D80" w:themeFill="accent5" w:themeFillTint="7F"/>
      </w:tcPr>
    </w:tblStylePr>
    <w:tblStylePr w:type="band1Horz">
      <w:tblPr/>
      <w:tcPr>
        <w:shd w:val="clear" w:color="auto" w:fill="EE8D80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1A77A" w:themeColor="accent6" w:themeTint="BF"/>
        <w:left w:val="single" w:sz="8" w:space="0" w:color="B1A77A" w:themeColor="accent6" w:themeTint="BF"/>
        <w:bottom w:val="single" w:sz="8" w:space="0" w:color="B1A77A" w:themeColor="accent6" w:themeTint="BF"/>
        <w:right w:val="single" w:sz="8" w:space="0" w:color="B1A77A" w:themeColor="accent6" w:themeTint="BF"/>
        <w:insideH w:val="single" w:sz="8" w:space="0" w:color="B1A77A" w:themeColor="accent6" w:themeTint="BF"/>
        <w:insideV w:val="single" w:sz="8" w:space="0" w:color="B1A77A" w:themeColor="accent6" w:themeTint="BF"/>
      </w:tblBorders>
    </w:tblPr>
    <w:tcPr>
      <w:shd w:val="clear" w:color="auto" w:fill="E5E2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1A77A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4A6" w:themeFill="accent6" w:themeFillTint="7F"/>
      </w:tcPr>
    </w:tblStylePr>
    <w:tblStylePr w:type="band1Horz">
      <w:tblPr/>
      <w:tcPr>
        <w:shd w:val="clear" w:color="auto" w:fill="CBC4A6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C226" w:themeColor="accent1"/>
        <w:left w:val="single" w:sz="8" w:space="0" w:color="90C226" w:themeColor="accent1"/>
        <w:bottom w:val="single" w:sz="8" w:space="0" w:color="90C226" w:themeColor="accent1"/>
        <w:right w:val="single" w:sz="8" w:space="0" w:color="90C226" w:themeColor="accent1"/>
        <w:insideH w:val="single" w:sz="8" w:space="0" w:color="90C226" w:themeColor="accent1"/>
        <w:insideV w:val="single" w:sz="8" w:space="0" w:color="90C226" w:themeColor="accent1"/>
      </w:tblBorders>
    </w:tblPr>
    <w:tcPr>
      <w:shd w:val="clear" w:color="auto" w:fill="E4F3C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AE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6D0" w:themeFill="accent1" w:themeFillTint="33"/>
      </w:tcPr>
    </w:tblStylePr>
    <w:tblStylePr w:type="band1Vert">
      <w:tblPr/>
      <w:tcPr>
        <w:shd w:val="clear" w:color="auto" w:fill="CAE88B" w:themeFill="accent1" w:themeFillTint="7F"/>
      </w:tcPr>
    </w:tblStylePr>
    <w:tblStylePr w:type="band1Horz">
      <w:tblPr/>
      <w:tcPr>
        <w:tcBorders>
          <w:insideH w:val="single" w:sz="6" w:space="0" w:color="90C226" w:themeColor="accent1"/>
          <w:insideV w:val="single" w:sz="6" w:space="0" w:color="90C226" w:themeColor="accent1"/>
        </w:tcBorders>
        <w:shd w:val="clear" w:color="auto" w:fill="CAE88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  <w:insideH w:val="single" w:sz="8" w:space="0" w:color="54A021" w:themeColor="accent2"/>
        <w:insideV w:val="single" w:sz="8" w:space="0" w:color="54A021" w:themeColor="accent2"/>
      </w:tblBorders>
    </w:tblPr>
    <w:tcPr>
      <w:shd w:val="clear" w:color="auto" w:fill="D2F1B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9E5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4CA" w:themeFill="accent2" w:themeFillTint="33"/>
      </w:tcPr>
    </w:tblStylePr>
    <w:tblStylePr w:type="band1Vert">
      <w:tblPr/>
      <w:tcPr>
        <w:shd w:val="clear" w:color="auto" w:fill="A5E47C" w:themeFill="accent2" w:themeFillTint="7F"/>
      </w:tcPr>
    </w:tblStylePr>
    <w:tblStylePr w:type="band1Horz">
      <w:tblPr/>
      <w:tcPr>
        <w:tcBorders>
          <w:insideH w:val="single" w:sz="6" w:space="0" w:color="54A021" w:themeColor="accent2"/>
          <w:insideV w:val="single" w:sz="6" w:space="0" w:color="54A021" w:themeColor="accent2"/>
        </w:tcBorders>
        <w:shd w:val="clear" w:color="auto" w:fill="A5E47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B91E" w:themeColor="accent3"/>
        <w:left w:val="single" w:sz="8" w:space="0" w:color="E6B91E" w:themeColor="accent3"/>
        <w:bottom w:val="single" w:sz="8" w:space="0" w:color="E6B91E" w:themeColor="accent3"/>
        <w:right w:val="single" w:sz="8" w:space="0" w:color="E6B91E" w:themeColor="accent3"/>
        <w:insideH w:val="single" w:sz="8" w:space="0" w:color="E6B91E" w:themeColor="accent3"/>
        <w:insideV w:val="single" w:sz="8" w:space="0" w:color="E6B91E" w:themeColor="accent3"/>
      </w:tblBorders>
    </w:tblPr>
    <w:tcPr>
      <w:shd w:val="clear" w:color="auto" w:fill="F8ED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0D2" w:themeFill="accent3" w:themeFillTint="33"/>
      </w:tcPr>
    </w:tblStylePr>
    <w:tblStylePr w:type="band1Vert">
      <w:tblPr/>
      <w:tcPr>
        <w:shd w:val="clear" w:color="auto" w:fill="F2DB8E" w:themeFill="accent3" w:themeFillTint="7F"/>
      </w:tcPr>
    </w:tblStylePr>
    <w:tblStylePr w:type="band1Horz">
      <w:tblPr/>
      <w:tcPr>
        <w:tcBorders>
          <w:insideH w:val="single" w:sz="6" w:space="0" w:color="E6B91E" w:themeColor="accent3"/>
          <w:insideV w:val="single" w:sz="6" w:space="0" w:color="E6B91E" w:themeColor="accent3"/>
        </w:tcBorders>
        <w:shd w:val="clear" w:color="auto" w:fill="F2DB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6618" w:themeColor="accent4"/>
        <w:left w:val="single" w:sz="8" w:space="0" w:color="E76618" w:themeColor="accent4"/>
        <w:bottom w:val="single" w:sz="8" w:space="0" w:color="E76618" w:themeColor="accent4"/>
        <w:right w:val="single" w:sz="8" w:space="0" w:color="E76618" w:themeColor="accent4"/>
        <w:insideH w:val="single" w:sz="8" w:space="0" w:color="E76618" w:themeColor="accent4"/>
        <w:insideV w:val="single" w:sz="8" w:space="0" w:color="E76618" w:themeColor="accent4"/>
      </w:tblBorders>
    </w:tblPr>
    <w:tcPr>
      <w:shd w:val="clear" w:color="auto" w:fill="F9D9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CEFE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D0" w:themeFill="accent4" w:themeFillTint="33"/>
      </w:tcPr>
    </w:tblStylePr>
    <w:tblStylePr w:type="band1Vert">
      <w:tblPr/>
      <w:tcPr>
        <w:shd w:val="clear" w:color="auto" w:fill="F3B28B" w:themeFill="accent4" w:themeFillTint="7F"/>
      </w:tcPr>
    </w:tblStylePr>
    <w:tblStylePr w:type="band1Horz">
      <w:tblPr/>
      <w:tcPr>
        <w:tcBorders>
          <w:insideH w:val="single" w:sz="6" w:space="0" w:color="E76618" w:themeColor="accent4"/>
          <w:insideV w:val="single" w:sz="6" w:space="0" w:color="E76618" w:themeColor="accent4"/>
        </w:tcBorders>
        <w:shd w:val="clear" w:color="auto" w:fill="F3B28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2F1A" w:themeColor="accent5"/>
        <w:left w:val="single" w:sz="8" w:space="0" w:color="C42F1A" w:themeColor="accent5"/>
        <w:bottom w:val="single" w:sz="8" w:space="0" w:color="C42F1A" w:themeColor="accent5"/>
        <w:right w:val="single" w:sz="8" w:space="0" w:color="C42F1A" w:themeColor="accent5"/>
        <w:insideH w:val="single" w:sz="8" w:space="0" w:color="C42F1A" w:themeColor="accent5"/>
        <w:insideV w:val="single" w:sz="8" w:space="0" w:color="C42F1A" w:themeColor="accent5"/>
      </w:tblBorders>
    </w:tblPr>
    <w:tcPr>
      <w:shd w:val="clear" w:color="auto" w:fill="F6C6C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E8E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C" w:themeFill="accent5" w:themeFillTint="33"/>
      </w:tcPr>
    </w:tblStylePr>
    <w:tblStylePr w:type="band1Vert">
      <w:tblPr/>
      <w:tcPr>
        <w:shd w:val="clear" w:color="auto" w:fill="EE8D80" w:themeFill="accent5" w:themeFillTint="7F"/>
      </w:tcPr>
    </w:tblStylePr>
    <w:tblStylePr w:type="band1Horz">
      <w:tblPr/>
      <w:tcPr>
        <w:tcBorders>
          <w:insideH w:val="single" w:sz="6" w:space="0" w:color="C42F1A" w:themeColor="accent5"/>
          <w:insideV w:val="single" w:sz="6" w:space="0" w:color="C42F1A" w:themeColor="accent5"/>
        </w:tcBorders>
        <w:shd w:val="clear" w:color="auto" w:fill="EE8D8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18655" w:themeColor="accent6"/>
        <w:left w:val="single" w:sz="8" w:space="0" w:color="918655" w:themeColor="accent6"/>
        <w:bottom w:val="single" w:sz="8" w:space="0" w:color="918655" w:themeColor="accent6"/>
        <w:right w:val="single" w:sz="8" w:space="0" w:color="918655" w:themeColor="accent6"/>
        <w:insideH w:val="single" w:sz="8" w:space="0" w:color="918655" w:themeColor="accent6"/>
        <w:insideV w:val="single" w:sz="8" w:space="0" w:color="918655" w:themeColor="accent6"/>
      </w:tblBorders>
    </w:tblPr>
    <w:tcPr>
      <w:shd w:val="clear" w:color="auto" w:fill="E5E2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7DB" w:themeFill="accent6" w:themeFillTint="33"/>
      </w:tcPr>
    </w:tblStylePr>
    <w:tblStylePr w:type="band1Vert">
      <w:tblPr/>
      <w:tcPr>
        <w:shd w:val="clear" w:color="auto" w:fill="CBC4A6" w:themeFill="accent6" w:themeFillTint="7F"/>
      </w:tcPr>
    </w:tblStylePr>
    <w:tblStylePr w:type="band1Horz">
      <w:tblPr/>
      <w:tcPr>
        <w:tcBorders>
          <w:insideH w:val="single" w:sz="6" w:space="0" w:color="918655" w:themeColor="accent6"/>
          <w:insideV w:val="single" w:sz="6" w:space="0" w:color="918655" w:themeColor="accent6"/>
        </w:tcBorders>
        <w:shd w:val="clear" w:color="auto" w:fill="CBC4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F3C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C22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C22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C22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C22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E88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E88B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F1B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A02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A02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A02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A02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E47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E47C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D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B91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B91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B91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B91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DB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DB8E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9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661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661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661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661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28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28B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C6C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2F1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2F1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2F1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2F1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8D8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8D80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1865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1865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1865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1865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BC4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BC4A6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0C22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7601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911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911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911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911C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4A02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4F1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771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771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71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718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B91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5C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F8B1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F8B1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8B1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8B13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7661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320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4C1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4C1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4C1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4C12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2F1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17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221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221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21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213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1865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422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C643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C643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643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643F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4A02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A02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4A021" w:themeColor="accent2"/>
        <w:left w:val="single" w:sz="4" w:space="0" w:color="90C226" w:themeColor="accent1"/>
        <w:bottom w:val="single" w:sz="4" w:space="0" w:color="90C226" w:themeColor="accent1"/>
        <w:right w:val="single" w:sz="4" w:space="0" w:color="90C22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AE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A02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6741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67416" w:themeColor="accent1" w:themeShade="99"/>
          <w:insideV w:val="nil"/>
        </w:tcBorders>
        <w:shd w:val="clear" w:color="auto" w:fill="56741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7416" w:themeFill="accent1" w:themeFillShade="99"/>
      </w:tcPr>
    </w:tblStylePr>
    <w:tblStylePr w:type="band1Vert">
      <w:tblPr/>
      <w:tcPr>
        <w:shd w:val="clear" w:color="auto" w:fill="D4ECA1" w:themeFill="accent1" w:themeFillTint="66"/>
      </w:tcPr>
    </w:tblStylePr>
    <w:tblStylePr w:type="band1Horz">
      <w:tblPr/>
      <w:tcPr>
        <w:shd w:val="clear" w:color="auto" w:fill="CAE88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4A021" w:themeColor="accent2"/>
        <w:left w:val="single" w:sz="4" w:space="0" w:color="54A021" w:themeColor="accent2"/>
        <w:bottom w:val="single" w:sz="4" w:space="0" w:color="54A021" w:themeColor="accent2"/>
        <w:right w:val="single" w:sz="4" w:space="0" w:color="54A02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9E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A02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5F1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5F13" w:themeColor="accent2" w:themeShade="99"/>
          <w:insideV w:val="nil"/>
        </w:tcBorders>
        <w:shd w:val="clear" w:color="auto" w:fill="325F1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5F13" w:themeFill="accent2" w:themeFillShade="99"/>
      </w:tcPr>
    </w:tblStylePr>
    <w:tblStylePr w:type="band1Vert">
      <w:tblPr/>
      <w:tcPr>
        <w:shd w:val="clear" w:color="auto" w:fill="B7E995" w:themeFill="accent2" w:themeFillTint="66"/>
      </w:tcPr>
    </w:tblStylePr>
    <w:tblStylePr w:type="band1Horz">
      <w:tblPr/>
      <w:tcPr>
        <w:shd w:val="clear" w:color="auto" w:fill="A5E47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76618" w:themeColor="accent4"/>
        <w:left w:val="single" w:sz="4" w:space="0" w:color="E6B91E" w:themeColor="accent3"/>
        <w:bottom w:val="single" w:sz="4" w:space="0" w:color="E6B91E" w:themeColor="accent3"/>
        <w:right w:val="single" w:sz="4" w:space="0" w:color="E6B91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661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6F0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6F0F" w:themeColor="accent3" w:themeShade="99"/>
          <w:insideV w:val="nil"/>
        </w:tcBorders>
        <w:shd w:val="clear" w:color="auto" w:fill="8C6F0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6F0F" w:themeFill="accent3" w:themeFillShade="99"/>
      </w:tcPr>
    </w:tblStylePr>
    <w:tblStylePr w:type="band1Vert">
      <w:tblPr/>
      <w:tcPr>
        <w:shd w:val="clear" w:color="auto" w:fill="F5E2A5" w:themeFill="accent3" w:themeFillTint="66"/>
      </w:tcPr>
    </w:tblStylePr>
    <w:tblStylePr w:type="band1Horz">
      <w:tblPr/>
      <w:tcPr>
        <w:shd w:val="clear" w:color="auto" w:fill="F2DB8E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B91E" w:themeColor="accent3"/>
        <w:left w:val="single" w:sz="4" w:space="0" w:color="E76618" w:themeColor="accent4"/>
        <w:bottom w:val="single" w:sz="4" w:space="0" w:color="E76618" w:themeColor="accent4"/>
        <w:right w:val="single" w:sz="4" w:space="0" w:color="E7661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FE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B9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A3D0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3D0E" w:themeColor="accent4" w:themeShade="99"/>
          <w:insideV w:val="nil"/>
        </w:tcBorders>
        <w:shd w:val="clear" w:color="auto" w:fill="8A3D0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3D0E" w:themeFill="accent4" w:themeFillShade="99"/>
      </w:tcPr>
    </w:tblStylePr>
    <w:tblStylePr w:type="band1Vert">
      <w:tblPr/>
      <w:tcPr>
        <w:shd w:val="clear" w:color="auto" w:fill="F5C1A2" w:themeFill="accent4" w:themeFillTint="66"/>
      </w:tcPr>
    </w:tblStylePr>
    <w:tblStylePr w:type="band1Horz">
      <w:tblPr/>
      <w:tcPr>
        <w:shd w:val="clear" w:color="auto" w:fill="F3B28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18655" w:themeColor="accent6"/>
        <w:left w:val="single" w:sz="4" w:space="0" w:color="C42F1A" w:themeColor="accent5"/>
        <w:bottom w:val="single" w:sz="4" w:space="0" w:color="C42F1A" w:themeColor="accent5"/>
        <w:right w:val="single" w:sz="4" w:space="0" w:color="C42F1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8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1865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1C0F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1C0F" w:themeColor="accent5" w:themeShade="99"/>
          <w:insideV w:val="nil"/>
        </w:tcBorders>
        <w:shd w:val="clear" w:color="auto" w:fill="751C0F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1C0F" w:themeFill="accent5" w:themeFillShade="99"/>
      </w:tcPr>
    </w:tblStylePr>
    <w:tblStylePr w:type="band1Vert">
      <w:tblPr/>
      <w:tcPr>
        <w:shd w:val="clear" w:color="auto" w:fill="F1A399" w:themeFill="accent5" w:themeFillTint="66"/>
      </w:tcPr>
    </w:tblStylePr>
    <w:tblStylePr w:type="band1Horz">
      <w:tblPr/>
      <w:tcPr>
        <w:shd w:val="clear" w:color="auto" w:fill="EE8D8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2F1A" w:themeColor="accent5"/>
        <w:left w:val="single" w:sz="4" w:space="0" w:color="918655" w:themeColor="accent6"/>
        <w:bottom w:val="single" w:sz="4" w:space="0" w:color="918655" w:themeColor="accent6"/>
        <w:right w:val="single" w:sz="4" w:space="0" w:color="91865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2F1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6503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65033" w:themeColor="accent6" w:themeShade="99"/>
          <w:insideV w:val="nil"/>
        </w:tcBorders>
        <w:shd w:val="clear" w:color="auto" w:fill="56503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033" w:themeFill="accent6" w:themeFillShade="99"/>
      </w:tcPr>
    </w:tblStylePr>
    <w:tblStylePr w:type="band1Vert">
      <w:tblPr/>
      <w:tcPr>
        <w:shd w:val="clear" w:color="auto" w:fill="D5D0B8" w:themeFill="accent6" w:themeFillTint="66"/>
      </w:tcPr>
    </w:tblStylePr>
    <w:tblStylePr w:type="band1Horz">
      <w:tblPr/>
      <w:tcPr>
        <w:shd w:val="clear" w:color="auto" w:fill="CBC4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7F1A" w:themeFill="accent2" w:themeFillShade="CC"/>
      </w:tcPr>
    </w:tblStylePr>
    <w:tblStylePr w:type="lastRow">
      <w:rPr>
        <w:b/>
        <w:bCs/>
        <w:color w:val="437F1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AE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7F1A" w:themeFill="accent2" w:themeFillShade="CC"/>
      </w:tcPr>
    </w:tblStylePr>
    <w:tblStylePr w:type="lastRow">
      <w:rPr>
        <w:b/>
        <w:bCs/>
        <w:color w:val="437F1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3C5" w:themeFill="accent1" w:themeFillTint="3F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9E5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7F1A" w:themeFill="accent2" w:themeFillShade="CC"/>
      </w:tcPr>
    </w:tblStylePr>
    <w:tblStylePr w:type="lastRow">
      <w:rPr>
        <w:b/>
        <w:bCs/>
        <w:color w:val="437F1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1BE" w:themeFill="accent2" w:themeFillTint="3F"/>
      </w:tcPr>
    </w:tblStylePr>
    <w:tblStylePr w:type="band1Horz">
      <w:tblPr/>
      <w:tcPr>
        <w:shd w:val="clear" w:color="auto" w:fill="DAF4CA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8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5113" w:themeFill="accent4" w:themeFillShade="CC"/>
      </w:tcPr>
    </w:tblStylePr>
    <w:tblStylePr w:type="lastRow">
      <w:rPr>
        <w:b/>
        <w:bCs/>
        <w:color w:val="B8511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DC7" w:themeFill="accent3" w:themeFillTint="3F"/>
      </w:tcPr>
    </w:tblStylePr>
    <w:tblStylePr w:type="band1Horz">
      <w:tblPr/>
      <w:tcPr>
        <w:shd w:val="clear" w:color="auto" w:fill="FAF0D2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FE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9514" w:themeFill="accent3" w:themeFillShade="CC"/>
      </w:tcPr>
    </w:tblStylePr>
    <w:tblStylePr w:type="lastRow">
      <w:rPr>
        <w:b/>
        <w:bCs/>
        <w:color w:val="BB951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9C5" w:themeFill="accent4" w:themeFillTint="3F"/>
      </w:tcPr>
    </w:tblStylePr>
    <w:tblStylePr w:type="band1Horz">
      <w:tblPr/>
      <w:tcPr>
        <w:shd w:val="clear" w:color="auto" w:fill="FAE0D0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8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6B44" w:themeFill="accent6" w:themeFillShade="CC"/>
      </w:tcPr>
    </w:tblStylePr>
    <w:tblStylePr w:type="lastRow">
      <w:rPr>
        <w:b/>
        <w:bCs/>
        <w:color w:val="736B4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6C0" w:themeFill="accent5" w:themeFillTint="3F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3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2514" w:themeFill="accent5" w:themeFillShade="CC"/>
      </w:tcPr>
    </w:tblStylePr>
    <w:tblStylePr w:type="lastRow">
      <w:rPr>
        <w:b/>
        <w:bCs/>
        <w:color w:val="9C251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D3" w:themeFill="accent6" w:themeFillTint="3F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6D0" w:themeFill="accent1" w:themeFillTint="33"/>
    </w:tcPr>
    <w:tblStylePr w:type="firstRow">
      <w:rPr>
        <w:b/>
        <w:bCs/>
      </w:rPr>
      <w:tblPr/>
      <w:tcPr>
        <w:shd w:val="clear" w:color="auto" w:fill="D4EC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C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B911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B911C" w:themeFill="accent1" w:themeFillShade="BF"/>
      </w:tcPr>
    </w:tblStylePr>
    <w:tblStylePr w:type="band1Vert">
      <w:tblPr/>
      <w:tcPr>
        <w:shd w:val="clear" w:color="auto" w:fill="CAE88B" w:themeFill="accent1" w:themeFillTint="7F"/>
      </w:tcPr>
    </w:tblStylePr>
    <w:tblStylePr w:type="band1Horz">
      <w:tblPr/>
      <w:tcPr>
        <w:shd w:val="clear" w:color="auto" w:fill="CAE88B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4CA" w:themeFill="accent2" w:themeFillTint="33"/>
    </w:tcPr>
    <w:tblStylePr w:type="firstRow">
      <w:rPr>
        <w:b/>
        <w:bCs/>
      </w:rPr>
      <w:tblPr/>
      <w:tcPr>
        <w:shd w:val="clear" w:color="auto" w:fill="B7E99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99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E771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E7718" w:themeFill="accent2" w:themeFillShade="BF"/>
      </w:tcPr>
    </w:tblStylePr>
    <w:tblStylePr w:type="band1Vert">
      <w:tblPr/>
      <w:tcPr>
        <w:shd w:val="clear" w:color="auto" w:fill="A5E47C" w:themeFill="accent2" w:themeFillTint="7F"/>
      </w:tcPr>
    </w:tblStylePr>
    <w:tblStylePr w:type="band1Horz">
      <w:tblPr/>
      <w:tcPr>
        <w:shd w:val="clear" w:color="auto" w:fill="A5E47C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0D2" w:themeFill="accent3" w:themeFillTint="33"/>
    </w:tcPr>
    <w:tblStylePr w:type="firstRow">
      <w:rPr>
        <w:b/>
        <w:bCs/>
      </w:rPr>
      <w:tblPr/>
      <w:tcPr>
        <w:shd w:val="clear" w:color="auto" w:fill="F5E2A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2A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F8B1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F8B13" w:themeFill="accent3" w:themeFillShade="BF"/>
      </w:tcPr>
    </w:tblStylePr>
    <w:tblStylePr w:type="band1Vert">
      <w:tblPr/>
      <w:tcPr>
        <w:shd w:val="clear" w:color="auto" w:fill="F2DB8E" w:themeFill="accent3" w:themeFillTint="7F"/>
      </w:tcPr>
    </w:tblStylePr>
    <w:tblStylePr w:type="band1Horz">
      <w:tblPr/>
      <w:tcPr>
        <w:shd w:val="clear" w:color="auto" w:fill="F2DB8E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0D0" w:themeFill="accent4" w:themeFillTint="33"/>
    </w:tcPr>
    <w:tblStylePr w:type="firstRow">
      <w:rPr>
        <w:b/>
        <w:bCs/>
      </w:rPr>
      <w:tblPr/>
      <w:tcPr>
        <w:shd w:val="clear" w:color="auto" w:fill="F5C1A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1A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AD4C1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AD4C12" w:themeFill="accent4" w:themeFillShade="BF"/>
      </w:tcPr>
    </w:tblStylePr>
    <w:tblStylePr w:type="band1Vert">
      <w:tblPr/>
      <w:tcPr>
        <w:shd w:val="clear" w:color="auto" w:fill="F3B28B" w:themeFill="accent4" w:themeFillTint="7F"/>
      </w:tcPr>
    </w:tblStylePr>
    <w:tblStylePr w:type="band1Horz">
      <w:tblPr/>
      <w:tcPr>
        <w:shd w:val="clear" w:color="auto" w:fill="F3B28B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1CC" w:themeFill="accent5" w:themeFillTint="33"/>
    </w:tcPr>
    <w:tblStylePr w:type="firstRow">
      <w:rPr>
        <w:b/>
        <w:bCs/>
      </w:rPr>
      <w:tblPr/>
      <w:tcPr>
        <w:shd w:val="clear" w:color="auto" w:fill="F1A39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A39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2221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22213" w:themeFill="accent5" w:themeFillShade="BF"/>
      </w:tcPr>
    </w:tblStylePr>
    <w:tblStylePr w:type="band1Vert">
      <w:tblPr/>
      <w:tcPr>
        <w:shd w:val="clear" w:color="auto" w:fill="EE8D80" w:themeFill="accent5" w:themeFillTint="7F"/>
      </w:tcPr>
    </w:tblStylePr>
    <w:tblStylePr w:type="band1Horz">
      <w:tblPr/>
      <w:tcPr>
        <w:shd w:val="clear" w:color="auto" w:fill="EE8D80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7DB" w:themeFill="accent6" w:themeFillTint="33"/>
    </w:tcPr>
    <w:tblStylePr w:type="firstRow">
      <w:rPr>
        <w:b/>
        <w:bCs/>
      </w:rPr>
      <w:tblPr/>
      <w:tcPr>
        <w:shd w:val="clear" w:color="auto" w:fill="D5D0B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0B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C643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C643F" w:themeFill="accent6" w:themeFillShade="BF"/>
      </w:tcPr>
    </w:tblStylePr>
    <w:tblStylePr w:type="band1Vert">
      <w:tblPr/>
      <w:tcPr>
        <w:shd w:val="clear" w:color="auto" w:fill="CBC4A6" w:themeFill="accent6" w:themeFillTint="7F"/>
      </w:tcPr>
    </w:tblStylePr>
    <w:tblStylePr w:type="band1Horz">
      <w:tblPr/>
      <w:tcPr>
        <w:shd w:val="clear" w:color="auto" w:fill="CBC4A6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415DF5"/>
    <w:rPr>
      <w:color w:val="99CA3C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15D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api/microsoft.data.sqlclient.sqlconnection?view=sqlclient-dotnet-core-6.1" TargetMode="External"/><Relationship Id="rId13" Type="http://schemas.openxmlformats.org/officeDocument/2006/relationships/hyperlink" Target="https://www.w3schools.com/sql/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dotnet/framework/data/adonet/" TargetMode="External"/><Relationship Id="rId12" Type="http://schemas.openxmlformats.org/officeDocument/2006/relationships/hyperlink" Target="https://learn.microsoft.com/en-us/dotnet/core/whats-new/dotnet-10/overview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dotnet/desktop/wpf/" TargetMode="External"/><Relationship Id="rId11" Type="http://schemas.openxmlformats.org/officeDocument/2006/relationships/hyperlink" Target="https://learn.microsoft.com/en-us/sql/sql-server/?view=sql-server-ver1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ackoverflow.com/questions/tagged/wpf-datagrid" TargetMode="External"/><Relationship Id="rId10" Type="http://schemas.openxmlformats.org/officeDocument/2006/relationships/hyperlink" Target="https://learn.microsoft.com/en-us/dotnet/api/system.windows.controls.datagrid?view=windowsdesktop-10.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dotnet/desktop/wpf/xaml/" TargetMode="External"/><Relationship Id="rId14" Type="http://schemas.openxmlformats.org/officeDocument/2006/relationships/hyperlink" Target="https://learn.microsoft.com/en-us/dotnet/csharp/programming-guide/concepts/" TargetMode="External"/></Relationships>
</file>

<file path=word/theme/theme1.xml><?xml version="1.0" encoding="utf-8"?>
<a:theme xmlns:a="http://schemas.openxmlformats.org/drawingml/2006/main" name="Dimenzió">
  <a:themeElements>
    <a:clrScheme name="Dimenzió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Dimenzió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imenzió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22</Pages>
  <Words>2811</Words>
  <Characters>19396</Characters>
  <Application>Microsoft Office Word</Application>
  <DocSecurity>0</DocSecurity>
  <Lines>161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Túri Balázs</cp:lastModifiedBy>
  <cp:revision>10</cp:revision>
  <dcterms:created xsi:type="dcterms:W3CDTF">2013-12-23T23:15:00Z</dcterms:created>
  <dcterms:modified xsi:type="dcterms:W3CDTF">2026-04-16T11:07:00Z</dcterms:modified>
  <cp:category/>
</cp:coreProperties>
</file>