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Layout w:type="fixed"/>
        <w:tblLook w:val="0600"/>
      </w:tblPr>
      <w:tblGrid>
        <w:gridCol w:w="465"/>
        <w:gridCol w:w="5535"/>
        <w:gridCol w:w="285"/>
        <w:gridCol w:w="5655"/>
        <w:gridCol w:w="300"/>
        <w:tblGridChange w:id="0">
          <w:tblGrid>
            <w:gridCol w:w="465"/>
            <w:gridCol w:w="5535"/>
            <w:gridCol w:w="285"/>
            <w:gridCol w:w="5655"/>
            <w:gridCol w:w="30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90" w:hanging="18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0"/>
              <w:jc w:val="left"/>
              <w:rPr>
                <w:b w:val="1"/>
                <w:bCs w:val="1"/>
                <w:color w:val="ffffff"/>
                <w:sz w:val="72"/>
                <w:szCs w:val="72"/>
              </w:rPr>
            </w:pPr>
            <w:r/>
          </w:p>
          <w:p>
            <w:pPr>
              <w:spacing w:before="0" w:after="0"/>
            </w:pPr>
            <w:r>
              <w:rPr>
                <w:b/>
                <w:color w:val="FFFFFF"/>
                <w:sz w:val="72"/>
              </w:rPr>
              <w:t>Invoice #BAL0005</w:t>
            </w:r>
          </w:p>
          <w:p>
            <w:pPr>
              <w:spacing w:before="0" w:after="0"/>
            </w:pPr>
            <w:r>
              <w:rPr>
                <w:color w:val="FFFFFF"/>
                <w:sz w:val="18"/>
              </w:rPr>
              <w:t>GENERAL PARTNERSHIP</w:t>
            </w:r>
          </w:p>
          <w:p>
            <w:pPr>
              <w:spacing w:before="0" w:after="0"/>
            </w:pPr>
            <w:r>
              <w:rPr>
                <w:color w:val="FFFFFF"/>
                <w:sz w:val="18"/>
              </w:rPr>
              <w:t>ABN: 78 723 794 381</w:t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TURING WORKS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16 Forbes street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Rye, Victoria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Australia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3941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90" w:hanging="18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" w:hanging="9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392.72727272727275" w:lineRule="auto" w:before="0" w:after="0"/>
              <w:ind w:hanging="90"/>
              <w:rPr>
                <w:b w:val="1"/>
                <w:bCs w:val="1"/>
                <w:sz w:val="16"/>
                <w:szCs w:val="16"/>
              </w:rPr>
            </w:pPr>
            <w:r>
              <w:rPr>
                <w:b/>
                <w:sz w:val="16"/>
              </w:rPr>
              <w:t>BILL TO:</w:t>
            </w:r>
          </w:p>
          <w:p>
            <w:pPr>
              <w:spacing w:before="0" w:after="0"/>
            </w:pPr>
            <w:r>
              <w:rPr>
                <w:b/>
              </w:rPr>
              <w:t>Ballpoint Marketing Ltd</w:t>
            </w:r>
          </w:p>
          <w:p>
            <w:pPr>
              <w:spacing w:before="0" w:after="0"/>
            </w:pPr>
            <w:r>
              <w:rPr>
                <w:sz w:val="18"/>
              </w:rPr>
              <w:t>14 Soho Square</w:t>
            </w:r>
          </w:p>
          <w:p>
            <w:pPr>
              <w:spacing w:before="0" w:after="0"/>
            </w:pPr>
            <w:r>
              <w:rPr>
                <w:sz w:val="18"/>
              </w:rPr>
              <w:t>London</w:t>
            </w:r>
          </w:p>
          <w:p>
            <w:pPr>
              <w:spacing w:before="0" w:after="0"/>
            </w:pPr>
            <w:r>
              <w:rPr>
                <w:sz w:val="18"/>
              </w:rPr>
              <w:t>W1D 3QF</w:t>
            </w:r>
          </w:p>
          <w:p>
            <w:pPr>
              <w:spacing w:before="0" w:after="0"/>
            </w:pPr>
            <w:r>
              <w:rPr>
                <w:sz w:val="18"/>
              </w:rPr>
              <w:t>United Kingdom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392.72727272727275" w:lineRule="auto" w:before="0" w:after="0"/>
              <w:ind w:right="45"/>
              <w:jc w:val="right"/>
              <w:rPr>
                <w:b w:val="1"/>
                <w:bCs w:val="1"/>
                <w:sz w:val="16"/>
                <w:szCs w:val="16"/>
              </w:rPr>
            </w:pPr>
            <w:r>
              <w:rPr>
                <w:b/>
                <w:sz w:val="16"/>
              </w:rPr>
              <w:t>INVOICE #</w:t>
            </w:r>
          </w:p>
          <w:p>
            <w:pPr>
              <w:spacing w:before="0" w:after="0"/>
            </w:pPr>
            <w:r>
              <w:rPr>
                <w:sz w:val="18"/>
              </w:rPr>
              <w:t>BAL0005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DATE</w:t>
            </w:r>
          </w:p>
          <w:p>
            <w:pPr>
              <w:spacing w:before="0" w:after="0"/>
            </w:pPr>
            <w:r>
              <w:rPr>
                <w:sz w:val="18"/>
              </w:rPr>
              <w:t>28/03/26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INVOICE DUE DATE</w:t>
            </w:r>
          </w:p>
          <w:p>
            <w:pPr>
              <w:spacing w:before="0" w:after="0"/>
            </w:pPr>
            <w:r>
              <w:rPr>
                <w:sz w:val="18"/>
              </w:rPr>
              <w:t>11/04/26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225.0" w:type="dxa"/>
        <w:jc w:val="left"/>
        <w:tblLayout w:type="fixed"/>
        <w:tblLook w:val="0600"/>
      </w:tblPr>
      <w:tblGrid>
        <w:gridCol w:w="465"/>
        <w:gridCol w:w="1515"/>
        <w:gridCol w:w="4905"/>
        <w:gridCol w:w="1050"/>
        <w:gridCol w:w="750"/>
        <w:gridCol w:w="1335"/>
        <w:gridCol w:w="1755"/>
        <w:gridCol w:w="450"/>
        <w:tblGridChange w:id="0">
          <w:tblGrid>
            <w:gridCol w:w="465"/>
            <w:gridCol w:w="1515"/>
            <w:gridCol w:w="4905"/>
            <w:gridCol w:w="1050"/>
            <w:gridCol w:w="750"/>
            <w:gridCol w:w="1335"/>
            <w:gridCol w:w="1755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GST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including GST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</w:rPr>
              <w:t>Workshop Fee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</w:rPr>
              <w:t>AI Operations Workshop - March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$2,500.00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$250.00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$2,750.00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</w:rPr>
              <w:t>Automation 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 w:before="0" w:after="0"/>
              <w:rPr>
                <w:sz w:val="18"/>
                <w:szCs w:val="18"/>
              </w:rPr>
            </w:pPr>
            <w:r>
              <w:rPr>
                <w:sz w:val="18"/>
              </w:rPr>
              <w:t>Marketing Automation Pipeline Development - March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$7,500.00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$750.00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$8,250.00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392.72727272727275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392.72727272727275" w:lineRule="auto"/>
              <w:jc w:val="righ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BANK ACCOUNT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392.72727272727275" w:lineRule="auto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 w:before="0" w:after="0"/>
              <w:rPr>
                <w:b w:val="1"/>
                <w:bCs w:val="1"/>
                <w:sz w:val="20"/>
                <w:szCs w:val="20"/>
              </w:rPr>
            </w:pPr>
            <w:r>
              <w:rPr>
                <w:b/>
                <w:sz w:val="20"/>
              </w:rPr>
              <w:t xml:space="preserve">Account Name   </w:t>
            </w:r>
            <w:r>
              <w:rPr>
                <w:sz w:val="20"/>
              </w:rPr>
              <w:t>Turing Works</w:t>
            </w:r>
          </w:p>
          <w:p>
            <w:pPr>
              <w:spacing w:before="0" w:after="0"/>
            </w:pPr>
            <w:r>
              <w:rPr>
                <w:b/>
                <w:sz w:val="20"/>
              </w:rPr>
              <w:t xml:space="preserve">BSB code           </w:t>
            </w:r>
            <w:r>
              <w:rPr>
                <w:sz w:val="20"/>
              </w:rPr>
              <w:t>774001</w:t>
            </w:r>
          </w:p>
          <w:p>
            <w:pPr>
              <w:spacing w:before="0" w:after="0"/>
            </w:pPr>
            <w:r>
              <w:rPr>
                <w:b/>
                <w:sz w:val="20"/>
              </w:rPr>
              <w:t xml:space="preserve">Acc/No                </w:t>
            </w:r>
            <w:r>
              <w:rPr>
                <w:sz w:val="20"/>
              </w:rPr>
              <w:t>231410692</w:t>
            </w:r>
          </w:p>
          <w:p>
            <w:pPr>
              <w:spacing w:before="0" w:after="0"/>
            </w:pPr>
            <w:r>
              <w:rPr>
                <w:b/>
                <w:sz w:val="20"/>
              </w:rPr>
              <w:t xml:space="preserve">Reference           </w:t>
            </w:r>
            <w:r>
              <w:rPr>
                <w:sz w:val="20"/>
              </w:rPr>
              <w:t>140002</w:t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jc w:val="right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52"/>
              </w:rPr>
              <w:t>$11,000.00</w:t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Pay with Wise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ffffff"/>
                <w:sz w:val="52"/>
                <w:szCs w:val="52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47813" cy="154781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13" cy="1547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ageBreakBefore w:val="0"/>
        <w:ind w:left="7200" w:firstLine="0"/>
        <w:rPr>
          <w:i w:val="1"/>
          <w:iCs w:val="1"/>
        </w:rPr>
      </w:pPr>
      <w:r>
        <w:rPr>
          <w:i/>
          <w:sz w:val="16"/>
        </w:rPr>
        <w:t>https://wise.com/pay/r/h_test2</w:t>
      </w:r>
    </w:p>
    <w:sectPr>
      <w:footerReference r:id="rId9" w:type="default"/>
      <w:pgSz w:h="15840" w:w="12240" w:orient="portrait"/>
      <w:pgMar w:bottom="0" w:top="0" w:left="0" w:right="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jc w:val="center"/>
      <w:rPr>
        <w:color w:val="333333"/>
        <w:sz w:val="12"/>
        <w:szCs w:val="12"/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pageBreakBefore w:val="0"/>
      <w:jc w:val="center"/>
      <w:rPr>
        <w:color w:val="333333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pageBreakBefore w:val="0"/>
      <w:jc w:val="center"/>
      <w:rPr>
        <w:color w:val="333333"/>
        <w:sz w:val="12"/>
        <w:szCs w:val="12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ise.com/pay/r/h_2Qqg0SCjp96l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