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2240.0" w:type="dxa"/>
        <w:jc w:val="left"/>
        <w:tblLayout w:type="fixed"/>
        <w:tblLook w:val="0600"/>
      </w:tblPr>
      <w:tblGrid>
        <w:gridCol w:w="465"/>
        <w:gridCol w:w="5535"/>
        <w:gridCol w:w="285"/>
        <w:gridCol w:w="5655"/>
        <w:gridCol w:w="300"/>
        <w:tblGridChange w:id="0">
          <w:tblGrid>
            <w:gridCol w:w="465"/>
            <w:gridCol w:w="5535"/>
            <w:gridCol w:w="285"/>
            <w:gridCol w:w="5655"/>
            <w:gridCol w:w="300"/>
          </w:tblGrid>
        </w:tblGridChange>
      </w:tblGrid>
      <w:tr>
        <w:trPr>
          <w:cantSplit w:val="0"/>
          <w:trHeight w:val="380" w:hRule="atLeast"/>
          <w:tblHeader w:val="0"/>
        </w:trPr>
        <w:tc>
          <w:tcPr>
            <w:shd w:fill="107d9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107d9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90"/>
              <w:jc w:val="left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107d9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107d9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ageBreakBefore w:val="0"/>
              <w:widowControl w:val="0"/>
              <w:spacing w:line="392.72727272727275" w:lineRule="auto"/>
              <w:ind w:right="45"/>
              <w:jc w:val="right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107d9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60" w:right="-90" w:hanging="18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60" w:hRule="atLeast"/>
          <w:tblHeader w:val="0"/>
        </w:trPr>
        <w:tc>
          <w:tcPr>
            <w:shd w:fill="107d9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107d9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90"/>
              <w:jc w:val="left"/>
              <w:rPr>
                <w:b w:val="1"/>
                <w:bCs w:val="1"/>
                <w:color w:val="ffffff"/>
                <w:sz w:val="72"/>
                <w:szCs w:val="7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72"/>
                <w:szCs w:val="72"/>
              </w:rPr>
              <w:drawing>
                <wp:inline distB="114300" distT="114300" distL="114300" distR="114300">
                  <wp:extent cx="347663" cy="507737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663" cy="50773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90"/>
              <w:jc w:val="left"/>
              <w:rPr>
                <w:b w:val="1"/>
                <w:bCs w:val="1"/>
                <w:color w:val="ffffff"/>
                <w:sz w:val="72"/>
                <w:szCs w:val="7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72"/>
                <w:szCs w:val="72"/>
                <w:rtl w:val="0"/>
              </w:rPr>
              <w:t xml:space="preserve">Invoice #2</w:t>
            </w:r>
          </w:p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ind w:hanging="90"/>
              <w:rPr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color w:val="ffffff"/>
                <w:sz w:val="18"/>
                <w:szCs w:val="18"/>
                <w:rtl w:val="0"/>
              </w:rPr>
              <w:t xml:space="preserve">GENERAL PARTNERSHIP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90"/>
              <w:jc w:val="left"/>
              <w:rPr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color w:val="ffffff"/>
                <w:sz w:val="18"/>
                <w:szCs w:val="18"/>
                <w:rtl w:val="0"/>
              </w:rPr>
              <w:t xml:space="preserve">ABN: 78 723 794 381</w:t>
            </w:r>
          </w:p>
        </w:tc>
        <w:tc>
          <w:tcPr>
            <w:shd w:fill="107d9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107d9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ageBreakBefore w:val="0"/>
              <w:widowControl w:val="0"/>
              <w:spacing w:line="392.72727272727275" w:lineRule="auto"/>
              <w:ind w:right="45"/>
              <w:jc w:val="right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TURING WORKS</w:t>
            </w:r>
          </w:p>
          <w:p w:rsidR="00000000" w:rsidDel="00000000" w:rsidP="00000000" w:rsidRDefault="00000000" w:rsidRPr="00000000" w14:paraId="0000000E">
            <w:pPr>
              <w:pageBreakBefore w:val="0"/>
              <w:widowControl w:val="0"/>
              <w:spacing w:line="392.72727272727275" w:lineRule="auto"/>
              <w:ind w:right="45"/>
              <w:jc w:val="right"/>
              <w:rPr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color w:val="ffffff"/>
                <w:sz w:val="18"/>
                <w:szCs w:val="18"/>
                <w:rtl w:val="0"/>
              </w:rPr>
              <w:t xml:space="preserve">16 Forbes street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pageBreakBefore w:val="0"/>
              <w:widowControl w:val="0"/>
              <w:spacing w:line="392.72727272727275" w:lineRule="auto"/>
              <w:ind w:right="45"/>
              <w:jc w:val="right"/>
              <w:rPr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color w:val="ffffff"/>
                <w:sz w:val="18"/>
                <w:szCs w:val="18"/>
                <w:rtl w:val="0"/>
              </w:rPr>
              <w:t xml:space="preserve">Rye, Victoria</w:t>
            </w:r>
          </w:p>
          <w:p w:rsidR="00000000" w:rsidDel="00000000" w:rsidP="00000000" w:rsidRDefault="00000000" w:rsidRPr="00000000" w14:paraId="00000010">
            <w:pPr>
              <w:pageBreakBefore w:val="0"/>
              <w:widowControl w:val="0"/>
              <w:spacing w:line="392.72727272727275" w:lineRule="auto"/>
              <w:ind w:right="45"/>
              <w:jc w:val="right"/>
              <w:rPr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color w:val="ffffff"/>
                <w:sz w:val="18"/>
                <w:szCs w:val="18"/>
                <w:rtl w:val="0"/>
              </w:rPr>
              <w:t xml:space="preserve">Australia</w:t>
            </w:r>
          </w:p>
          <w:p w:rsidR="00000000" w:rsidDel="00000000" w:rsidP="00000000" w:rsidRDefault="00000000" w:rsidRPr="00000000" w14:paraId="00000011">
            <w:pPr>
              <w:pageBreakBefore w:val="0"/>
              <w:widowControl w:val="0"/>
              <w:spacing w:line="392.72727272727275" w:lineRule="auto"/>
              <w:ind w:right="45"/>
              <w:jc w:val="right"/>
              <w:rPr>
                <w:color w:val="ffffff"/>
              </w:rPr>
            </w:pPr>
            <w:r w:rsidDel="00000000" w:rsidR="00000000" w:rsidRPr="00000000">
              <w:rPr>
                <w:color w:val="ffffff"/>
                <w:sz w:val="18"/>
                <w:szCs w:val="18"/>
                <w:rtl w:val="0"/>
              </w:rPr>
              <w:t xml:space="preserve">3941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07d9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60" w:right="-90" w:hanging="18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5" w:hanging="9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ageBreakBefore w:val="0"/>
              <w:widowControl w:val="0"/>
              <w:spacing w:line="392.72727272727275" w:lineRule="auto"/>
              <w:ind w:hanging="90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BILL TO:</w:t>
            </w:r>
          </w:p>
          <w:p w:rsidR="00000000" w:rsidDel="00000000" w:rsidP="00000000" w:rsidRDefault="00000000" w:rsidRPr="00000000" w14:paraId="0000001A">
            <w:pPr>
              <w:pageBreakBefore w:val="0"/>
              <w:widowControl w:val="0"/>
              <w:spacing w:line="392.72727272727275" w:lineRule="auto"/>
              <w:ind w:hanging="9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Concept Projects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pageBreakBefore w:val="0"/>
              <w:widowControl w:val="0"/>
              <w:spacing w:line="392.72727272727275" w:lineRule="auto"/>
              <w:ind w:hanging="9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Unit 26, 4a Bachell Ave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pageBreakBefore w:val="0"/>
              <w:widowControl w:val="0"/>
              <w:spacing w:line="392.72727272727275" w:lineRule="auto"/>
              <w:ind w:hanging="9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Lidcombe</w:t>
            </w:r>
          </w:p>
          <w:p w:rsidR="00000000" w:rsidDel="00000000" w:rsidP="00000000" w:rsidRDefault="00000000" w:rsidRPr="00000000" w14:paraId="0000001D">
            <w:pPr>
              <w:pageBreakBefore w:val="0"/>
              <w:widowControl w:val="0"/>
              <w:spacing w:line="392.72727272727275" w:lineRule="auto"/>
              <w:ind w:hanging="9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NSW</w:t>
            </w:r>
          </w:p>
          <w:p w:rsidR="00000000" w:rsidDel="00000000" w:rsidP="00000000" w:rsidRDefault="00000000" w:rsidRPr="00000000" w14:paraId="0000001E">
            <w:pPr>
              <w:pageBreakBefore w:val="0"/>
              <w:widowControl w:val="0"/>
              <w:spacing w:line="392.72727272727275" w:lineRule="auto"/>
              <w:ind w:hanging="90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2141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ageBreakBefore w:val="0"/>
              <w:widowControl w:val="0"/>
              <w:spacing w:line="392.72727272727275" w:lineRule="auto"/>
              <w:ind w:right="45"/>
              <w:jc w:val="right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INVOICE #</w:t>
            </w:r>
          </w:p>
          <w:p w:rsidR="00000000" w:rsidDel="00000000" w:rsidP="00000000" w:rsidRDefault="00000000" w:rsidRPr="00000000" w14:paraId="00000021">
            <w:pPr>
              <w:pageBreakBefore w:val="0"/>
              <w:widowControl w:val="0"/>
              <w:spacing w:line="392.72727272727275" w:lineRule="auto"/>
              <w:ind w:right="45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00002</w:t>
            </w:r>
          </w:p>
          <w:p w:rsidR="00000000" w:rsidDel="00000000" w:rsidP="00000000" w:rsidRDefault="00000000" w:rsidRPr="00000000" w14:paraId="00000022">
            <w:pPr>
              <w:pageBreakBefore w:val="0"/>
              <w:widowControl w:val="0"/>
              <w:spacing w:line="392.72727272727275" w:lineRule="auto"/>
              <w:ind w:right="45"/>
              <w:jc w:val="right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DATE</w:t>
            </w:r>
          </w:p>
          <w:p w:rsidR="00000000" w:rsidDel="00000000" w:rsidP="00000000" w:rsidRDefault="00000000" w:rsidRPr="00000000" w14:paraId="00000023">
            <w:pPr>
              <w:pageBreakBefore w:val="0"/>
              <w:widowControl w:val="0"/>
              <w:spacing w:line="392.72727272727275" w:lineRule="auto"/>
              <w:ind w:right="45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30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/06/25</w:t>
            </w:r>
          </w:p>
          <w:p w:rsidR="00000000" w:rsidDel="00000000" w:rsidP="00000000" w:rsidRDefault="00000000" w:rsidRPr="00000000" w14:paraId="00000024">
            <w:pPr>
              <w:pageBreakBefore w:val="0"/>
              <w:widowControl w:val="0"/>
              <w:spacing w:line="392.72727272727275" w:lineRule="auto"/>
              <w:ind w:right="45"/>
              <w:jc w:val="right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INVOICE DUE DATE</w:t>
            </w:r>
          </w:p>
          <w:p w:rsidR="00000000" w:rsidDel="00000000" w:rsidP="00000000" w:rsidRDefault="00000000" w:rsidRPr="00000000" w14:paraId="00000025">
            <w:pPr>
              <w:widowControl w:val="0"/>
              <w:spacing w:line="392.72727272727275" w:lineRule="auto"/>
              <w:ind w:right="45"/>
              <w:jc w:val="righ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14/07/25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2225.0" w:type="dxa"/>
        <w:jc w:val="left"/>
        <w:tblLayout w:type="fixed"/>
        <w:tblLook w:val="0600"/>
      </w:tblPr>
      <w:tblGrid>
        <w:gridCol w:w="465"/>
        <w:gridCol w:w="1515"/>
        <w:gridCol w:w="4905"/>
        <w:gridCol w:w="1050"/>
        <w:gridCol w:w="750"/>
        <w:gridCol w:w="1335"/>
        <w:gridCol w:w="1755"/>
        <w:gridCol w:w="450"/>
        <w:tblGridChange w:id="0">
          <w:tblGrid>
            <w:gridCol w:w="465"/>
            <w:gridCol w:w="1515"/>
            <w:gridCol w:w="4905"/>
            <w:gridCol w:w="1050"/>
            <w:gridCol w:w="750"/>
            <w:gridCol w:w="1335"/>
            <w:gridCol w:w="1755"/>
            <w:gridCol w:w="4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ITEMS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360" w:lineRule="auto"/>
              <w:jc w:val="right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Amount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360" w:lineRule="auto"/>
              <w:jc w:val="right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GST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ageBreakBefore w:val="0"/>
              <w:widowControl w:val="0"/>
              <w:spacing w:line="360" w:lineRule="auto"/>
              <w:jc w:val="right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GST Amount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Total including GST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Final Engagement Fee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Final Engagement Fee - AI Analytics and Automation Work - June Billings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$4,545.45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$454.55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ageBreakBefore w:val="0"/>
              <w:widowControl w:val="0"/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$5,000.00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ageBreakBefore w:val="0"/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ageBreakBefore w:val="0"/>
              <w:widowControl w:val="0"/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ageBreakBefore w:val="0"/>
              <w:widowControl w:val="0"/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ageBreakBefore w:val="0"/>
              <w:widowControl w:val="0"/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e7f0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e7f0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pageBreakBefore w:val="0"/>
              <w:widowControl w:val="0"/>
              <w:spacing w:line="392.72727272727275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107d9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pageBreakBefore w:val="0"/>
              <w:widowControl w:val="0"/>
              <w:spacing w:line="392.72727272727275" w:lineRule="auto"/>
              <w:jc w:val="right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107d9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e7f0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e7f0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sz w:val="18"/>
                <w:szCs w:val="18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sz w:val="18"/>
                <w:szCs w:val="18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BANK ACCOUNT DETAILS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107d9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pageBreakBefore w:val="0"/>
              <w:widowControl w:val="0"/>
              <w:spacing w:line="392.72727272727275" w:lineRule="auto"/>
              <w:jc w:val="right"/>
              <w:rPr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07d9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0" w:hRule="atLeast"/>
          <w:tblHeader w:val="0"/>
        </w:trPr>
        <w:tc>
          <w:tcPr>
            <w:shd w:fill="e7f0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e7f0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Account Name  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Turing Works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BSB code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         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774001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Acc/No               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231410692</w:t>
            </w:r>
          </w:p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Reference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   139904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107d9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ageBreakBefore w:val="0"/>
              <w:widowControl w:val="0"/>
              <w:spacing w:line="240" w:lineRule="auto"/>
              <w:jc w:val="right"/>
              <w:rPr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52"/>
                <w:szCs w:val="52"/>
                <w:rtl w:val="0"/>
              </w:rPr>
              <w:t xml:space="preserve">$5,000.00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07d9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Pay with Wise</w:t>
            </w:r>
          </w:p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color w:val="ffffff"/>
                <w:sz w:val="52"/>
                <w:szCs w:val="52"/>
              </w:rPr>
            </w:pPr>
            <w:r w:rsidDel="00000000" w:rsidR="00000000" w:rsidRPr="00000000">
              <w:rPr/>
              <w:drawing>
                <wp:inline distB="114300" distT="114300" distL="114300" distR="114300">
                  <wp:extent cx="1547813" cy="1547813"/>
                  <wp:effectExtent b="0" l="0" r="0" t="0"/>
                  <wp:docPr id="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7813" cy="154781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B">
      <w:pPr>
        <w:pageBreakBefore w:val="0"/>
        <w:ind w:left="7200" w:firstLine="0"/>
        <w:rPr>
          <w:i w:val="1"/>
          <w:iCs w:val="1"/>
        </w:rPr>
      </w:pPr>
      <w:hyperlink r:id="rId8">
        <w:r w:rsidDel="00000000" w:rsidR="00000000" w:rsidRPr="00000000">
          <w:rPr>
            <w:i w:val="1"/>
            <w:iCs w:val="1"/>
            <w:color w:val="1155cc"/>
            <w:sz w:val="21"/>
            <w:szCs w:val="21"/>
            <w:highlight w:val="white"/>
            <w:u w:val="single"/>
            <w:rtl w:val="0"/>
          </w:rPr>
          <w:t xml:space="preserve">https://wise.com/pay/r/h_2Qqg0SCjp96lM</w:t>
        </w:r>
      </w:hyperlink>
      <w:r w:rsidDel="00000000" w:rsidR="00000000" w:rsidRPr="00000000">
        <w:rPr>
          <w:rtl w:val="0"/>
        </w:rPr>
      </w:r>
    </w:p>
    <w:sectPr>
      <w:footerReference r:id="rId9" w:type="default"/>
      <w:pgSz w:h="15840" w:w="12240" w:orient="portrait"/>
      <w:pgMar w:bottom="0" w:top="0" w:left="0" w:right="0" w:header="72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C">
    <w:pPr>
      <w:pageBreakBefore w:val="0"/>
      <w:jc w:val="center"/>
      <w:rPr>
        <w:color w:val="333333"/>
        <w:sz w:val="12"/>
        <w:szCs w:val="12"/>
        <w:highlight w:val="whit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D">
    <w:pPr>
      <w:pageBreakBefore w:val="0"/>
      <w:jc w:val="center"/>
      <w:rPr>
        <w:color w:val="333333"/>
        <w:sz w:val="12"/>
        <w:szCs w:val="12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E">
    <w:pPr>
      <w:pageBreakBefore w:val="0"/>
      <w:jc w:val="center"/>
      <w:rPr>
        <w:color w:val="333333"/>
        <w:sz w:val="12"/>
        <w:szCs w:val="12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hyperlink" Target="https://wise.com/pay/r/h_2Qqg0SCjp96l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