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4ccb2614fa440dd" /></Relationships>
</file>

<file path=word/document.xml><?xml version="1.0" encoding="utf-8"?>
<w:document xmlns:w="http://schemas.openxmlformats.org/wordprocessingml/2006/main">
  <w:body>
    <w:p>
      <w:pPr>
        <w:pStyle w:val="Title"/>
      </w:pPr>
      <w:r>
        <w:t>增资扩股协议</w:t>
      </w:r>
    </w:p>
    <w:p>
      <w:r>
        <w:t xml:space="preserve">甲方（目标公司）：________________________________</w:t>
      </w:r>
    </w:p>
    <w:p>
      <w:r>
        <w:t xml:space="preserve">乙方（原股东）：________________________________</w:t>
      </w:r>
    </w:p>
    <w:p>
      <w:r>
        <w:t xml:space="preserve">丙方（投资方）：________________________________</w:t>
      </w:r>
    </w:p>
    <w:p>
      <w:r>
        <w:t xml:space="preserve"/>
      </w:r>
    </w:p>
    <w:p>
      <w:r>
        <w:t xml:space="preserve">（以下合称“各方”，单称“一方”）</w:t>
      </w:r>
    </w:p>
    <w:p>
      <w:pPr>
        <w:spacing w:before="0" w:after="0" w:line="240" w:lineRule="auto"/>
      </w:pPr>
    </w:p>
    <w:p>
      <w:pPr>
        <w:pStyle w:val="Heading3"/>
      </w:pPr>
      <w:r>
        <w:t>鉴于：</w:t>
      </w:r>
    </w:p>
    <w:p>
      <w:pPr>
        <w:ind w:left="480" w:hanging="240"/>
      </w:pPr>
      <w:r>
        <w:t xml:space="preserve">甲方是一家依据中国法律合法设立并有效存续的有限责任公司，统一社会信用代码：________________________________，注册资本为人民币 50 万元。</w:t>
      </w:r>
    </w:p>
    <w:p>
      <w:pPr>
        <w:ind w:left="480" w:hanging="240"/>
      </w:pPr>
      <w:r>
        <w:t xml:space="preserve">乙方为甲方的现有全体股东，合计持有甲方100%股权。</w:t>
      </w:r>
    </w:p>
    <w:p>
      <w:pPr>
        <w:ind w:left="480" w:hanging="240"/>
      </w:pPr>
      <w:r>
        <w:t xml:space="preserve">丙方拟以现金及非货币方式出资，认购甲方新增注册资本，成为甲方股东。</w:t>
      </w:r>
    </w:p>
    <w:p>
      <w:pPr>
        <w:ind w:left="480" w:hanging="240"/>
      </w:pPr>
      <w:r>
        <w:t xml:space="preserve">各方确认，丙方决定参与本次增资，系基于甲方及乙方在协议签署前向丙方提供的全部财务数据、合同文件、债权债务明细及相关经营资料（以下简称“尽调资料”）所作出的商业判断。</w:t>
      </w:r>
    </w:p>
    <w:p>
      <w:r>
        <w:t xml:space="preserve">经各方友好协商，依据《中华人民共和国公司法》及相关法律法规，达成如下协议：</w:t>
      </w:r>
    </w:p>
    <w:p>
      <w:pPr>
        <w:spacing w:before="0" w:after="0" w:line="240" w:lineRule="auto"/>
      </w:pPr>
    </w:p>
    <w:p>
      <w:pPr>
        <w:pStyle w:val="Heading1"/>
      </w:pPr>
      <w:r>
        <w:t>第一条 增资方案</w:t>
      </w:r>
    </w:p>
    <w:p>
      <w:pPr>
        <w:pStyle w:val="Heading3"/>
      </w:pPr>
      <w:r>
        <w:t>1.1 投前估值</w:t>
      </w:r>
    </w:p>
    <w:p>
      <w:r>
        <w:rPr>
          <w:b/>
        </w:rPr>
        <w:t xml:space="preserve">各方确认，本次增资前甲方整体估值为人民币 50万元（伍拾万元整），</w:t>
      </w:r>
      <w:r>
        <w:t xml:space="preserve">与甲方注册资本金额一致。</w:t>
      </w:r>
    </w:p>
    <w:p>
      <w:pPr>
        <w:pStyle w:val="Heading3"/>
      </w:pPr>
      <w:r>
        <w:t>1.2 增资额及股权结构</w:t>
      </w:r>
    </w:p>
    <w:p>
      <w:r>
        <w:rPr>
          <w:b/>
        </w:rPr>
        <w:t xml:space="preserve">丙方认购甲方新增注册资本人民币 214,286元（贰拾壹万肆仟贰佰捌拾陆元整），</w:t>
      </w:r>
      <w:r>
        <w:t xml:space="preserve">占增资后甲方注册资本总额（人民币 714,286元）的 30%。</w:t>
      </w:r>
    </w:p>
    <w:p>
      <w:r>
        <w:t xml:space="preserve">增资完成后，各方股权结构如下：</w:t>
      </w:r>
    </w:p>
    <w:tbl>
      <w:tblPr>
        <w:tblBorders>
          <w:top w:val="single" w:sz="4"/>
          <w:bottom w:val="single" w:sz="4"/>
          <w:insideH w:val="single" w:sz="4"/>
          <w:insideV w:val="single" w:sz="4"/>
        </w:tblBorders>
        <w:tblW w:w="5000" w:type="pct"/>
        <w:tblCellMar>
          <w:top w:w="60" w:type="dxa"/>
          <w:start w:w="120" w:type="dxa"/>
          <w:bottom w:w="60" w:type="dxa"/>
          <w:end w:w="120" w:type="dxa"/>
        </w:tblCellMar>
      </w:tblPr>
      <w:tblGrid>
        <w:gridCol w:w="3500"/>
        <w:gridCol w:w="2500"/>
        <w:gridCol w:w="2500"/>
      </w:tblGrid>
      <w:tr>
        <w:trPr>
          <w:trHeight w:val="400"/>
        </w:trPr>
        <w:tc>
          <w:tcPr>
            <w:shd w:val="clear" w:fill="2E3440"/>
          </w:tcPr>
          <w:p>
            <w:pPr>
              <w:jc w:val="center"/>
            </w:pPr>
            <w:r>
              <w:rPr>
                <w:b/>
                <w:color w:val="FFFFFF"/>
                <w:sz w:val="20"/>
              </w:rPr>
              <w:t>股东方</w:t>
            </w:r>
          </w:p>
        </w:tc>
        <w:tc>
          <w:tcPr>
            <w:shd w:val="clear" w:fill="2E3440"/>
          </w:tcPr>
          <w:p>
            <w:pPr>
              <w:jc w:val="center"/>
            </w:pPr>
            <w:r>
              <w:rPr>
                <w:b/>
                <w:color w:val="FFFFFF"/>
                <w:sz w:val="20"/>
              </w:rPr>
              <w:t>出资额（元）</w:t>
            </w:r>
          </w:p>
        </w:tc>
        <w:tc>
          <w:tcPr>
            <w:shd w:val="clear" w:fill="2E3440"/>
          </w:tcPr>
          <w:p>
            <w:pPr>
              <w:jc w:val="center"/>
            </w:pPr>
            <w:r>
              <w:rPr>
                <w:b/>
                <w:color w:val="FFFFFF"/>
                <w:sz w:val="20"/>
              </w:rPr>
              <w:t>持股比例</w:t>
            </w:r>
          </w:p>
        </w:tc>
      </w:tr>
      <w:tr>
        <w:tc>
          <w:p>
            <w:pPr>
              <w:jc w:val="center"/>
            </w:pPr>
            <w:r>
              <w:t>乙方（原股东合计）</w:t>
            </w:r>
          </w:p>
        </w:tc>
        <w:tc>
          <w:p>
            <w:pPr>
              <w:jc w:val="center"/>
            </w:pPr>
            <w:r>
              <w:t>500,000</w:t>
            </w:r>
          </w:p>
        </w:tc>
        <w:tc>
          <w:p>
            <w:pPr>
              <w:jc w:val="center"/>
            </w:pPr>
            <w:r>
              <w:t>70%</w:t>
            </w:r>
          </w:p>
        </w:tc>
      </w:tr>
      <w:tr>
        <w:tc>
          <w:p>
            <w:pPr>
              <w:jc w:val="center"/>
            </w:pPr>
            <w:r>
              <w:t>丙方（投资方）</w:t>
            </w:r>
          </w:p>
        </w:tc>
        <w:tc>
          <w:p>
            <w:pPr>
              <w:jc w:val="center"/>
            </w:pPr>
            <w:r>
              <w:t>214,286</w:t>
            </w:r>
          </w:p>
        </w:tc>
        <w:tc>
          <w:p>
            <w:pPr>
              <w:jc w:val="center"/>
            </w:pPr>
            <w:r>
              <w:t>30%</w:t>
            </w:r>
          </w:p>
        </w:tc>
      </w:tr>
      <w:tr>
        <w:tc>
          <w:p>
            <w:pPr>
              <w:jc w:val="center"/>
            </w:pPr>
            <w:r>
              <w:t>合计</w:t>
            </w:r>
          </w:p>
        </w:tc>
        <w:tc>
          <w:p>
            <w:pPr>
              <w:jc w:val="center"/>
            </w:pPr>
            <w:r>
              <w:t>714,286</w:t>
            </w:r>
          </w:p>
        </w:tc>
        <w:tc>
          <w:p>
            <w:pPr>
              <w:jc w:val="center"/>
            </w:pPr>
            <w:r>
              <w:t>100%</w:t>
            </w:r>
          </w:p>
        </w:tc>
      </w:tr>
    </w:tbl>
    <w:p>
      <w:pPr>
        <w:spacing w:before="0" w:after="0" w:line="240" w:lineRule="auto"/>
      </w:pPr>
    </w:p>
    <w:p>
      <w:pPr>
        <w:pStyle w:val="Heading3"/>
      </w:pPr>
      <w:r>
        <w:t>1.3 出资方式</w:t>
      </w:r>
    </w:p>
    <w:p>
      <w:r>
        <w:t xml:space="preserve">丙方本次出资的具体方式如下：</w:t>
      </w:r>
    </w:p>
    <w:p>
      <w:pPr>
        <w:ind w:left="480" w:hanging="240"/>
      </w:pPr>
      <w:r>
        <w:t xml:space="preserve">（1）现金出资：人民币 107,143元（壹拾万柒仟壹佰肆拾叁元整），占增资后公司股权的 15%；</w:t>
      </w:r>
    </w:p>
    <w:p>
      <w:pPr>
        <w:ind w:left="480" w:hanging="240"/>
      </w:pPr>
      <w:r>
        <w:t xml:space="preserve">（2）非货币出资（技术及资源）：经各方协商一致作价人民币 107,143元（壹拾万柒仟壹佰肆拾叁元整），占增资后公司股权的 15%。</w:t>
      </w:r>
    </w:p>
    <w:p>
      <w:pPr>
        <w:pStyle w:val="Heading3"/>
      </w:pPr>
      <w:r>
        <w:t>1.4 非货币出资作价确认</w:t>
      </w:r>
    </w:p>
    <w:p>
      <w:r>
        <w:t xml:space="preserve">各方确认，上述非货币出资的价值已经各方充分协商并一致认可，无需另行委托第三方评估机构评估。丙方提交的相关技术成果、行业经验及资源等，自本协议签署之日起即视为已交付至甲方。</w:t>
      </w:r>
    </w:p>
    <w:p>
      <w:pPr>
        <w:spacing w:before="0" w:after="0" w:line="240" w:lineRule="auto"/>
      </w:pPr>
    </w:p>
    <w:p>
      <w:pPr>
        <w:pStyle w:val="Heading1"/>
      </w:pPr>
      <w:r>
        <w:t>第二条 出资缴付</w:t>
      </w:r>
    </w:p>
    <w:p>
      <w:r>
        <w:rPr>
          <w:b/>
        </w:rPr>
        <w:t xml:space="preserve">2.1 </w:t>
      </w:r>
      <w:r>
        <w:t xml:space="preserve">丙方应于本协议签署后 6个月内，将现金出资人民币 107,143元 汇入甲方指定的如下银行账户：</w:t>
      </w:r>
    </w:p>
    <w:p>
      <w:pPr>
        <w:shd w:val="clear" w:fill="E8EDF2"/>
        <w:ind w:left="240"/>
      </w:pPr>
      <w:r>
        <w:rPr>
          <w:b/>
          <w:color w:val="1F2329"/>
        </w:rPr>
        <w:t xml:space="preserve">户名：________________________________</w:t>
      </w:r>
    </w:p>
    <w:p>
      <w:pPr>
        <w:shd w:val="clear" w:fill="E8EDF2"/>
        <w:ind w:left="240"/>
      </w:pPr>
      <w:r>
        <w:rPr>
          <w:b/>
          <w:color w:val="1F2329"/>
        </w:rPr>
        <w:t xml:space="preserve">账号：________________________________</w:t>
      </w:r>
    </w:p>
    <w:p>
      <w:pPr>
        <w:shd w:val="clear" w:fill="E8EDF2"/>
        <w:ind w:left="240"/>
      </w:pPr>
      <w:r>
        <w:rPr>
          <w:b/>
          <w:color w:val="1F2329"/>
        </w:rPr>
        <w:t xml:space="preserve">开户行：________________________________</w:t>
      </w:r>
    </w:p>
    <w:p>
      <w:r>
        <w:rPr>
          <w:b/>
        </w:rPr>
        <w:t xml:space="preserve">2.2 </w:t>
      </w:r>
      <w:r>
        <w:t xml:space="preserve">非货币出资自本协议签署之日起即视为缴付完毕，各方无需另行签署交付确认书。</w:t>
      </w:r>
    </w:p>
    <w:p>
      <w:r>
        <w:rPr>
          <w:b/>
        </w:rPr>
        <w:t xml:space="preserve">2.3 </w:t>
      </w:r>
      <w:r>
        <w:t xml:space="preserve">甲方应在丙方全部出资缴付完毕后 ________________________________ 个工作日内，办理完毕相应的工商变更登记手续（包括但不限于注册资本变更、股东变更、公司章程修订等）。乙方应予以必要的配合。</w:t>
      </w:r>
    </w:p>
    <w:p>
      <w:pPr>
        <w:spacing w:before="0" w:after="0" w:line="240" w:lineRule="auto"/>
      </w:pPr>
    </w:p>
    <w:p>
      <w:pPr>
        <w:pStyle w:val="Heading1"/>
      </w:pPr>
      <w:r>
        <w:t>第三条 陈述与保证</w:t>
      </w:r>
    </w:p>
    <w:p>
      <w:r>
        <w:rPr>
          <w:b/>
        </w:rPr>
        <w:t xml:space="preserve">3.1 甲方及乙方共同且分别向丙方陈述并保证如下：</w:t>
      </w:r>
    </w:p>
    <w:p>
      <w:pPr>
        <w:ind w:left="480" w:hanging="240"/>
      </w:pPr>
      <w:r>
        <w:t xml:space="preserve">（a）尽调资料真实、准确、完整，不存在任何重大遗漏、虚假记载或误导性陈述；</w:t>
      </w:r>
    </w:p>
    <w:p>
      <w:pPr>
        <w:ind w:left="480" w:hanging="240"/>
      </w:pPr>
      <w:r>
        <w:t xml:space="preserve">（b）除尽调资料中已明确披露的债务、担保、诉讼、仲裁及其他法律风险外，甲方不存在任何其他未披露的债务、或有负债、对外担保、抵押、质押、诉讼、仲裁、行政处罚或其他潜在法律责任；</w:t>
      </w:r>
    </w:p>
    <w:p>
      <w:pPr>
        <w:ind w:left="480" w:hanging="240"/>
      </w:pPr>
      <w:r>
        <w:t xml:space="preserve">（c）尽调资料所载财务数据真实、公允地反映了截至资料提供日甲方的财务状况和经营成果；</w:t>
      </w:r>
    </w:p>
    <w:p>
      <w:pPr>
        <w:ind w:left="480" w:hanging="240"/>
      </w:pPr>
      <w:r>
        <w:t xml:space="preserve">（d）甲方对提供给丙方的全部合同文件、业务资料的真实性及有效性承担责任；</w:t>
      </w:r>
    </w:p>
    <w:p>
      <w:pPr>
        <w:ind w:left="480" w:hanging="240"/>
      </w:pPr>
      <w:r>
        <w:t xml:space="preserve">（e）截至本协议签署日，甲方不存在任何可能导致其营业执照、经营资质被撤销、吊销或受到重大行政处罚的情形。</w:t>
      </w:r>
    </w:p>
    <w:p>
      <w:r>
        <w:rPr>
          <w:b/>
        </w:rPr>
        <w:t xml:space="preserve">3.2 丙方向甲方及乙方陈述并保证如下：</w:t>
      </w:r>
    </w:p>
    <w:p>
      <w:pPr>
        <w:ind w:left="480" w:hanging="240"/>
      </w:pPr>
      <w:r>
        <w:t xml:space="preserve">（a）丙方系合法设立并有效存续的企业法人，具有签署并履行本协议的完全民事权利能力和行为能力；</w:t>
      </w:r>
    </w:p>
    <w:p>
      <w:pPr>
        <w:ind w:left="480" w:hanging="240"/>
      </w:pPr>
      <w:r>
        <w:t xml:space="preserve">（b）丙方用于出资的资金来源合法，技术及资源不侵犯任何第三方合法权益。</w:t>
      </w:r>
    </w:p>
    <w:p>
      <w:pPr>
        <w:spacing w:before="0" w:after="0" w:line="240" w:lineRule="auto"/>
      </w:pPr>
    </w:p>
    <w:p>
      <w:pPr>
        <w:pStyle w:val="Heading1"/>
      </w:pPr>
      <w:r>
        <w:t>第四条 未披露债务的处理</w:t>
      </w:r>
    </w:p>
    <w:p>
      <w:pPr>
        <w:shd w:val="clear" w:fill="E8EDF2"/>
        <w:ind w:left="240"/>
      </w:pPr>
      <w:r>
        <w:rPr>
          <w:b/>
          <w:color w:val="1F2329"/>
        </w:rPr>
        <w:t xml:space="preserve">🔒 核心保护条款</w:t>
      </w:r>
    </w:p>
    <w:p>
      <w:pPr>
        <w:pStyle w:val="Heading3"/>
      </w:pPr>
      <w:r>
        <w:t>4.1 定义</w:t>
      </w:r>
    </w:p>
    <w:p>
      <w:r>
        <w:t xml:space="preserve">“未披露债务”指在本协议签署日前已经存在的，但未在尽调资料中以书面形式向丙方披露的甲方债务、或有负债、对外担保、抵押、质押、诉讼、仲裁、行政处罚、税务欠款、劳动纠纷及其他一切可能使甲方或丙方承担经济或法律责任的事项。</w:t>
      </w:r>
    </w:p>
    <w:p>
      <w:pPr>
        <w:pStyle w:val="Heading3"/>
      </w:pPr>
      <w:r>
        <w:t>4.2 责任承担</w:t>
      </w:r>
    </w:p>
    <w:p>
      <w:r>
        <w:rPr>
          <w:b/>
        </w:rPr>
        <w:t xml:space="preserve">若因未披露债务导致甲方或丙方遭受任何损失（包括但不限于对外支付的款项、赔偿金、违约金、罚金、律师费、诉讼费等），</w:t>
      </w:r>
      <w:r>
        <w:t xml:space="preserve">乙方应按其原持股比例承担全部赔偿责任。</w:t>
      </w:r>
    </w:p>
    <w:p>
      <w:pPr>
        <w:pStyle w:val="Heading3"/>
      </w:pPr>
      <w:r>
        <w:t>4.3 丙方免责</w:t>
      </w:r>
    </w:p>
    <w:p>
      <w:r>
        <w:rPr>
          <w:b/>
        </w:rPr>
        <w:t xml:space="preserve">丙方作为增资引入的新股东，不承担任何未披露债务的连带责任。</w:t>
      </w:r>
      <w:r>
        <w:t xml:space="preserve">丙方因未披露债务对外实际承担了责任的，有权就其承担的全部金额向乙方全额追偿，乙方应在收到丙方书面追偿通知后 15日 内支付。</w:t>
      </w:r>
    </w:p>
    <w:p>
      <w:pPr>
        <w:pStyle w:val="Heading3"/>
      </w:pPr>
      <w:r>
        <w:t>4.4 时效</w:t>
      </w:r>
    </w:p>
    <w:p>
      <w:r>
        <w:t xml:space="preserve">本条款约定的乙方赔偿责任不受本协议其他条款有效期的限制，自本协议签署之日起持续有效，直至相关法律规定的诉讼时效届满。</w:t>
      </w:r>
    </w:p>
    <w:p>
      <w:pPr>
        <w:spacing w:before="0" w:after="0" w:line="240" w:lineRule="auto"/>
      </w:pPr>
    </w:p>
    <w:p>
      <w:pPr>
        <w:pStyle w:val="Heading1"/>
      </w:pPr>
      <w:r>
        <w:t>第五条 公司治理</w:t>
      </w:r>
    </w:p>
    <w:p>
      <w:pPr>
        <w:pStyle w:val="Heading3"/>
      </w:pPr>
      <w:r>
        <w:t>5.1 董事会组成</w:t>
      </w:r>
    </w:p>
    <w:p>
      <w:r>
        <w:rPr>
          <w:b/>
        </w:rPr>
        <w:t xml:space="preserve">甲方董事会由 3名 董事组成，</w:t>
      </w:r>
      <w:r>
        <w:t xml:space="preserve">其中：</w:t>
      </w:r>
    </w:p>
    <w:p>
      <w:pPr>
        <w:ind w:left="480" w:hanging="240"/>
      </w:pPr>
      <w:r>
        <w:t xml:space="preserve">丙方有权委派 1名 董事；</w:t>
      </w:r>
    </w:p>
    <w:p>
      <w:pPr>
        <w:ind w:left="480" w:hanging="240"/>
      </w:pPr>
      <w:r>
        <w:t xml:space="preserve">乙方有权委派 2名 董事。</w:t>
      </w:r>
    </w:p>
    <w:p>
      <w:r>
        <w:t xml:space="preserve">董事会决议须经全体董事过半数通过。</w:t>
      </w:r>
    </w:p>
    <w:p>
      <w:pPr>
        <w:pStyle w:val="Heading3"/>
      </w:pPr>
      <w:r>
        <w:t>5.2 不设一票否决权</w:t>
      </w:r>
    </w:p>
    <w:p>
      <w:r>
        <w:t xml:space="preserve">本协议各方确认，不设置任何一票否决权或超级多数表决权条款，但法律法规及公司章程另有规定的除外。</w:t>
      </w:r>
    </w:p>
    <w:p>
      <w:pPr>
        <w:pStyle w:val="Heading3"/>
      </w:pPr>
      <w:r>
        <w:t>5.3 信息互通与透明义务</w:t>
      </w:r>
    </w:p>
    <w:p>
      <w:r>
        <w:rPr>
          <w:b/>
        </w:rPr>
        <w:t xml:space="preserve">各方承诺，应本着诚信原则确保公司重要信息及时、充分、准确地在各股东之间互通，</w:t>
      </w:r>
      <w:r>
        <w:t xml:space="preserve">不得隐瞒或选择性披露对股东决策具有实质性影响的信息。甲方应至少每季度向全体股东提供财务报表及经营情况汇报。</w:t>
      </w:r>
    </w:p>
    <w:p>
      <w:pPr>
        <w:spacing w:before="0" w:after="0" w:line="240" w:lineRule="auto"/>
      </w:pPr>
    </w:p>
    <w:p>
      <w:pPr>
        <w:pStyle w:val="Heading1"/>
      </w:pPr>
      <w:r>
        <w:t>第六条 股权回购（优先购买权）</w:t>
      </w:r>
    </w:p>
    <w:p>
      <w:r>
        <w:rPr>
          <w:b/>
        </w:rPr>
        <w:t xml:space="preserve">6.1 </w:t>
      </w:r>
      <w:r>
        <w:t xml:space="preserve">若丙方未来拟转让其持有的甲方全部或部分股权，乙方（原股东）享有优先购买权。乙方应在收到丙方书面转让通知后 30日 内书面答复是否行使优先购买权。</w:t>
      </w:r>
    </w:p>
    <w:p>
      <w:r>
        <w:rPr>
          <w:b/>
        </w:rPr>
        <w:t xml:space="preserve">6.2 </w:t>
      </w:r>
      <w:r>
        <w:t xml:space="preserve">优先购买权的行使价格由各方届时本着公平合理的原则协商确定。若各方无法达成一致，可参考届时公司净资产值、最近一轮融资估值或第三方评估机构出具的评估值协商确定。</w:t>
      </w:r>
    </w:p>
    <w:p>
      <w:r>
        <w:rPr>
          <w:b/>
        </w:rPr>
        <w:t xml:space="preserve">6.3 </w:t>
      </w:r>
      <w:r>
        <w:t xml:space="preserve">本条款为各方合作意向的体现，具体回购事宜由各方届时另行签署协议约定。</w:t>
      </w:r>
    </w:p>
    <w:p>
      <w:pPr>
        <w:spacing w:before="0" w:after="0" w:line="240" w:lineRule="auto"/>
      </w:pPr>
    </w:p>
    <w:p>
      <w:pPr>
        <w:pStyle w:val="Heading1"/>
      </w:pPr>
      <w:r>
        <w:t>第七条 保密</w:t>
      </w:r>
    </w:p>
    <w:p>
      <w:r>
        <w:rPr>
          <w:b/>
        </w:rPr>
        <w:t xml:space="preserve">7.1 </w:t>
      </w:r>
      <w:r>
        <w:t xml:space="preserve">各方应对本协议内容及在履行本协议过程中获悉的对方商业秘密、技术信息、财务数据等保密信息承担保密义务，未经信息方书面同意，不得向任何第三方披露，但法律法规要求披露或为办理本协议项下工商变更登记所必需的除外。</w:t>
      </w:r>
    </w:p>
    <w:p>
      <w:r>
        <w:rPr>
          <w:b/>
        </w:rPr>
        <w:t xml:space="preserve">7.2 </w:t>
      </w:r>
      <w:r>
        <w:t xml:space="preserve">保密义务在本协议终止或解除后三年内持续有效。</w:t>
      </w:r>
    </w:p>
    <w:p>
      <w:pPr>
        <w:spacing w:before="0" w:after="0" w:line="240" w:lineRule="auto"/>
      </w:pPr>
    </w:p>
    <w:p>
      <w:pPr>
        <w:pStyle w:val="Heading1"/>
      </w:pPr>
      <w:r>
        <w:t>第八条 违约责任</w:t>
      </w:r>
    </w:p>
    <w:p>
      <w:r>
        <w:rPr>
          <w:b/>
        </w:rPr>
        <w:t xml:space="preserve">8.1 </w:t>
      </w:r>
      <w:r>
        <w:t xml:space="preserve">任何一方违反本协议约定的，违约方应赔偿守约方因此遭受的全部直接损失。</w:t>
      </w:r>
    </w:p>
    <w:p>
      <w:r>
        <w:rPr>
          <w:b/>
        </w:rPr>
        <w:t xml:space="preserve">8.2 </w:t>
      </w:r>
      <w:r>
        <w:t xml:space="preserve">若甲方或乙方违反第四条项下的陈述与保证，导致未披露债务发生的，除按第四条承担赔偿责任外，还应承担丙方因此遭受的直接损失。</w:t>
      </w:r>
    </w:p>
    <w:p>
      <w:pPr>
        <w:spacing w:before="0" w:after="0" w:line="240" w:lineRule="auto"/>
      </w:pPr>
    </w:p>
    <w:p>
      <w:pPr>
        <w:pStyle w:val="Heading1"/>
      </w:pPr>
      <w:r>
        <w:t>第九条 争议解决</w:t>
      </w:r>
    </w:p>
    <w:p>
      <w:r>
        <w:t xml:space="preserve">因本协议引起的或与本协议有关的任何争议，各方应首先友好协商解决。协商不成的，任何一方均可向甲方住所地有管辖权的人民法院提起诉讼。</w:t>
      </w:r>
    </w:p>
    <w:p>
      <w:pPr>
        <w:spacing w:before="0" w:after="0" w:line="240" w:lineRule="auto"/>
      </w:pPr>
    </w:p>
    <w:p>
      <w:pPr>
        <w:pStyle w:val="Heading1"/>
      </w:pPr>
      <w:r>
        <w:t>第十条 其他</w:t>
      </w:r>
    </w:p>
    <w:p>
      <w:r>
        <w:rPr>
          <w:b/>
        </w:rPr>
        <w:t xml:space="preserve">10.1 </w:t>
      </w:r>
      <w:r>
        <w:t xml:space="preserve">本协议自各方签字或盖章之日起生效。</w:t>
      </w:r>
    </w:p>
    <w:p>
      <w:r>
        <w:t xml:space="preserve">10.2 本协议一式 ________ 份，各方各执 ________ 份，</w:t>
      </w:r>
      <w:r>
        <w:rPr>
          <w:u/>
        </w:rPr>
        <w:t xml:space="preserve">具有同等法律效力。</w:t>
      </w:r>
    </w:p>
    <w:p>
      <w:r>
        <w:rPr>
          <w:b/>
        </w:rPr>
        <w:t xml:space="preserve">10.3 </w:t>
      </w:r>
      <w:r>
        <w:t xml:space="preserve">本协议未尽事宜，由各方另行协商并签署补充协议。补充协议与本协议具有同等法律效力。</w:t>
      </w:r>
    </w:p>
    <w:p>
      <w:r>
        <w:rPr>
          <w:b/>
        </w:rPr>
        <w:t xml:space="preserve">10.4 </w:t>
      </w:r>
      <w:r>
        <w:t xml:space="preserve">本协议各条款的标题仅为方便阅读而设，不影响条款的解释。</w:t>
      </w:r>
    </w:p>
    <w:p>
      <w:pPr>
        <w:spacing w:before="0" w:after="0" w:line="240" w:lineRule="auto"/>
      </w:pPr>
    </w:p>
    <w:p>
      <w:r>
        <w:t xml:space="preserve">（以下无正文）</w:t>
      </w:r>
    </w:p>
    <w:p>
      <w:pPr>
        <w:spacing w:before="0" w:after="0" w:line="240" w:lineRule="auto"/>
      </w:pPr>
    </w:p>
    <w:p>
      <w:pPr>
        <w:spacing w:before="360" w:after="60"/>
      </w:pPr>
      <w:r>
        <w:rPr>
          <w:b/>
        </w:rPr>
        <w:t xml:space="preserve">甲方（盖章）：</w:t>
      </w:r>
    </w:p>
    <w:p>
      <w:pPr>
        <w:spacing w:after="0"/>
      </w:pPr>
      <w:r>
        <w:rPr>
          <w:u/>
        </w:rPr>
        <w:t xml:space="preserve">                                                    </w:t>
      </w:r>
    </w:p>
    <w:p>
      <w:pPr>
        <w:spacing w:before="120" w:after="0"/>
      </w:pPr>
      <w:r>
        <w:t xml:space="preserve">日期：</w:t>
      </w:r>
      <w:r>
        <w:rPr>
          <w:u/>
        </w:rPr>
        <w:t xml:space="preserve">________ 年 ________ 月 ________ 日</w:t>
      </w:r>
    </w:p>
    <w:p>
      <w:pPr>
        <w:spacing w:before="360" w:after="60"/>
      </w:pPr>
      <w:r>
        <w:rPr>
          <w:b/>
        </w:rPr>
        <w:t xml:space="preserve"/>
      </w:r>
    </w:p>
    <w:p>
      <w:pPr>
        <w:spacing w:after="0"/>
      </w:pPr>
      <w:r>
        <w:rPr>
          <w:u/>
        </w:rPr>
        <w:t xml:space="preserve">                                                    </w:t>
      </w:r>
    </w:p>
    <w:p>
      <w:pPr>
        <w:spacing w:before="360" w:after="60"/>
      </w:pPr>
      <w:r>
        <w:rPr>
          <w:b/>
        </w:rPr>
        <w:t xml:space="preserve">乙方（签字/盖章）：</w:t>
      </w:r>
    </w:p>
    <w:p>
      <w:pPr>
        <w:spacing w:after="0"/>
      </w:pPr>
      <w:r>
        <w:rPr>
          <w:u/>
        </w:rPr>
        <w:t xml:space="preserve">                                                    </w:t>
      </w:r>
    </w:p>
    <w:p>
      <w:pPr>
        <w:spacing w:before="120" w:after="0"/>
      </w:pPr>
      <w:r>
        <w:t xml:space="preserve">日期：</w:t>
      </w:r>
      <w:r>
        <w:rPr>
          <w:u/>
        </w:rPr>
        <w:t xml:space="preserve">________ 年 ________ 月 ________ 日</w:t>
      </w:r>
    </w:p>
    <w:p>
      <w:pPr>
        <w:spacing w:before="360" w:after="60"/>
      </w:pPr>
      <w:r>
        <w:rPr>
          <w:b/>
        </w:rPr>
        <w:t xml:space="preserve"/>
      </w:r>
    </w:p>
    <w:p>
      <w:pPr>
        <w:spacing w:after="0"/>
      </w:pPr>
      <w:r>
        <w:rPr>
          <w:u/>
        </w:rPr>
        <w:t xml:space="preserve">                                                    </w:t>
      </w:r>
    </w:p>
    <w:p>
      <w:pPr>
        <w:spacing w:before="360" w:after="60"/>
      </w:pPr>
      <w:r>
        <w:rPr>
          <w:b/>
        </w:rPr>
        <w:t xml:space="preserve">丙方（盖章）：</w:t>
      </w:r>
    </w:p>
    <w:p>
      <w:pPr>
        <w:spacing w:after="0"/>
      </w:pPr>
      <w:r>
        <w:rPr>
          <w:u/>
        </w:rPr>
        <w:t xml:space="preserve">                                                    </w:t>
      </w:r>
    </w:p>
    <w:p>
      <w:pPr>
        <w:spacing w:before="360" w:after="60"/>
      </w:pPr>
      <w:r>
        <w:rPr>
          <w:b/>
        </w:rPr>
        <w:t xml:space="preserve">法定代表人/授权代表签字：</w:t>
      </w:r>
    </w:p>
    <w:p>
      <w:pPr>
        <w:spacing w:after="0"/>
      </w:pPr>
      <w:r>
        <w:rPr>
          <w:u/>
        </w:rPr>
        <w:t xml:space="preserve">                                                    </w:t>
      </w:r>
    </w:p>
    <w:p>
      <w:pPr>
        <w:spacing w:before="120" w:after="0"/>
      </w:pPr>
      <w:r>
        <w:t xml:space="preserve">日期：</w:t>
      </w:r>
      <w:r>
        <w:rPr>
          <w:u/>
        </w:rPr>
        <w:t xml:space="preserve">________ 年 ________ 月 ________ 日</w:t>
      </w:r>
    </w:p>
    <w:sectPr>
      <w:pgSz w:w="11906" w:h="16838"/>
      <w:pgMar w:top="1440" w:right="1800" w:bottom="1440" w:left="1800" w:header="720" w:footer="720" w:gutter="0"/>
    </w:sectPr>
  </w:body>
</w:document>
</file>

<file path=word/styles.xml><?xml version="1.0" encoding="utf-8"?>
<w:styles xmlns:w="http://schemas.openxmlformats.org/wordprocessingml/2006/main">
  <w:docDefaults>
    <w:rPrDefault>
      <w:rPr>
        <w:rFonts w:ascii="SimSun" w:hAnsi="SimSun" w:eastAsia="SimSun"/>
        <w:sz w:val="22"/>
        <w:szCs w:val="22"/>
      </w:rPr>
    </w:rPrDefault>
    <w:pPrDefault>
      <w:pPr>
        <w:spacing w:after="120" w:line="360" w:lineRule="auto"/>
      </w:pPr>
    </w:pPrDefault>
  </w:docDefaults>
  <w:style w:type="paragraph" w:styleId="Normal" w:default="true">
    <w:name w:val="Normal"/>
    <w:qFormat/>
  </w:style>
  <w:style w:type="paragraph" w:styleId="Heading1">
    <w:name w:val="heading 1"/>
    <w:basedOn w:val="Normal"/>
    <w:next w:val="Normal"/>
    <w:qFormat/>
    <w:pPr>
      <w:keepNext/>
      <w:keepLines/>
      <w:spacing w:before="360" w:after="200"/>
      <w:outlineLvl w:val="0"/>
    </w:pPr>
    <w:rPr>
      <w:rFonts w:ascii="SimHei" w:hAnsi="SimHei" w:eastAsia="SimHei"/>
      <w:b/>
      <w:sz w:val="28"/>
      <w:szCs w:val="28"/>
    </w:rPr>
  </w:style>
  <w:style w:type="paragraph" w:styleId="Heading3">
    <w:name w:val="heading 3"/>
    <w:basedOn w:val="Normal"/>
    <w:next w:val="Normal"/>
    <w:qFormat/>
    <w:pPr>
      <w:keepNext/>
      <w:keepLines/>
      <w:spacing w:before="200" w:after="100"/>
      <w:outlineLvl w:val="2"/>
    </w:pPr>
    <w:rPr>
      <w:rFonts w:ascii="SimHei" w:hAnsi="SimHei" w:eastAsia="SimHei"/>
      <w:b/>
      <w:sz w:val="24"/>
      <w:szCs w:val="24"/>
    </w:rPr>
  </w:style>
  <w:style w:type="paragraph" w:styleId="Title">
    <w:name w:val="Title"/>
    <w:basedOn w:val="Normal"/>
    <w:qFormat/>
    <w:pPr>
      <w:jc w:val="center"/>
      <w:spacing w:before="600" w:after="400"/>
    </w:pPr>
    <w:rPr>
      <w:rFonts w:ascii="SimHei" w:hAnsi="SimHei" w:eastAsia="SimHei"/>
      <w:sz w:val="44"/>
      <w:szCs w:val="44"/>
      <w:b/>
    </w:rPr>
  </w:style>
</w:styles>
</file>

<file path=word/_rels/document.xml.rels>&#65279;<?xml version="1.0" encoding="utf-8"?><Relationships xmlns="http://schemas.openxmlformats.org/package/2006/relationships"><Relationship Type="http://schemas.openxmlformats.org/officeDocument/2006/relationships/styles" Target="/word/styles.xml" Id="Rfadbd4cff35a4f79" /></Relationships>
</file>