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1655"/>
        <w:tblW w:w="920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6B03CA" w14:paraId="53B4B071" w14:textId="77777777" w:rsidTr="006B03CA">
        <w:trPr>
          <w:trHeight w:val="351"/>
        </w:trPr>
        <w:tc>
          <w:tcPr>
            <w:tcW w:w="9203" w:type="dxa"/>
          </w:tcPr>
          <w:p w14:paraId="31BA50A6" w14:textId="7F9B0668" w:rsidR="006B03CA" w:rsidRDefault="006B03CA" w:rsidP="00286715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SAN ÁNDRES ISLA</w:t>
            </w:r>
          </w:p>
        </w:tc>
      </w:tr>
      <w:tr w:rsidR="006B03CA" w:rsidRPr="00A22F5E" w14:paraId="108886DF" w14:textId="77777777" w:rsidTr="006B03CA">
        <w:trPr>
          <w:trHeight w:val="207"/>
        </w:trPr>
        <w:tc>
          <w:tcPr>
            <w:tcW w:w="9203" w:type="dxa"/>
          </w:tcPr>
          <w:p w14:paraId="2D9A38F9" w14:textId="5089C03C" w:rsidR="004746A0" w:rsidRPr="00A22F5E" w:rsidRDefault="004746A0" w:rsidP="00A22F5E">
            <w:pPr>
              <w:spacing w:line="240" w:lineRule="auto"/>
              <w:jc w:val="both"/>
              <w:rPr>
                <w:rFonts w:ascii="Rockwell Condensed" w:hAnsi="Rockwell Condensed"/>
                <w:b/>
                <w:bCs/>
                <w:sz w:val="24"/>
                <w:szCs w:val="24"/>
              </w:rPr>
            </w:pPr>
          </w:p>
        </w:tc>
      </w:tr>
      <w:tr w:rsidR="00286715" w:rsidRPr="00A22F5E" w14:paraId="5247B46D" w14:textId="77777777" w:rsidTr="006B03CA">
        <w:trPr>
          <w:trHeight w:val="169"/>
        </w:trPr>
        <w:tc>
          <w:tcPr>
            <w:tcW w:w="9203" w:type="dxa"/>
            <w:hideMark/>
          </w:tcPr>
          <w:p w14:paraId="0D6510F9" w14:textId="7948D953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Valor por persona:</w:t>
            </w:r>
            <w:r w:rsidRPr="00A22F5E">
              <w:rPr>
                <w:rFonts w:cstheme="minorHAnsi"/>
                <w:sz w:val="24"/>
                <w:szCs w:val="24"/>
              </w:rPr>
              <w:t xml:space="preserve"> $1.690.000 </w:t>
            </w:r>
          </w:p>
          <w:p w14:paraId="22992ECE" w14:textId="77777777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Fechas:</w:t>
            </w:r>
            <w:r w:rsidRPr="00A22F5E">
              <w:rPr>
                <w:rFonts w:cstheme="minorHAnsi"/>
                <w:sz w:val="24"/>
                <w:szCs w:val="24"/>
              </w:rPr>
              <w:t xml:space="preserve"> 13 al 16 de mayo de 2026</w:t>
            </w:r>
          </w:p>
          <w:p w14:paraId="5142C76F" w14:textId="77777777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55E1CB79" w14:textId="7682A79C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86715" w:rsidRPr="00A22F5E" w14:paraId="6BD1980C" w14:textId="77777777" w:rsidTr="005F271F">
        <w:trPr>
          <w:trHeight w:val="3864"/>
        </w:trPr>
        <w:tc>
          <w:tcPr>
            <w:tcW w:w="9203" w:type="dxa"/>
          </w:tcPr>
          <w:p w14:paraId="12F53DFB" w14:textId="77777777" w:rsidR="00286715" w:rsidRPr="00A22F5E" w:rsidRDefault="00286715" w:rsidP="00A22F5E">
            <w:pPr>
              <w:spacing w:line="240" w:lineRule="auto"/>
              <w:jc w:val="both"/>
              <w:rPr>
                <w:rStyle w:val="Textoennegrita"/>
                <w:rFonts w:cstheme="minorHAnsi"/>
                <w:sz w:val="24"/>
                <w:szCs w:val="24"/>
              </w:rPr>
            </w:pP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Itinerario:</w:t>
            </w:r>
          </w:p>
          <w:p w14:paraId="6DB0F4A5" w14:textId="68A166E5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A22F5E">
              <w:rPr>
                <w:rFonts w:cstheme="minorHAnsi"/>
                <w:sz w:val="24"/>
                <w:szCs w:val="24"/>
              </w:rPr>
              <w:br/>
            </w: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Día 1:</w:t>
            </w:r>
            <w:r w:rsidRPr="00A22F5E">
              <w:rPr>
                <w:rFonts w:cstheme="minorHAnsi"/>
                <w:sz w:val="24"/>
                <w:szCs w:val="24"/>
              </w:rPr>
              <w:t xml:space="preserve"> Encuentro en la mañana en el aeropuerto El Dorado (Bogotá). Vuelo Bogotá–San Andrés (1h 50 min). Traslado al hotel. Tarde de playa en Bahía Sardina. Cena y alojamiento.</w:t>
            </w:r>
          </w:p>
          <w:p w14:paraId="5F711A77" w14:textId="4E9EE615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A22F5E">
              <w:rPr>
                <w:rFonts w:cstheme="minorHAnsi"/>
                <w:sz w:val="24"/>
                <w:szCs w:val="24"/>
              </w:rPr>
              <w:br/>
            </w: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Día 2:</w:t>
            </w:r>
            <w:r w:rsidRPr="00A22F5E">
              <w:rPr>
                <w:rFonts w:cstheme="minorHAnsi"/>
                <w:sz w:val="24"/>
                <w:szCs w:val="24"/>
              </w:rPr>
              <w:t xml:space="preserve"> Desayuno. Traslado a pie al muelle Porto Fino. Tour en lancha a Cayo Acuario y </w:t>
            </w:r>
            <w:r w:rsidR="00A22F5E">
              <w:rPr>
                <w:rFonts w:cstheme="minorHAnsi"/>
                <w:sz w:val="24"/>
                <w:szCs w:val="24"/>
              </w:rPr>
              <w:t>Hans</w:t>
            </w:r>
            <w:r w:rsidRPr="00A22F5E">
              <w:rPr>
                <w:rFonts w:cstheme="minorHAnsi"/>
                <w:sz w:val="24"/>
                <w:szCs w:val="24"/>
              </w:rPr>
              <w:t xml:space="preserve"> Cay. Regreso al hotel. Cena y alojamiento.</w:t>
            </w:r>
          </w:p>
          <w:p w14:paraId="5C16FFB7" w14:textId="77777777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A22F5E">
              <w:rPr>
                <w:rFonts w:cstheme="minorHAnsi"/>
                <w:sz w:val="24"/>
                <w:szCs w:val="24"/>
              </w:rPr>
              <w:br/>
            </w: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Día 3:</w:t>
            </w:r>
            <w:r w:rsidRPr="00A22F5E">
              <w:rPr>
                <w:rFonts w:cstheme="minorHAnsi"/>
                <w:sz w:val="24"/>
                <w:szCs w:val="24"/>
              </w:rPr>
              <w:t xml:space="preserve"> Desayuno. Traslado al muelle Porto Fino. Tour acuático por la bahía en embarcación con música y recreación. Almuerzo en el hotel. Tarde de playa. Cena y alojamiento.</w:t>
            </w:r>
          </w:p>
          <w:p w14:paraId="09BE7D17" w14:textId="1111347B" w:rsidR="00286715" w:rsidRPr="00A22F5E" w:rsidRDefault="00286715" w:rsidP="00A22F5E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A22F5E">
              <w:rPr>
                <w:rFonts w:cstheme="minorHAnsi"/>
                <w:sz w:val="24"/>
                <w:szCs w:val="24"/>
              </w:rPr>
              <w:br/>
            </w:r>
            <w:r w:rsidRPr="00A22F5E">
              <w:rPr>
                <w:rStyle w:val="Textoennegrita"/>
                <w:rFonts w:cstheme="minorHAnsi"/>
                <w:sz w:val="24"/>
                <w:szCs w:val="24"/>
              </w:rPr>
              <w:t>Día 4:</w:t>
            </w:r>
            <w:r w:rsidRPr="00A22F5E">
              <w:rPr>
                <w:rFonts w:cstheme="minorHAnsi"/>
                <w:sz w:val="24"/>
                <w:szCs w:val="24"/>
              </w:rPr>
              <w:t xml:space="preserve"> Desayuno. Recorrido en chiva visitando Cueva de Morgan y La Piscinita (no incluye ingresos). Entrega de habitaciones. Almuerzo. Traslado al aeropuerto en taxi. Vuelo San Andrés–Bogotá.</w:t>
            </w:r>
          </w:p>
        </w:tc>
      </w:tr>
    </w:tbl>
    <w:p w14:paraId="781B7095" w14:textId="5E51FF0A" w:rsidR="00286715" w:rsidRPr="00286715" w:rsidRDefault="00A22F5E" w:rsidP="00A22F5E">
      <w:pPr>
        <w:jc w:val="both"/>
        <w:rPr>
          <w:sz w:val="24"/>
          <w:szCs w:val="24"/>
        </w:rPr>
      </w:pPr>
      <w:r w:rsidRPr="00A22F5E">
        <w:rPr>
          <w:b/>
          <w:bCs/>
          <w:sz w:val="24"/>
          <w:szCs w:val="24"/>
        </w:rPr>
        <w:br/>
      </w:r>
      <w:r w:rsidR="00286715" w:rsidRPr="00286715">
        <w:rPr>
          <w:b/>
          <w:bCs/>
          <w:sz w:val="24"/>
          <w:szCs w:val="24"/>
        </w:rPr>
        <w:t>Incluye:</w:t>
      </w:r>
      <w:r w:rsidR="00286715" w:rsidRPr="00286715">
        <w:rPr>
          <w:sz w:val="24"/>
          <w:szCs w:val="24"/>
        </w:rPr>
        <w:t xml:space="preserve"> Tiquetes aéreos Bogotá–San Andrés–Bogotá, 3 desayunos, 3 almuerzos y 3 cenas (según menú del hotel), 3 noches y 4 días de hospedaje en hotel cerca a la playa (sector comercial), tours especificados, guía de turismo, seguro de viaje, asistencia médica, seguro de vida, bebidas y licores en horarios establecidos por el hotel.</w:t>
      </w:r>
    </w:p>
    <w:p w14:paraId="4FBAEFBA" w14:textId="382F2AC3" w:rsidR="00286715" w:rsidRPr="00286715" w:rsidRDefault="00286715" w:rsidP="00A22F5E">
      <w:pPr>
        <w:jc w:val="both"/>
        <w:rPr>
          <w:sz w:val="24"/>
          <w:szCs w:val="24"/>
        </w:rPr>
      </w:pPr>
      <w:r w:rsidRPr="00286715">
        <w:rPr>
          <w:b/>
          <w:bCs/>
          <w:sz w:val="24"/>
          <w:szCs w:val="24"/>
        </w:rPr>
        <w:t>No incluye:</w:t>
      </w:r>
      <w:r w:rsidRPr="00286715">
        <w:rPr>
          <w:sz w:val="24"/>
          <w:szCs w:val="24"/>
        </w:rPr>
        <w:t xml:space="preserve"> Tarjeta de entrada a la isla (aprox. $1</w:t>
      </w:r>
      <w:r w:rsidR="00A22F5E">
        <w:rPr>
          <w:sz w:val="24"/>
          <w:szCs w:val="24"/>
        </w:rPr>
        <w:t>50</w:t>
      </w:r>
      <w:r w:rsidRPr="00286715">
        <w:rPr>
          <w:sz w:val="24"/>
          <w:szCs w:val="24"/>
        </w:rPr>
        <w:t>.000), 1 almuerzo, transporte desde ciudad de origen a Bogotá y regreso, impuestos ecológicos y/o adicionales exigidos en la isla.</w:t>
      </w:r>
    </w:p>
    <w:p w14:paraId="09D094E3" w14:textId="77777777" w:rsidR="00A22F5E" w:rsidRDefault="00286715" w:rsidP="00A22F5E">
      <w:pPr>
        <w:jc w:val="both"/>
        <w:rPr>
          <w:noProof/>
        </w:rPr>
      </w:pPr>
      <w:r w:rsidRPr="00286715">
        <w:rPr>
          <w:b/>
          <w:bCs/>
          <w:sz w:val="24"/>
          <w:szCs w:val="24"/>
        </w:rPr>
        <w:t>Observaciones:</w:t>
      </w:r>
      <w:r w:rsidRPr="00286715">
        <w:rPr>
          <w:sz w:val="24"/>
          <w:szCs w:val="24"/>
        </w:rPr>
        <w:t xml:space="preserve"> Tarifa válida para acomodación múltiple. Acomodación doble con costo adicional de $45.000 por persona.</w:t>
      </w:r>
      <w:r w:rsidRPr="00286715">
        <w:rPr>
          <w:noProof/>
        </w:rPr>
        <w:t xml:space="preserve"> </w:t>
      </w:r>
    </w:p>
    <w:p w14:paraId="518B861D" w14:textId="1D404040" w:rsidR="00286715" w:rsidRPr="00A22F5E" w:rsidRDefault="00A22F5E" w:rsidP="00A22F5E">
      <w:pPr>
        <w:rPr>
          <w:sz w:val="28"/>
          <w:szCs w:val="28"/>
        </w:rPr>
      </w:pPr>
      <w:r>
        <w:rPr>
          <w:noProof/>
        </w:rPr>
        <w:t xml:space="preserve">        </w:t>
      </w:r>
      <w:r w:rsidR="00286715">
        <w:rPr>
          <w:noProof/>
        </w:rPr>
        <w:drawing>
          <wp:inline distT="0" distB="0" distL="0" distR="0" wp14:anchorId="4D0BCABF" wp14:editId="7A38C687">
            <wp:extent cx="1600200" cy="1181100"/>
            <wp:effectExtent l="0" t="0" r="0" b="0"/>
            <wp:docPr id="640066460" name="Imagen 1" descr="Tour Acuario, Haynes Cay y Avistamiento de la Barrera Coralina. - Grupo  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ur Acuario, Haynes Cay y Avistamiento de la Barrera Coralina. - Grupo  Welcom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979" cy="118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2664A65" wp14:editId="7A93267F">
            <wp:extent cx="1808921" cy="1176655"/>
            <wp:effectExtent l="0" t="0" r="1270" b="4445"/>
            <wp:docPr id="536457963" name="Imagen 4" descr="El 'Coco Loco', ¿en riesgo de desaparecer de San Andrés? | Minuto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 'Coco Loco', ¿en riesgo de desaparecer de San Andrés? | Minuto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266" cy="118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0609D01" wp14:editId="04884386">
            <wp:extent cx="1645920" cy="1186180"/>
            <wp:effectExtent l="0" t="0" r="0" b="0"/>
            <wp:docPr id="786589717" name="Imagen 2" descr="The Complete Travelers Guide to San Andres Colombia |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Complete Travelers Guide to San Andres Colombia | 20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923" cy="119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6EEB" w14:textId="5385AD06" w:rsidR="00286715" w:rsidRPr="00286715" w:rsidRDefault="00286715" w:rsidP="00286715">
      <w:pPr>
        <w:rPr>
          <w:sz w:val="28"/>
          <w:szCs w:val="28"/>
        </w:rPr>
      </w:pPr>
    </w:p>
    <w:p w14:paraId="42AAC781" w14:textId="795CEFAF" w:rsidR="000A5755" w:rsidRDefault="004746A0">
      <w:r>
        <w:rPr>
          <w:noProof/>
        </w:rPr>
        <w:drawing>
          <wp:anchor distT="0" distB="0" distL="114300" distR="114300" simplePos="0" relativeHeight="251661312" behindDoc="1" locked="0" layoutInCell="1" allowOverlap="1" wp14:anchorId="6C626D38" wp14:editId="5F054671">
            <wp:simplePos x="0" y="0"/>
            <wp:positionH relativeFrom="margin">
              <wp:posOffset>4166870</wp:posOffset>
            </wp:positionH>
            <wp:positionV relativeFrom="paragraph">
              <wp:posOffset>6936105</wp:posOffset>
            </wp:positionV>
            <wp:extent cx="1882581" cy="1255054"/>
            <wp:effectExtent l="0" t="0" r="381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81" cy="1255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CD5AF42" wp14:editId="312B59E3">
            <wp:simplePos x="0" y="0"/>
            <wp:positionH relativeFrom="column">
              <wp:posOffset>2235835</wp:posOffset>
            </wp:positionH>
            <wp:positionV relativeFrom="paragraph">
              <wp:posOffset>6958330</wp:posOffset>
            </wp:positionV>
            <wp:extent cx="1883391" cy="1247279"/>
            <wp:effectExtent l="0" t="0" r="317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91" cy="1247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047A51" wp14:editId="4C574239">
            <wp:simplePos x="0" y="0"/>
            <wp:positionH relativeFrom="margin">
              <wp:align>left</wp:align>
            </wp:positionH>
            <wp:positionV relativeFrom="paragraph">
              <wp:posOffset>6974205</wp:posOffset>
            </wp:positionV>
            <wp:extent cx="2156345" cy="1214650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45" cy="12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5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8BF3E" w14:textId="77777777" w:rsidR="00A10F00" w:rsidRDefault="00A10F00" w:rsidP="006B03CA">
      <w:pPr>
        <w:spacing w:after="0" w:line="240" w:lineRule="auto"/>
      </w:pPr>
      <w:r>
        <w:separator/>
      </w:r>
    </w:p>
  </w:endnote>
  <w:endnote w:type="continuationSeparator" w:id="0">
    <w:p w14:paraId="0AD264C6" w14:textId="77777777" w:rsidR="00A10F00" w:rsidRDefault="00A10F00" w:rsidP="006B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1732B" w14:textId="77777777" w:rsidR="00A10F00" w:rsidRDefault="00A10F00" w:rsidP="006B03CA">
      <w:pPr>
        <w:spacing w:after="0" w:line="240" w:lineRule="auto"/>
      </w:pPr>
      <w:r>
        <w:separator/>
      </w:r>
    </w:p>
  </w:footnote>
  <w:footnote w:type="continuationSeparator" w:id="0">
    <w:p w14:paraId="5B613A30" w14:textId="77777777" w:rsidR="00A10F00" w:rsidRDefault="00A10F00" w:rsidP="006B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999"/>
    <w:multiLevelType w:val="hybridMultilevel"/>
    <w:tmpl w:val="A0160C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2797E"/>
    <w:multiLevelType w:val="hybridMultilevel"/>
    <w:tmpl w:val="425C2C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308521">
    <w:abstractNumId w:val="1"/>
  </w:num>
  <w:num w:numId="2" w16cid:durableId="63676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CA"/>
    <w:rsid w:val="000A5755"/>
    <w:rsid w:val="000D543D"/>
    <w:rsid w:val="000E6A01"/>
    <w:rsid w:val="00286715"/>
    <w:rsid w:val="0036776B"/>
    <w:rsid w:val="004746A0"/>
    <w:rsid w:val="004F2B1D"/>
    <w:rsid w:val="00540D7D"/>
    <w:rsid w:val="006B03CA"/>
    <w:rsid w:val="007553C0"/>
    <w:rsid w:val="008A3046"/>
    <w:rsid w:val="00933CBA"/>
    <w:rsid w:val="00A10F00"/>
    <w:rsid w:val="00A22F5E"/>
    <w:rsid w:val="00A444CA"/>
    <w:rsid w:val="00B746F6"/>
    <w:rsid w:val="00C70C00"/>
    <w:rsid w:val="00F3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0089A"/>
  <w15:chartTrackingRefBased/>
  <w15:docId w15:val="{C8108904-FC45-409B-BE7B-7A3C08EC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CA"/>
    <w:pPr>
      <w:spacing w:line="25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03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03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3CA"/>
  </w:style>
  <w:style w:type="paragraph" w:styleId="Piedepgina">
    <w:name w:val="footer"/>
    <w:basedOn w:val="Normal"/>
    <w:link w:val="Piedepgina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3CA"/>
  </w:style>
  <w:style w:type="character" w:styleId="Textoennegrita">
    <w:name w:val="Strong"/>
    <w:basedOn w:val="Fuentedeprrafopredeter"/>
    <w:uiPriority w:val="22"/>
    <w:qFormat/>
    <w:rsid w:val="00286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2</cp:revision>
  <dcterms:created xsi:type="dcterms:W3CDTF">2025-09-05T22:38:00Z</dcterms:created>
  <dcterms:modified xsi:type="dcterms:W3CDTF">2025-09-05T22:38:00Z</dcterms:modified>
</cp:coreProperties>
</file>