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Third submission -- 30 September 2026, 11:59pm</w:t>
      </w:r>
    </w:p>
    <w:p>
      <w:pPr>
        <w:jc w:val="left"/>
      </w:pPr>
      <w:r>
        <w:t>What the deadline asks for, and where each piece is.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Deliverable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Where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the repository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tests/</w:t>
            </w:r>
            <w:r>
              <w:rPr>
                <w:sz w:val="18"/>
              </w:rPr>
              <w:t>, 352 of them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Testing 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docs/testing-report.md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Revised design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docs/design.md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done -- revision history in §0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Individual reflection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docs/reflection-&lt;name&gt;.md</w:t>
            </w:r>
            <w:r>
              <w:rPr>
                <w:sz w:val="18"/>
              </w:rPr>
              <w:t>, one 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five still to write</w:t>
            </w:r>
          </w:p>
        </w:tc>
      </w:tr>
    </w:tbl>
    <w:p/>
    <w:p>
      <w:pPr>
        <w:jc w:val="left"/>
      </w:pPr>
      <w:r>
        <w:t>Supporting documents, not asked for but worth submitting: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docs/protocol.md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the wire format, all 24 frame types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docs/threat-model.md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what the encryption does and does not protect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docs/demo.md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how to demonstrate it, in the order that makes the 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README.md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how to run it</w:t>
            </w:r>
          </w:p>
        </w:tc>
      </w:tr>
    </w:tbl>
    <w:p/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The five reflections</w:t>
      </w:r>
    </w:p>
    <w:p>
      <w:pPr>
        <w:jc w:val="left"/>
      </w:pPr>
      <w:r>
        <w:t>This is the only outstanding item, and it cannot be delegated -- a reflection</w:t>
      </w:r>
    </w:p>
    <w:p>
      <w:pPr>
        <w:jc w:val="left"/>
      </w:pPr>
      <w:r>
        <w:t>is a personal account. docs/reflection-template.md</w:t>
      </w:r>
    </w:p>
    <w:p>
      <w:pPr>
        <w:jc w:val="left"/>
      </w:pPr>
      <w:r>
        <w:t>has the prompts and the factual material to draw 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Student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Aiuna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docs/reflection-aiuna.md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Faiza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docs/reflection-faiza.md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Turjo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docs/reflection-turjo.md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Aya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docs/reflection-aya.md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1820242109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Keisha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C0551F"/>
                <w:sz w:val="18"/>
              </w:rPr>
              <w:t>docs/reflection-keisha.md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☐</w:t>
            </w:r>
          </w:p>
        </w:tc>
      </w:tr>
    </w:tbl>
    <w:p/>
    <w:p>
      <w:pPr>
        <w:jc w:val="left"/>
      </w:pPr>
      <w:r>
        <w:t>Two sections of the design report are also still marked</w:t>
      </w:r>
    </w:p>
    <w:p>
      <w:pPr>
        <w:jc w:val="left"/>
      </w:pPr>
      <w:r>
        <w:rPr>
          <w:b/>
        </w:rPr>
        <w:t>[write this yourselves]</w:t>
      </w:r>
      <w:r>
        <w:t>: §9.3 (what we would do differently) and §9.4</w:t>
      </w:r>
    </w:p>
    <w:p>
      <w:pPr>
        <w:jc w:val="left"/>
      </w:pPr>
      <w:r>
        <w:t>(individual contributions). §9.4 in particular should be filled in by the</w:t>
      </w:r>
    </w:p>
    <w:p>
      <w:pPr>
        <w:jc w:val="left"/>
      </w:pPr>
      <w:r>
        <w:t>five of you together, not by one person guessing.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Before submitting</w:t>
      </w:r>
    </w:p>
    <w:p>
      <w:pPr>
        <w:spacing w:after="200"/>
        <w:ind w:left="360"/>
      </w:pPr>
      <w:r>
        <w:rPr>
          <w:rFonts w:ascii="Consolas" w:hAnsi="Consolas"/>
          <w:color w:val="2B2B2B"/>
          <w:sz w:val="18"/>
        </w:rPr>
        <w:t>pytest                    # 352 pass</w:t>
        <w:br/>
        <w:t>ruff check .              # clean</w:t>
        <w:br/>
        <w:t>python -m demo.bench      # reproduces the numbers in the testing report</w:t>
        <w:br/>
        <w:t>run.bat fresh             # the application actually starts</w:t>
      </w:r>
    </w:p>
    <w:p>
      <w:pPr>
        <w:pStyle w:val="ListBullet"/>
      </w:pPr>
      <w:r>
        <w:t>[ ] All five reflections written</w:t>
      </w:r>
    </w:p>
    <w:p>
      <w:pPr>
        <w:pStyle w:val="ListBullet"/>
      </w:pPr>
      <w:r>
        <w:t>[ ] design.md §9.3 and §9.4 filled in</w:t>
      </w:r>
    </w:p>
    <w:p>
      <w:pPr>
        <w:pStyle w:val="ListBullet"/>
      </w:pPr>
      <w:r>
        <w:t>[ ] Nothing in any document contradicts any other document</w:t>
      </w:r>
    </w:p>
    <w:p>
      <w:pPr>
        <w:pStyle w:val="ListBullet"/>
      </w:pPr>
      <w:r>
        <w:t>[ ] The demo has been rehearsed once, start to finish</w:t>
      </w:r>
    </w:p>
    <w:p>
      <w:pPr>
        <w:jc w:val="left"/>
      </w:pPr>
      <w:r>
        <w:t xml:space="preserve">That last one matters more than it sounds. The first run after </w:t>
      </w:r>
      <w:r>
        <w:rPr>
          <w:rFonts w:ascii="Consolas" w:hAnsi="Consolas"/>
          <w:color w:val="C0551F"/>
          <w:sz w:val="19"/>
        </w:rPr>
        <w:t>run.bat fresh</w:t>
      </w:r>
    </w:p>
    <w:p>
      <w:pPr>
        <w:jc w:val="left"/>
      </w:pPr>
      <w:r>
        <w:t>generates two keypairs and a database, which takes a couple of seconds --</w:t>
      </w:r>
    </w:p>
    <w:p>
      <w:pPr>
        <w:jc w:val="left"/>
      </w:pPr>
      <w:r>
        <w:t>fine when you expect it, alarming in front of a room.</w:t>
      </w:r>
    </w:p>
    <w:p>
      <w:pPr>
        <w:spacing w:before="40"/>
      </w:pPr>
      <w:r>
        <w:rPr>
          <w:color w:val="C8C8C8"/>
        </w:rPr>
        <w:t>______________________________________________________________</w:t>
      </w:r>
    </w:p>
    <w:p>
      <w:pPr>
        <w:pStyle w:val="Heading2"/>
      </w:pPr>
      <w:r/>
      <w:r>
        <w:t>Known gaps, stated rather than hidden</w:t>
      </w:r>
    </w:p>
    <w:p>
      <w:pPr>
        <w:jc w:val="left"/>
      </w:pPr>
      <w:r>
        <w:t>Both are in the documents already; they are collected here so nobody is</w:t>
      </w:r>
    </w:p>
    <w:p>
      <w:pPr>
        <w:jc w:val="left"/>
      </w:pPr>
      <w:r>
        <w:t>surprised by a question.</w:t>
      </w:r>
    </w:p>
    <w:p>
      <w:pPr>
        <w:pStyle w:val="ListBullet"/>
      </w:pPr>
      <w:r>
        <w:rPr>
          <w:b/>
        </w:rPr>
        <w:t>The cross-internet tunnel has not been run.</w:t>
      </w:r>
      <w:r>
        <w:t xml:space="preserve"> It needs a tunnelling</w:t>
      </w:r>
    </w:p>
    <w:p>
      <w:pPr>
        <w:jc w:val="left"/>
      </w:pPr>
      <w:r>
        <w:t>client that is not installed on the development machine. What the code is</w:t>
      </w:r>
    </w:p>
    <w:p>
      <w:pPr>
        <w:jc w:val="left"/>
      </w:pPr>
      <w:r>
        <w:t xml:space="preserve">responsible for </w:t>
      </w:r>
      <w:r>
        <w:rPr>
          <w:i/>
        </w:rPr>
        <w:t>has</w:t>
      </w:r>
      <w:r>
        <w:t xml:space="preserve"> been verified: TLS over a real non-loopback</w:t>
      </w:r>
    </w:p>
    <w:p>
      <w:pPr>
        <w:jc w:val="left"/>
      </w:pPr>
      <w:r>
        <w:t xml:space="preserve">interface, direct messages and rooms both. </w:t>
      </w:r>
      <w:r>
        <w:rPr>
          <w:rFonts w:ascii="Consolas" w:hAnsi="Consolas"/>
          <w:color w:val="C0551F"/>
          <w:sz w:val="19"/>
        </w:rPr>
        <w:t>docs/demo.md</w:t>
      </w:r>
      <w:r>
        <w:t xml:space="preserve"> §7 says this in</w:t>
      </w:r>
    </w:p>
    <w:p>
      <w:pPr>
        <w:jc w:val="left"/>
      </w:pPr>
      <w:r>
        <w:t>those words.</w:t>
      </w:r>
    </w:p>
    <w:p>
      <w:pPr>
        <w:pStyle w:val="ListBullet"/>
      </w:pPr>
      <w:r>
        <w:rPr>
          <w:b/>
        </w:rPr>
        <w:t>Room receipts do not exist.</w:t>
      </w:r>
      <w:r>
        <w:t xml:space="preserve"> Delivery and read receipts are direct</w:t>
      </w:r>
    </w:p>
    <w:p>
      <w:pPr>
        <w:jc w:val="left"/>
      </w:pPr>
      <w:r>
        <w:t>messages only. A room receipt needs per-member state -- "read by 3 of 5" --</w:t>
      </w:r>
    </w:p>
    <w:p>
      <w:pPr>
        <w:jc w:val="left"/>
      </w:pPr>
      <w:r>
        <w:t>which is a different model rather than a bigger version of this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