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6FB4F" w14:textId="0D32EF80" w:rsidR="009346AE" w:rsidRDefault="00182EC9">
      <w:pPr>
        <w:jc w:val="center"/>
        <w:rPr>
          <w:rFonts w:hint="eastAsia"/>
          <w:b/>
          <w:bCs/>
        </w:rPr>
      </w:pPr>
      <w:r>
        <w:rPr>
          <w:rFonts w:hint="eastAsia"/>
          <w:b/>
          <w:bCs/>
        </w:rPr>
        <w:t>Revision of Writing 1</w:t>
      </w:r>
    </w:p>
    <w:p w14:paraId="0676FB50" w14:textId="77777777" w:rsidR="009346AE" w:rsidRDefault="00182EC9">
      <w:pPr>
        <w:jc w:val="left"/>
        <w:rPr>
          <w:rFonts w:hint="eastAsia"/>
          <w:b/>
          <w:bCs/>
        </w:rPr>
      </w:pPr>
      <w:r>
        <w:rPr>
          <w:rFonts w:hint="eastAsia"/>
          <w:b/>
          <w:bCs/>
        </w:rPr>
        <w:t xml:space="preserve">Revise your writing with a special focus on the proper use of </w:t>
      </w:r>
      <w:r>
        <w:rPr>
          <w:rFonts w:hint="eastAsia"/>
          <w:b/>
          <w:bCs/>
          <w:u w:val="single"/>
        </w:rPr>
        <w:t>generalizations</w:t>
      </w:r>
      <w:r>
        <w:rPr>
          <w:rFonts w:hint="eastAsia"/>
          <w:b/>
          <w:bCs/>
        </w:rPr>
        <w:t xml:space="preserve"> as well as </w:t>
      </w:r>
      <w:r>
        <w:rPr>
          <w:rFonts w:hint="eastAsia"/>
          <w:b/>
          <w:bCs/>
          <w:u w:val="single"/>
        </w:rPr>
        <w:t>vagueness and ambiguity</w:t>
      </w:r>
      <w:r>
        <w:rPr>
          <w:rFonts w:hint="eastAsia"/>
          <w:b/>
          <w:bCs/>
        </w:rPr>
        <w:t xml:space="preserve"> in the language. List your revisions below. </w:t>
      </w:r>
    </w:p>
    <w:p w14:paraId="0676FB51" w14:textId="77777777" w:rsidR="009346AE" w:rsidRDefault="009346AE">
      <w:pPr>
        <w:jc w:val="left"/>
        <w:rPr>
          <w:rFonts w:hint="eastAsia"/>
          <w:b/>
          <w:bCs/>
        </w:rPr>
      </w:pPr>
    </w:p>
    <w:p w14:paraId="0676FB52" w14:textId="77777777" w:rsidR="009346AE" w:rsidRDefault="00182EC9">
      <w:pPr>
        <w:jc w:val="left"/>
        <w:rPr>
          <w:rFonts w:ascii="Times New Roman" w:hAnsi="Times New Roman" w:cs="Times New Roman"/>
          <w:b/>
          <w:bCs/>
        </w:rPr>
      </w:pPr>
      <w:r>
        <w:rPr>
          <w:rFonts w:ascii="Times New Roman" w:hAnsi="Times New Roman" w:cs="Times New Roman"/>
          <w:b/>
          <w:bCs/>
        </w:rPr>
        <w:t>Original Sentence</w:t>
      </w:r>
      <w:r>
        <w:rPr>
          <w:rFonts w:ascii="Times New Roman" w:hAnsi="Times New Roman" w:cs="Times New Roman"/>
          <w:b/>
          <w:bCs/>
        </w:rPr>
        <w:t>：</w:t>
      </w:r>
      <w:r>
        <w:rPr>
          <w:rFonts w:ascii="Times New Roman" w:hAnsi="Times New Roman" w:cs="Times New Roman"/>
          <w:b/>
          <w:bCs/>
        </w:rPr>
        <w:t>which is contributed by factors like political system and social platform.</w:t>
      </w:r>
    </w:p>
    <w:p w14:paraId="0676FB53" w14:textId="77777777" w:rsidR="009346AE" w:rsidRDefault="00182EC9">
      <w:pPr>
        <w:jc w:val="left"/>
        <w:rPr>
          <w:rFonts w:ascii="Times New Roman" w:hAnsi="Times New Roman" w:cs="Times New Roman"/>
          <w:b/>
          <w:bCs/>
        </w:rPr>
      </w:pPr>
      <w:r>
        <w:rPr>
          <w:rFonts w:ascii="Times New Roman" w:hAnsi="Times New Roman" w:cs="Times New Roman"/>
          <w:b/>
          <w:bCs/>
        </w:rPr>
        <w:t>Revised Sentence</w:t>
      </w:r>
      <w:r>
        <w:rPr>
          <w:rFonts w:ascii="Times New Roman" w:hAnsi="Times New Roman" w:cs="Times New Roman"/>
          <w:b/>
          <w:bCs/>
        </w:rPr>
        <w:t>：</w:t>
      </w:r>
      <w:r>
        <w:rPr>
          <w:rFonts w:ascii="Times New Roman" w:hAnsi="Times New Roman" w:cs="Times New Roman"/>
          <w:b/>
          <w:bCs/>
        </w:rPr>
        <w:t>which may be contributed by factors like political system and social platform supported by adequate evidences.</w:t>
      </w:r>
    </w:p>
    <w:p w14:paraId="0676FB54" w14:textId="77777777" w:rsidR="009346AE" w:rsidRDefault="009346AE">
      <w:pPr>
        <w:jc w:val="left"/>
        <w:rPr>
          <w:rFonts w:ascii="Times New Roman" w:hAnsi="Times New Roman" w:cs="Times New Roman"/>
          <w:b/>
          <w:bCs/>
        </w:rPr>
      </w:pPr>
    </w:p>
    <w:p w14:paraId="0676FB55" w14:textId="77777777" w:rsidR="009346AE" w:rsidRDefault="009346AE">
      <w:pPr>
        <w:jc w:val="left"/>
        <w:rPr>
          <w:rFonts w:ascii="Times New Roman" w:hAnsi="Times New Roman" w:cs="Times New Roman"/>
          <w:b/>
          <w:bCs/>
        </w:rPr>
      </w:pPr>
    </w:p>
    <w:p w14:paraId="0676FB56" w14:textId="77777777" w:rsidR="009346AE" w:rsidRDefault="00182EC9">
      <w:pPr>
        <w:jc w:val="left"/>
        <w:rPr>
          <w:rFonts w:ascii="Times New Roman" w:hAnsi="Times New Roman" w:cs="Times New Roman"/>
          <w:b/>
          <w:bCs/>
        </w:rPr>
      </w:pPr>
      <w:r>
        <w:rPr>
          <w:rFonts w:ascii="Times New Roman" w:hAnsi="Times New Roman" w:cs="Times New Roman"/>
          <w:b/>
          <w:bCs/>
        </w:rPr>
        <w:t>Original Sentence</w:t>
      </w:r>
      <w:r>
        <w:rPr>
          <w:rFonts w:ascii="Times New Roman" w:hAnsi="Times New Roman" w:cs="Times New Roman"/>
          <w:b/>
          <w:bCs/>
        </w:rPr>
        <w:t>：</w:t>
      </w:r>
      <w:r>
        <w:rPr>
          <w:rFonts w:ascii="Times New Roman" w:hAnsi="Times New Roman" w:cs="Times New Roman"/>
          <w:b/>
          <w:bCs/>
        </w:rPr>
        <w:t>in China, the only officially—sponsored organization is ACWF</w:t>
      </w:r>
    </w:p>
    <w:p w14:paraId="0676FB57" w14:textId="77777777" w:rsidR="009346AE" w:rsidRDefault="00182EC9">
      <w:pPr>
        <w:jc w:val="left"/>
        <w:rPr>
          <w:rFonts w:ascii="Times New Roman" w:hAnsi="Times New Roman" w:cs="Times New Roman"/>
          <w:b/>
          <w:bCs/>
        </w:rPr>
      </w:pPr>
      <w:r>
        <w:rPr>
          <w:rFonts w:ascii="Times New Roman" w:hAnsi="Times New Roman" w:cs="Times New Roman"/>
          <w:b/>
          <w:bCs/>
        </w:rPr>
        <w:t>Revised Sentence</w:t>
      </w:r>
      <w:r>
        <w:rPr>
          <w:rFonts w:ascii="Times New Roman" w:hAnsi="Times New Roman" w:cs="Times New Roman"/>
          <w:b/>
          <w:bCs/>
        </w:rPr>
        <w:t>：</w:t>
      </w:r>
      <w:r>
        <w:rPr>
          <w:rFonts w:ascii="Times New Roman" w:hAnsi="Times New Roman" w:cs="Times New Roman"/>
          <w:b/>
          <w:bCs/>
        </w:rPr>
        <w:t xml:space="preserve">In </w:t>
      </w:r>
      <w:proofErr w:type="spellStart"/>
      <w:proofErr w:type="gramStart"/>
      <w:r>
        <w:rPr>
          <w:rFonts w:ascii="Times New Roman" w:hAnsi="Times New Roman" w:cs="Times New Roman"/>
          <w:b/>
          <w:bCs/>
        </w:rPr>
        <w:t>china</w:t>
      </w:r>
      <w:proofErr w:type="spellEnd"/>
      <w:r>
        <w:rPr>
          <w:rFonts w:ascii="Times New Roman" w:hAnsi="Times New Roman" w:cs="Times New Roman"/>
          <w:b/>
          <w:bCs/>
        </w:rPr>
        <w:t xml:space="preserve"> ,the</w:t>
      </w:r>
      <w:proofErr w:type="gramEnd"/>
      <w:r>
        <w:rPr>
          <w:rFonts w:ascii="Times New Roman" w:hAnsi="Times New Roman" w:cs="Times New Roman"/>
          <w:b/>
          <w:bCs/>
        </w:rPr>
        <w:t xml:space="preserve"> most renowned officially—sponsored organization is ACWF</w:t>
      </w:r>
    </w:p>
    <w:p w14:paraId="0676FB58" w14:textId="77777777" w:rsidR="009346AE" w:rsidRDefault="009346AE">
      <w:pPr>
        <w:jc w:val="left"/>
        <w:rPr>
          <w:rFonts w:ascii="Times New Roman" w:hAnsi="Times New Roman" w:cs="Times New Roman"/>
          <w:b/>
          <w:bCs/>
        </w:rPr>
      </w:pPr>
    </w:p>
    <w:p w14:paraId="0676FB59" w14:textId="77777777" w:rsidR="009346AE" w:rsidRDefault="009346AE">
      <w:pPr>
        <w:jc w:val="left"/>
        <w:rPr>
          <w:rFonts w:ascii="Times New Roman" w:hAnsi="Times New Roman" w:cs="Times New Roman"/>
          <w:b/>
          <w:bCs/>
        </w:rPr>
      </w:pPr>
    </w:p>
    <w:p w14:paraId="0676FB5A" w14:textId="77777777" w:rsidR="009346AE" w:rsidRDefault="00182EC9">
      <w:pPr>
        <w:jc w:val="left"/>
        <w:rPr>
          <w:rFonts w:ascii="Times New Roman" w:hAnsi="Times New Roman" w:cs="Times New Roman"/>
          <w:b/>
          <w:bCs/>
        </w:rPr>
      </w:pPr>
      <w:r>
        <w:rPr>
          <w:rFonts w:ascii="Times New Roman" w:hAnsi="Times New Roman" w:cs="Times New Roman"/>
          <w:b/>
          <w:bCs/>
        </w:rPr>
        <w:t>Original Sentence</w:t>
      </w:r>
      <w:r>
        <w:rPr>
          <w:rFonts w:ascii="Times New Roman" w:hAnsi="Times New Roman" w:cs="Times New Roman"/>
          <w:b/>
          <w:bCs/>
        </w:rPr>
        <w:t>：</w:t>
      </w:r>
      <w:r>
        <w:rPr>
          <w:rFonts w:ascii="Times New Roman" w:hAnsi="Times New Roman" w:cs="Times New Roman"/>
          <w:b/>
          <w:bCs/>
        </w:rPr>
        <w:t>which starts in Nordic countries</w:t>
      </w:r>
    </w:p>
    <w:p w14:paraId="0676FB5B" w14:textId="77777777" w:rsidR="009346AE" w:rsidRDefault="00182EC9">
      <w:pPr>
        <w:jc w:val="left"/>
        <w:rPr>
          <w:rFonts w:ascii="Times New Roman" w:hAnsi="Times New Roman" w:cs="Times New Roman"/>
          <w:b/>
          <w:bCs/>
        </w:rPr>
      </w:pPr>
      <w:r>
        <w:rPr>
          <w:rFonts w:ascii="Times New Roman" w:hAnsi="Times New Roman" w:cs="Times New Roman"/>
          <w:b/>
          <w:bCs/>
        </w:rPr>
        <w:t>Revised Sentence</w:t>
      </w:r>
      <w:r>
        <w:rPr>
          <w:rFonts w:ascii="Times New Roman" w:hAnsi="Times New Roman" w:cs="Times New Roman"/>
          <w:b/>
          <w:bCs/>
        </w:rPr>
        <w:t>：</w:t>
      </w:r>
      <w:r>
        <w:rPr>
          <w:rFonts w:ascii="Times New Roman" w:hAnsi="Times New Roman" w:cs="Times New Roman"/>
          <w:b/>
          <w:bCs/>
        </w:rPr>
        <w:t xml:space="preserve"> which is </w:t>
      </w:r>
      <w:r>
        <w:rPr>
          <w:rFonts w:ascii="Times New Roman" w:hAnsi="Times New Roman" w:cs="Times New Roman" w:hint="eastAsia"/>
          <w:b/>
          <w:bCs/>
        </w:rPr>
        <w:t xml:space="preserve">often </w:t>
      </w:r>
      <w:r>
        <w:rPr>
          <w:rFonts w:ascii="Times New Roman" w:hAnsi="Times New Roman" w:cs="Times New Roman"/>
          <w:b/>
          <w:bCs/>
        </w:rPr>
        <w:t>thought to display a trend in Nordic countries</w:t>
      </w:r>
    </w:p>
    <w:p w14:paraId="0676FB5C" w14:textId="77777777" w:rsidR="009346AE" w:rsidRDefault="009346AE">
      <w:pPr>
        <w:jc w:val="left"/>
        <w:rPr>
          <w:rFonts w:ascii="Times New Roman" w:hAnsi="Times New Roman" w:cs="Times New Roman"/>
          <w:b/>
          <w:bCs/>
        </w:rPr>
      </w:pPr>
    </w:p>
    <w:p w14:paraId="0676FB5D" w14:textId="77777777" w:rsidR="009346AE" w:rsidRDefault="00182EC9">
      <w:pPr>
        <w:jc w:val="left"/>
        <w:rPr>
          <w:rFonts w:ascii="Times New Roman" w:hAnsi="Times New Roman" w:cs="Times New Roman"/>
          <w:b/>
          <w:bCs/>
        </w:rPr>
      </w:pPr>
      <w:r>
        <w:rPr>
          <w:rFonts w:ascii="Times New Roman" w:hAnsi="Times New Roman" w:cs="Times New Roman"/>
          <w:b/>
          <w:bCs/>
        </w:rPr>
        <w:t>Original Sentence</w:t>
      </w:r>
      <w:r>
        <w:rPr>
          <w:rFonts w:ascii="Times New Roman" w:hAnsi="Times New Roman" w:cs="Times New Roman"/>
          <w:b/>
          <w:bCs/>
        </w:rPr>
        <w:t>：</w:t>
      </w:r>
      <w:r>
        <w:rPr>
          <w:rFonts w:ascii="Times New Roman" w:hAnsi="Times New Roman" w:cs="Times New Roman"/>
          <w:b/>
          <w:bCs/>
        </w:rPr>
        <w:t xml:space="preserve"> Risks are apparent as evidenced by the history of ACWF</w:t>
      </w:r>
    </w:p>
    <w:p w14:paraId="0676FB5E" w14:textId="77777777" w:rsidR="009346AE" w:rsidRDefault="00182EC9">
      <w:pPr>
        <w:jc w:val="left"/>
        <w:rPr>
          <w:rFonts w:ascii="Times New Roman" w:hAnsi="Times New Roman" w:cs="Times New Roman"/>
          <w:b/>
          <w:bCs/>
        </w:rPr>
      </w:pPr>
      <w:r>
        <w:rPr>
          <w:rFonts w:ascii="Times New Roman" w:hAnsi="Times New Roman" w:cs="Times New Roman"/>
          <w:b/>
          <w:bCs/>
        </w:rPr>
        <w:t>Revised Sentence</w:t>
      </w:r>
      <w:r>
        <w:rPr>
          <w:rFonts w:ascii="Times New Roman" w:hAnsi="Times New Roman" w:cs="Times New Roman"/>
          <w:b/>
          <w:bCs/>
        </w:rPr>
        <w:t>：</w:t>
      </w:r>
      <w:r>
        <w:rPr>
          <w:rFonts w:ascii="Times New Roman" w:hAnsi="Times New Roman" w:cs="Times New Roman"/>
          <w:b/>
          <w:bCs/>
        </w:rPr>
        <w:t>Risks can be identified based on the historical record of ACWF.</w:t>
      </w:r>
    </w:p>
    <w:p w14:paraId="0676FB5F" w14:textId="77777777" w:rsidR="009346AE" w:rsidRDefault="009346AE">
      <w:pPr>
        <w:jc w:val="left"/>
        <w:rPr>
          <w:rFonts w:ascii="Times New Roman" w:hAnsi="Times New Roman" w:cs="Times New Roman"/>
          <w:b/>
          <w:bCs/>
        </w:rPr>
      </w:pPr>
    </w:p>
    <w:p w14:paraId="0676FB60" w14:textId="77777777" w:rsidR="009346AE" w:rsidRDefault="00182EC9">
      <w:pPr>
        <w:jc w:val="left"/>
        <w:rPr>
          <w:rFonts w:ascii="Times New Roman" w:hAnsi="Times New Roman" w:cs="Times New Roman"/>
          <w:b/>
          <w:bCs/>
        </w:rPr>
      </w:pPr>
      <w:r>
        <w:rPr>
          <w:rFonts w:ascii="Times New Roman" w:hAnsi="Times New Roman" w:cs="Times New Roman"/>
          <w:b/>
          <w:bCs/>
        </w:rPr>
        <w:t>Original Sentence</w:t>
      </w:r>
      <w:r>
        <w:rPr>
          <w:rFonts w:ascii="Times New Roman" w:hAnsi="Times New Roman" w:cs="Times New Roman"/>
          <w:b/>
          <w:bCs/>
        </w:rPr>
        <w:t>：</w:t>
      </w:r>
      <w:r>
        <w:rPr>
          <w:rFonts w:ascii="Times New Roman" w:hAnsi="Times New Roman" w:cs="Times New Roman"/>
          <w:b/>
          <w:bCs/>
        </w:rPr>
        <w:t>the political institution made it extremely hard for ACWF to resolve tricks happened in 70 years since 1949.</w:t>
      </w:r>
    </w:p>
    <w:p w14:paraId="0676FB61" w14:textId="77777777" w:rsidR="009346AE" w:rsidRDefault="00182EC9">
      <w:pPr>
        <w:jc w:val="left"/>
        <w:rPr>
          <w:rFonts w:ascii="Times New Roman" w:hAnsi="Times New Roman" w:cs="Times New Roman"/>
          <w:b/>
          <w:bCs/>
        </w:rPr>
      </w:pPr>
      <w:r>
        <w:rPr>
          <w:rFonts w:ascii="Times New Roman" w:hAnsi="Times New Roman" w:cs="Times New Roman"/>
          <w:b/>
          <w:bCs/>
        </w:rPr>
        <w:t>Revised Sentence</w:t>
      </w:r>
      <w:r>
        <w:rPr>
          <w:rFonts w:ascii="Times New Roman" w:hAnsi="Times New Roman" w:cs="Times New Roman"/>
          <w:b/>
          <w:bCs/>
        </w:rPr>
        <w:t>：</w:t>
      </w:r>
      <w:r>
        <w:rPr>
          <w:rFonts w:ascii="Segoe UI" w:eastAsia="Segoe UI" w:hAnsi="Segoe UI" w:cs="Segoe UI"/>
          <w:sz w:val="19"/>
          <w:szCs w:val="19"/>
          <w:shd w:val="clear" w:color="auto" w:fill="FFFFFF"/>
        </w:rPr>
        <w:t>The political institution created significant difficulties for the ACWF in addressing the complex issues that emerged during the 70-year period since 1949.</w:t>
      </w:r>
    </w:p>
    <w:p w14:paraId="0676FB62" w14:textId="77777777" w:rsidR="009346AE" w:rsidRDefault="009346AE">
      <w:pPr>
        <w:jc w:val="left"/>
        <w:rPr>
          <w:rFonts w:ascii="Times New Roman" w:hAnsi="Times New Roman" w:cs="Times New Roman"/>
          <w:b/>
          <w:bCs/>
        </w:rPr>
      </w:pPr>
    </w:p>
    <w:p w14:paraId="0676FB63" w14:textId="77777777" w:rsidR="009346AE" w:rsidRDefault="00182EC9">
      <w:pPr>
        <w:jc w:val="left"/>
        <w:rPr>
          <w:rFonts w:ascii="Times New Roman" w:hAnsi="Times New Roman" w:cs="Times New Roman"/>
          <w:b/>
          <w:bCs/>
        </w:rPr>
      </w:pPr>
      <w:r>
        <w:rPr>
          <w:rFonts w:ascii="Times New Roman" w:hAnsi="Times New Roman" w:cs="Times New Roman"/>
          <w:b/>
          <w:bCs/>
        </w:rPr>
        <w:t>Original Sentence</w:t>
      </w:r>
      <w:r>
        <w:rPr>
          <w:rFonts w:ascii="Times New Roman" w:hAnsi="Times New Roman" w:cs="Times New Roman"/>
          <w:b/>
          <w:bCs/>
        </w:rPr>
        <w:t>：</w:t>
      </w:r>
      <w:r>
        <w:rPr>
          <w:rFonts w:ascii="Times New Roman" w:hAnsi="Times New Roman" w:cs="Times New Roman"/>
          <w:b/>
          <w:bCs/>
        </w:rPr>
        <w:t xml:space="preserve">The other is to act as </w:t>
      </w:r>
      <w:proofErr w:type="gramStart"/>
      <w:r>
        <w:rPr>
          <w:rFonts w:ascii="Times New Roman" w:hAnsi="Times New Roman" w:cs="Times New Roman"/>
          <w:b/>
          <w:bCs/>
        </w:rPr>
        <w:t>a</w:t>
      </w:r>
      <w:proofErr w:type="gramEnd"/>
      <w:r>
        <w:rPr>
          <w:rFonts w:ascii="Times New Roman" w:hAnsi="Times New Roman" w:cs="Times New Roman"/>
          <w:b/>
          <w:bCs/>
        </w:rPr>
        <w:t xml:space="preserve"> iron lady, to pursue higher positions in the male-dominated area</w:t>
      </w:r>
    </w:p>
    <w:p w14:paraId="0676FB64" w14:textId="77777777" w:rsidR="009346AE" w:rsidRDefault="00182EC9">
      <w:pPr>
        <w:jc w:val="left"/>
        <w:rPr>
          <w:rFonts w:ascii="Times New Roman" w:hAnsi="Times New Roman" w:cs="Times New Roman"/>
          <w:b/>
          <w:bCs/>
        </w:rPr>
      </w:pPr>
      <w:r>
        <w:rPr>
          <w:rFonts w:ascii="Times New Roman" w:hAnsi="Times New Roman" w:cs="Times New Roman"/>
          <w:b/>
          <w:bCs/>
        </w:rPr>
        <w:t>Revised Sentence</w:t>
      </w:r>
      <w:r>
        <w:rPr>
          <w:rFonts w:ascii="Times New Roman" w:hAnsi="Times New Roman" w:cs="Times New Roman"/>
          <w:b/>
          <w:bCs/>
        </w:rPr>
        <w:t>：</w:t>
      </w:r>
      <w:r>
        <w:rPr>
          <w:rFonts w:ascii="Times New Roman" w:hAnsi="Times New Roman" w:cs="Times New Roman"/>
          <w:b/>
          <w:bCs/>
        </w:rPr>
        <w:t xml:space="preserve">The other is to act as </w:t>
      </w:r>
      <w:proofErr w:type="gramStart"/>
      <w:r>
        <w:rPr>
          <w:rFonts w:ascii="Times New Roman" w:hAnsi="Times New Roman" w:cs="Times New Roman"/>
          <w:b/>
          <w:bCs/>
        </w:rPr>
        <w:t>a</w:t>
      </w:r>
      <w:proofErr w:type="gramEnd"/>
      <w:r>
        <w:rPr>
          <w:rFonts w:ascii="Times New Roman" w:hAnsi="Times New Roman" w:cs="Times New Roman"/>
          <w:b/>
          <w:bCs/>
        </w:rPr>
        <w:t xml:space="preserve"> iron lady, expected by both the environment and themselves to pursue higher positions in the male-dominated area</w:t>
      </w:r>
    </w:p>
    <w:p w14:paraId="0676FB65" w14:textId="77777777" w:rsidR="009346AE" w:rsidRDefault="009346AE">
      <w:pPr>
        <w:jc w:val="left"/>
        <w:rPr>
          <w:rFonts w:ascii="Times New Roman" w:hAnsi="Times New Roman" w:cs="Times New Roman"/>
          <w:b/>
          <w:bCs/>
        </w:rPr>
      </w:pPr>
    </w:p>
    <w:p w14:paraId="0676FB66" w14:textId="77777777" w:rsidR="009346AE" w:rsidRDefault="00182EC9">
      <w:pPr>
        <w:jc w:val="left"/>
        <w:rPr>
          <w:rFonts w:ascii="Times New Roman" w:hAnsi="Times New Roman" w:cs="Times New Roman"/>
          <w:b/>
          <w:bCs/>
        </w:rPr>
      </w:pPr>
      <w:r>
        <w:rPr>
          <w:rFonts w:ascii="Times New Roman" w:hAnsi="Times New Roman" w:cs="Times New Roman"/>
          <w:b/>
          <w:bCs/>
        </w:rPr>
        <w:t>Original Sentence</w:t>
      </w:r>
      <w:r>
        <w:rPr>
          <w:rFonts w:ascii="Times New Roman" w:hAnsi="Times New Roman" w:cs="Times New Roman"/>
          <w:b/>
          <w:bCs/>
        </w:rPr>
        <w:t>：</w:t>
      </w:r>
      <w:r>
        <w:rPr>
          <w:rFonts w:ascii="Times New Roman" w:hAnsi="Times New Roman" w:cs="Times New Roman"/>
          <w:b/>
          <w:bCs/>
        </w:rPr>
        <w:t>and fails to provide necessary aid and support.</w:t>
      </w:r>
    </w:p>
    <w:p w14:paraId="0676FB67" w14:textId="77777777" w:rsidR="009346AE" w:rsidRDefault="00182EC9">
      <w:pPr>
        <w:jc w:val="left"/>
        <w:rPr>
          <w:rFonts w:ascii="Segoe UI" w:eastAsia="Segoe UI" w:hAnsi="Segoe UI" w:cs="Segoe UI"/>
          <w:sz w:val="19"/>
          <w:szCs w:val="19"/>
          <w:shd w:val="clear" w:color="auto" w:fill="FFFFFF"/>
        </w:rPr>
      </w:pPr>
      <w:r>
        <w:rPr>
          <w:rFonts w:ascii="Times New Roman" w:hAnsi="Times New Roman" w:cs="Times New Roman"/>
          <w:b/>
          <w:bCs/>
        </w:rPr>
        <w:t>Revised Sentence</w:t>
      </w:r>
      <w:r>
        <w:rPr>
          <w:rFonts w:ascii="Times New Roman" w:hAnsi="Times New Roman" w:cs="Times New Roman"/>
          <w:b/>
          <w:bCs/>
        </w:rPr>
        <w:t>：</w:t>
      </w:r>
      <w:r>
        <w:rPr>
          <w:rFonts w:ascii="Segoe UI" w:eastAsia="Segoe UI" w:hAnsi="Segoe UI" w:cs="Segoe UI"/>
          <w:sz w:val="19"/>
          <w:szCs w:val="19"/>
          <w:shd w:val="clear" w:color="auto" w:fill="FFFFFF"/>
        </w:rPr>
        <w:t>Considering the routine low tolerance by authorities towards activist feminist movements, in the oriental context feminists have grown more cautious about appearing to be too “radical”, for fear that extremity may lead to the alienation of the population in general</w:t>
      </w:r>
    </w:p>
    <w:p w14:paraId="0676FB68" w14:textId="77777777" w:rsidR="009346AE" w:rsidRDefault="009346AE">
      <w:pPr>
        <w:jc w:val="left"/>
        <w:rPr>
          <w:rFonts w:ascii="Segoe UI" w:eastAsia="Segoe UI" w:hAnsi="Segoe UI" w:cs="Segoe UI"/>
          <w:sz w:val="19"/>
          <w:szCs w:val="19"/>
          <w:shd w:val="clear" w:color="auto" w:fill="FFFFFF"/>
        </w:rPr>
      </w:pPr>
    </w:p>
    <w:p w14:paraId="0676FB69" w14:textId="77777777" w:rsidR="009346AE" w:rsidRDefault="00182EC9">
      <w:pPr>
        <w:jc w:val="left"/>
        <w:rPr>
          <w:rFonts w:ascii="Times New Roman" w:hAnsi="Times New Roman" w:cs="Times New Roman"/>
          <w:b/>
          <w:bCs/>
        </w:rPr>
      </w:pPr>
      <w:r>
        <w:rPr>
          <w:rFonts w:ascii="Times New Roman" w:hAnsi="Times New Roman" w:cs="Times New Roman"/>
          <w:b/>
          <w:bCs/>
        </w:rPr>
        <w:t>Original Sentence</w:t>
      </w:r>
      <w:r>
        <w:rPr>
          <w:rFonts w:ascii="Times New Roman" w:hAnsi="Times New Roman" w:cs="Times New Roman"/>
          <w:b/>
          <w:bCs/>
        </w:rPr>
        <w:t>：</w:t>
      </w:r>
      <w:r>
        <w:rPr>
          <w:rFonts w:ascii="Times New Roman" w:hAnsi="Times New Roman" w:cs="Times New Roman"/>
          <w:b/>
          <w:bCs/>
        </w:rPr>
        <w:t xml:space="preserve">pink </w:t>
      </w:r>
      <w:proofErr w:type="gramStart"/>
      <w:r>
        <w:rPr>
          <w:rFonts w:ascii="Times New Roman" w:hAnsi="Times New Roman" w:cs="Times New Roman"/>
          <w:b/>
          <w:bCs/>
        </w:rPr>
        <w:t>feminists</w:t>
      </w:r>
      <w:proofErr w:type="gramEnd"/>
      <w:r>
        <w:rPr>
          <w:rFonts w:ascii="Times New Roman" w:hAnsi="Times New Roman" w:cs="Times New Roman"/>
          <w:b/>
          <w:bCs/>
        </w:rPr>
        <w:t xml:space="preserve"> masks as nationalist</w:t>
      </w:r>
    </w:p>
    <w:p w14:paraId="0676FB6A" w14:textId="77777777" w:rsidR="009346AE" w:rsidRDefault="00182EC9">
      <w:pPr>
        <w:jc w:val="left"/>
        <w:rPr>
          <w:rFonts w:ascii="Times New Roman" w:hAnsi="Times New Roman" w:cs="Times New Roman"/>
          <w:b/>
          <w:bCs/>
        </w:rPr>
      </w:pPr>
      <w:r>
        <w:rPr>
          <w:rFonts w:ascii="Times New Roman" w:hAnsi="Times New Roman" w:cs="Times New Roman"/>
          <w:b/>
          <w:bCs/>
        </w:rPr>
        <w:t>Revised Sentence</w:t>
      </w:r>
      <w:r>
        <w:rPr>
          <w:rFonts w:ascii="Times New Roman" w:hAnsi="Times New Roman" w:cs="Times New Roman"/>
          <w:b/>
          <w:bCs/>
        </w:rPr>
        <w:t>：</w:t>
      </w:r>
      <w:r>
        <w:rPr>
          <w:rFonts w:ascii="Times New Roman" w:hAnsi="Times New Roman" w:cs="Times New Roman"/>
          <w:b/>
          <w:bCs/>
        </w:rPr>
        <w:t xml:space="preserve"> pink feminists seems to </w:t>
      </w:r>
      <w:proofErr w:type="gramStart"/>
      <w:r>
        <w:rPr>
          <w:rFonts w:ascii="Times New Roman" w:hAnsi="Times New Roman" w:cs="Times New Roman"/>
          <w:b/>
          <w:bCs/>
        </w:rPr>
        <w:t>view  nationalism</w:t>
      </w:r>
      <w:proofErr w:type="gramEnd"/>
      <w:r>
        <w:rPr>
          <w:rFonts w:ascii="Times New Roman" w:hAnsi="Times New Roman" w:cs="Times New Roman"/>
          <w:b/>
          <w:bCs/>
        </w:rPr>
        <w:t xml:space="preserve"> as a negotiated form of feminist expression</w:t>
      </w:r>
    </w:p>
    <w:p w14:paraId="0676FB6B" w14:textId="77777777" w:rsidR="009346AE" w:rsidRDefault="009346AE">
      <w:pPr>
        <w:jc w:val="left"/>
        <w:rPr>
          <w:rFonts w:ascii="Times New Roman" w:hAnsi="Times New Roman" w:cs="Times New Roman"/>
          <w:b/>
          <w:bCs/>
        </w:rPr>
      </w:pPr>
    </w:p>
    <w:p w14:paraId="0676FB6C" w14:textId="77777777" w:rsidR="009346AE" w:rsidRDefault="00182EC9">
      <w:pPr>
        <w:jc w:val="left"/>
        <w:rPr>
          <w:rFonts w:ascii="Times New Roman" w:hAnsi="Times New Roman" w:cs="Times New Roman"/>
          <w:b/>
          <w:bCs/>
        </w:rPr>
      </w:pPr>
      <w:r>
        <w:rPr>
          <w:rFonts w:ascii="Times New Roman" w:hAnsi="Times New Roman" w:cs="Times New Roman"/>
          <w:b/>
          <w:bCs/>
        </w:rPr>
        <w:t>Original Sentence</w:t>
      </w:r>
      <w:r>
        <w:rPr>
          <w:rFonts w:ascii="Times New Roman" w:hAnsi="Times New Roman" w:cs="Times New Roman"/>
          <w:b/>
          <w:bCs/>
        </w:rPr>
        <w:t>：</w:t>
      </w:r>
      <w:r>
        <w:rPr>
          <w:rFonts w:ascii="Times New Roman" w:hAnsi="Times New Roman" w:cs="Times New Roman"/>
          <w:b/>
          <w:bCs/>
        </w:rPr>
        <w:t>All the evidence shows that it will chase the opportunity and kept prosperous.</w:t>
      </w:r>
    </w:p>
    <w:p w14:paraId="0676FB6D" w14:textId="77777777" w:rsidR="009346AE" w:rsidRDefault="00182EC9">
      <w:pPr>
        <w:jc w:val="left"/>
        <w:rPr>
          <w:rFonts w:ascii="Times New Roman" w:hAnsi="Times New Roman" w:cs="Times New Roman"/>
          <w:b/>
          <w:bCs/>
        </w:rPr>
      </w:pPr>
      <w:r>
        <w:rPr>
          <w:rFonts w:ascii="Times New Roman" w:hAnsi="Times New Roman" w:cs="Times New Roman"/>
          <w:b/>
          <w:bCs/>
        </w:rPr>
        <w:t>Revised Sentence</w:t>
      </w:r>
      <w:r>
        <w:rPr>
          <w:rFonts w:ascii="Times New Roman" w:hAnsi="Times New Roman" w:cs="Times New Roman"/>
          <w:b/>
          <w:bCs/>
        </w:rPr>
        <w:t>：</w:t>
      </w:r>
      <w:r>
        <w:rPr>
          <w:rFonts w:ascii="Times New Roman" w:hAnsi="Times New Roman" w:cs="Times New Roman"/>
          <w:b/>
          <w:bCs/>
        </w:rPr>
        <w:t xml:space="preserve"> State Feminism effectively opening up confrontational discussion on often taboo quandaries faced by Chinese women today </w:t>
      </w:r>
      <w:proofErr w:type="gramStart"/>
      <w:r>
        <w:rPr>
          <w:rFonts w:ascii="Times New Roman" w:hAnsi="Times New Roman" w:cs="Times New Roman"/>
          <w:b/>
          <w:bCs/>
        </w:rPr>
        <w:t>and  modern</w:t>
      </w:r>
      <w:proofErr w:type="gramEnd"/>
      <w:r>
        <w:rPr>
          <w:rFonts w:ascii="Times New Roman" w:hAnsi="Times New Roman" w:cs="Times New Roman"/>
          <w:b/>
          <w:bCs/>
        </w:rPr>
        <w:t xml:space="preserve"> Chinese feminism is now standing at a historical crossroad.</w:t>
      </w:r>
    </w:p>
    <w:p w14:paraId="0676FB6E" w14:textId="77777777" w:rsidR="009346AE" w:rsidRDefault="009346AE">
      <w:pPr>
        <w:jc w:val="left"/>
        <w:rPr>
          <w:rFonts w:ascii="Times New Roman" w:hAnsi="Times New Roman" w:cs="Times New Roman"/>
          <w:b/>
          <w:bCs/>
        </w:rPr>
      </w:pPr>
    </w:p>
    <w:p w14:paraId="0676FB6F" w14:textId="77777777" w:rsidR="009346AE" w:rsidRDefault="009346AE">
      <w:pPr>
        <w:jc w:val="left"/>
        <w:rPr>
          <w:rFonts w:ascii="Times New Roman" w:hAnsi="Times New Roman" w:cs="Times New Roman"/>
          <w:b/>
          <w:bCs/>
        </w:rPr>
      </w:pPr>
    </w:p>
    <w:p w14:paraId="0676FB70" w14:textId="77777777" w:rsidR="009346AE" w:rsidRDefault="00182EC9">
      <w:pPr>
        <w:jc w:val="left"/>
        <w:rPr>
          <w:rFonts w:ascii="Times New Roman" w:hAnsi="Times New Roman" w:cs="Times New Roman"/>
          <w:b/>
          <w:bCs/>
        </w:rPr>
      </w:pPr>
      <w:r>
        <w:rPr>
          <w:rFonts w:ascii="Times New Roman" w:hAnsi="Times New Roman" w:cs="Times New Roman"/>
          <w:b/>
          <w:bCs/>
        </w:rPr>
        <w:t>Original Sentence</w:t>
      </w:r>
      <w:r>
        <w:rPr>
          <w:rFonts w:ascii="Times New Roman" w:hAnsi="Times New Roman" w:cs="Times New Roman"/>
          <w:b/>
          <w:bCs/>
        </w:rPr>
        <w:t>：</w:t>
      </w:r>
      <w:r>
        <w:rPr>
          <w:rFonts w:ascii="Times New Roman" w:hAnsi="Times New Roman" w:cs="Times New Roman"/>
          <w:b/>
          <w:bCs/>
        </w:rPr>
        <w:t xml:space="preserve">hey boosted women’s employment but also erased gender differences and kept </w:t>
      </w:r>
      <w:proofErr w:type="gramStart"/>
      <w:r>
        <w:rPr>
          <w:rFonts w:ascii="Times New Roman" w:hAnsi="Times New Roman" w:cs="Times New Roman"/>
          <w:b/>
          <w:bCs/>
        </w:rPr>
        <w:t>silence  toward</w:t>
      </w:r>
      <w:proofErr w:type="gramEnd"/>
      <w:r>
        <w:rPr>
          <w:rFonts w:ascii="Times New Roman" w:hAnsi="Times New Roman" w:cs="Times New Roman"/>
          <w:b/>
          <w:bCs/>
        </w:rPr>
        <w:t xml:space="preserve"> the unequal gendered division of </w:t>
      </w:r>
      <w:proofErr w:type="spellStart"/>
      <w:r>
        <w:rPr>
          <w:rFonts w:ascii="Times New Roman" w:hAnsi="Times New Roman" w:cs="Times New Roman"/>
          <w:b/>
          <w:bCs/>
        </w:rPr>
        <w:t>labour</w:t>
      </w:r>
      <w:proofErr w:type="spellEnd"/>
      <w:r>
        <w:rPr>
          <w:rFonts w:ascii="Times New Roman" w:hAnsi="Times New Roman" w:cs="Times New Roman"/>
          <w:b/>
          <w:bCs/>
        </w:rPr>
        <w:t xml:space="preserve"> in home and workplace</w:t>
      </w:r>
    </w:p>
    <w:p w14:paraId="0676FB71" w14:textId="77777777" w:rsidR="009346AE" w:rsidRDefault="00182EC9">
      <w:pPr>
        <w:jc w:val="left"/>
        <w:rPr>
          <w:rFonts w:ascii="Times New Roman" w:hAnsi="Times New Roman" w:cs="Times New Roman"/>
          <w:b/>
          <w:bCs/>
        </w:rPr>
      </w:pPr>
      <w:r>
        <w:rPr>
          <w:rFonts w:ascii="Times New Roman" w:hAnsi="Times New Roman" w:cs="Times New Roman"/>
          <w:b/>
          <w:bCs/>
        </w:rPr>
        <w:t>Revised Sentence</w:t>
      </w:r>
      <w:r>
        <w:rPr>
          <w:rFonts w:ascii="Times New Roman" w:hAnsi="Times New Roman" w:cs="Times New Roman"/>
          <w:b/>
          <w:bCs/>
        </w:rPr>
        <w:t>：</w:t>
      </w:r>
      <w:r>
        <w:rPr>
          <w:rFonts w:ascii="Times New Roman" w:hAnsi="Times New Roman" w:cs="Times New Roman"/>
          <w:b/>
          <w:bCs/>
        </w:rPr>
        <w:t>Such emancipation of women, while grounded on realistic consideration of economic development, did elevate women’s economic and social status on an unprecedented scale.</w:t>
      </w:r>
    </w:p>
    <w:p w14:paraId="0676FB72" w14:textId="77777777" w:rsidR="009346AE" w:rsidRDefault="009346AE">
      <w:pPr>
        <w:jc w:val="left"/>
        <w:rPr>
          <w:rFonts w:ascii="Times New Roman" w:hAnsi="Times New Roman" w:cs="Times New Roman"/>
          <w:b/>
          <w:bCs/>
        </w:rPr>
      </w:pPr>
    </w:p>
    <w:p w14:paraId="0676FB73" w14:textId="77777777" w:rsidR="009346AE" w:rsidRDefault="00182EC9">
      <w:pPr>
        <w:ind w:firstLineChars="100" w:firstLine="320"/>
        <w:rPr>
          <w:rFonts w:ascii="Adobe Gothic Std B" w:hAnsi="Adobe Gothic Std B" w:hint="eastAsia"/>
          <w:sz w:val="32"/>
          <w:szCs w:val="36"/>
        </w:rPr>
      </w:pPr>
      <w:r>
        <w:rPr>
          <w:rFonts w:ascii="Adobe Gothic Std B" w:eastAsia="Adobe Gothic Std B" w:hAnsi="Adobe Gothic Std B"/>
          <w:sz w:val="32"/>
          <w:szCs w:val="36"/>
        </w:rPr>
        <w:t>R</w:t>
      </w:r>
      <w:r>
        <w:rPr>
          <w:rFonts w:ascii="Adobe Gothic Std B" w:eastAsia="Adobe Gothic Std B" w:hAnsi="Adobe Gothic Std B" w:hint="eastAsia"/>
          <w:sz w:val="32"/>
          <w:szCs w:val="36"/>
        </w:rPr>
        <w:t xml:space="preserve">isks and opportunities about </w:t>
      </w:r>
      <w:r>
        <w:rPr>
          <w:rFonts w:ascii="Adobe Gothic Std B" w:eastAsia="宋体" w:hAnsi="Adobe Gothic Std B" w:hint="eastAsia"/>
          <w:sz w:val="32"/>
          <w:szCs w:val="36"/>
        </w:rPr>
        <w:t>state</w:t>
      </w:r>
      <w:r>
        <w:rPr>
          <w:rFonts w:ascii="Adobe Gothic Std B" w:hAnsi="Adobe Gothic Std B" w:hint="eastAsia"/>
          <w:sz w:val="32"/>
          <w:szCs w:val="36"/>
        </w:rPr>
        <w:t xml:space="preserve"> f</w:t>
      </w:r>
      <w:r>
        <w:rPr>
          <w:rFonts w:ascii="Adobe Gothic Std B" w:eastAsia="Adobe Gothic Std B" w:hAnsi="Adobe Gothic Std B" w:hint="eastAsia"/>
          <w:sz w:val="32"/>
          <w:szCs w:val="36"/>
        </w:rPr>
        <w:t xml:space="preserve">eminism in China </w:t>
      </w:r>
    </w:p>
    <w:p w14:paraId="0676FB74" w14:textId="77777777" w:rsidR="009346AE" w:rsidRDefault="00182EC9">
      <w:pPr>
        <w:ind w:firstLineChars="200" w:firstLine="480"/>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Risks and chances coexist in China </w:t>
      </w:r>
      <w:proofErr w:type="spellStart"/>
      <w:proofErr w:type="gramStart"/>
      <w:r>
        <w:rPr>
          <w:rFonts w:ascii="Times New Roman" w:eastAsia="微软雅黑" w:hAnsi="Times New Roman" w:cs="Times New Roman"/>
          <w:sz w:val="24"/>
          <w:szCs w:val="24"/>
        </w:rPr>
        <w:t>today,</w:t>
      </w:r>
      <w:r>
        <w:rPr>
          <w:rFonts w:ascii="Times New Roman" w:hAnsi="Times New Roman" w:cs="Times New Roman"/>
          <w:sz w:val="24"/>
          <w:szCs w:val="24"/>
        </w:rPr>
        <w:t>which</w:t>
      </w:r>
      <w:proofErr w:type="spellEnd"/>
      <w:proofErr w:type="gramEnd"/>
      <w:r>
        <w:rPr>
          <w:rFonts w:ascii="Times New Roman" w:hAnsi="Times New Roman" w:cs="Times New Roman"/>
          <w:sz w:val="24"/>
          <w:szCs w:val="24"/>
        </w:rPr>
        <w:t xml:space="preserve"> may be contributed by factors like political system and social platform supported by adequate evidences.</w:t>
      </w:r>
    </w:p>
    <w:p w14:paraId="0676FB75" w14:textId="77777777" w:rsidR="009346AE" w:rsidRDefault="00182EC9">
      <w:pPr>
        <w:ind w:firstLineChars="200" w:firstLine="480"/>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China, like other socialist regimes, has a strong legacy of state feminism being involved in promoting free marriage, maternal care, and women’s participation in production and </w:t>
      </w:r>
      <w:proofErr w:type="gramStart"/>
      <w:r>
        <w:rPr>
          <w:rFonts w:ascii="Times New Roman" w:eastAsia="微软雅黑" w:hAnsi="Times New Roman" w:cs="Times New Roman"/>
          <w:sz w:val="24"/>
          <w:szCs w:val="24"/>
        </w:rPr>
        <w:t>politics ,</w:t>
      </w:r>
      <w:proofErr w:type="gramEnd"/>
      <w:r>
        <w:rPr>
          <w:rFonts w:ascii="Times New Roman" w:eastAsia="微软雅黑" w:hAnsi="Times New Roman" w:cs="Times New Roman"/>
          <w:sz w:val="24"/>
          <w:szCs w:val="24"/>
        </w:rPr>
        <w:t xml:space="preserve"> especially in Mao </w:t>
      </w:r>
      <w:proofErr w:type="spellStart"/>
      <w:r>
        <w:rPr>
          <w:rFonts w:ascii="Times New Roman" w:eastAsia="微软雅黑" w:hAnsi="Times New Roman" w:cs="Times New Roman"/>
          <w:sz w:val="24"/>
          <w:szCs w:val="24"/>
        </w:rPr>
        <w:t>era.State</w:t>
      </w:r>
      <w:proofErr w:type="spellEnd"/>
      <w:r>
        <w:rPr>
          <w:rFonts w:ascii="Times New Roman" w:eastAsia="微软雅黑" w:hAnsi="Times New Roman" w:cs="Times New Roman"/>
          <w:sz w:val="24"/>
          <w:szCs w:val="24"/>
        </w:rPr>
        <w:t xml:space="preserve"> feminism, </w:t>
      </w:r>
      <w:r>
        <w:rPr>
          <w:rFonts w:ascii="Times New Roman" w:hAnsi="Times New Roman" w:cs="Times New Roman"/>
          <w:sz w:val="24"/>
          <w:szCs w:val="24"/>
        </w:rPr>
        <w:t xml:space="preserve"> which is often thought to display a trend in Nordic countries</w:t>
      </w:r>
      <w:r>
        <w:rPr>
          <w:rFonts w:ascii="Times New Roman" w:eastAsia="微软雅黑" w:hAnsi="Times New Roman" w:cs="Times New Roman"/>
          <w:sz w:val="24"/>
          <w:szCs w:val="24"/>
        </w:rPr>
        <w:t xml:space="preserve"> ,represents for the feminism that both supported by Women’s Policy Agency and the government. </w:t>
      </w:r>
      <w:r>
        <w:rPr>
          <w:rFonts w:ascii="Times New Roman" w:hAnsi="Times New Roman" w:cs="Times New Roman"/>
          <w:sz w:val="24"/>
          <w:szCs w:val="24"/>
        </w:rPr>
        <w:t xml:space="preserve">In </w:t>
      </w:r>
      <w:proofErr w:type="spellStart"/>
      <w:proofErr w:type="gramStart"/>
      <w:r>
        <w:rPr>
          <w:rFonts w:ascii="Times New Roman" w:hAnsi="Times New Roman" w:cs="Times New Roman"/>
          <w:sz w:val="24"/>
          <w:szCs w:val="24"/>
        </w:rPr>
        <w:t>china</w:t>
      </w:r>
      <w:proofErr w:type="spellEnd"/>
      <w:r>
        <w:rPr>
          <w:rFonts w:ascii="Times New Roman" w:hAnsi="Times New Roman" w:cs="Times New Roman"/>
          <w:sz w:val="24"/>
          <w:szCs w:val="24"/>
        </w:rPr>
        <w:t xml:space="preserve"> ,the</w:t>
      </w:r>
      <w:proofErr w:type="gramEnd"/>
      <w:r>
        <w:rPr>
          <w:rFonts w:ascii="Times New Roman" w:hAnsi="Times New Roman" w:cs="Times New Roman"/>
          <w:sz w:val="24"/>
          <w:szCs w:val="24"/>
        </w:rPr>
        <w:t xml:space="preserve"> most renowned officially—sponsored organization is ACWF</w:t>
      </w:r>
      <w:r>
        <w:rPr>
          <w:rFonts w:ascii="Times New Roman" w:eastAsia="微软雅黑" w:hAnsi="Times New Roman" w:cs="Times New Roman"/>
          <w:sz w:val="24"/>
          <w:szCs w:val="24"/>
        </w:rPr>
        <w:t xml:space="preserve">(All-China Women’s Federation). Due to some obvious </w:t>
      </w:r>
      <w:proofErr w:type="gramStart"/>
      <w:r>
        <w:rPr>
          <w:rFonts w:ascii="Times New Roman" w:eastAsia="微软雅黑" w:hAnsi="Times New Roman" w:cs="Times New Roman"/>
          <w:sz w:val="24"/>
          <w:szCs w:val="24"/>
        </w:rPr>
        <w:t>reasons ,it</w:t>
      </w:r>
      <w:proofErr w:type="gramEnd"/>
      <w:r>
        <w:rPr>
          <w:rFonts w:ascii="Times New Roman" w:eastAsia="微软雅黑" w:hAnsi="Times New Roman" w:cs="Times New Roman"/>
          <w:sz w:val="24"/>
          <w:szCs w:val="24"/>
        </w:rPr>
        <w:t xml:space="preserve"> is called illiberal state feminism in not liberal democracies by western scholars. To make my prescription </w:t>
      </w:r>
      <w:proofErr w:type="gramStart"/>
      <w:r>
        <w:rPr>
          <w:rFonts w:ascii="Times New Roman" w:eastAsia="微软雅黑" w:hAnsi="Times New Roman" w:cs="Times New Roman"/>
          <w:sz w:val="24"/>
          <w:szCs w:val="24"/>
        </w:rPr>
        <w:t>clear ,I</w:t>
      </w:r>
      <w:proofErr w:type="gramEnd"/>
      <w:r>
        <w:rPr>
          <w:rFonts w:ascii="Times New Roman" w:eastAsia="微软雅黑" w:hAnsi="Times New Roman" w:cs="Times New Roman"/>
          <w:sz w:val="24"/>
          <w:szCs w:val="24"/>
        </w:rPr>
        <w:t xml:space="preserve"> separate the society members into four </w:t>
      </w:r>
      <w:proofErr w:type="spellStart"/>
      <w:r>
        <w:rPr>
          <w:rFonts w:ascii="Times New Roman" w:eastAsia="微软雅黑" w:hAnsi="Times New Roman" w:cs="Times New Roman"/>
          <w:sz w:val="24"/>
          <w:szCs w:val="24"/>
        </w:rPr>
        <w:t>categories:the</w:t>
      </w:r>
      <w:proofErr w:type="spellEnd"/>
      <w:r>
        <w:rPr>
          <w:rFonts w:ascii="Times New Roman" w:eastAsia="微软雅黑" w:hAnsi="Times New Roman" w:cs="Times New Roman"/>
          <w:sz w:val="24"/>
          <w:szCs w:val="24"/>
        </w:rPr>
        <w:t xml:space="preserve"> national state-feminist, the state feminist(pink feminist), the liberal feminist and the anti-feminist. The national-state </w:t>
      </w:r>
      <w:proofErr w:type="gramStart"/>
      <w:r>
        <w:rPr>
          <w:rFonts w:ascii="Times New Roman" w:eastAsia="微软雅黑" w:hAnsi="Times New Roman" w:cs="Times New Roman"/>
          <w:sz w:val="24"/>
          <w:szCs w:val="24"/>
        </w:rPr>
        <w:t>feminists  mostly</w:t>
      </w:r>
      <w:proofErr w:type="gramEnd"/>
      <w:r>
        <w:rPr>
          <w:rFonts w:ascii="Times New Roman" w:eastAsia="微软雅黑" w:hAnsi="Times New Roman" w:cs="Times New Roman"/>
          <w:sz w:val="24"/>
          <w:szCs w:val="24"/>
        </w:rPr>
        <w:t xml:space="preserve"> refer to ACWF, while the pink feminists are active in cyberspace.  </w:t>
      </w:r>
    </w:p>
    <w:p w14:paraId="0676FB76" w14:textId="77777777" w:rsidR="009346AE" w:rsidRDefault="00182EC9">
      <w:pPr>
        <w:ind w:firstLineChars="200" w:firstLine="480"/>
        <w:rPr>
          <w:rFonts w:ascii="Times New Roman" w:eastAsia="微软雅黑" w:hAnsi="Times New Roman" w:cs="Times New Roman"/>
          <w:sz w:val="24"/>
          <w:szCs w:val="24"/>
        </w:rPr>
      </w:pPr>
      <w:r>
        <w:rPr>
          <w:rFonts w:ascii="Times New Roman" w:hAnsi="Times New Roman" w:cs="Times New Roman"/>
          <w:sz w:val="24"/>
          <w:szCs w:val="24"/>
        </w:rPr>
        <w:t>Risks can be identified based on the historical record of ACWF.</w:t>
      </w:r>
      <w:r>
        <w:rPr>
          <w:rFonts w:ascii="Times New Roman" w:eastAsia="微软雅黑" w:hAnsi="Times New Roman" w:cs="Times New Roman"/>
          <w:sz w:val="24"/>
          <w:szCs w:val="24"/>
        </w:rPr>
        <w:t xml:space="preserve"> Different from the selfish principle to produce citizens whose most fundamental role was to be modern, educated, productive wives and mothers proposed by the nationalist state, the ACWF leaded by CCP determined to construct a women-friendly society. This new </w:t>
      </w:r>
      <w:proofErr w:type="gramStart"/>
      <w:r>
        <w:rPr>
          <w:rFonts w:ascii="Times New Roman" w:eastAsia="微软雅黑" w:hAnsi="Times New Roman" w:cs="Times New Roman"/>
          <w:sz w:val="24"/>
          <w:szCs w:val="24"/>
        </w:rPr>
        <w:t>society ,</w:t>
      </w:r>
      <w:proofErr w:type="gramEnd"/>
      <w:r>
        <w:rPr>
          <w:rFonts w:ascii="Times New Roman" w:eastAsia="微软雅黑" w:hAnsi="Times New Roman" w:cs="Times New Roman"/>
          <w:sz w:val="24"/>
          <w:szCs w:val="24"/>
        </w:rPr>
        <w:t xml:space="preserve"> characterized in advocating between man and woman in </w:t>
      </w:r>
      <w:proofErr w:type="spellStart"/>
      <w:r>
        <w:rPr>
          <w:rFonts w:ascii="Times New Roman" w:eastAsia="微软雅黑" w:hAnsi="Times New Roman" w:cs="Times New Roman"/>
          <w:sz w:val="24"/>
          <w:szCs w:val="24"/>
        </w:rPr>
        <w:t>public.However</w:t>
      </w:r>
      <w:proofErr w:type="spellEnd"/>
      <w:r>
        <w:rPr>
          <w:rFonts w:ascii="Times New Roman" w:eastAsia="微软雅黑" w:hAnsi="Times New Roman" w:cs="Times New Roman"/>
          <w:sz w:val="24"/>
          <w:szCs w:val="24"/>
        </w:rPr>
        <w:t xml:space="preserve">, even in Mao era, the intention of ACWF </w:t>
      </w:r>
      <w:proofErr w:type="spellStart"/>
      <w:r>
        <w:rPr>
          <w:rFonts w:ascii="Times New Roman" w:eastAsia="微软雅黑" w:hAnsi="Times New Roman" w:cs="Times New Roman"/>
          <w:sz w:val="24"/>
          <w:szCs w:val="24"/>
        </w:rPr>
        <w:t>is“harmony”,but</w:t>
      </w:r>
      <w:proofErr w:type="spellEnd"/>
      <w:r>
        <w:rPr>
          <w:rFonts w:ascii="Times New Roman" w:eastAsia="微软雅黑" w:hAnsi="Times New Roman" w:cs="Times New Roman"/>
          <w:sz w:val="24"/>
          <w:szCs w:val="24"/>
        </w:rPr>
        <w:t xml:space="preserve"> turned out not transforming China’s patriarchal families and sex-based division of labor. </w:t>
      </w:r>
    </w:p>
    <w:p w14:paraId="0676FB77" w14:textId="77777777" w:rsidR="009346AE" w:rsidRDefault="00182EC9">
      <w:pPr>
        <w:ind w:firstLineChars="200" w:firstLine="480"/>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Additionally, the political institution </w:t>
      </w:r>
      <w:r>
        <w:rPr>
          <w:rFonts w:ascii="Times New Roman" w:eastAsia="Segoe UI" w:hAnsi="Times New Roman" w:cs="Times New Roman"/>
          <w:sz w:val="24"/>
          <w:szCs w:val="24"/>
          <w:shd w:val="clear" w:color="auto" w:fill="FFFFFF"/>
        </w:rPr>
        <w:t xml:space="preserve">The political institution created significant difficulties for the ACWF in addressing the complex issues that emerged during the 70-year period since </w:t>
      </w:r>
      <w:proofErr w:type="gramStart"/>
      <w:r>
        <w:rPr>
          <w:rFonts w:ascii="Times New Roman" w:eastAsia="Segoe UI" w:hAnsi="Times New Roman" w:cs="Times New Roman"/>
          <w:sz w:val="24"/>
          <w:szCs w:val="24"/>
          <w:shd w:val="clear" w:color="auto" w:fill="FFFFFF"/>
        </w:rPr>
        <w:t>1949.</w:t>
      </w:r>
      <w:r>
        <w:rPr>
          <w:rFonts w:ascii="Times New Roman" w:eastAsia="微软雅黑" w:hAnsi="Times New Roman" w:cs="Times New Roman"/>
          <w:sz w:val="24"/>
          <w:szCs w:val="24"/>
        </w:rPr>
        <w:t>Firstly,As</w:t>
      </w:r>
      <w:proofErr w:type="gramEnd"/>
      <w:r>
        <w:rPr>
          <w:rFonts w:ascii="Times New Roman" w:eastAsia="微软雅黑" w:hAnsi="Times New Roman" w:cs="Times New Roman"/>
          <w:sz w:val="24"/>
          <w:szCs w:val="24"/>
        </w:rPr>
        <w:t xml:space="preserve"> </w:t>
      </w:r>
      <w:proofErr w:type="spellStart"/>
      <w:r>
        <w:rPr>
          <w:rFonts w:ascii="Times New Roman" w:eastAsia="微软雅黑" w:hAnsi="Times New Roman" w:cs="Times New Roman"/>
          <w:sz w:val="24"/>
          <w:szCs w:val="24"/>
        </w:rPr>
        <w:t>a</w:t>
      </w:r>
      <w:proofErr w:type="spellEnd"/>
      <w:r>
        <w:rPr>
          <w:rFonts w:ascii="Times New Roman" w:eastAsia="微软雅黑" w:hAnsi="Times New Roman" w:cs="Times New Roman"/>
          <w:sz w:val="24"/>
          <w:szCs w:val="24"/>
        </w:rPr>
        <w:t xml:space="preserve"> organ of CCP, their goals have to coincide with the country’s, which exclude the possibility to express their own gendered opinions. For example, in 1990</w:t>
      </w:r>
      <w:proofErr w:type="gramStart"/>
      <w:r>
        <w:rPr>
          <w:rFonts w:ascii="Times New Roman" w:eastAsia="微软雅黑" w:hAnsi="Times New Roman" w:cs="Times New Roman"/>
          <w:sz w:val="24"/>
          <w:szCs w:val="24"/>
        </w:rPr>
        <w:t>s,ACWF</w:t>
      </w:r>
      <w:proofErr w:type="gramEnd"/>
      <w:r>
        <w:rPr>
          <w:rFonts w:ascii="Times New Roman" w:eastAsia="微软雅黑" w:hAnsi="Times New Roman" w:cs="Times New Roman"/>
          <w:sz w:val="24"/>
          <w:szCs w:val="24"/>
        </w:rPr>
        <w:t xml:space="preserve"> was called to pause the international collaborations and adhere to the principle of “being a good daughter of the party”, ”listen to the party’s word ”and “follow the party’s </w:t>
      </w:r>
      <w:proofErr w:type="spellStart"/>
      <w:r>
        <w:rPr>
          <w:rFonts w:ascii="Times New Roman" w:eastAsia="微软雅黑" w:hAnsi="Times New Roman" w:cs="Times New Roman"/>
          <w:sz w:val="24"/>
          <w:szCs w:val="24"/>
        </w:rPr>
        <w:t>lead”Under</w:t>
      </w:r>
      <w:proofErr w:type="spellEnd"/>
      <w:r>
        <w:rPr>
          <w:rFonts w:ascii="Times New Roman" w:eastAsia="微软雅黑" w:hAnsi="Times New Roman" w:cs="Times New Roman"/>
          <w:sz w:val="24"/>
          <w:szCs w:val="24"/>
        </w:rPr>
        <w:t xml:space="preserve"> pressure from the Party leader ship, the ACWF has also taken on the campaign of reviving traditional family culture, emphasizing harmonious family relationships, filial piety, and parental duties. Secondly, because the separation of the ACWF and the local </w:t>
      </w:r>
      <w:proofErr w:type="gramStart"/>
      <w:r>
        <w:rPr>
          <w:rFonts w:ascii="Times New Roman" w:eastAsia="微软雅黑" w:hAnsi="Times New Roman" w:cs="Times New Roman"/>
          <w:sz w:val="24"/>
          <w:szCs w:val="24"/>
        </w:rPr>
        <w:t>government ,</w:t>
      </w:r>
      <w:proofErr w:type="gramEnd"/>
      <w:r>
        <w:rPr>
          <w:rFonts w:ascii="Times New Roman" w:eastAsia="微软雅黑" w:hAnsi="Times New Roman" w:cs="Times New Roman"/>
          <w:sz w:val="24"/>
          <w:szCs w:val="24"/>
        </w:rPr>
        <w:t xml:space="preserve"> when women came into the political area, they have two paths. The first is to enter the agency like ACWF where they are allowed to join the woman issues but far from power. The other is to act as a iron </w:t>
      </w:r>
      <w:proofErr w:type="spellStart"/>
      <w:proofErr w:type="gramStart"/>
      <w:r>
        <w:rPr>
          <w:rFonts w:ascii="Times New Roman" w:eastAsia="微软雅黑" w:hAnsi="Times New Roman" w:cs="Times New Roman"/>
          <w:sz w:val="24"/>
          <w:szCs w:val="24"/>
        </w:rPr>
        <w:t>lady,</w:t>
      </w:r>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other is to act as a iron lady, expected by both the environment and themselves to pursue higher positions in the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male-dominated area </w:t>
      </w:r>
      <w:r>
        <w:rPr>
          <w:rFonts w:ascii="Times New Roman" w:eastAsia="微软雅黑" w:hAnsi="Times New Roman" w:cs="Times New Roman"/>
          <w:sz w:val="24"/>
          <w:szCs w:val="24"/>
        </w:rPr>
        <w:t>in the male-</w:t>
      </w:r>
      <w:r>
        <w:rPr>
          <w:rFonts w:ascii="Times New Roman" w:eastAsia="微软雅黑" w:hAnsi="Times New Roman" w:cs="Times New Roman"/>
          <w:sz w:val="24"/>
          <w:szCs w:val="24"/>
        </w:rPr>
        <w:lastRenderedPageBreak/>
        <w:t xml:space="preserve">dominated area in the local political ecology but keep distances from the real need from the grassroots in most circumstances. </w:t>
      </w:r>
      <w:proofErr w:type="gramStart"/>
      <w:r>
        <w:rPr>
          <w:rFonts w:ascii="Times New Roman" w:eastAsia="微软雅黑" w:hAnsi="Times New Roman" w:cs="Times New Roman"/>
          <w:sz w:val="24"/>
          <w:szCs w:val="24"/>
        </w:rPr>
        <w:t>Jia ,my</w:t>
      </w:r>
      <w:proofErr w:type="gramEnd"/>
      <w:r>
        <w:rPr>
          <w:rFonts w:ascii="Times New Roman" w:eastAsia="微软雅黑" w:hAnsi="Times New Roman" w:cs="Times New Roman"/>
          <w:sz w:val="24"/>
          <w:szCs w:val="24"/>
        </w:rPr>
        <w:t xml:space="preserve"> aunt worked at a local government’s sub district office in Henan told </w:t>
      </w:r>
      <w:proofErr w:type="spellStart"/>
      <w:r>
        <w:rPr>
          <w:rFonts w:ascii="Times New Roman" w:eastAsia="微软雅黑" w:hAnsi="Times New Roman" w:cs="Times New Roman"/>
          <w:sz w:val="24"/>
          <w:szCs w:val="24"/>
        </w:rPr>
        <w:t>me”</w:t>
      </w:r>
      <w:r>
        <w:rPr>
          <w:rFonts w:ascii="Times New Roman" w:eastAsia="微软雅黑" w:hAnsi="Times New Roman" w:cs="Times New Roman"/>
          <w:i/>
          <w:iCs/>
          <w:sz w:val="24"/>
          <w:szCs w:val="24"/>
        </w:rPr>
        <w:t>At</w:t>
      </w:r>
      <w:proofErr w:type="spellEnd"/>
      <w:r>
        <w:rPr>
          <w:rFonts w:ascii="Times New Roman" w:eastAsia="微软雅黑" w:hAnsi="Times New Roman" w:cs="Times New Roman"/>
          <w:i/>
          <w:iCs/>
          <w:sz w:val="24"/>
          <w:szCs w:val="24"/>
        </w:rPr>
        <w:t xml:space="preserve"> the sub-district-level governance, the core businesses are urban planning, economic development and party building. Women’s work and Women’s Federations are marginal </w:t>
      </w:r>
      <w:proofErr w:type="spellStart"/>
      <w:proofErr w:type="gramStart"/>
      <w:r>
        <w:rPr>
          <w:rFonts w:ascii="Times New Roman" w:eastAsia="微软雅黑" w:hAnsi="Times New Roman" w:cs="Times New Roman"/>
          <w:i/>
          <w:iCs/>
          <w:sz w:val="24"/>
          <w:szCs w:val="24"/>
        </w:rPr>
        <w:t>work.There</w:t>
      </w:r>
      <w:proofErr w:type="spellEnd"/>
      <w:proofErr w:type="gramEnd"/>
      <w:r>
        <w:rPr>
          <w:rFonts w:ascii="Times New Roman" w:eastAsia="微软雅黑" w:hAnsi="Times New Roman" w:cs="Times New Roman"/>
          <w:i/>
          <w:iCs/>
          <w:sz w:val="24"/>
          <w:szCs w:val="24"/>
        </w:rPr>
        <w:t xml:space="preserve"> are also no indicators and evaluations of women’s work, so we also call it “idle work””  </w:t>
      </w:r>
      <w:r>
        <w:rPr>
          <w:rFonts w:ascii="Times New Roman" w:eastAsia="微软雅黑" w:hAnsi="Times New Roman" w:cs="Times New Roman"/>
          <w:sz w:val="24"/>
          <w:szCs w:val="24"/>
        </w:rPr>
        <w:t xml:space="preserve">That’s why women cadres of state-party fail to see their presence in politics, let alone feel obliged to argue for interests of women. </w:t>
      </w:r>
      <w:proofErr w:type="gramStart"/>
      <w:r>
        <w:rPr>
          <w:rFonts w:ascii="Times New Roman" w:eastAsia="微软雅黑" w:hAnsi="Times New Roman" w:cs="Times New Roman"/>
          <w:sz w:val="24"/>
          <w:szCs w:val="24"/>
        </w:rPr>
        <w:t>Thirdly ,like</w:t>
      </w:r>
      <w:proofErr w:type="gramEnd"/>
      <w:r>
        <w:rPr>
          <w:rFonts w:ascii="Times New Roman" w:eastAsia="微软雅黑" w:hAnsi="Times New Roman" w:cs="Times New Roman"/>
          <w:sz w:val="24"/>
          <w:szCs w:val="24"/>
        </w:rPr>
        <w:t xml:space="preserve"> other agencies in China, ACWF is restricted in strict layers, compartmentalized hierarchy and a top-down work style. </w:t>
      </w:r>
      <w:proofErr w:type="gramStart"/>
      <w:r>
        <w:rPr>
          <w:rFonts w:ascii="Times New Roman" w:eastAsia="微软雅黑" w:hAnsi="Times New Roman" w:cs="Times New Roman"/>
          <w:sz w:val="24"/>
          <w:szCs w:val="24"/>
        </w:rPr>
        <w:t>So ,there’s</w:t>
      </w:r>
      <w:proofErr w:type="gramEnd"/>
      <w:r>
        <w:rPr>
          <w:rFonts w:ascii="Times New Roman" w:eastAsia="微软雅黑" w:hAnsi="Times New Roman" w:cs="Times New Roman"/>
          <w:sz w:val="24"/>
          <w:szCs w:val="24"/>
        </w:rPr>
        <w:t xml:space="preserve"> </w:t>
      </w:r>
      <w:proofErr w:type="spellStart"/>
      <w:r>
        <w:rPr>
          <w:rFonts w:ascii="Times New Roman" w:eastAsia="微软雅黑" w:hAnsi="Times New Roman" w:cs="Times New Roman"/>
          <w:sz w:val="24"/>
          <w:szCs w:val="24"/>
        </w:rPr>
        <w:t>a</w:t>
      </w:r>
      <w:proofErr w:type="spellEnd"/>
      <w:r>
        <w:rPr>
          <w:rFonts w:ascii="Times New Roman" w:eastAsia="微软雅黑" w:hAnsi="Times New Roman" w:cs="Times New Roman"/>
          <w:sz w:val="24"/>
          <w:szCs w:val="24"/>
        </w:rPr>
        <w:t xml:space="preserve"> obvious conclusion that ACWF keep a long distance with other feminism organizations or NGO that are not supported by the CCP. That induces that </w:t>
      </w:r>
      <w:proofErr w:type="gramStart"/>
      <w:r>
        <w:rPr>
          <w:rFonts w:ascii="Times New Roman" w:eastAsia="微软雅黑" w:hAnsi="Times New Roman" w:cs="Times New Roman"/>
          <w:sz w:val="24"/>
          <w:szCs w:val="24"/>
        </w:rPr>
        <w:t>ACWF ,</w:t>
      </w:r>
      <w:proofErr w:type="gramEnd"/>
      <w:r>
        <w:rPr>
          <w:rFonts w:ascii="Times New Roman" w:eastAsia="微软雅黑" w:hAnsi="Times New Roman" w:cs="Times New Roman"/>
          <w:sz w:val="24"/>
          <w:szCs w:val="24"/>
        </w:rPr>
        <w:t xml:space="preserve"> the representative of national-state feminism ,seemed cannot get valid message from grassroots in China, and fails to provide necessary aid and support. The three controversies </w:t>
      </w:r>
      <w:proofErr w:type="gramStart"/>
      <w:r>
        <w:rPr>
          <w:rFonts w:ascii="Times New Roman" w:eastAsia="微软雅黑" w:hAnsi="Times New Roman" w:cs="Times New Roman"/>
          <w:sz w:val="24"/>
          <w:szCs w:val="24"/>
        </w:rPr>
        <w:t>illuminates</w:t>
      </w:r>
      <w:proofErr w:type="gramEnd"/>
      <w:r>
        <w:rPr>
          <w:rFonts w:ascii="Times New Roman" w:eastAsia="微软雅黑" w:hAnsi="Times New Roman" w:cs="Times New Roman"/>
          <w:sz w:val="24"/>
          <w:szCs w:val="24"/>
        </w:rPr>
        <w:t xml:space="preserve"> the deep-rooted challenges and risks faced by national-state feminism.</w:t>
      </w:r>
    </w:p>
    <w:p w14:paraId="0676FB78" w14:textId="77777777" w:rsidR="009346AE" w:rsidRDefault="00182EC9">
      <w:pPr>
        <w:jc w:val="left"/>
        <w:rPr>
          <w:rFonts w:ascii="Times New Roman" w:eastAsia="微软雅黑" w:hAnsi="Times New Roman" w:cs="Times New Roman"/>
          <w:sz w:val="24"/>
          <w:szCs w:val="24"/>
        </w:rPr>
      </w:pPr>
      <w:proofErr w:type="spellStart"/>
      <w:proofErr w:type="gramStart"/>
      <w:r>
        <w:rPr>
          <w:rFonts w:ascii="Times New Roman" w:eastAsia="微软雅黑" w:hAnsi="Times New Roman" w:cs="Times New Roman"/>
          <w:sz w:val="24"/>
          <w:szCs w:val="24"/>
        </w:rPr>
        <w:t>However,opportunities</w:t>
      </w:r>
      <w:proofErr w:type="spellEnd"/>
      <w:proofErr w:type="gramEnd"/>
      <w:r>
        <w:rPr>
          <w:rFonts w:ascii="Times New Roman" w:eastAsia="微软雅黑" w:hAnsi="Times New Roman" w:cs="Times New Roman"/>
          <w:sz w:val="24"/>
          <w:szCs w:val="24"/>
        </w:rPr>
        <w:t xml:space="preserve"> still </w:t>
      </w:r>
      <w:proofErr w:type="spellStart"/>
      <w:r>
        <w:rPr>
          <w:rFonts w:ascii="Times New Roman" w:eastAsia="微软雅黑" w:hAnsi="Times New Roman" w:cs="Times New Roman"/>
          <w:sz w:val="24"/>
          <w:szCs w:val="24"/>
        </w:rPr>
        <w:t>exists.Since</w:t>
      </w:r>
      <w:proofErr w:type="spellEnd"/>
      <w:r>
        <w:rPr>
          <w:rFonts w:ascii="Times New Roman" w:eastAsia="微软雅黑" w:hAnsi="Times New Roman" w:cs="Times New Roman"/>
          <w:sz w:val="24"/>
          <w:szCs w:val="24"/>
        </w:rPr>
        <w:t xml:space="preserve"> Mao era ,China has attempted to liberate women from constraints of Confucianism .Such emancipation of women, while grounded on realistic consideration of economic development, did elevate women’s economic and social status on an unprecedented scale. Today, </w:t>
      </w:r>
      <w:r>
        <w:rPr>
          <w:rFonts w:ascii="Times New Roman" w:hAnsi="Times New Roman" w:cs="Times New Roman"/>
          <w:sz w:val="24"/>
          <w:szCs w:val="24"/>
        </w:rPr>
        <w:t xml:space="preserve">pink feminists seems to </w:t>
      </w:r>
      <w:proofErr w:type="gramStart"/>
      <w:r>
        <w:rPr>
          <w:rFonts w:ascii="Times New Roman" w:hAnsi="Times New Roman" w:cs="Times New Roman"/>
          <w:sz w:val="24"/>
          <w:szCs w:val="24"/>
        </w:rPr>
        <w:t>view  nationalism</w:t>
      </w:r>
      <w:proofErr w:type="gramEnd"/>
      <w:r>
        <w:rPr>
          <w:rFonts w:ascii="Times New Roman" w:hAnsi="Times New Roman" w:cs="Times New Roman"/>
          <w:sz w:val="24"/>
          <w:szCs w:val="24"/>
        </w:rPr>
        <w:t xml:space="preserve"> as a negotiated form of feminist expression</w:t>
      </w:r>
      <w:r>
        <w:rPr>
          <w:rFonts w:ascii="Times New Roman" w:eastAsia="微软雅黑" w:hAnsi="Times New Roman" w:cs="Times New Roman"/>
          <w:sz w:val="24"/>
          <w:szCs w:val="24"/>
        </w:rPr>
        <w:t xml:space="preserve">(that’s why they are pink) , seeing themselves as digital feminists or active social media users concerned about gendered issues and do not explicitly challenge state authority. Attacked by the anti-feminists from all directions, they protect themselves when they are stigmatized by some masculine forces as a western conspiracy to disrupt China’s </w:t>
      </w:r>
      <w:proofErr w:type="spellStart"/>
      <w:proofErr w:type="gramStart"/>
      <w:r>
        <w:rPr>
          <w:rFonts w:ascii="Times New Roman" w:eastAsia="微软雅黑" w:hAnsi="Times New Roman" w:cs="Times New Roman"/>
          <w:sz w:val="24"/>
          <w:szCs w:val="24"/>
        </w:rPr>
        <w:t>harmony.For</w:t>
      </w:r>
      <w:proofErr w:type="spellEnd"/>
      <w:proofErr w:type="gramEnd"/>
      <w:r>
        <w:rPr>
          <w:rFonts w:ascii="Times New Roman" w:eastAsia="微软雅黑" w:hAnsi="Times New Roman" w:cs="Times New Roman"/>
          <w:sz w:val="24"/>
          <w:szCs w:val="24"/>
        </w:rPr>
        <w:t xml:space="preserve"> most of </w:t>
      </w:r>
      <w:proofErr w:type="spellStart"/>
      <w:r>
        <w:rPr>
          <w:rFonts w:ascii="Times New Roman" w:eastAsia="微软雅黑" w:hAnsi="Times New Roman" w:cs="Times New Roman"/>
          <w:sz w:val="24"/>
          <w:szCs w:val="24"/>
        </w:rPr>
        <w:t>them,they</w:t>
      </w:r>
      <w:proofErr w:type="spellEnd"/>
      <w:r>
        <w:rPr>
          <w:rFonts w:ascii="Times New Roman" w:eastAsia="微软雅黑" w:hAnsi="Times New Roman" w:cs="Times New Roman"/>
          <w:sz w:val="24"/>
          <w:szCs w:val="24"/>
        </w:rPr>
        <w:t xml:space="preserve"> are just grassroots that have no access to political </w:t>
      </w:r>
      <w:proofErr w:type="spellStart"/>
      <w:r>
        <w:rPr>
          <w:rFonts w:ascii="Times New Roman" w:eastAsia="微软雅黑" w:hAnsi="Times New Roman" w:cs="Times New Roman"/>
          <w:sz w:val="24"/>
          <w:szCs w:val="24"/>
        </w:rPr>
        <w:t>power,but</w:t>
      </w:r>
      <w:proofErr w:type="spellEnd"/>
      <w:r>
        <w:rPr>
          <w:rFonts w:ascii="Times New Roman" w:eastAsia="微软雅黑" w:hAnsi="Times New Roman" w:cs="Times New Roman"/>
          <w:sz w:val="24"/>
          <w:szCs w:val="24"/>
        </w:rPr>
        <w:t xml:space="preserve"> seemed always survive under high pressure from anti-feminists and accusation from the authority.</w:t>
      </w:r>
    </w:p>
    <w:p w14:paraId="0676FB79" w14:textId="77777777" w:rsidR="009346AE" w:rsidRDefault="00182EC9">
      <w:pPr>
        <w:ind w:firstLineChars="200" w:firstLine="480"/>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They have their own strategies and tactics in cyberspace to combat for their voice, which seemed to be one of the most possible opportunities to realize their goals. The first one is to refer to state-aligned quotation. For </w:t>
      </w:r>
      <w:proofErr w:type="gramStart"/>
      <w:r>
        <w:rPr>
          <w:rFonts w:ascii="Times New Roman" w:eastAsia="微软雅黑" w:hAnsi="Times New Roman" w:cs="Times New Roman"/>
          <w:sz w:val="24"/>
          <w:szCs w:val="24"/>
        </w:rPr>
        <w:t>example ,Quotations</w:t>
      </w:r>
      <w:proofErr w:type="gramEnd"/>
      <w:r>
        <w:rPr>
          <w:rFonts w:ascii="Times New Roman" w:eastAsia="微软雅黑" w:hAnsi="Times New Roman" w:cs="Times New Roman"/>
          <w:sz w:val="24"/>
          <w:szCs w:val="24"/>
        </w:rPr>
        <w:t xml:space="preserve"> from President Xi Jinping: Pursue freedom, sparkle and shine, and long live </w:t>
      </w:r>
      <w:proofErr w:type="spellStart"/>
      <w:r>
        <w:rPr>
          <w:rFonts w:ascii="Times New Roman" w:eastAsia="微软雅黑" w:hAnsi="Times New Roman" w:cs="Times New Roman"/>
          <w:sz w:val="24"/>
          <w:szCs w:val="24"/>
        </w:rPr>
        <w:t>feminism.The</w:t>
      </w:r>
      <w:proofErr w:type="spellEnd"/>
      <w:r>
        <w:rPr>
          <w:rFonts w:ascii="Times New Roman" w:eastAsia="微软雅黑" w:hAnsi="Times New Roman" w:cs="Times New Roman"/>
          <w:sz w:val="24"/>
          <w:szCs w:val="24"/>
        </w:rPr>
        <w:t xml:space="preserve"> original post was published on April 13, 2021 on Douban, which was removed from the platform. The second is celebrating </w:t>
      </w:r>
      <w:proofErr w:type="spellStart"/>
      <w:r>
        <w:rPr>
          <w:rFonts w:ascii="Times New Roman" w:eastAsia="微软雅黑" w:hAnsi="Times New Roman" w:cs="Times New Roman"/>
          <w:sz w:val="24"/>
          <w:szCs w:val="24"/>
        </w:rPr>
        <w:t>heroins</w:t>
      </w:r>
      <w:proofErr w:type="spellEnd"/>
      <w:r>
        <w:rPr>
          <w:rFonts w:ascii="Times New Roman" w:eastAsia="微软雅黑" w:hAnsi="Times New Roman" w:cs="Times New Roman"/>
          <w:sz w:val="24"/>
          <w:szCs w:val="24"/>
        </w:rPr>
        <w:t xml:space="preserve">. They viewed Zhang </w:t>
      </w:r>
      <w:proofErr w:type="spellStart"/>
      <w:r>
        <w:rPr>
          <w:rFonts w:ascii="Times New Roman" w:eastAsia="微软雅黑" w:hAnsi="Times New Roman" w:cs="Times New Roman"/>
          <w:sz w:val="24"/>
          <w:szCs w:val="24"/>
        </w:rPr>
        <w:t>Guimei</w:t>
      </w:r>
      <w:proofErr w:type="spellEnd"/>
      <w:r>
        <w:rPr>
          <w:rFonts w:ascii="Times New Roman" w:eastAsia="微软雅黑" w:hAnsi="Times New Roman" w:cs="Times New Roman"/>
          <w:sz w:val="24"/>
          <w:szCs w:val="24"/>
        </w:rPr>
        <w:t xml:space="preserve"> as an example to show their </w:t>
      </w:r>
      <w:proofErr w:type="spellStart"/>
      <w:proofErr w:type="gramStart"/>
      <w:r>
        <w:rPr>
          <w:rFonts w:ascii="Times New Roman" w:eastAsia="微软雅黑" w:hAnsi="Times New Roman" w:cs="Times New Roman"/>
          <w:sz w:val="24"/>
          <w:szCs w:val="24"/>
        </w:rPr>
        <w:t>principle”Women</w:t>
      </w:r>
      <w:proofErr w:type="spellEnd"/>
      <w:proofErr w:type="gramEnd"/>
      <w:r>
        <w:rPr>
          <w:rFonts w:ascii="Times New Roman" w:eastAsia="微软雅黑" w:hAnsi="Times New Roman" w:cs="Times New Roman"/>
          <w:sz w:val="24"/>
          <w:szCs w:val="24"/>
        </w:rPr>
        <w:t xml:space="preserve"> help Women “, and praise Eileen Gu ,for she challenges the traditional opinion in </w:t>
      </w:r>
      <w:proofErr w:type="spellStart"/>
      <w:r>
        <w:rPr>
          <w:rFonts w:ascii="Times New Roman" w:eastAsia="微软雅黑" w:hAnsi="Times New Roman" w:cs="Times New Roman"/>
          <w:sz w:val="24"/>
          <w:szCs w:val="24"/>
        </w:rPr>
        <w:t>beauty”White</w:t>
      </w:r>
      <w:proofErr w:type="spellEnd"/>
      <w:r>
        <w:rPr>
          <w:rFonts w:ascii="Times New Roman" w:eastAsia="微软雅黑" w:hAnsi="Times New Roman" w:cs="Times New Roman"/>
          <w:sz w:val="24"/>
          <w:szCs w:val="24"/>
        </w:rPr>
        <w:t>, pale and skinny”. Also attempted to cater to the nationalists to show they are more patriotic than men, they join in the movement to cancel international brands that involved in “</w:t>
      </w:r>
      <w:proofErr w:type="spellStart"/>
      <w:r>
        <w:rPr>
          <w:rFonts w:ascii="Times New Roman" w:eastAsia="微软雅黑" w:hAnsi="Times New Roman" w:cs="Times New Roman"/>
          <w:sz w:val="24"/>
          <w:szCs w:val="24"/>
        </w:rPr>
        <w:t>xinjiang</w:t>
      </w:r>
      <w:proofErr w:type="spellEnd"/>
      <w:r>
        <w:rPr>
          <w:rFonts w:ascii="Times New Roman" w:eastAsia="微软雅黑" w:hAnsi="Times New Roman" w:cs="Times New Roman"/>
          <w:sz w:val="24"/>
          <w:szCs w:val="24"/>
        </w:rPr>
        <w:t xml:space="preserve"> </w:t>
      </w:r>
      <w:proofErr w:type="spellStart"/>
      <w:proofErr w:type="gramStart"/>
      <w:r>
        <w:rPr>
          <w:rFonts w:ascii="Times New Roman" w:eastAsia="微软雅黑" w:hAnsi="Times New Roman" w:cs="Times New Roman"/>
          <w:sz w:val="24"/>
          <w:szCs w:val="24"/>
        </w:rPr>
        <w:t>cotton”events</w:t>
      </w:r>
      <w:proofErr w:type="spellEnd"/>
      <w:proofErr w:type="gramEnd"/>
      <w:r>
        <w:rPr>
          <w:rFonts w:ascii="Times New Roman" w:eastAsia="微软雅黑" w:hAnsi="Times New Roman" w:cs="Times New Roman"/>
          <w:sz w:val="24"/>
          <w:szCs w:val="24"/>
        </w:rPr>
        <w:t xml:space="preserve">. They passionate in the movements such as MeToo movements and Peng Shuai events to show their strength on social media. The third </w:t>
      </w:r>
      <w:proofErr w:type="gramStart"/>
      <w:r>
        <w:rPr>
          <w:rFonts w:ascii="Times New Roman" w:eastAsia="微软雅黑" w:hAnsi="Times New Roman" w:cs="Times New Roman"/>
          <w:sz w:val="24"/>
          <w:szCs w:val="24"/>
        </w:rPr>
        <w:t>one ,which</w:t>
      </w:r>
      <w:proofErr w:type="gramEnd"/>
      <w:r>
        <w:rPr>
          <w:rFonts w:ascii="Times New Roman" w:eastAsia="微软雅黑" w:hAnsi="Times New Roman" w:cs="Times New Roman"/>
          <w:sz w:val="24"/>
          <w:szCs w:val="24"/>
        </w:rPr>
        <w:t xml:space="preserve"> is also the most important </w:t>
      </w:r>
      <w:proofErr w:type="spellStart"/>
      <w:r>
        <w:rPr>
          <w:rFonts w:ascii="Times New Roman" w:eastAsia="微软雅黑" w:hAnsi="Times New Roman" w:cs="Times New Roman"/>
          <w:sz w:val="24"/>
          <w:szCs w:val="24"/>
        </w:rPr>
        <w:t>one,is</w:t>
      </w:r>
      <w:proofErr w:type="spellEnd"/>
      <w:r>
        <w:rPr>
          <w:rFonts w:ascii="Times New Roman" w:eastAsia="微软雅黑" w:hAnsi="Times New Roman" w:cs="Times New Roman"/>
          <w:sz w:val="24"/>
          <w:szCs w:val="24"/>
        </w:rPr>
        <w:t xml:space="preserve"> to crafting templates to identify proper official channels to submit their letters to ensure their needs are being thinking seriously of. For example, in May 2021, McDonald’s official </w:t>
      </w:r>
      <w:proofErr w:type="spellStart"/>
      <w:r>
        <w:rPr>
          <w:rFonts w:ascii="Times New Roman" w:eastAsia="微软雅黑" w:hAnsi="Times New Roman" w:cs="Times New Roman"/>
          <w:sz w:val="24"/>
          <w:szCs w:val="24"/>
        </w:rPr>
        <w:t>Douyin</w:t>
      </w:r>
      <w:proofErr w:type="spellEnd"/>
      <w:r>
        <w:rPr>
          <w:rFonts w:ascii="Times New Roman" w:eastAsia="微软雅黑" w:hAnsi="Times New Roman" w:cs="Times New Roman"/>
          <w:sz w:val="24"/>
          <w:szCs w:val="24"/>
        </w:rPr>
        <w:t xml:space="preserve"> account released a controversial short video advertisement. Angry netizen including pink </w:t>
      </w:r>
      <w:proofErr w:type="gramStart"/>
      <w:r>
        <w:rPr>
          <w:rFonts w:ascii="Times New Roman" w:eastAsia="微软雅黑" w:hAnsi="Times New Roman" w:cs="Times New Roman"/>
          <w:sz w:val="24"/>
          <w:szCs w:val="24"/>
        </w:rPr>
        <w:t>feminists  reposted</w:t>
      </w:r>
      <w:proofErr w:type="gramEnd"/>
      <w:r>
        <w:rPr>
          <w:rFonts w:ascii="Times New Roman" w:eastAsia="微软雅黑" w:hAnsi="Times New Roman" w:cs="Times New Roman"/>
          <w:sz w:val="24"/>
          <w:szCs w:val="24"/>
        </w:rPr>
        <w:t xml:space="preserve"> governmental hotlines along with templates to explain to the authorities why the content was harmful to society, and the ending is McDonald failed. </w:t>
      </w:r>
    </w:p>
    <w:p w14:paraId="0676FB7A" w14:textId="77777777" w:rsidR="009346AE" w:rsidRDefault="00182EC9">
      <w:pPr>
        <w:rPr>
          <w:rFonts w:ascii="Times New Roman" w:hAnsi="Times New Roman" w:cs="Times New Roman"/>
          <w:sz w:val="24"/>
          <w:szCs w:val="24"/>
        </w:rPr>
      </w:pPr>
      <w:r>
        <w:rPr>
          <w:rFonts w:ascii="Times New Roman" w:eastAsia="微软雅黑" w:hAnsi="Times New Roman" w:cs="Times New Roman"/>
          <w:sz w:val="24"/>
          <w:szCs w:val="24"/>
        </w:rPr>
        <w:lastRenderedPageBreak/>
        <w:t xml:space="preserve">  State </w:t>
      </w:r>
      <w:proofErr w:type="gramStart"/>
      <w:r>
        <w:rPr>
          <w:rFonts w:ascii="Times New Roman" w:eastAsia="微软雅黑" w:hAnsi="Times New Roman" w:cs="Times New Roman"/>
          <w:sz w:val="24"/>
          <w:szCs w:val="24"/>
        </w:rPr>
        <w:t>Feminism ,as</w:t>
      </w:r>
      <w:proofErr w:type="gramEnd"/>
      <w:r>
        <w:rPr>
          <w:rFonts w:ascii="Times New Roman" w:eastAsia="微软雅黑" w:hAnsi="Times New Roman" w:cs="Times New Roman"/>
          <w:sz w:val="24"/>
          <w:szCs w:val="24"/>
        </w:rPr>
        <w:t xml:space="preserve"> a new thing in </w:t>
      </w:r>
      <w:proofErr w:type="spellStart"/>
      <w:r>
        <w:rPr>
          <w:rFonts w:ascii="Times New Roman" w:eastAsia="微软雅黑" w:hAnsi="Times New Roman" w:cs="Times New Roman"/>
          <w:sz w:val="24"/>
          <w:szCs w:val="24"/>
        </w:rPr>
        <w:t>China,experienced</w:t>
      </w:r>
      <w:proofErr w:type="spellEnd"/>
      <w:r>
        <w:rPr>
          <w:rFonts w:ascii="Times New Roman" w:eastAsia="微软雅黑" w:hAnsi="Times New Roman" w:cs="Times New Roman"/>
          <w:sz w:val="24"/>
          <w:szCs w:val="24"/>
        </w:rPr>
        <w:t xml:space="preserve"> hundreds of years of development, survives with perseverance despite so many </w:t>
      </w:r>
      <w:proofErr w:type="spellStart"/>
      <w:r>
        <w:rPr>
          <w:rFonts w:ascii="Times New Roman" w:eastAsia="微软雅黑" w:hAnsi="Times New Roman" w:cs="Times New Roman"/>
          <w:sz w:val="24"/>
          <w:szCs w:val="24"/>
        </w:rPr>
        <w:t>risks.</w:t>
      </w:r>
      <w:r>
        <w:rPr>
          <w:rFonts w:ascii="Times New Roman" w:hAnsi="Times New Roman" w:cs="Times New Roman"/>
          <w:sz w:val="24"/>
          <w:szCs w:val="24"/>
        </w:rPr>
        <w:t>State</w:t>
      </w:r>
      <w:proofErr w:type="spellEnd"/>
      <w:r>
        <w:rPr>
          <w:rFonts w:ascii="Times New Roman" w:hAnsi="Times New Roman" w:cs="Times New Roman"/>
          <w:sz w:val="24"/>
          <w:szCs w:val="24"/>
        </w:rPr>
        <w:t xml:space="preserve"> Feminism effectively opening up confrontational discussion on often taboo quandaries faced by Chinese women today and  modern Chinese feminism is now standing at a historical crossroad.</w:t>
      </w:r>
    </w:p>
    <w:p w14:paraId="0676FB7B" w14:textId="77777777" w:rsidR="009346AE" w:rsidRDefault="009346AE">
      <w:pPr>
        <w:pStyle w:val="1"/>
        <w:widowControl/>
        <w:shd w:val="clear" w:color="auto" w:fill="FFFFFF"/>
        <w:spacing w:beforeAutospacing="0" w:afterAutospacing="0" w:line="252" w:lineRule="atLeast"/>
        <w:jc w:val="both"/>
        <w:rPr>
          <w:rFonts w:ascii="Times New Roman" w:eastAsia="微软雅黑" w:hAnsi="Times New Roman" w:hint="default"/>
          <w:b w:val="0"/>
          <w:bCs w:val="0"/>
          <w:kern w:val="2"/>
          <w:sz w:val="24"/>
          <w:szCs w:val="24"/>
        </w:rPr>
      </w:pPr>
    </w:p>
    <w:p w14:paraId="0676FB7C" w14:textId="77777777" w:rsidR="009346AE" w:rsidRDefault="009346AE">
      <w:pPr>
        <w:rPr>
          <w:rFonts w:ascii="Times New Roman" w:eastAsia="微软雅黑" w:hAnsi="Times New Roman" w:cs="Times New Roman"/>
          <w:sz w:val="24"/>
          <w:szCs w:val="24"/>
        </w:rPr>
      </w:pPr>
    </w:p>
    <w:p w14:paraId="0676FB7D" w14:textId="77777777" w:rsidR="009346AE" w:rsidRDefault="009346AE">
      <w:pPr>
        <w:rPr>
          <w:rFonts w:ascii="Times New Roman" w:eastAsia="微软雅黑" w:hAnsi="Times New Roman" w:cs="Times New Roman"/>
          <w:sz w:val="24"/>
          <w:szCs w:val="24"/>
        </w:rPr>
      </w:pPr>
    </w:p>
    <w:p w14:paraId="0676FB7F" w14:textId="77777777" w:rsidR="009346AE" w:rsidRDefault="009346AE">
      <w:pPr>
        <w:rPr>
          <w:rFonts w:hint="eastAsia"/>
        </w:rPr>
      </w:pPr>
    </w:p>
    <w:p w14:paraId="0676FB80" w14:textId="77777777" w:rsidR="009346AE" w:rsidRDefault="009346AE">
      <w:pPr>
        <w:rPr>
          <w:rFonts w:hint="eastAsia"/>
        </w:rPr>
      </w:pPr>
    </w:p>
    <w:sdt>
      <w:sdtPr>
        <w:rPr>
          <w:bCs/>
          <w:color w:val="000000"/>
        </w:rPr>
        <w:tag w:val="MENDELEY_BIBLIOGRAPHY"/>
        <w:id w:val="-474677106"/>
        <w:placeholder>
          <w:docPart w:val="DefaultPlaceholder_-1854013440"/>
        </w:placeholder>
      </w:sdtPr>
      <w:sdtContent>
        <w:p w14:paraId="40BD1E77" w14:textId="77777777" w:rsidR="00182EC9" w:rsidRPr="00182EC9" w:rsidRDefault="00182EC9">
          <w:pPr>
            <w:widowControl/>
            <w:autoSpaceDE w:val="0"/>
            <w:autoSpaceDN w:val="0"/>
            <w:ind w:hanging="480"/>
            <w:jc w:val="left"/>
            <w:divId w:val="1868372552"/>
            <w:rPr>
              <w:rFonts w:hint="eastAsia"/>
              <w:color w:val="000000"/>
              <w:kern w:val="0"/>
              <w:sz w:val="24"/>
              <w:szCs w:val="24"/>
              <w14:ligatures w14:val="none"/>
            </w:rPr>
          </w:pPr>
          <w:r w:rsidRPr="00182EC9">
            <w:rPr>
              <w:color w:val="000000"/>
            </w:rPr>
            <w:t xml:space="preserve">Aharoni </w:t>
          </w:r>
          <w:proofErr w:type="spellStart"/>
          <w:r w:rsidRPr="00182EC9">
            <w:rPr>
              <w:color w:val="000000"/>
            </w:rPr>
            <w:t>Lir</w:t>
          </w:r>
          <w:proofErr w:type="spellEnd"/>
          <w:r w:rsidRPr="00182EC9">
            <w:rPr>
              <w:color w:val="000000"/>
            </w:rPr>
            <w:t xml:space="preserve">, S. (2023). To voice or not to voice? Israeli women activists’ paths to voice. </w:t>
          </w:r>
          <w:r w:rsidRPr="00182EC9">
            <w:rPr>
              <w:i/>
              <w:iCs/>
              <w:color w:val="000000"/>
            </w:rPr>
            <w:t>Women’s Studies International Forum</w:t>
          </w:r>
          <w:r w:rsidRPr="00182EC9">
            <w:rPr>
              <w:color w:val="000000"/>
            </w:rPr>
            <w:t xml:space="preserve">, </w:t>
          </w:r>
          <w:r w:rsidRPr="00182EC9">
            <w:rPr>
              <w:i/>
              <w:iCs/>
              <w:color w:val="000000"/>
            </w:rPr>
            <w:t>99</w:t>
          </w:r>
          <w:r w:rsidRPr="00182EC9">
            <w:rPr>
              <w:color w:val="000000"/>
            </w:rPr>
            <w:t>. https://doi.org/10.1016/j.wsif.2023.102757</w:t>
          </w:r>
        </w:p>
        <w:p w14:paraId="32469DB0" w14:textId="77777777" w:rsidR="00182EC9" w:rsidRPr="00182EC9" w:rsidRDefault="00182EC9">
          <w:pPr>
            <w:autoSpaceDE w:val="0"/>
            <w:autoSpaceDN w:val="0"/>
            <w:ind w:hanging="480"/>
            <w:divId w:val="1472363705"/>
            <w:rPr>
              <w:rFonts w:hint="eastAsia"/>
              <w:color w:val="000000"/>
            </w:rPr>
          </w:pPr>
          <w:r w:rsidRPr="00182EC9">
            <w:rPr>
              <w:color w:val="000000"/>
            </w:rPr>
            <w:t xml:space="preserve">Gallego-Moron, N., &amp; Matus-Lopez, M. (2023). Exploring self-exclusion as a gendered barrier in Spanish universities. A mixed methodological study. </w:t>
          </w:r>
          <w:r w:rsidRPr="00182EC9">
            <w:rPr>
              <w:i/>
              <w:iCs/>
              <w:color w:val="000000"/>
            </w:rPr>
            <w:t>Women’s Studies International Forum</w:t>
          </w:r>
          <w:r w:rsidRPr="00182EC9">
            <w:rPr>
              <w:color w:val="000000"/>
            </w:rPr>
            <w:t xml:space="preserve">, </w:t>
          </w:r>
          <w:r w:rsidRPr="00182EC9">
            <w:rPr>
              <w:i/>
              <w:iCs/>
              <w:color w:val="000000"/>
            </w:rPr>
            <w:t>99</w:t>
          </w:r>
          <w:r w:rsidRPr="00182EC9">
            <w:rPr>
              <w:color w:val="000000"/>
            </w:rPr>
            <w:t>. https://doi.org/10.1016/j.wsif.2023.102797</w:t>
          </w:r>
        </w:p>
        <w:p w14:paraId="5A1C3656" w14:textId="77777777" w:rsidR="00182EC9" w:rsidRPr="00182EC9" w:rsidRDefault="00182EC9">
          <w:pPr>
            <w:autoSpaceDE w:val="0"/>
            <w:autoSpaceDN w:val="0"/>
            <w:ind w:hanging="480"/>
            <w:divId w:val="677733185"/>
            <w:rPr>
              <w:rFonts w:hint="eastAsia"/>
              <w:color w:val="000000"/>
            </w:rPr>
          </w:pPr>
          <w:r w:rsidRPr="00182EC9">
            <w:rPr>
              <w:color w:val="000000"/>
            </w:rPr>
            <w:t xml:space="preserve">Stan, L., &amp; Nalin, E. (2023). Women and the war in Ukraine: New developments. In </w:t>
          </w:r>
          <w:r w:rsidRPr="00182EC9">
            <w:rPr>
              <w:i/>
              <w:iCs/>
              <w:color w:val="000000"/>
            </w:rPr>
            <w:t>Women’s Studies International Forum</w:t>
          </w:r>
          <w:r w:rsidRPr="00182EC9">
            <w:rPr>
              <w:color w:val="000000"/>
            </w:rPr>
            <w:t xml:space="preserve"> (Vol. 99). Elsevier Ltd. https://doi.org/10.1016/j.wsif.2023.102782</w:t>
          </w:r>
        </w:p>
        <w:p w14:paraId="075D7370" w14:textId="77777777" w:rsidR="00182EC9" w:rsidRPr="00182EC9" w:rsidRDefault="00182EC9">
          <w:pPr>
            <w:autoSpaceDE w:val="0"/>
            <w:autoSpaceDN w:val="0"/>
            <w:ind w:hanging="480"/>
            <w:divId w:val="1614285269"/>
            <w:rPr>
              <w:rFonts w:hint="eastAsia"/>
              <w:color w:val="000000"/>
            </w:rPr>
          </w:pPr>
          <w:r w:rsidRPr="00182EC9">
            <w:rPr>
              <w:color w:val="000000"/>
            </w:rPr>
            <w:t xml:space="preserve">Stewart, S., Wiley, J. F., McDermott, C. J., &amp; Thompson, D. R. (2016). Is the last “man” standing in comedy the least funny? A retrospective cohort study of elite stand-up comedians versus other entertainers. </w:t>
          </w:r>
          <w:r w:rsidRPr="00182EC9">
            <w:rPr>
              <w:i/>
              <w:iCs/>
              <w:color w:val="000000"/>
            </w:rPr>
            <w:t>International Journal of Cardiology</w:t>
          </w:r>
          <w:r w:rsidRPr="00182EC9">
            <w:rPr>
              <w:color w:val="000000"/>
            </w:rPr>
            <w:t xml:space="preserve">, </w:t>
          </w:r>
          <w:r w:rsidRPr="00182EC9">
            <w:rPr>
              <w:i/>
              <w:iCs/>
              <w:color w:val="000000"/>
            </w:rPr>
            <w:t>220</w:t>
          </w:r>
          <w:r w:rsidRPr="00182EC9">
            <w:rPr>
              <w:color w:val="000000"/>
            </w:rPr>
            <w:t>, 789–793. https://doi.org/10.1016/j.ijcard.2016.06.284</w:t>
          </w:r>
        </w:p>
        <w:p w14:paraId="27223C46" w14:textId="77777777" w:rsidR="00182EC9" w:rsidRPr="00182EC9" w:rsidRDefault="00182EC9">
          <w:pPr>
            <w:autoSpaceDE w:val="0"/>
            <w:autoSpaceDN w:val="0"/>
            <w:ind w:hanging="480"/>
            <w:divId w:val="1164322827"/>
            <w:rPr>
              <w:rFonts w:hint="eastAsia"/>
              <w:color w:val="000000"/>
            </w:rPr>
          </w:pPr>
          <w:r w:rsidRPr="00182EC9">
            <w:rPr>
              <w:color w:val="000000"/>
            </w:rPr>
            <w:t xml:space="preserve">Tremayne, S. (2023). Conformity and transgression as bedfellows: Reproduction, sexuality, and religion in contemporary Iran. </w:t>
          </w:r>
          <w:r w:rsidRPr="00182EC9">
            <w:rPr>
              <w:i/>
              <w:iCs/>
              <w:color w:val="000000"/>
            </w:rPr>
            <w:t>Women’s Studies International Forum</w:t>
          </w:r>
          <w:r w:rsidRPr="00182EC9">
            <w:rPr>
              <w:color w:val="000000"/>
            </w:rPr>
            <w:t xml:space="preserve">, </w:t>
          </w:r>
          <w:r w:rsidRPr="00182EC9">
            <w:rPr>
              <w:i/>
              <w:iCs/>
              <w:color w:val="000000"/>
            </w:rPr>
            <w:t>99</w:t>
          </w:r>
          <w:r w:rsidRPr="00182EC9">
            <w:rPr>
              <w:color w:val="000000"/>
            </w:rPr>
            <w:t>. https://doi.org/10.1016/j.wsif.2023.102789</w:t>
          </w:r>
        </w:p>
        <w:p w14:paraId="676EFFD3" w14:textId="77777777" w:rsidR="00182EC9" w:rsidRPr="00182EC9" w:rsidRDefault="00182EC9">
          <w:pPr>
            <w:autoSpaceDE w:val="0"/>
            <w:autoSpaceDN w:val="0"/>
            <w:ind w:hanging="480"/>
            <w:divId w:val="1353799859"/>
            <w:rPr>
              <w:rFonts w:hint="eastAsia"/>
              <w:color w:val="000000"/>
            </w:rPr>
          </w:pPr>
          <w:proofErr w:type="spellStart"/>
          <w:r w:rsidRPr="00182EC9">
            <w:rPr>
              <w:color w:val="000000"/>
            </w:rPr>
            <w:t>Zalcberg</w:t>
          </w:r>
          <w:proofErr w:type="spellEnd"/>
          <w:r w:rsidRPr="00182EC9">
            <w:rPr>
              <w:color w:val="000000"/>
            </w:rPr>
            <w:t xml:space="preserve">-Block, S., </w:t>
          </w:r>
          <w:proofErr w:type="spellStart"/>
          <w:r w:rsidRPr="00182EC9">
            <w:rPr>
              <w:color w:val="000000"/>
            </w:rPr>
            <w:t>Nashef-Hamuda</w:t>
          </w:r>
          <w:proofErr w:type="spellEnd"/>
          <w:r w:rsidRPr="00182EC9">
            <w:rPr>
              <w:color w:val="000000"/>
            </w:rPr>
            <w:t xml:space="preserve">, R., &amp; Even-Zohar, A. (2023). Arab Palestinian women citizens of Israel subjected to intimate partner violence: Their experiences with coping interventions. </w:t>
          </w:r>
          <w:r w:rsidRPr="00182EC9">
            <w:rPr>
              <w:i/>
              <w:iCs/>
              <w:color w:val="000000"/>
            </w:rPr>
            <w:t>Women’s Studies International Forum</w:t>
          </w:r>
          <w:r w:rsidRPr="00182EC9">
            <w:rPr>
              <w:color w:val="000000"/>
            </w:rPr>
            <w:t xml:space="preserve">, </w:t>
          </w:r>
          <w:r w:rsidRPr="00182EC9">
            <w:rPr>
              <w:i/>
              <w:iCs/>
              <w:color w:val="000000"/>
            </w:rPr>
            <w:t>99</w:t>
          </w:r>
          <w:r w:rsidRPr="00182EC9">
            <w:rPr>
              <w:color w:val="000000"/>
            </w:rPr>
            <w:t>. https://doi.org/10.1016/j.wsif.2023.102792</w:t>
          </w:r>
        </w:p>
        <w:p w14:paraId="0676FB81" w14:textId="28593CE9" w:rsidR="009346AE" w:rsidRDefault="00182EC9">
          <w:pPr>
            <w:rPr>
              <w:rFonts w:hint="eastAsia"/>
              <w:b/>
              <w:bCs/>
            </w:rPr>
          </w:pPr>
          <w:r w:rsidRPr="00182EC9">
            <w:rPr>
              <w:color w:val="000000"/>
            </w:rPr>
            <w:t> </w:t>
          </w:r>
        </w:p>
      </w:sdtContent>
    </w:sdt>
    <w:p w14:paraId="0676FB82" w14:textId="77777777" w:rsidR="009346AE" w:rsidRDefault="009346AE">
      <w:pPr>
        <w:rPr>
          <w:rFonts w:hint="eastAsia"/>
          <w:b/>
          <w:bCs/>
        </w:rPr>
      </w:pPr>
    </w:p>
    <w:p w14:paraId="0676FB83" w14:textId="52234032" w:rsidR="009346AE" w:rsidRDefault="00875878">
      <w:r>
        <w:rPr>
          <w:rFonts w:hint="eastAsia"/>
        </w:rPr>
        <w:t>Comments from Lydia:</w:t>
      </w:r>
    </w:p>
    <w:p w14:paraId="1E3BD065" w14:textId="77777777" w:rsidR="00875878" w:rsidRDefault="00875878">
      <w:r w:rsidRPr="00875878">
        <w:t xml:space="preserve">First off, I want to compliment you on your writing! You have tackled a complex topic with a thoughtful and detailed approach, and it's clear that you've put a lot of effort into revising your initial draft. Your revisions show a commitment to clarity and precision, which is commendable. </w:t>
      </w:r>
    </w:p>
    <w:p w14:paraId="2D7171AA" w14:textId="494C0CF9" w:rsidR="00875878" w:rsidRDefault="00875878">
      <w:pPr>
        <w:rPr>
          <w:rFonts w:hint="eastAsia"/>
        </w:rPr>
      </w:pPr>
      <w:r w:rsidRPr="00875878">
        <w:t xml:space="preserve">One of the key strengths of your writing is the depth of analysis you provide. You've effectively differentiated between various feminist movements in China and contextualized them within the political landscape. Your use of specific examples, such as the role of ACWF and the impact of historical context, adds richness to your argument and helps illustrate your points clearly. </w:t>
      </w:r>
      <w:r>
        <w:rPr>
          <w:rFonts w:hint="eastAsia"/>
        </w:rPr>
        <w:t>You list references at the end of your writing</w:t>
      </w:r>
      <w:r w:rsidR="0060593E">
        <w:rPr>
          <w:rFonts w:hint="eastAsia"/>
        </w:rPr>
        <w:t>.</w:t>
      </w:r>
      <w:r>
        <w:rPr>
          <w:rFonts w:hint="eastAsia"/>
        </w:rPr>
        <w:t xml:space="preserve"> </w:t>
      </w:r>
      <w:r w:rsidR="0060593E" w:rsidRPr="0060593E">
        <w:t xml:space="preserve">This </w:t>
      </w:r>
      <w:r w:rsidR="0060593E">
        <w:rPr>
          <w:rFonts w:hint="eastAsia"/>
        </w:rPr>
        <w:t>greatly</w:t>
      </w:r>
      <w:r w:rsidR="0060593E" w:rsidRPr="0060593E">
        <w:t xml:space="preserve"> reinforce your arguments and lend credibility to your assertions.</w:t>
      </w:r>
    </w:p>
    <w:p w14:paraId="659BA25B" w14:textId="77777777" w:rsidR="00875878" w:rsidRDefault="00875878">
      <w:r w:rsidRPr="00875878">
        <w:t xml:space="preserve">However, there are some areas where you could make improvements. Here are a few suggestions: </w:t>
      </w:r>
    </w:p>
    <w:p w14:paraId="3FAC0A82" w14:textId="77777777" w:rsidR="00875878" w:rsidRDefault="00875878">
      <w:r w:rsidRPr="00875878">
        <w:lastRenderedPageBreak/>
        <w:t xml:space="preserve">1. Clarity and Coherence: Some sentences are a bit complex and may lose the reader's attention. For instance, simplifying sentences or breaking them into smaller parts can enhance readability. Aim for a balance between sophistication and clarity. </w:t>
      </w:r>
    </w:p>
    <w:p w14:paraId="0107BBB9" w14:textId="77777777" w:rsidR="00875878" w:rsidRDefault="00875878">
      <w:r w:rsidRPr="00875878">
        <w:t xml:space="preserve">2. Language Use: Watch out for inconsistent phrasing and terminology. For example, you switch between terms like "state feminism" and "national-state feminists." Being consistent will help avoid confusion. Additionally, make sure to proofread for minor grammatical errors and punctuation, as these can distract from your overall message. </w:t>
      </w:r>
    </w:p>
    <w:p w14:paraId="4BC6B590" w14:textId="77777777" w:rsidR="00875878" w:rsidRDefault="00875878">
      <w:r>
        <w:rPr>
          <w:rFonts w:hint="eastAsia"/>
        </w:rPr>
        <w:t>3</w:t>
      </w:r>
      <w:r w:rsidRPr="00875878">
        <w:t xml:space="preserve">. Transition: Incorporate smoother transitions between paragraphs and sections. This will guide your reader through your argument more seamlessly. Consider using phrases that summarize the previous point while introducing the next one. </w:t>
      </w:r>
    </w:p>
    <w:p w14:paraId="69BD5AC3" w14:textId="77777777" w:rsidR="00875878" w:rsidRDefault="00875878">
      <w:r>
        <w:rPr>
          <w:rFonts w:hint="eastAsia"/>
        </w:rPr>
        <w:t>4</w:t>
      </w:r>
      <w:r w:rsidRPr="00875878">
        <w:t xml:space="preserve">. Vagueness and Ambiguity: There are moments when your language could benefit from being more precise. Phrases like “which may be contributed by factors” can be rephrased to sound more definitive or informative, such as “which can be attributed to…” This reduces vagueness and strengthens your argument. </w:t>
      </w:r>
    </w:p>
    <w:p w14:paraId="3E08E686" w14:textId="7540F7E2" w:rsidR="00875878" w:rsidRDefault="00875878">
      <w:pPr>
        <w:rPr>
          <w:rFonts w:hint="eastAsia"/>
        </w:rPr>
      </w:pPr>
      <w:r w:rsidRPr="00875878">
        <w:t xml:space="preserve">All in all, I </w:t>
      </w:r>
      <w:r>
        <w:rPr>
          <w:rFonts w:hint="eastAsia"/>
        </w:rPr>
        <w:t xml:space="preserve">really appreciate </w:t>
      </w:r>
      <w:r>
        <w:t>the</w:t>
      </w:r>
      <w:r>
        <w:rPr>
          <w:rFonts w:hint="eastAsia"/>
        </w:rPr>
        <w:t xml:space="preserve"> </w:t>
      </w:r>
      <w:r w:rsidR="0002343A">
        <w:rPr>
          <w:rFonts w:hint="eastAsia"/>
        </w:rPr>
        <w:t>depth of your exploration in this argument</w:t>
      </w:r>
      <w:r w:rsidRPr="00875878">
        <w:t>. You’re on the right path, but refining these aspects will boost both the quality of your writing and its impact. Keep up the great work, and don't hesitate to seek feedback as you continue to develop your ideas!</w:t>
      </w:r>
    </w:p>
    <w:sectPr w:rsidR="008758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A9A"/>
    <w:rsid w:val="0002343A"/>
    <w:rsid w:val="00182EC9"/>
    <w:rsid w:val="001A78A7"/>
    <w:rsid w:val="002A088E"/>
    <w:rsid w:val="0060593E"/>
    <w:rsid w:val="008159C9"/>
    <w:rsid w:val="00875878"/>
    <w:rsid w:val="009346AE"/>
    <w:rsid w:val="009B5E58"/>
    <w:rsid w:val="00C43A0C"/>
    <w:rsid w:val="00E65A9A"/>
    <w:rsid w:val="00F36BEE"/>
    <w:rsid w:val="0AD6542B"/>
    <w:rsid w:val="25873D4C"/>
    <w:rsid w:val="2C3C6C24"/>
    <w:rsid w:val="530C11D3"/>
    <w:rsid w:val="565A6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76FB4F"/>
  <w15:docId w15:val="{8D801D46-0010-4AA0-AC28-4DFD9E720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bCs/>
      <w:kern w:val="44"/>
      <w:sz w:val="48"/>
      <w:szCs w:val="48"/>
    </w:rPr>
  </w:style>
  <w:style w:type="paragraph" w:styleId="3">
    <w:name w:val="heading 3"/>
    <w:basedOn w:val="a"/>
    <w:next w:val="a"/>
    <w:uiPriority w:val="9"/>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2A088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314561">
      <w:bodyDiv w:val="1"/>
      <w:marLeft w:val="0"/>
      <w:marRight w:val="0"/>
      <w:marTop w:val="0"/>
      <w:marBottom w:val="0"/>
      <w:divBdr>
        <w:top w:val="none" w:sz="0" w:space="0" w:color="auto"/>
        <w:left w:val="none" w:sz="0" w:space="0" w:color="auto"/>
        <w:bottom w:val="none" w:sz="0" w:space="0" w:color="auto"/>
        <w:right w:val="none" w:sz="0" w:space="0" w:color="auto"/>
      </w:divBdr>
    </w:div>
    <w:div w:id="585456935">
      <w:bodyDiv w:val="1"/>
      <w:marLeft w:val="0"/>
      <w:marRight w:val="0"/>
      <w:marTop w:val="0"/>
      <w:marBottom w:val="0"/>
      <w:divBdr>
        <w:top w:val="none" w:sz="0" w:space="0" w:color="auto"/>
        <w:left w:val="none" w:sz="0" w:space="0" w:color="auto"/>
        <w:bottom w:val="none" w:sz="0" w:space="0" w:color="auto"/>
        <w:right w:val="none" w:sz="0" w:space="0" w:color="auto"/>
      </w:divBdr>
    </w:div>
    <w:div w:id="1233352537">
      <w:bodyDiv w:val="1"/>
      <w:marLeft w:val="0"/>
      <w:marRight w:val="0"/>
      <w:marTop w:val="0"/>
      <w:marBottom w:val="0"/>
      <w:divBdr>
        <w:top w:val="none" w:sz="0" w:space="0" w:color="auto"/>
        <w:left w:val="none" w:sz="0" w:space="0" w:color="auto"/>
        <w:bottom w:val="none" w:sz="0" w:space="0" w:color="auto"/>
        <w:right w:val="none" w:sz="0" w:space="0" w:color="auto"/>
      </w:divBdr>
    </w:div>
    <w:div w:id="1701590961">
      <w:bodyDiv w:val="1"/>
      <w:marLeft w:val="0"/>
      <w:marRight w:val="0"/>
      <w:marTop w:val="0"/>
      <w:marBottom w:val="0"/>
      <w:divBdr>
        <w:top w:val="none" w:sz="0" w:space="0" w:color="auto"/>
        <w:left w:val="none" w:sz="0" w:space="0" w:color="auto"/>
        <w:bottom w:val="none" w:sz="0" w:space="0" w:color="auto"/>
        <w:right w:val="none" w:sz="0" w:space="0" w:color="auto"/>
      </w:divBdr>
      <w:divsChild>
        <w:div w:id="1868372552">
          <w:marLeft w:val="480"/>
          <w:marRight w:val="0"/>
          <w:marTop w:val="0"/>
          <w:marBottom w:val="0"/>
          <w:divBdr>
            <w:top w:val="none" w:sz="0" w:space="0" w:color="auto"/>
            <w:left w:val="none" w:sz="0" w:space="0" w:color="auto"/>
            <w:bottom w:val="none" w:sz="0" w:space="0" w:color="auto"/>
            <w:right w:val="none" w:sz="0" w:space="0" w:color="auto"/>
          </w:divBdr>
        </w:div>
        <w:div w:id="1472363705">
          <w:marLeft w:val="480"/>
          <w:marRight w:val="0"/>
          <w:marTop w:val="0"/>
          <w:marBottom w:val="0"/>
          <w:divBdr>
            <w:top w:val="none" w:sz="0" w:space="0" w:color="auto"/>
            <w:left w:val="none" w:sz="0" w:space="0" w:color="auto"/>
            <w:bottom w:val="none" w:sz="0" w:space="0" w:color="auto"/>
            <w:right w:val="none" w:sz="0" w:space="0" w:color="auto"/>
          </w:divBdr>
        </w:div>
        <w:div w:id="677733185">
          <w:marLeft w:val="480"/>
          <w:marRight w:val="0"/>
          <w:marTop w:val="0"/>
          <w:marBottom w:val="0"/>
          <w:divBdr>
            <w:top w:val="none" w:sz="0" w:space="0" w:color="auto"/>
            <w:left w:val="none" w:sz="0" w:space="0" w:color="auto"/>
            <w:bottom w:val="none" w:sz="0" w:space="0" w:color="auto"/>
            <w:right w:val="none" w:sz="0" w:space="0" w:color="auto"/>
          </w:divBdr>
        </w:div>
        <w:div w:id="1614285269">
          <w:marLeft w:val="480"/>
          <w:marRight w:val="0"/>
          <w:marTop w:val="0"/>
          <w:marBottom w:val="0"/>
          <w:divBdr>
            <w:top w:val="none" w:sz="0" w:space="0" w:color="auto"/>
            <w:left w:val="none" w:sz="0" w:space="0" w:color="auto"/>
            <w:bottom w:val="none" w:sz="0" w:space="0" w:color="auto"/>
            <w:right w:val="none" w:sz="0" w:space="0" w:color="auto"/>
          </w:divBdr>
        </w:div>
        <w:div w:id="1164322827">
          <w:marLeft w:val="480"/>
          <w:marRight w:val="0"/>
          <w:marTop w:val="0"/>
          <w:marBottom w:val="0"/>
          <w:divBdr>
            <w:top w:val="none" w:sz="0" w:space="0" w:color="auto"/>
            <w:left w:val="none" w:sz="0" w:space="0" w:color="auto"/>
            <w:bottom w:val="none" w:sz="0" w:space="0" w:color="auto"/>
            <w:right w:val="none" w:sz="0" w:space="0" w:color="auto"/>
          </w:divBdr>
        </w:div>
        <w:div w:id="1353799859">
          <w:marLeft w:val="480"/>
          <w:marRight w:val="0"/>
          <w:marTop w:val="0"/>
          <w:marBottom w:val="0"/>
          <w:divBdr>
            <w:top w:val="none" w:sz="0" w:space="0" w:color="auto"/>
            <w:left w:val="none" w:sz="0" w:space="0" w:color="auto"/>
            <w:bottom w:val="none" w:sz="0" w:space="0" w:color="auto"/>
            <w:right w:val="none" w:sz="0" w:space="0" w:color="auto"/>
          </w:divBdr>
        </w:div>
      </w:divsChild>
    </w:div>
    <w:div w:id="1847209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765C2520-AD4B-441A-BE23-5CDEF9DA05E3}"/>
      </w:docPartPr>
      <w:docPartBody>
        <w:p w:rsidR="00130AF5" w:rsidRDefault="00130AF5">
          <w:pPr>
            <w:rPr>
              <w:rFonts w:hint="eastAsia"/>
            </w:rPr>
          </w:pPr>
          <w:r w:rsidRPr="00641EFF">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AF5"/>
    <w:rsid w:val="00130AF5"/>
    <w:rsid w:val="009B5E58"/>
    <w:rsid w:val="00CC005B"/>
    <w:rsid w:val="00F36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130AF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0AD147-DA49-41D7-9541-1BB0111D8B10}">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EF263-536A-4A8C-BD6A-3865B70B0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1944</Words>
  <Characters>11084</Characters>
  <Application>Microsoft Office Word</Application>
  <DocSecurity>0</DocSecurity>
  <Lines>194</Lines>
  <Paragraphs>52</Paragraphs>
  <ScaleCrop>false</ScaleCrop>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文慧 周</dc:creator>
  <cp:lastModifiedBy>文慧 周</cp:lastModifiedBy>
  <cp:revision>3</cp:revision>
  <dcterms:created xsi:type="dcterms:W3CDTF">2024-12-06T15:44:00Z</dcterms:created>
  <dcterms:modified xsi:type="dcterms:W3CDTF">2024-12-06T15:48:00Z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db29f1d9-d59a-439a-a701-c498340b7ae5</vt:lpwstr>
  </property>
  <property fmtid="{D5CDD505-2E9C-101B-9397-08002B2CF9AE}" pid="3" name="KSOProductBuildVer">
    <vt:lpwstr>2052-12.1.0.18912</vt:lpwstr>
  </property>
  <property fmtid="{D5CDD505-2E9C-101B-9397-08002B2CF9AE}" pid="4" name="ICV">
    <vt:lpwstr>4884AF798A23469E81B3AB70EE103CF9_13</vt:lpwstr>
  </property>
</Properties>
</file>