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907DC" w14:textId="2639FA28" w:rsidR="00AE187B" w:rsidRDefault="00AA6320">
      <w:r>
        <w:t>Zach Turk</w:t>
      </w:r>
    </w:p>
    <w:p w14:paraId="193E9E3C" w14:textId="0736AA26" w:rsidR="00AA6320" w:rsidRDefault="00C65DB1">
      <w:r w:rsidRPr="00C65DB1">
        <w:t>Caleb Stanley</w:t>
      </w:r>
    </w:p>
    <w:p w14:paraId="572A222F" w14:textId="77777777" w:rsidR="00C65DB1" w:rsidRDefault="00C65DB1"/>
    <w:p w14:paraId="6ECE7E85" w14:textId="004277F1" w:rsidR="00AA6320" w:rsidRDefault="00FE3A80" w:rsidP="00FE3A80">
      <w:r>
        <w:t xml:space="preserve">1. </w:t>
      </w:r>
      <w:r w:rsidR="00AA6320">
        <w:t xml:space="preserve">attack text re-assigned from method extension in all subclasses to a field in the constructor. Attack text is now called in the normal attack method in </w:t>
      </w:r>
      <w:proofErr w:type="spellStart"/>
      <w:r w:rsidR="00AA6320">
        <w:t>DungeonCharacter</w:t>
      </w:r>
      <w:proofErr w:type="spellEnd"/>
      <w:r w:rsidR="00AA6320">
        <w:t>.</w:t>
      </w:r>
    </w:p>
    <w:p w14:paraId="604E2A9D" w14:textId="6556953A" w:rsidR="00FE3A80" w:rsidRDefault="00FE3A80" w:rsidP="00FE3A80">
      <w:r>
        <w:t>Offending code:</w:t>
      </w:r>
    </w:p>
    <w:p w14:paraId="092CAFB7" w14:textId="2E3D02F9" w:rsidR="00AA6320" w:rsidRDefault="00AA6320" w:rsidP="00AA6320">
      <w:r>
        <w:rPr>
          <w:noProof/>
        </w:rPr>
        <w:drawing>
          <wp:inline distT="0" distB="0" distL="0" distR="0" wp14:anchorId="75A7D203" wp14:editId="68279BA2">
            <wp:extent cx="4324350" cy="1132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en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106" cy="11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8146" w14:textId="77777777" w:rsidR="00AA6320" w:rsidRDefault="00AA6320" w:rsidP="00AA6320"/>
    <w:p w14:paraId="1B22722E" w14:textId="15AA4FF7" w:rsidR="00AA6320" w:rsidRDefault="00AA6320" w:rsidP="00AA6320">
      <w:r>
        <w:t xml:space="preserve">2. Monster subclasses </w:t>
      </w:r>
      <w:proofErr w:type="gramStart"/>
      <w:r w:rsidR="00FE3A80">
        <w:t>Gremlin(</w:t>
      </w:r>
      <w:proofErr w:type="gramEnd"/>
      <w:r w:rsidR="00FE3A80">
        <w:t xml:space="preserve">), Ogre(), Skeleton() </w:t>
      </w:r>
      <w:r>
        <w:t>refactored into single class for cohesion. Previously, the monster subclasses Skeleton, Gremlin, and Ogre, only served to override the attack method with one single different part of the string.</w:t>
      </w:r>
    </w:p>
    <w:p w14:paraId="5F3D395F" w14:textId="27476331" w:rsidR="00FE3A80" w:rsidRDefault="00FE3A80" w:rsidP="00AA6320">
      <w:r>
        <w:t>Offending code:</w:t>
      </w:r>
    </w:p>
    <w:p w14:paraId="78D73185" w14:textId="293A274E" w:rsidR="00FE3A80" w:rsidRDefault="00FE3A80" w:rsidP="00AA6320">
      <w:r>
        <w:rPr>
          <w:noProof/>
        </w:rPr>
        <w:drawing>
          <wp:inline distT="0" distB="0" distL="0" distR="0" wp14:anchorId="3702AAB0" wp14:editId="32E34CB5">
            <wp:extent cx="5151016" cy="244792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en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085" cy="245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FA9A" w14:textId="7BAC9CB7" w:rsidR="00AA6320" w:rsidRDefault="00AA6320" w:rsidP="00AA6320"/>
    <w:p w14:paraId="48656E47" w14:textId="37B69E08" w:rsidR="00AA6320" w:rsidRDefault="00AA6320" w:rsidP="00AA6320">
      <w:r>
        <w:t xml:space="preserve">3. </w:t>
      </w:r>
      <w:r w:rsidR="00FE3A80">
        <w:t>Monster factory created to replace switch statement in Dungeon.java</w:t>
      </w:r>
    </w:p>
    <w:p w14:paraId="73D96628" w14:textId="46D9D9E7" w:rsidR="00FE3A80" w:rsidRDefault="00FE3A80" w:rsidP="00AA6320">
      <w:r>
        <w:lastRenderedPageBreak/>
        <w:t>Offending code:</w:t>
      </w:r>
      <w:r>
        <w:rPr>
          <w:noProof/>
        </w:rPr>
        <w:drawing>
          <wp:inline distT="0" distB="0" distL="0" distR="0" wp14:anchorId="586FCF15" wp14:editId="61D231B5">
            <wp:extent cx="4762500" cy="2366367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en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393" cy="23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5855" w14:textId="2267CFCE" w:rsidR="00FE3A80" w:rsidRDefault="00FE3A80" w:rsidP="00AA6320"/>
    <w:p w14:paraId="039BDECB" w14:textId="7422AA5F" w:rsidR="00FE3A80" w:rsidRDefault="00FE3A80" w:rsidP="00AA6320">
      <w:r>
        <w:t xml:space="preserve">4. Special Attack in hero classes moved to Special Attack interface with three inheriting classes: </w:t>
      </w:r>
      <w:proofErr w:type="gramStart"/>
      <w:r>
        <w:t>Heal(</w:t>
      </w:r>
      <w:proofErr w:type="gramEnd"/>
      <w:r>
        <w:t xml:space="preserve">), </w:t>
      </w:r>
      <w:proofErr w:type="spellStart"/>
      <w:r>
        <w:t>SurpriseAttack</w:t>
      </w:r>
      <w:proofErr w:type="spellEnd"/>
      <w:r>
        <w:t xml:space="preserve">(), and </w:t>
      </w:r>
      <w:proofErr w:type="spellStart"/>
      <w:r>
        <w:t>CrushingBlow</w:t>
      </w:r>
      <w:proofErr w:type="spellEnd"/>
      <w:r>
        <w:t>(). Every hero class now has a special attack instance as a field.</w:t>
      </w:r>
    </w:p>
    <w:p w14:paraId="70EEFDD0" w14:textId="2D835A0D" w:rsidR="00FE3A80" w:rsidRDefault="00FE3A80" w:rsidP="00AA6320">
      <w:r>
        <w:t>Offending code (example):</w:t>
      </w:r>
    </w:p>
    <w:p w14:paraId="01BA273A" w14:textId="23226B15" w:rsidR="00FE3A80" w:rsidRDefault="00FE3A80" w:rsidP="00AA6320">
      <w:r>
        <w:rPr>
          <w:noProof/>
        </w:rPr>
        <w:drawing>
          <wp:inline distT="0" distB="0" distL="0" distR="0" wp14:anchorId="2C40ADE2" wp14:editId="7650453A">
            <wp:extent cx="5486400" cy="284035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ffen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CD9B" w14:textId="35875689" w:rsidR="00FE3A80" w:rsidRDefault="00FE3A80" w:rsidP="00AA6320"/>
    <w:p w14:paraId="240F8C5B" w14:textId="4F85CED8" w:rsidR="00FE3A80" w:rsidRDefault="00FE3A80" w:rsidP="00AA6320">
      <w:r>
        <w:t xml:space="preserve">5. </w:t>
      </w:r>
      <w:proofErr w:type="spellStart"/>
      <w:r>
        <w:t>BattleChoices</w:t>
      </w:r>
      <w:proofErr w:type="spellEnd"/>
      <w:r>
        <w:t xml:space="preserve"> class moved up to hero class which implements the attack and special attack fields.</w:t>
      </w:r>
    </w:p>
    <w:p w14:paraId="5B5D2349" w14:textId="39BAB5BC" w:rsidR="00FE3A80" w:rsidRDefault="00FE3A80" w:rsidP="00AA6320">
      <w:r>
        <w:rPr>
          <w:noProof/>
        </w:rPr>
        <w:lastRenderedPageBreak/>
        <w:drawing>
          <wp:inline distT="0" distB="0" distL="0" distR="0" wp14:anchorId="6CC0F3EA" wp14:editId="1B0213B5">
            <wp:extent cx="5486400" cy="343027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ffend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C2DD" w14:textId="0720033E" w:rsidR="00FE3A80" w:rsidRDefault="00FE3A80" w:rsidP="00AA6320"/>
    <w:p w14:paraId="72291EBD" w14:textId="2E8D21DC" w:rsidR="00FE3A80" w:rsidRDefault="00FE3A80" w:rsidP="00AA6320"/>
    <w:p w14:paraId="7758CFA8" w14:textId="25235EF6" w:rsidR="00FE3A80" w:rsidRDefault="00FE3A80" w:rsidP="00AA6320"/>
    <w:p w14:paraId="58FED1D1" w14:textId="3FF5533A" w:rsidR="00FE3A80" w:rsidRDefault="00FE3A80" w:rsidP="00AA6320">
      <w:r>
        <w:t xml:space="preserve">6. Hero classes </w:t>
      </w:r>
      <w:proofErr w:type="spellStart"/>
      <w:proofErr w:type="gramStart"/>
      <w:r>
        <w:t>Theif</w:t>
      </w:r>
      <w:proofErr w:type="spellEnd"/>
      <w:r>
        <w:t>(</w:t>
      </w:r>
      <w:proofErr w:type="gramEnd"/>
      <w:r>
        <w:t xml:space="preserve">), Warrior(), Sorceress() refactored into a single class Hero() with attack override resolved to a field called </w:t>
      </w:r>
      <w:proofErr w:type="spellStart"/>
      <w:r>
        <w:t>AttackRattle</w:t>
      </w:r>
      <w:proofErr w:type="spellEnd"/>
      <w:r>
        <w:t>, just like the monster class, as the hero subclasses no longer serve to override anything.</w:t>
      </w:r>
    </w:p>
    <w:p w14:paraId="4186A266" w14:textId="25D3F286" w:rsidR="0043563A" w:rsidRDefault="0043563A" w:rsidP="00AA6320">
      <w:r>
        <w:t>Offending code:</w:t>
      </w:r>
    </w:p>
    <w:p w14:paraId="4F0BCF3A" w14:textId="20A269E1" w:rsidR="0043563A" w:rsidRDefault="0043563A" w:rsidP="00AA6320">
      <w:r>
        <w:rPr>
          <w:noProof/>
        </w:rPr>
        <w:drawing>
          <wp:inline distT="0" distB="0" distL="0" distR="0" wp14:anchorId="3B38850E" wp14:editId="7DE6F719">
            <wp:extent cx="5486400" cy="2129790"/>
            <wp:effectExtent l="0" t="0" r="0" b="381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ffend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9084" w14:textId="1CB78A14" w:rsidR="0043563A" w:rsidRDefault="0043563A" w:rsidP="00AA6320"/>
    <w:p w14:paraId="4838E78C" w14:textId="5A30B063" w:rsidR="0043563A" w:rsidRDefault="0043563A" w:rsidP="00AA6320">
      <w:r>
        <w:t xml:space="preserve">7. </w:t>
      </w:r>
      <w:proofErr w:type="spellStart"/>
      <w:proofErr w:type="gramStart"/>
      <w:r>
        <w:t>HeroFactory</w:t>
      </w:r>
      <w:proofErr w:type="spellEnd"/>
      <w:r>
        <w:t>(</w:t>
      </w:r>
      <w:proofErr w:type="gramEnd"/>
      <w:r>
        <w:t>) class created to replace switch method to generate switch case hero character in Dungeon.java.</w:t>
      </w:r>
    </w:p>
    <w:p w14:paraId="18EBA547" w14:textId="0CB73970" w:rsidR="0043563A" w:rsidRDefault="0043563A" w:rsidP="00AA6320">
      <w:r>
        <w:t>Offending code:</w:t>
      </w:r>
    </w:p>
    <w:p w14:paraId="65838D8D" w14:textId="64DB1662" w:rsidR="0043563A" w:rsidRDefault="0043563A" w:rsidP="00AA6320">
      <w:r>
        <w:rPr>
          <w:noProof/>
        </w:rPr>
        <w:lastRenderedPageBreak/>
        <w:drawing>
          <wp:inline distT="0" distB="0" distL="0" distR="0" wp14:anchorId="147AAF79" wp14:editId="615DC1A7">
            <wp:extent cx="5486400" cy="3404870"/>
            <wp:effectExtent l="0" t="0" r="0" b="508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ffend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8AF6" w14:textId="433EE34B" w:rsidR="0043563A" w:rsidRDefault="0043563A" w:rsidP="00AA6320"/>
    <w:p w14:paraId="5EA29D38" w14:textId="1F76598B" w:rsidR="0043563A" w:rsidRDefault="0043563A" w:rsidP="00AA6320"/>
    <w:p w14:paraId="1A55E810" w14:textId="6CB47AFC" w:rsidR="0043563A" w:rsidRDefault="0043563A" w:rsidP="00AA6320"/>
    <w:p w14:paraId="62DF1932" w14:textId="23D6728D" w:rsidR="0043563A" w:rsidRDefault="0043563A" w:rsidP="00AA6320"/>
    <w:p w14:paraId="74F54776" w14:textId="00C37B92" w:rsidR="0043563A" w:rsidRDefault="0043563A" w:rsidP="00AA6320"/>
    <w:p w14:paraId="666853B3" w14:textId="4B5FD4B1" w:rsidR="0043563A" w:rsidRDefault="0043563A" w:rsidP="00AA6320"/>
    <w:p w14:paraId="366F675D" w14:textId="6ADD2530" w:rsidR="0043563A" w:rsidRDefault="0043563A" w:rsidP="00AA6320"/>
    <w:p w14:paraId="40E88A70" w14:textId="3413C906" w:rsidR="0043563A" w:rsidRDefault="0043563A" w:rsidP="00AA6320"/>
    <w:p w14:paraId="7613B8F4" w14:textId="3692429B" w:rsidR="0043563A" w:rsidRDefault="0043563A" w:rsidP="00AA6320">
      <w:r>
        <w:t xml:space="preserve">8. useless field in </w:t>
      </w:r>
      <w:proofErr w:type="spellStart"/>
      <w:r>
        <w:t>choosehero</w:t>
      </w:r>
      <w:proofErr w:type="spellEnd"/>
      <w:r>
        <w:t xml:space="preserve"> removed, which was unused.</w:t>
      </w:r>
    </w:p>
    <w:p w14:paraId="24120336" w14:textId="526079E2" w:rsidR="0043563A" w:rsidRDefault="0043563A" w:rsidP="00AA6320">
      <w:r>
        <w:t>Offending code: (example)</w:t>
      </w:r>
    </w:p>
    <w:p w14:paraId="7A8B258D" w14:textId="15B9774D" w:rsidR="0043563A" w:rsidRDefault="0043563A" w:rsidP="00AA6320">
      <w:r>
        <w:rPr>
          <w:noProof/>
        </w:rPr>
        <w:drawing>
          <wp:inline distT="0" distB="0" distL="0" distR="0" wp14:anchorId="3DE5FBA9" wp14:editId="697056A9">
            <wp:extent cx="4639322" cy="32389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ffend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19F9" w14:textId="28CABEEB" w:rsidR="0043563A" w:rsidRDefault="0043563A" w:rsidP="00AA6320">
      <w:r>
        <w:t xml:space="preserve">9. fields refactored in Monster, Hero, and </w:t>
      </w:r>
      <w:proofErr w:type="spellStart"/>
      <w:r>
        <w:t>DungeonCharacter</w:t>
      </w:r>
      <w:proofErr w:type="spellEnd"/>
      <w:r>
        <w:t xml:space="preserve"> to private, getters and setters instead used.</w:t>
      </w:r>
    </w:p>
    <w:p w14:paraId="050AFA71" w14:textId="0D52A50B" w:rsidR="0043563A" w:rsidRDefault="0043563A" w:rsidP="00AA6320">
      <w:r>
        <w:t>Offending code: (example)</w:t>
      </w:r>
    </w:p>
    <w:p w14:paraId="1591FC0F" w14:textId="01531AF4" w:rsidR="00C65DB1" w:rsidRDefault="0043563A" w:rsidP="00AA6320">
      <w:r>
        <w:rPr>
          <w:noProof/>
        </w:rPr>
        <w:drawing>
          <wp:inline distT="0" distB="0" distL="0" distR="0" wp14:anchorId="5C6FE700" wp14:editId="7EDABE7D">
            <wp:extent cx="3248478" cy="4286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ffend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D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B7F70"/>
    <w:multiLevelType w:val="hybridMultilevel"/>
    <w:tmpl w:val="DABE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B0E60"/>
    <w:multiLevelType w:val="hybridMultilevel"/>
    <w:tmpl w:val="0DC2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C025A"/>
    <w:multiLevelType w:val="hybridMultilevel"/>
    <w:tmpl w:val="3A16E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B297F"/>
    <w:multiLevelType w:val="hybridMultilevel"/>
    <w:tmpl w:val="2960A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20"/>
    <w:rsid w:val="001A3E5F"/>
    <w:rsid w:val="0043563A"/>
    <w:rsid w:val="00AA6320"/>
    <w:rsid w:val="00AE187B"/>
    <w:rsid w:val="00C65DB1"/>
    <w:rsid w:val="00E20060"/>
    <w:rsid w:val="00FE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C82DF"/>
  <w15:chartTrackingRefBased/>
  <w15:docId w15:val="{FB79B072-DAF2-41EE-A4BB-85CC6660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Turk, William</dc:creator>
  <cp:keywords/>
  <dc:description/>
  <cp:lastModifiedBy>Turk, William</cp:lastModifiedBy>
  <cp:revision>1</cp:revision>
  <dcterms:created xsi:type="dcterms:W3CDTF">2020-03-05T05:18:00Z</dcterms:created>
  <dcterms:modified xsi:type="dcterms:W3CDTF">2020-03-05T06:03:00Z</dcterms:modified>
</cp:coreProperties>
</file>