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2B96D" w14:textId="77777777" w:rsidR="00B65E53" w:rsidRDefault="00B65E53" w:rsidP="00A75452">
      <w:pPr>
        <w:ind w:left="360"/>
        <w:jc w:val="center"/>
        <w:rPr>
          <w:sz w:val="36"/>
          <w:szCs w:val="36"/>
        </w:rPr>
      </w:pPr>
    </w:p>
    <w:p w14:paraId="23F64BA5" w14:textId="77777777" w:rsidR="00B65E53" w:rsidRDefault="00B65E53" w:rsidP="00A75452">
      <w:pPr>
        <w:ind w:left="360"/>
        <w:jc w:val="center"/>
        <w:rPr>
          <w:sz w:val="36"/>
          <w:szCs w:val="36"/>
          <w:rtl/>
        </w:rPr>
      </w:pPr>
    </w:p>
    <w:p w14:paraId="10D9460D" w14:textId="77777777" w:rsidR="00B65E53" w:rsidRDefault="00B65E53" w:rsidP="00A75452">
      <w:pPr>
        <w:ind w:left="360"/>
        <w:jc w:val="center"/>
        <w:rPr>
          <w:sz w:val="36"/>
          <w:szCs w:val="36"/>
        </w:rPr>
      </w:pPr>
    </w:p>
    <w:p w14:paraId="6C86F827" w14:textId="63C5377B" w:rsidR="00B65E53" w:rsidRPr="00F1703E" w:rsidRDefault="008C5C97" w:rsidP="00B65E53">
      <w:pPr>
        <w:jc w:val="center"/>
        <w:rPr>
          <w:rFonts w:ascii="Times New Roman" w:hAnsi="Times New Roman" w:cs="Times New Roman"/>
          <w:b/>
          <w:bCs/>
          <w:sz w:val="52"/>
          <w:szCs w:val="52"/>
        </w:rPr>
      </w:pPr>
      <w:r w:rsidRPr="008C5C97">
        <w:rPr>
          <w:rFonts w:ascii="Times New Roman" w:hAnsi="Times New Roman" w:cs="Times New Roman"/>
          <w:b/>
          <w:bCs/>
          <w:sz w:val="52"/>
          <w:szCs w:val="52"/>
        </w:rPr>
        <w:t>Electromechanical Energy Conversion</w:t>
      </w:r>
      <w:r>
        <w:rPr>
          <w:rFonts w:ascii="Times New Roman" w:hAnsi="Times New Roman" w:cs="Times New Roman"/>
          <w:b/>
          <w:bCs/>
          <w:sz w:val="52"/>
          <w:szCs w:val="52"/>
        </w:rPr>
        <w:t>-2</w:t>
      </w:r>
      <w:r w:rsidRPr="008C5C97">
        <w:rPr>
          <w:rFonts w:ascii="Times New Roman" w:hAnsi="Times New Roman" w:cs="Times New Roman"/>
          <w:b/>
          <w:bCs/>
          <w:sz w:val="52"/>
          <w:szCs w:val="52"/>
        </w:rPr>
        <w:t xml:space="preserve"> </w:t>
      </w:r>
      <w:r w:rsidR="00B65E53">
        <w:rPr>
          <w:rFonts w:ascii="Times New Roman" w:hAnsi="Times New Roman" w:cs="Times New Roman"/>
          <w:b/>
          <w:bCs/>
          <w:sz w:val="52"/>
          <w:szCs w:val="52"/>
        </w:rPr>
        <w:t>(</w:t>
      </w:r>
      <w:r w:rsidRPr="008C5C97">
        <w:rPr>
          <w:rFonts w:ascii="Times New Roman" w:hAnsi="Times New Roman" w:cs="Times New Roman"/>
          <w:b/>
          <w:bCs/>
          <w:sz w:val="52"/>
          <w:szCs w:val="52"/>
        </w:rPr>
        <w:t>8034103</w:t>
      </w:r>
      <w:r w:rsidR="00B65E53">
        <w:rPr>
          <w:rFonts w:ascii="Times New Roman" w:hAnsi="Times New Roman" w:cs="Times New Roman"/>
          <w:b/>
          <w:bCs/>
          <w:sz w:val="52"/>
          <w:szCs w:val="52"/>
        </w:rPr>
        <w:t>-3</w:t>
      </w:r>
      <w:r w:rsidR="00B65E53" w:rsidRPr="00F1703E">
        <w:rPr>
          <w:rFonts w:ascii="Times New Roman" w:hAnsi="Times New Roman" w:cs="Times New Roman"/>
          <w:b/>
          <w:bCs/>
          <w:sz w:val="52"/>
          <w:szCs w:val="52"/>
        </w:rPr>
        <w:t>)</w:t>
      </w:r>
    </w:p>
    <w:p w14:paraId="36403D10" w14:textId="77777777" w:rsidR="00B65E53" w:rsidRDefault="00B65E53" w:rsidP="00B65E53">
      <w:pPr>
        <w:jc w:val="center"/>
        <w:rPr>
          <w:rFonts w:ascii="Times New Roman" w:hAnsi="Times New Roman" w:cs="Times New Roman"/>
          <w:b/>
          <w:bCs/>
          <w:sz w:val="40"/>
          <w:szCs w:val="40"/>
        </w:rPr>
      </w:pPr>
    </w:p>
    <w:p w14:paraId="319F8527" w14:textId="2991F548" w:rsidR="00D70B83" w:rsidRDefault="0050446F" w:rsidP="00D70B83">
      <w:pPr>
        <w:jc w:val="center"/>
        <w:rPr>
          <w:rFonts w:asciiTheme="majorBidi" w:hAnsiTheme="majorBidi" w:cstheme="majorBidi"/>
          <w:b/>
          <w:bCs/>
          <w:sz w:val="36"/>
          <w:szCs w:val="36"/>
        </w:rPr>
      </w:pPr>
      <w:r>
        <w:rPr>
          <w:rFonts w:ascii="Times New Roman" w:hAnsi="Times New Roman" w:cs="Times New Roman"/>
          <w:b/>
          <w:bCs/>
          <w:sz w:val="40"/>
          <w:szCs w:val="40"/>
        </w:rPr>
        <w:t>Mini</w:t>
      </w:r>
      <w:r w:rsidR="00D70B83">
        <w:rPr>
          <w:rFonts w:asciiTheme="majorBidi" w:hAnsiTheme="majorBidi" w:cstheme="majorBidi"/>
          <w:b/>
          <w:bCs/>
          <w:sz w:val="36"/>
          <w:szCs w:val="36"/>
        </w:rPr>
        <w:t xml:space="preserve"> </w:t>
      </w:r>
      <w:r>
        <w:rPr>
          <w:rFonts w:ascii="Times New Roman" w:hAnsi="Times New Roman" w:cs="Times New Roman"/>
          <w:b/>
          <w:bCs/>
          <w:sz w:val="40"/>
          <w:szCs w:val="40"/>
        </w:rPr>
        <w:t>Project</w:t>
      </w:r>
      <w:r w:rsidR="00363D40" w:rsidRPr="007A4BA0">
        <w:rPr>
          <w:b/>
          <w:bCs/>
          <w:sz w:val="36"/>
          <w:szCs w:val="30"/>
        </w:rPr>
        <w:t xml:space="preserve"> </w:t>
      </w:r>
    </w:p>
    <w:p w14:paraId="4FC4046E" w14:textId="5EB664EA" w:rsidR="00D70B83" w:rsidRPr="000F2C7C" w:rsidRDefault="0050446F" w:rsidP="00E162C6">
      <w:pPr>
        <w:jc w:val="center"/>
        <w:rPr>
          <w:rFonts w:asciiTheme="majorBidi" w:hAnsiTheme="majorBidi" w:cstheme="majorBidi"/>
          <w:b/>
          <w:bCs/>
          <w:sz w:val="36"/>
          <w:szCs w:val="36"/>
        </w:rPr>
      </w:pPr>
      <w:r>
        <w:rPr>
          <w:rFonts w:asciiTheme="majorBidi" w:hAnsiTheme="majorBidi" w:cstheme="majorBidi"/>
          <w:b/>
          <w:bCs/>
          <w:sz w:val="36"/>
          <w:szCs w:val="36"/>
        </w:rPr>
        <w:t>Soft Starting for</w:t>
      </w:r>
      <w:r w:rsidR="00D70B83" w:rsidRPr="005941FA">
        <w:rPr>
          <w:rFonts w:asciiTheme="majorBidi" w:hAnsiTheme="majorBidi" w:cstheme="majorBidi"/>
          <w:b/>
          <w:bCs/>
          <w:sz w:val="36"/>
          <w:szCs w:val="36"/>
        </w:rPr>
        <w:t xml:space="preserve"> </w:t>
      </w:r>
      <w:r w:rsidR="00E162C6" w:rsidRPr="00E162C6">
        <w:rPr>
          <w:rFonts w:asciiTheme="majorBidi" w:hAnsiTheme="majorBidi" w:cstheme="majorBidi"/>
          <w:b/>
          <w:bCs/>
          <w:sz w:val="36"/>
          <w:szCs w:val="36"/>
        </w:rPr>
        <w:t>Induction motor</w:t>
      </w:r>
      <w:r w:rsidR="00E162C6">
        <w:rPr>
          <w:rFonts w:asciiTheme="majorBidi" w:hAnsiTheme="majorBidi" w:cstheme="majorBidi"/>
          <w:b/>
          <w:bCs/>
          <w:sz w:val="36"/>
          <w:szCs w:val="36"/>
        </w:rPr>
        <w:t xml:space="preserve"> </w:t>
      </w:r>
      <w:r>
        <w:rPr>
          <w:rFonts w:asciiTheme="majorBidi" w:hAnsiTheme="majorBidi" w:cstheme="majorBidi"/>
          <w:b/>
          <w:bCs/>
          <w:sz w:val="36"/>
          <w:szCs w:val="36"/>
        </w:rPr>
        <w:t>Starting Current</w:t>
      </w:r>
    </w:p>
    <w:p w14:paraId="41D1F087" w14:textId="77777777" w:rsidR="00B65E53" w:rsidRDefault="00B65E53" w:rsidP="00B65E53">
      <w:pPr>
        <w:jc w:val="center"/>
        <w:rPr>
          <w:rFonts w:ascii="Times New Roman" w:hAnsi="Times New Roman" w:cs="Times New Roman"/>
          <w:b/>
          <w:bCs/>
          <w:i/>
          <w:iCs/>
          <w:sz w:val="28"/>
          <w:szCs w:val="28"/>
        </w:rPr>
      </w:pPr>
    </w:p>
    <w:p w14:paraId="2E053560" w14:textId="77777777" w:rsidR="00B65E53" w:rsidRDefault="00B65E53" w:rsidP="00B65E53">
      <w:pPr>
        <w:jc w:val="center"/>
        <w:rPr>
          <w:rFonts w:ascii="Times New Roman" w:hAnsi="Times New Roman" w:cs="Times New Roman"/>
          <w:i/>
          <w:iCs/>
          <w:sz w:val="28"/>
          <w:szCs w:val="28"/>
        </w:rPr>
      </w:pPr>
      <w:r w:rsidRPr="008966FE">
        <w:rPr>
          <w:rFonts w:ascii="Times New Roman" w:hAnsi="Times New Roman" w:cs="Times New Roman"/>
          <w:b/>
          <w:bCs/>
          <w:i/>
          <w:iCs/>
          <w:sz w:val="28"/>
          <w:szCs w:val="28"/>
        </w:rPr>
        <w:t>Prepared by:</w:t>
      </w:r>
      <w:r>
        <w:rPr>
          <w:rFonts w:ascii="Times New Roman" w:hAnsi="Times New Roman" w:cs="Times New Roman"/>
          <w:i/>
          <w:iCs/>
          <w:sz w:val="28"/>
          <w:szCs w:val="28"/>
        </w:rPr>
        <w:t xml:space="preserve">  </w:t>
      </w:r>
    </w:p>
    <w:p w14:paraId="18DD5E8C" w14:textId="5AB8C758" w:rsidR="00B65E53" w:rsidRPr="00E12E3F" w:rsidRDefault="00B65E53" w:rsidP="00FF1766">
      <w:pPr>
        <w:numPr>
          <w:ilvl w:val="0"/>
          <w:numId w:val="1"/>
        </w:numPr>
        <w:spacing w:after="200"/>
        <w:rPr>
          <w:rFonts w:ascii="Times New Roman" w:hAnsi="Times New Roman" w:cs="Times New Roman"/>
          <w:i/>
          <w:iCs/>
          <w:sz w:val="24"/>
          <w:szCs w:val="24"/>
        </w:rPr>
      </w:pPr>
      <w:r>
        <w:rPr>
          <w:rFonts w:ascii="Times New Roman" w:hAnsi="Times New Roman" w:cs="Times New Roman"/>
          <w:i/>
          <w:iCs/>
          <w:sz w:val="24"/>
          <w:szCs w:val="24"/>
        </w:rPr>
        <w:t>Name</w:t>
      </w:r>
      <w:r w:rsidR="00C740BC">
        <w:rPr>
          <w:rFonts w:ascii="Times New Roman" w:hAnsi="Times New Roman" w:cs="Times New Roman"/>
          <w:i/>
          <w:iCs/>
          <w:sz w:val="24"/>
          <w:szCs w:val="24"/>
        </w:rPr>
        <w:t xml:space="preserve">: Turki Abdulrahman Alzahrani </w:t>
      </w:r>
      <w:r>
        <w:rPr>
          <w:rFonts w:ascii="Times New Roman" w:hAnsi="Times New Roman" w:cs="Times New Roman"/>
          <w:i/>
          <w:iCs/>
          <w:sz w:val="24"/>
          <w:szCs w:val="24"/>
        </w:rPr>
        <w:t>,</w:t>
      </w:r>
      <w:r w:rsidRPr="007530F2">
        <w:rPr>
          <w:rFonts w:ascii="Times New Roman" w:hAnsi="Times New Roman" w:cs="Times New Roman"/>
          <w:b/>
          <w:bCs/>
          <w:i/>
          <w:iCs/>
          <w:sz w:val="24"/>
          <w:szCs w:val="24"/>
        </w:rPr>
        <w:t xml:space="preserve"> </w:t>
      </w:r>
      <w:r w:rsidRPr="00F9380B">
        <w:rPr>
          <w:rFonts w:ascii="Times New Roman" w:hAnsi="Times New Roman" w:cs="Times New Roman"/>
          <w:b/>
          <w:bCs/>
          <w:i/>
          <w:iCs/>
          <w:sz w:val="24"/>
          <w:szCs w:val="24"/>
        </w:rPr>
        <w:t>ID:</w:t>
      </w:r>
      <w:r w:rsidR="00C740BC">
        <w:rPr>
          <w:rFonts w:ascii="Times New Roman" w:hAnsi="Times New Roman" w:cs="Times New Roman"/>
          <w:b/>
          <w:bCs/>
          <w:i/>
          <w:iCs/>
          <w:sz w:val="24"/>
          <w:szCs w:val="24"/>
        </w:rPr>
        <w:t>44451275</w:t>
      </w:r>
    </w:p>
    <w:p w14:paraId="2516C194" w14:textId="77777777" w:rsidR="00350715" w:rsidRPr="00350715" w:rsidRDefault="00B65E53" w:rsidP="00FF1766">
      <w:pPr>
        <w:numPr>
          <w:ilvl w:val="0"/>
          <w:numId w:val="1"/>
        </w:numPr>
        <w:spacing w:after="200"/>
        <w:rPr>
          <w:rFonts w:ascii="Times New Roman" w:hAnsi="Times New Roman" w:cs="Times New Roman"/>
          <w:i/>
          <w:iCs/>
          <w:sz w:val="24"/>
          <w:szCs w:val="24"/>
        </w:rPr>
      </w:pPr>
      <w:r w:rsidRPr="000232AD">
        <w:rPr>
          <w:rFonts w:ascii="Times New Roman" w:hAnsi="Times New Roman" w:cs="Times New Roman"/>
          <w:i/>
          <w:iCs/>
          <w:sz w:val="24"/>
          <w:szCs w:val="24"/>
        </w:rPr>
        <w:t>Name</w:t>
      </w:r>
      <w:r w:rsidR="000232AD">
        <w:rPr>
          <w:rFonts w:ascii="Times New Roman" w:hAnsi="Times New Roman" w:cs="Times New Roman"/>
          <w:i/>
          <w:iCs/>
          <w:sz w:val="24"/>
          <w:szCs w:val="24"/>
        </w:rPr>
        <w:t xml:space="preserve">: Majed </w:t>
      </w:r>
      <w:r w:rsidR="00350715">
        <w:rPr>
          <w:rFonts w:ascii="Times New Roman" w:hAnsi="Times New Roman" w:cs="Times New Roman"/>
          <w:i/>
          <w:iCs/>
          <w:sz w:val="24"/>
          <w:szCs w:val="24"/>
        </w:rPr>
        <w:t>Zuhair</w:t>
      </w:r>
      <w:r w:rsidR="000232AD">
        <w:rPr>
          <w:rFonts w:ascii="Times New Roman" w:hAnsi="Times New Roman" w:cs="Times New Roman"/>
          <w:i/>
          <w:iCs/>
          <w:sz w:val="24"/>
          <w:szCs w:val="24"/>
        </w:rPr>
        <w:t xml:space="preserve"> </w:t>
      </w:r>
      <w:proofErr w:type="spellStart"/>
      <w:r w:rsidR="00350715">
        <w:rPr>
          <w:rFonts w:ascii="Times New Roman" w:hAnsi="Times New Roman" w:cs="Times New Roman"/>
          <w:i/>
          <w:iCs/>
          <w:sz w:val="24"/>
          <w:szCs w:val="24"/>
        </w:rPr>
        <w:t>Gandaih</w:t>
      </w:r>
      <w:proofErr w:type="spellEnd"/>
      <w:r w:rsidR="000232AD">
        <w:rPr>
          <w:rFonts w:ascii="Times New Roman" w:hAnsi="Times New Roman" w:cs="Times New Roman"/>
          <w:i/>
          <w:iCs/>
          <w:sz w:val="24"/>
          <w:szCs w:val="24"/>
        </w:rPr>
        <w:t xml:space="preserve"> ,</w:t>
      </w:r>
      <w:r w:rsidR="000232AD" w:rsidRPr="007530F2">
        <w:rPr>
          <w:rFonts w:ascii="Times New Roman" w:hAnsi="Times New Roman" w:cs="Times New Roman"/>
          <w:b/>
          <w:bCs/>
          <w:i/>
          <w:iCs/>
          <w:sz w:val="24"/>
          <w:szCs w:val="24"/>
        </w:rPr>
        <w:t xml:space="preserve"> </w:t>
      </w:r>
      <w:r w:rsidR="000232AD" w:rsidRPr="00F9380B">
        <w:rPr>
          <w:rFonts w:ascii="Times New Roman" w:hAnsi="Times New Roman" w:cs="Times New Roman"/>
          <w:b/>
          <w:bCs/>
          <w:i/>
          <w:iCs/>
          <w:sz w:val="24"/>
          <w:szCs w:val="24"/>
        </w:rPr>
        <w:t>ID:</w:t>
      </w:r>
      <w:r w:rsidR="00350715">
        <w:rPr>
          <w:rFonts w:ascii="Times New Roman" w:hAnsi="Times New Roman" w:cs="Times New Roman"/>
          <w:b/>
          <w:bCs/>
          <w:i/>
          <w:iCs/>
          <w:sz w:val="24"/>
          <w:szCs w:val="24"/>
        </w:rPr>
        <w:t>44459799</w:t>
      </w:r>
    </w:p>
    <w:p w14:paraId="6FFEAD20" w14:textId="52B117FA" w:rsidR="00350715" w:rsidRPr="00350715" w:rsidRDefault="00B65E53" w:rsidP="00FF1766">
      <w:pPr>
        <w:numPr>
          <w:ilvl w:val="0"/>
          <w:numId w:val="1"/>
        </w:numPr>
        <w:spacing w:after="200"/>
        <w:rPr>
          <w:rFonts w:ascii="Times New Roman" w:hAnsi="Times New Roman" w:cs="Times New Roman"/>
          <w:i/>
          <w:iCs/>
          <w:sz w:val="24"/>
          <w:szCs w:val="24"/>
        </w:rPr>
      </w:pPr>
      <w:r w:rsidRPr="00350715">
        <w:rPr>
          <w:rFonts w:ascii="Times New Roman" w:hAnsi="Times New Roman" w:cs="Times New Roman"/>
          <w:i/>
          <w:iCs/>
          <w:sz w:val="24"/>
          <w:szCs w:val="24"/>
        </w:rPr>
        <w:t>Name</w:t>
      </w:r>
      <w:r w:rsidR="00350715">
        <w:rPr>
          <w:rFonts w:ascii="Times New Roman" w:hAnsi="Times New Roman" w:cs="Times New Roman"/>
          <w:i/>
          <w:iCs/>
          <w:sz w:val="24"/>
          <w:szCs w:val="24"/>
        </w:rPr>
        <w:t xml:space="preserve">: </w:t>
      </w:r>
      <w:r w:rsidR="00350715" w:rsidRPr="00350715">
        <w:rPr>
          <w:rFonts w:ascii="Times New Roman" w:hAnsi="Times New Roman" w:cs="Times New Roman"/>
          <w:i/>
          <w:iCs/>
          <w:sz w:val="24"/>
          <w:szCs w:val="24"/>
        </w:rPr>
        <w:t>Abdullah Saleh Al-Ahmari</w:t>
      </w:r>
      <w:r w:rsidR="00350715">
        <w:rPr>
          <w:rFonts w:ascii="Times New Roman" w:hAnsi="Times New Roman" w:cs="Times New Roman"/>
          <w:i/>
          <w:iCs/>
          <w:sz w:val="24"/>
          <w:szCs w:val="24"/>
        </w:rPr>
        <w:t>,</w:t>
      </w:r>
      <w:r w:rsidR="00350715" w:rsidRPr="007530F2">
        <w:rPr>
          <w:rFonts w:ascii="Times New Roman" w:hAnsi="Times New Roman" w:cs="Times New Roman"/>
          <w:b/>
          <w:bCs/>
          <w:i/>
          <w:iCs/>
          <w:sz w:val="24"/>
          <w:szCs w:val="24"/>
        </w:rPr>
        <w:t xml:space="preserve"> </w:t>
      </w:r>
      <w:r w:rsidR="00350715" w:rsidRPr="00F9380B">
        <w:rPr>
          <w:rFonts w:ascii="Times New Roman" w:hAnsi="Times New Roman" w:cs="Times New Roman"/>
          <w:b/>
          <w:bCs/>
          <w:i/>
          <w:iCs/>
          <w:sz w:val="24"/>
          <w:szCs w:val="24"/>
        </w:rPr>
        <w:t>ID:</w:t>
      </w:r>
      <w:r w:rsidR="00350715" w:rsidRPr="00350715">
        <w:rPr>
          <w:rFonts w:ascii="Times New Roman" w:hAnsi="Times New Roman" w:cs="Times New Roman"/>
          <w:b/>
          <w:bCs/>
          <w:i/>
          <w:iCs/>
          <w:sz w:val="36"/>
          <w:szCs w:val="36"/>
        </w:rPr>
        <w:t xml:space="preserve"> </w:t>
      </w:r>
      <w:r w:rsidR="00350715" w:rsidRPr="00350715">
        <w:rPr>
          <w:rFonts w:ascii="Times New Roman" w:hAnsi="Times New Roman" w:cs="Times New Roman"/>
          <w:b/>
          <w:bCs/>
          <w:i/>
          <w:iCs/>
          <w:sz w:val="24"/>
          <w:szCs w:val="24"/>
        </w:rPr>
        <w:t>44400543</w:t>
      </w:r>
    </w:p>
    <w:p w14:paraId="7AC12974" w14:textId="75D74D99" w:rsidR="00363D40" w:rsidRPr="00C41D9B" w:rsidRDefault="00613E47" w:rsidP="00FF1766">
      <w:pPr>
        <w:numPr>
          <w:ilvl w:val="0"/>
          <w:numId w:val="1"/>
        </w:numPr>
        <w:spacing w:after="200"/>
        <w:rPr>
          <w:rFonts w:ascii="Times New Roman" w:hAnsi="Times New Roman" w:cs="Times New Roman"/>
          <w:i/>
          <w:iCs/>
          <w:sz w:val="24"/>
          <w:szCs w:val="24"/>
        </w:rPr>
      </w:pPr>
      <w:r>
        <w:rPr>
          <w:rFonts w:ascii="Times New Roman" w:hAnsi="Times New Roman" w:cs="Times New Roman"/>
          <w:i/>
          <w:iCs/>
          <w:sz w:val="24"/>
          <w:szCs w:val="24"/>
        </w:rPr>
        <w:t>Name</w:t>
      </w:r>
      <w:r>
        <w:rPr>
          <w:rFonts w:ascii="Times New Roman" w:hAnsi="Times New Roman" w:cs="Times New Roman" w:hint="cs"/>
          <w:i/>
          <w:iCs/>
          <w:sz w:val="24"/>
          <w:szCs w:val="24"/>
          <w:rtl/>
        </w:rPr>
        <w:t>:</w:t>
      </w:r>
      <w:r>
        <w:rPr>
          <w:rFonts w:ascii="Times New Roman" w:hAnsi="Times New Roman" w:cs="Times New Roman"/>
          <w:i/>
          <w:iCs/>
          <w:sz w:val="24"/>
          <w:szCs w:val="24"/>
        </w:rPr>
        <w:t xml:space="preserve"> </w:t>
      </w:r>
      <w:r w:rsidR="00D805AE">
        <w:rPr>
          <w:rFonts w:ascii="Times New Roman" w:hAnsi="Times New Roman" w:cs="Times New Roman"/>
          <w:i/>
          <w:iCs/>
          <w:sz w:val="24"/>
          <w:szCs w:val="24"/>
        </w:rPr>
        <w:t>Osama</w:t>
      </w:r>
      <w:r>
        <w:rPr>
          <w:rFonts w:ascii="Times New Roman" w:hAnsi="Times New Roman" w:cs="Times New Roman"/>
          <w:i/>
          <w:iCs/>
          <w:sz w:val="24"/>
          <w:szCs w:val="24"/>
        </w:rPr>
        <w:t xml:space="preserve"> </w:t>
      </w:r>
      <w:r w:rsidR="00D805AE">
        <w:rPr>
          <w:rFonts w:ascii="Times New Roman" w:hAnsi="Times New Roman" w:cs="Times New Roman"/>
          <w:i/>
          <w:iCs/>
          <w:sz w:val="24"/>
          <w:szCs w:val="24"/>
        </w:rPr>
        <w:t>Mazen</w:t>
      </w:r>
      <w:r>
        <w:rPr>
          <w:rFonts w:ascii="Times New Roman" w:hAnsi="Times New Roman" w:cs="Times New Roman"/>
          <w:i/>
          <w:iCs/>
          <w:sz w:val="24"/>
          <w:szCs w:val="24"/>
        </w:rPr>
        <w:t xml:space="preserve"> </w:t>
      </w:r>
      <w:r w:rsidR="00D805AE">
        <w:rPr>
          <w:rFonts w:ascii="Times New Roman" w:hAnsi="Times New Roman" w:cs="Times New Roman"/>
          <w:i/>
          <w:iCs/>
          <w:sz w:val="24"/>
          <w:szCs w:val="24"/>
        </w:rPr>
        <w:t>Zawawi</w:t>
      </w:r>
      <w:r>
        <w:rPr>
          <w:rFonts w:ascii="Times New Roman" w:hAnsi="Times New Roman" w:cs="Times New Roman"/>
          <w:b/>
          <w:bCs/>
          <w:i/>
          <w:iCs/>
          <w:sz w:val="24"/>
          <w:szCs w:val="24"/>
        </w:rPr>
        <w:t xml:space="preserve"> ID:44453706</w:t>
      </w:r>
    </w:p>
    <w:p w14:paraId="69B87AB9" w14:textId="77777777" w:rsidR="0099697C" w:rsidRDefault="0099697C" w:rsidP="0099697C">
      <w:pPr>
        <w:rPr>
          <w:sz w:val="36"/>
          <w:szCs w:val="36"/>
        </w:rPr>
      </w:pPr>
    </w:p>
    <w:p w14:paraId="767516DE" w14:textId="77777777" w:rsidR="00CE055A" w:rsidRDefault="00CE055A" w:rsidP="00CE055A">
      <w:pPr>
        <w:pStyle w:val="Heading1"/>
        <w:pBdr>
          <w:bottom w:val="single" w:sz="6" w:space="1" w:color="auto"/>
        </w:pBdr>
        <w:rPr>
          <w:rFonts w:asciiTheme="majorBidi" w:hAnsiTheme="majorBidi" w:cstheme="majorBidi"/>
        </w:rPr>
      </w:pPr>
      <w:r w:rsidRPr="00CE055A">
        <w:rPr>
          <w:rFonts w:asciiTheme="majorBidi" w:hAnsiTheme="majorBidi" w:cstheme="majorBidi"/>
        </w:rPr>
        <w:t>1.Inroduction</w:t>
      </w:r>
    </w:p>
    <w:p w14:paraId="45F66C40" w14:textId="77777777" w:rsidR="00D805AE" w:rsidRDefault="00D805AE" w:rsidP="00D805AE"/>
    <w:p w14:paraId="68450801" w14:textId="77777777" w:rsidR="00D805AE" w:rsidRPr="007D263B" w:rsidRDefault="00D805AE" w:rsidP="00D805AE">
      <w:pPr>
        <w:rPr>
          <w:rFonts w:asciiTheme="majorBidi" w:hAnsiTheme="majorBidi" w:cstheme="majorBidi"/>
          <w:sz w:val="28"/>
          <w:szCs w:val="28"/>
        </w:rPr>
      </w:pPr>
      <w:r w:rsidRPr="007D263B">
        <w:rPr>
          <w:rFonts w:asciiTheme="majorBidi" w:hAnsiTheme="majorBidi" w:cstheme="majorBidi"/>
          <w:sz w:val="28"/>
          <w:szCs w:val="28"/>
        </w:rPr>
        <w:t>The three-phase induction motor is the workhorse of modern industry due to its simple construction, robustness, and low maintenance. However, a significant operational challenge is its high starting current. When an induction motor is started by connecting it directly to the full voltage of the power supply (Direct-On-Line starting), it can draw an inrush current that is 5 to 8 times its full-load current.</w:t>
      </w:r>
    </w:p>
    <w:p w14:paraId="3B50EFB2" w14:textId="77777777" w:rsidR="00D805AE" w:rsidRPr="007D263B" w:rsidRDefault="00D805AE" w:rsidP="00D805AE">
      <w:pPr>
        <w:rPr>
          <w:rFonts w:asciiTheme="majorBidi" w:hAnsiTheme="majorBidi" w:cstheme="majorBidi"/>
          <w:sz w:val="28"/>
          <w:szCs w:val="28"/>
        </w:rPr>
      </w:pPr>
      <w:r w:rsidRPr="007D263B">
        <w:rPr>
          <w:rFonts w:asciiTheme="majorBidi" w:hAnsiTheme="majorBidi" w:cstheme="majorBidi"/>
          <w:sz w:val="28"/>
          <w:szCs w:val="28"/>
        </w:rPr>
        <w:t>This high starting current has several detrimental effects, including:</w:t>
      </w:r>
    </w:p>
    <w:p w14:paraId="2B0857A2" w14:textId="77777777" w:rsidR="00D805AE" w:rsidRPr="007D263B" w:rsidRDefault="00D805AE" w:rsidP="00D805AE">
      <w:pPr>
        <w:numPr>
          <w:ilvl w:val="0"/>
          <w:numId w:val="13"/>
        </w:numPr>
        <w:rPr>
          <w:rFonts w:asciiTheme="majorBidi" w:hAnsiTheme="majorBidi" w:cstheme="majorBidi"/>
          <w:sz w:val="28"/>
          <w:szCs w:val="28"/>
        </w:rPr>
      </w:pPr>
      <w:r w:rsidRPr="007D263B">
        <w:rPr>
          <w:rFonts w:asciiTheme="majorBidi" w:hAnsiTheme="majorBidi" w:cstheme="majorBidi"/>
          <w:color w:val="EE0000"/>
          <w:sz w:val="28"/>
          <w:szCs w:val="28"/>
        </w:rPr>
        <w:t>Voltage Dips:</w:t>
      </w:r>
      <w:r w:rsidRPr="007D263B">
        <w:rPr>
          <w:rFonts w:asciiTheme="majorBidi" w:hAnsiTheme="majorBidi" w:cstheme="majorBidi"/>
          <w:sz w:val="28"/>
          <w:szCs w:val="28"/>
        </w:rPr>
        <w:t> Causes a significant drop in line voltage, which can affect other equipment connected to the same power source, leading to flickering lights and malfunctions.</w:t>
      </w:r>
    </w:p>
    <w:p w14:paraId="7A169EC4" w14:textId="77777777" w:rsidR="00D805AE" w:rsidRPr="007D263B" w:rsidRDefault="00D805AE" w:rsidP="00D805AE">
      <w:pPr>
        <w:numPr>
          <w:ilvl w:val="0"/>
          <w:numId w:val="13"/>
        </w:numPr>
        <w:rPr>
          <w:rFonts w:asciiTheme="majorBidi" w:hAnsiTheme="majorBidi" w:cstheme="majorBidi"/>
          <w:sz w:val="28"/>
          <w:szCs w:val="28"/>
        </w:rPr>
      </w:pPr>
      <w:r w:rsidRPr="007D263B">
        <w:rPr>
          <w:rFonts w:asciiTheme="majorBidi" w:hAnsiTheme="majorBidi" w:cstheme="majorBidi"/>
          <w:color w:val="EE0000"/>
          <w:sz w:val="28"/>
          <w:szCs w:val="28"/>
        </w:rPr>
        <w:t>Mechanical Stress</w:t>
      </w:r>
      <w:r w:rsidRPr="007D263B">
        <w:rPr>
          <w:rFonts w:asciiTheme="majorBidi" w:hAnsiTheme="majorBidi" w:cstheme="majorBidi"/>
          <w:sz w:val="28"/>
          <w:szCs w:val="28"/>
        </w:rPr>
        <w:t>: Subjects the motor's shaft, coupling, and driven load to high starting torque transients, leading to increased wear and tear.</w:t>
      </w:r>
    </w:p>
    <w:p w14:paraId="50D5B8E4" w14:textId="77777777" w:rsidR="00D805AE" w:rsidRPr="007D263B" w:rsidRDefault="00D805AE" w:rsidP="00D805AE">
      <w:pPr>
        <w:numPr>
          <w:ilvl w:val="0"/>
          <w:numId w:val="13"/>
        </w:numPr>
        <w:rPr>
          <w:rFonts w:asciiTheme="majorBidi" w:hAnsiTheme="majorBidi" w:cstheme="majorBidi"/>
          <w:sz w:val="28"/>
          <w:szCs w:val="28"/>
        </w:rPr>
      </w:pPr>
      <w:r w:rsidRPr="007D263B">
        <w:rPr>
          <w:rFonts w:asciiTheme="majorBidi" w:hAnsiTheme="majorBidi" w:cstheme="majorBidi"/>
          <w:color w:val="EE0000"/>
          <w:sz w:val="28"/>
          <w:szCs w:val="28"/>
        </w:rPr>
        <w:lastRenderedPageBreak/>
        <w:t>Electrical Stress</w:t>
      </w:r>
      <w:r w:rsidRPr="007D263B">
        <w:rPr>
          <w:rFonts w:asciiTheme="majorBidi" w:hAnsiTheme="majorBidi" w:cstheme="majorBidi"/>
          <w:sz w:val="28"/>
          <w:szCs w:val="28"/>
        </w:rPr>
        <w:t>: Generates excessive heat in the stator windings, which can degrade insulation and shorten the motor's operational lifespan.</w:t>
      </w:r>
    </w:p>
    <w:p w14:paraId="3222EE0D" w14:textId="77777777" w:rsidR="00D805AE" w:rsidRDefault="00D805AE" w:rsidP="00D805AE">
      <w:pPr>
        <w:numPr>
          <w:ilvl w:val="0"/>
          <w:numId w:val="13"/>
        </w:numPr>
        <w:rPr>
          <w:rFonts w:asciiTheme="majorBidi" w:hAnsiTheme="majorBidi" w:cstheme="majorBidi"/>
          <w:sz w:val="28"/>
          <w:szCs w:val="28"/>
        </w:rPr>
      </w:pPr>
      <w:r w:rsidRPr="007D263B">
        <w:rPr>
          <w:rFonts w:asciiTheme="majorBidi" w:hAnsiTheme="majorBidi" w:cstheme="majorBidi"/>
          <w:color w:val="EE0000"/>
          <w:sz w:val="28"/>
          <w:szCs w:val="28"/>
        </w:rPr>
        <w:t>High Demand Charges: </w:t>
      </w:r>
      <w:r w:rsidRPr="007D263B">
        <w:rPr>
          <w:rFonts w:asciiTheme="majorBidi" w:hAnsiTheme="majorBidi" w:cstheme="majorBidi"/>
          <w:sz w:val="28"/>
          <w:szCs w:val="28"/>
        </w:rPr>
        <w:t>In large installations, the high inrush current can lead to utility demand charges and require oversized protective devices.</w:t>
      </w:r>
    </w:p>
    <w:p w14:paraId="01133FCB" w14:textId="77777777" w:rsidR="00D805AE" w:rsidRPr="007D263B" w:rsidRDefault="00D805AE" w:rsidP="00D805AE">
      <w:pPr>
        <w:ind w:left="720"/>
        <w:rPr>
          <w:rFonts w:asciiTheme="majorBidi" w:hAnsiTheme="majorBidi" w:cstheme="majorBidi"/>
          <w:sz w:val="28"/>
          <w:szCs w:val="28"/>
        </w:rPr>
      </w:pPr>
    </w:p>
    <w:p w14:paraId="6F5AD1FB" w14:textId="46F11500" w:rsidR="00D805AE" w:rsidRPr="00D805AE" w:rsidRDefault="00D805AE" w:rsidP="00D805AE">
      <w:pPr>
        <w:rPr>
          <w:rFonts w:asciiTheme="majorBidi" w:hAnsiTheme="majorBidi" w:cstheme="majorBidi"/>
          <w:sz w:val="28"/>
          <w:szCs w:val="28"/>
        </w:rPr>
      </w:pPr>
      <w:r w:rsidRPr="007D263B">
        <w:rPr>
          <w:rFonts w:asciiTheme="majorBidi" w:hAnsiTheme="majorBidi" w:cstheme="majorBidi"/>
          <w:sz w:val="28"/>
          <w:szCs w:val="28"/>
        </w:rPr>
        <w:t>To mitigate these issues, soft starting methods are employed. Among the most effective and versatile methods is the use of a Variable Frequency Drive (VFD). This project focuses on implementing and analyzing the VFD method to achieve a smooth and controlled start for a three-phase induction motor, thereby significantly reducing the starting current and its associated negative impacts.</w:t>
      </w:r>
    </w:p>
    <w:p w14:paraId="37849968" w14:textId="77777777" w:rsidR="00D805AE" w:rsidRPr="00D805AE" w:rsidRDefault="00D805AE" w:rsidP="00D805AE"/>
    <w:p w14:paraId="47501E4C" w14:textId="61BCDC4C" w:rsidR="00363D40" w:rsidRDefault="00CE055A" w:rsidP="00363D40">
      <w:pPr>
        <w:pStyle w:val="Heading1"/>
        <w:pBdr>
          <w:bottom w:val="single" w:sz="6" w:space="1" w:color="auto"/>
        </w:pBdr>
        <w:rPr>
          <w:rFonts w:asciiTheme="majorBidi" w:hAnsiTheme="majorBidi" w:cstheme="majorBidi"/>
        </w:rPr>
      </w:pPr>
      <w:r>
        <w:rPr>
          <w:rFonts w:asciiTheme="majorBidi" w:hAnsiTheme="majorBidi" w:cstheme="majorBidi"/>
        </w:rPr>
        <w:t>2</w:t>
      </w:r>
      <w:r w:rsidR="00363D40">
        <w:rPr>
          <w:rFonts w:asciiTheme="majorBidi" w:hAnsiTheme="majorBidi" w:cstheme="majorBidi"/>
        </w:rPr>
        <w:t>.</w:t>
      </w:r>
      <w:r w:rsidR="00363D40" w:rsidRPr="00363D40">
        <w:rPr>
          <w:rFonts w:asciiTheme="majorBidi" w:hAnsiTheme="majorBidi" w:cstheme="majorBidi"/>
        </w:rPr>
        <w:t xml:space="preserve"> Objective</w:t>
      </w:r>
    </w:p>
    <w:p w14:paraId="15082656" w14:textId="3FC45B62" w:rsidR="00C41D9B" w:rsidRDefault="00C41D9B" w:rsidP="00C41D9B">
      <w:pPr>
        <w:rPr>
          <w:rFonts w:asciiTheme="majorBidi" w:hAnsiTheme="majorBidi" w:cstheme="majorBidi"/>
          <w:sz w:val="28"/>
          <w:szCs w:val="28"/>
        </w:rPr>
      </w:pPr>
    </w:p>
    <w:p w14:paraId="7C2C5E26" w14:textId="77777777" w:rsidR="00D805AE" w:rsidRPr="007D263B" w:rsidRDefault="00D805AE" w:rsidP="00D805AE">
      <w:pPr>
        <w:rPr>
          <w:rFonts w:asciiTheme="majorBidi" w:hAnsiTheme="majorBidi" w:cstheme="majorBidi"/>
          <w:sz w:val="28"/>
          <w:szCs w:val="28"/>
        </w:rPr>
      </w:pPr>
      <w:r w:rsidRPr="007D263B">
        <w:rPr>
          <w:rFonts w:asciiTheme="majorBidi" w:hAnsiTheme="majorBidi" w:cstheme="majorBidi"/>
          <w:sz w:val="28"/>
          <w:szCs w:val="28"/>
        </w:rPr>
        <w:t>The primary objective of this mini-project is to design, implement, and analyze a soft-starting system for a three-phase induction motor using a Variable Frequency Drive (VFD). The specific aims are:</w:t>
      </w:r>
    </w:p>
    <w:p w14:paraId="4D24D862" w14:textId="77777777" w:rsidR="00D805AE" w:rsidRPr="007D263B" w:rsidRDefault="00D805AE" w:rsidP="00D805AE">
      <w:pPr>
        <w:numPr>
          <w:ilvl w:val="0"/>
          <w:numId w:val="14"/>
        </w:numPr>
        <w:rPr>
          <w:rFonts w:asciiTheme="majorBidi" w:hAnsiTheme="majorBidi" w:cstheme="majorBidi"/>
          <w:sz w:val="28"/>
          <w:szCs w:val="28"/>
        </w:rPr>
      </w:pPr>
      <w:r w:rsidRPr="007D263B">
        <w:rPr>
          <w:rFonts w:asciiTheme="majorBidi" w:hAnsiTheme="majorBidi" w:cstheme="majorBidi"/>
          <w:sz w:val="28"/>
          <w:szCs w:val="28"/>
        </w:rPr>
        <w:t>To understand the fundamental principles of induction motor operation and the cause of high starting current.</w:t>
      </w:r>
    </w:p>
    <w:p w14:paraId="198DF5C1" w14:textId="77777777" w:rsidR="00D805AE" w:rsidRPr="007D263B" w:rsidRDefault="00D805AE" w:rsidP="00D805AE">
      <w:pPr>
        <w:numPr>
          <w:ilvl w:val="0"/>
          <w:numId w:val="14"/>
        </w:numPr>
        <w:rPr>
          <w:rFonts w:asciiTheme="majorBidi" w:hAnsiTheme="majorBidi" w:cstheme="majorBidi"/>
          <w:sz w:val="28"/>
          <w:szCs w:val="28"/>
        </w:rPr>
      </w:pPr>
      <w:r w:rsidRPr="007D263B">
        <w:rPr>
          <w:rFonts w:asciiTheme="majorBidi" w:hAnsiTheme="majorBidi" w:cstheme="majorBidi"/>
          <w:sz w:val="28"/>
          <w:szCs w:val="28"/>
        </w:rPr>
        <w:t>To investigate the working principle of a Variable Frequency Drive (VFD) and its application as a soft starter.</w:t>
      </w:r>
    </w:p>
    <w:p w14:paraId="7619B1E5" w14:textId="77777777" w:rsidR="00D805AE" w:rsidRPr="007D263B" w:rsidRDefault="00D805AE" w:rsidP="00D805AE">
      <w:pPr>
        <w:numPr>
          <w:ilvl w:val="0"/>
          <w:numId w:val="14"/>
        </w:numPr>
        <w:rPr>
          <w:rFonts w:asciiTheme="majorBidi" w:hAnsiTheme="majorBidi" w:cstheme="majorBidi"/>
          <w:sz w:val="28"/>
          <w:szCs w:val="28"/>
        </w:rPr>
      </w:pPr>
      <w:r w:rsidRPr="007D263B">
        <w:rPr>
          <w:rFonts w:asciiTheme="majorBidi" w:hAnsiTheme="majorBidi" w:cstheme="majorBidi"/>
          <w:sz w:val="28"/>
          <w:szCs w:val="28"/>
        </w:rPr>
        <w:t>To design and set up a practical circuit where a VFD controls the starting sequence of an induction motor.</w:t>
      </w:r>
    </w:p>
    <w:p w14:paraId="52CA94A7" w14:textId="77777777" w:rsidR="00D805AE" w:rsidRPr="007D263B" w:rsidRDefault="00D805AE" w:rsidP="00D805AE">
      <w:pPr>
        <w:numPr>
          <w:ilvl w:val="0"/>
          <w:numId w:val="14"/>
        </w:numPr>
        <w:rPr>
          <w:rFonts w:asciiTheme="majorBidi" w:hAnsiTheme="majorBidi" w:cstheme="majorBidi"/>
          <w:sz w:val="28"/>
          <w:szCs w:val="28"/>
        </w:rPr>
      </w:pPr>
      <w:r w:rsidRPr="007D263B">
        <w:rPr>
          <w:rFonts w:asciiTheme="majorBidi" w:hAnsiTheme="majorBidi" w:cstheme="majorBidi"/>
          <w:sz w:val="28"/>
          <w:szCs w:val="28"/>
        </w:rPr>
        <w:t>To measure and compare the starting current and torque characteristics of the motor with and without the VFD soft-start system.</w:t>
      </w:r>
    </w:p>
    <w:p w14:paraId="40B5AB40" w14:textId="77777777" w:rsidR="00D805AE" w:rsidRPr="007D263B" w:rsidRDefault="00D805AE" w:rsidP="00D805AE">
      <w:pPr>
        <w:numPr>
          <w:ilvl w:val="0"/>
          <w:numId w:val="14"/>
        </w:numPr>
        <w:rPr>
          <w:rFonts w:asciiTheme="majorBidi" w:hAnsiTheme="majorBidi" w:cstheme="majorBidi"/>
          <w:sz w:val="28"/>
          <w:szCs w:val="28"/>
        </w:rPr>
      </w:pPr>
      <w:r w:rsidRPr="007D263B">
        <w:rPr>
          <w:rFonts w:asciiTheme="majorBidi" w:hAnsiTheme="majorBidi" w:cstheme="majorBidi"/>
          <w:sz w:val="28"/>
          <w:szCs w:val="28"/>
        </w:rPr>
        <w:t>To analyze the performance of the VFD method in terms of starting current reduction, smoothness of acceleration, and overall system efficiency.</w:t>
      </w:r>
    </w:p>
    <w:p w14:paraId="334682BE" w14:textId="7C492DFF" w:rsidR="00D805AE" w:rsidRPr="00C41D9B" w:rsidRDefault="00D805AE" w:rsidP="00C41D9B">
      <w:pPr>
        <w:rPr>
          <w:rFonts w:asciiTheme="majorBidi" w:hAnsiTheme="majorBidi" w:cstheme="majorBidi"/>
          <w:sz w:val="28"/>
          <w:szCs w:val="28"/>
        </w:rPr>
      </w:pPr>
      <w:r>
        <w:rPr>
          <w:noProof/>
        </w:rPr>
        <w:drawing>
          <wp:inline distT="0" distB="0" distL="0" distR="0" wp14:anchorId="1E76776A" wp14:editId="672EA589">
            <wp:extent cx="3124200" cy="2152068"/>
            <wp:effectExtent l="0" t="0" r="0" b="635"/>
            <wp:docPr id="607726595" name="Picture 7" descr="How to save energy &amp; costs with a Variable Frequency Drive? | element14  Thai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ave energy &amp; costs with a Variable Frequency Drive? | element14  Thaila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4644" cy="2166150"/>
                    </a:xfrm>
                    <a:prstGeom prst="rect">
                      <a:avLst/>
                    </a:prstGeom>
                    <a:noFill/>
                    <a:ln>
                      <a:noFill/>
                    </a:ln>
                  </pic:spPr>
                </pic:pic>
              </a:graphicData>
            </a:graphic>
          </wp:inline>
        </w:drawing>
      </w:r>
    </w:p>
    <w:p w14:paraId="4A62523E" w14:textId="77777777" w:rsidR="00C41D9B" w:rsidRPr="00C41D9B" w:rsidRDefault="00C41D9B" w:rsidP="00C41D9B"/>
    <w:p w14:paraId="1EF2C002" w14:textId="77777777" w:rsidR="0050446F" w:rsidRPr="0050446F" w:rsidRDefault="0050446F" w:rsidP="0050446F"/>
    <w:p w14:paraId="64A2E7FC" w14:textId="38CC768F" w:rsidR="00CE055A" w:rsidRDefault="005E0B7A" w:rsidP="005E0B7A">
      <w:pPr>
        <w:pBdr>
          <w:bottom w:val="single" w:sz="6" w:space="1" w:color="auto"/>
        </w:pBdr>
        <w:autoSpaceDE w:val="0"/>
        <w:autoSpaceDN w:val="0"/>
        <w:adjustRightInd w:val="0"/>
        <w:jc w:val="both"/>
        <w:rPr>
          <w:rFonts w:asciiTheme="majorBidi" w:hAnsiTheme="majorBidi" w:cstheme="majorBidi"/>
          <w:sz w:val="40"/>
          <w:szCs w:val="40"/>
        </w:rPr>
      </w:pPr>
      <w:r>
        <w:rPr>
          <w:rFonts w:asciiTheme="majorBidi" w:hAnsiTheme="majorBidi" w:cstheme="majorBidi"/>
          <w:sz w:val="40"/>
          <w:szCs w:val="40"/>
        </w:rPr>
        <w:t>3</w:t>
      </w:r>
      <w:r w:rsidR="00CE055A" w:rsidRPr="00CE055A">
        <w:rPr>
          <w:rFonts w:asciiTheme="majorBidi" w:hAnsiTheme="majorBidi" w:cstheme="majorBidi"/>
          <w:sz w:val="40"/>
          <w:szCs w:val="40"/>
        </w:rPr>
        <w:t>.Equipment list and set-up:</w:t>
      </w:r>
    </w:p>
    <w:p w14:paraId="37B9131A" w14:textId="77777777" w:rsidR="00C41D9B" w:rsidRPr="00CF620C" w:rsidRDefault="00C41D9B" w:rsidP="00C41D9B">
      <w:pPr>
        <w:pStyle w:val="NormalWeb"/>
        <w:rPr>
          <w:sz w:val="28"/>
          <w:szCs w:val="28"/>
        </w:rPr>
      </w:pPr>
      <w:r w:rsidRPr="00CF620C">
        <w:rPr>
          <w:sz w:val="28"/>
          <w:szCs w:val="28"/>
        </w:rPr>
        <w:t>The following components are required to construct and test the soft-start system:</w:t>
      </w:r>
    </w:p>
    <w:p w14:paraId="27815CE3"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Three-Phase Programmable Voltage Source:</w:t>
      </w:r>
      <w:r w:rsidRPr="00E162C6">
        <w:rPr>
          <w:sz w:val="24"/>
          <w:szCs w:val="24"/>
        </w:rPr>
        <w:t xml:space="preserve"> Simulates the AC grid supply (adjusted to 615V).</w:t>
      </w:r>
    </w:p>
    <w:p w14:paraId="7833E111" w14:textId="77777777" w:rsidR="00E162C6" w:rsidRPr="00E162C6" w:rsidRDefault="00E162C6" w:rsidP="00E162C6">
      <w:pPr>
        <w:pStyle w:val="ListParagraph"/>
        <w:spacing w:after="160" w:line="256" w:lineRule="auto"/>
        <w:ind w:left="643"/>
        <w:rPr>
          <w:sz w:val="24"/>
          <w:szCs w:val="24"/>
        </w:rPr>
      </w:pPr>
    </w:p>
    <w:p w14:paraId="28D53387"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Universal Bridge (Diode Configuration):</w:t>
      </w:r>
      <w:r w:rsidRPr="00E162C6">
        <w:rPr>
          <w:sz w:val="24"/>
          <w:szCs w:val="24"/>
        </w:rPr>
        <w:t xml:space="preserve"> Acts as the </w:t>
      </w:r>
      <w:r w:rsidRPr="00E162C6">
        <w:rPr>
          <w:b/>
          <w:bCs/>
          <w:sz w:val="24"/>
          <w:szCs w:val="24"/>
        </w:rPr>
        <w:t>Rectifier</w:t>
      </w:r>
      <w:r w:rsidRPr="00E162C6">
        <w:rPr>
          <w:sz w:val="24"/>
          <w:szCs w:val="24"/>
        </w:rPr>
        <w:t xml:space="preserve"> to convert AC to DC.</w:t>
      </w:r>
    </w:p>
    <w:p w14:paraId="794E3AD7" w14:textId="77777777" w:rsidR="00E162C6" w:rsidRPr="00E162C6" w:rsidRDefault="00E162C6" w:rsidP="00E162C6">
      <w:pPr>
        <w:pStyle w:val="ListParagraph"/>
        <w:spacing w:after="160" w:line="256" w:lineRule="auto"/>
        <w:ind w:left="643"/>
        <w:rPr>
          <w:sz w:val="24"/>
          <w:szCs w:val="24"/>
        </w:rPr>
      </w:pPr>
    </w:p>
    <w:p w14:paraId="16268B53"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Series Resistor:</w:t>
      </w:r>
      <w:r w:rsidRPr="00E162C6">
        <w:rPr>
          <w:sz w:val="24"/>
          <w:szCs w:val="24"/>
        </w:rPr>
        <w:t xml:space="preserve"> Limits current and represent source resistance.</w:t>
      </w:r>
    </w:p>
    <w:p w14:paraId="737E6830" w14:textId="77777777" w:rsidR="00E162C6" w:rsidRPr="00E162C6" w:rsidRDefault="00E162C6" w:rsidP="00E162C6">
      <w:pPr>
        <w:pStyle w:val="ListParagraph"/>
        <w:rPr>
          <w:sz w:val="24"/>
          <w:szCs w:val="24"/>
        </w:rPr>
      </w:pPr>
    </w:p>
    <w:p w14:paraId="49343913" w14:textId="77777777" w:rsidR="00E162C6" w:rsidRPr="00E162C6" w:rsidRDefault="00E162C6" w:rsidP="00E162C6">
      <w:pPr>
        <w:pStyle w:val="ListParagraph"/>
        <w:spacing w:after="160" w:line="256" w:lineRule="auto"/>
        <w:ind w:left="643"/>
        <w:rPr>
          <w:sz w:val="24"/>
          <w:szCs w:val="24"/>
        </w:rPr>
      </w:pPr>
    </w:p>
    <w:p w14:paraId="5FBBBB5A"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Capacitor (DC Link):</w:t>
      </w:r>
      <w:r w:rsidRPr="00E162C6">
        <w:rPr>
          <w:sz w:val="24"/>
          <w:szCs w:val="24"/>
        </w:rPr>
        <w:t xml:space="preserve"> Acts as a </w:t>
      </w:r>
      <w:r w:rsidRPr="00E162C6">
        <w:rPr>
          <w:b/>
          <w:bCs/>
          <w:sz w:val="24"/>
          <w:szCs w:val="24"/>
        </w:rPr>
        <w:t>Low Pass Filter</w:t>
      </w:r>
      <w:r w:rsidRPr="00E162C6">
        <w:rPr>
          <w:sz w:val="24"/>
          <w:szCs w:val="24"/>
        </w:rPr>
        <w:t xml:space="preserve"> to smooth the DC bus voltage and provides a soft-start effect.</w:t>
      </w:r>
    </w:p>
    <w:p w14:paraId="57A80ABA" w14:textId="77777777" w:rsidR="00E162C6" w:rsidRPr="00E162C6" w:rsidRDefault="00E162C6" w:rsidP="00E162C6">
      <w:pPr>
        <w:pStyle w:val="ListParagraph"/>
        <w:spacing w:after="160" w:line="256" w:lineRule="auto"/>
        <w:ind w:left="643"/>
        <w:rPr>
          <w:sz w:val="24"/>
          <w:szCs w:val="24"/>
        </w:rPr>
      </w:pPr>
    </w:p>
    <w:p w14:paraId="400F617C"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Universal Bridge (IGBT):</w:t>
      </w:r>
      <w:r w:rsidRPr="00E162C6">
        <w:rPr>
          <w:sz w:val="24"/>
          <w:szCs w:val="24"/>
        </w:rPr>
        <w:t xml:space="preserve"> Acts as the </w:t>
      </w:r>
      <w:r w:rsidRPr="00E162C6">
        <w:rPr>
          <w:b/>
          <w:bCs/>
          <w:sz w:val="24"/>
          <w:szCs w:val="24"/>
        </w:rPr>
        <w:t>Inverter</w:t>
      </w:r>
      <w:r w:rsidRPr="00E162C6">
        <w:rPr>
          <w:sz w:val="24"/>
          <w:szCs w:val="24"/>
        </w:rPr>
        <w:t xml:space="preserve"> to chop DC voltage into variable frequency AC.</w:t>
      </w:r>
    </w:p>
    <w:p w14:paraId="5D4DB5B4" w14:textId="77777777" w:rsidR="00E162C6" w:rsidRPr="00E162C6" w:rsidRDefault="00E162C6" w:rsidP="00E162C6">
      <w:pPr>
        <w:pStyle w:val="ListParagraph"/>
        <w:rPr>
          <w:sz w:val="24"/>
          <w:szCs w:val="24"/>
        </w:rPr>
      </w:pPr>
    </w:p>
    <w:p w14:paraId="64B05F87" w14:textId="77777777" w:rsidR="00E162C6" w:rsidRPr="00E162C6" w:rsidRDefault="00E162C6" w:rsidP="00E162C6">
      <w:pPr>
        <w:pStyle w:val="ListParagraph"/>
        <w:spacing w:after="160" w:line="256" w:lineRule="auto"/>
        <w:ind w:left="643"/>
        <w:rPr>
          <w:sz w:val="24"/>
          <w:szCs w:val="24"/>
        </w:rPr>
      </w:pPr>
    </w:p>
    <w:p w14:paraId="291B9A34" w14:textId="77777777" w:rsidR="00E162C6" w:rsidRDefault="00E162C6" w:rsidP="00E162C6">
      <w:pPr>
        <w:pStyle w:val="ListParagraph"/>
        <w:numPr>
          <w:ilvl w:val="0"/>
          <w:numId w:val="12"/>
        </w:numPr>
        <w:spacing w:after="160" w:line="240" w:lineRule="auto"/>
        <w:ind w:left="643" w:right="0"/>
        <w:rPr>
          <w:sz w:val="24"/>
          <w:szCs w:val="24"/>
        </w:rPr>
      </w:pPr>
      <w:r w:rsidRPr="00E162C6">
        <w:rPr>
          <w:b/>
          <w:bCs/>
          <w:sz w:val="24"/>
          <w:szCs w:val="24"/>
        </w:rPr>
        <w:t>Asynchronous Machine SI Units (Squirrel Cage):</w:t>
      </w:r>
      <w:r w:rsidRPr="00E162C6">
        <w:rPr>
          <w:sz w:val="24"/>
          <w:szCs w:val="24"/>
        </w:rPr>
        <w:t xml:space="preserve"> The 5HP 460V 1750RP Induction Motor model used as the load.</w:t>
      </w:r>
    </w:p>
    <w:p w14:paraId="2E7B3ACB" w14:textId="77777777" w:rsidR="00E162C6" w:rsidRPr="00E162C6" w:rsidRDefault="00E162C6" w:rsidP="00E162C6">
      <w:pPr>
        <w:pStyle w:val="ListParagraph"/>
        <w:spacing w:after="160" w:line="240" w:lineRule="auto"/>
        <w:ind w:left="643"/>
        <w:rPr>
          <w:sz w:val="24"/>
          <w:szCs w:val="24"/>
        </w:rPr>
      </w:pPr>
    </w:p>
    <w:p w14:paraId="22F793A9"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Knob:</w:t>
      </w:r>
      <w:r w:rsidRPr="00E162C6">
        <w:rPr>
          <w:sz w:val="24"/>
          <w:szCs w:val="24"/>
        </w:rPr>
        <w:t xml:space="preserve"> Allows manual adjustment of reference speed during simulation.</w:t>
      </w:r>
    </w:p>
    <w:p w14:paraId="1FFD3D18" w14:textId="77777777" w:rsidR="00E162C6" w:rsidRPr="00E162C6" w:rsidRDefault="00E162C6" w:rsidP="00E162C6">
      <w:pPr>
        <w:pStyle w:val="ListParagraph"/>
        <w:rPr>
          <w:sz w:val="24"/>
          <w:szCs w:val="24"/>
        </w:rPr>
      </w:pPr>
    </w:p>
    <w:p w14:paraId="488B3857" w14:textId="77777777" w:rsidR="00E162C6" w:rsidRPr="00E162C6" w:rsidRDefault="00E162C6" w:rsidP="00E162C6">
      <w:pPr>
        <w:pStyle w:val="ListParagraph"/>
        <w:spacing w:after="160" w:line="256" w:lineRule="auto"/>
        <w:ind w:left="643"/>
        <w:rPr>
          <w:sz w:val="24"/>
          <w:szCs w:val="24"/>
        </w:rPr>
      </w:pPr>
    </w:p>
    <w:p w14:paraId="0EE87AE9"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Rounding Function:</w:t>
      </w:r>
      <w:r w:rsidRPr="00E162C6">
        <w:rPr>
          <w:sz w:val="24"/>
          <w:szCs w:val="24"/>
        </w:rPr>
        <w:t xml:space="preserve"> Rounds the analog knob signal to the nearest integer for a clean speed command.</w:t>
      </w:r>
    </w:p>
    <w:p w14:paraId="366CAD6E" w14:textId="77777777" w:rsidR="00E162C6" w:rsidRPr="00E162C6" w:rsidRDefault="00E162C6" w:rsidP="00E162C6">
      <w:pPr>
        <w:pStyle w:val="ListParagraph"/>
        <w:spacing w:after="160" w:line="256" w:lineRule="auto"/>
        <w:ind w:left="643"/>
        <w:rPr>
          <w:sz w:val="24"/>
          <w:szCs w:val="24"/>
        </w:rPr>
      </w:pPr>
    </w:p>
    <w:p w14:paraId="07BFFF2F"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Constant Block:</w:t>
      </w:r>
      <w:r w:rsidRPr="00E162C6">
        <w:rPr>
          <w:sz w:val="24"/>
          <w:szCs w:val="24"/>
        </w:rPr>
        <w:t xml:space="preserve"> Sets fixed system parameters.</w:t>
      </w:r>
    </w:p>
    <w:p w14:paraId="57A1159D" w14:textId="77777777" w:rsidR="00E162C6" w:rsidRPr="00E162C6" w:rsidRDefault="00E162C6" w:rsidP="00E162C6">
      <w:pPr>
        <w:pStyle w:val="ListParagraph"/>
        <w:rPr>
          <w:sz w:val="24"/>
          <w:szCs w:val="24"/>
        </w:rPr>
      </w:pPr>
    </w:p>
    <w:p w14:paraId="0246225E" w14:textId="77777777" w:rsidR="00E162C6" w:rsidRPr="00E162C6" w:rsidRDefault="00E162C6" w:rsidP="00E162C6">
      <w:pPr>
        <w:pStyle w:val="ListParagraph"/>
        <w:spacing w:after="160" w:line="256" w:lineRule="auto"/>
        <w:ind w:left="643"/>
        <w:rPr>
          <w:sz w:val="24"/>
          <w:szCs w:val="24"/>
        </w:rPr>
      </w:pPr>
    </w:p>
    <w:p w14:paraId="6BAD6CF0"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Gain Block:</w:t>
      </w:r>
      <w:r w:rsidRPr="00E162C6">
        <w:rPr>
          <w:sz w:val="24"/>
          <w:szCs w:val="24"/>
        </w:rPr>
        <w:t xml:space="preserve"> Performs mathematical scaling.</w:t>
      </w:r>
    </w:p>
    <w:p w14:paraId="345B6C45" w14:textId="77777777" w:rsidR="00E162C6" w:rsidRPr="00E162C6" w:rsidRDefault="00E162C6" w:rsidP="00E162C6">
      <w:pPr>
        <w:pStyle w:val="ListParagraph"/>
        <w:spacing w:after="160" w:line="256" w:lineRule="auto"/>
        <w:ind w:left="643"/>
        <w:rPr>
          <w:sz w:val="24"/>
          <w:szCs w:val="24"/>
        </w:rPr>
      </w:pPr>
    </w:p>
    <w:p w14:paraId="77391C3C"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Sine Wave Block:</w:t>
      </w:r>
      <w:r w:rsidRPr="00E162C6">
        <w:rPr>
          <w:sz w:val="24"/>
          <w:szCs w:val="24"/>
        </w:rPr>
        <w:t xml:space="preserve"> Generates the Reference Signal for the SPWM modulation.</w:t>
      </w:r>
    </w:p>
    <w:p w14:paraId="1117BF47" w14:textId="77777777" w:rsidR="00E162C6" w:rsidRPr="00E162C6" w:rsidRDefault="00E162C6" w:rsidP="00E162C6">
      <w:pPr>
        <w:pStyle w:val="ListParagraph"/>
        <w:rPr>
          <w:sz w:val="24"/>
          <w:szCs w:val="24"/>
        </w:rPr>
      </w:pPr>
    </w:p>
    <w:p w14:paraId="32556530" w14:textId="77777777" w:rsidR="00E162C6" w:rsidRPr="00E162C6" w:rsidRDefault="00E162C6" w:rsidP="00E162C6">
      <w:pPr>
        <w:pStyle w:val="ListParagraph"/>
        <w:spacing w:after="160" w:line="256" w:lineRule="auto"/>
        <w:ind w:left="643"/>
        <w:rPr>
          <w:sz w:val="24"/>
          <w:szCs w:val="24"/>
        </w:rPr>
      </w:pPr>
    </w:p>
    <w:p w14:paraId="64FD1D1C"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Repeating Sequence:</w:t>
      </w:r>
      <w:r w:rsidRPr="00E162C6">
        <w:rPr>
          <w:sz w:val="24"/>
          <w:szCs w:val="24"/>
        </w:rPr>
        <w:t xml:space="preserve"> Generates the high-frequency Triangle Carrier Wave and the other Generates the reference frequency command.</w:t>
      </w:r>
    </w:p>
    <w:p w14:paraId="403F2182" w14:textId="77777777" w:rsidR="00E162C6" w:rsidRPr="00E162C6" w:rsidRDefault="00E162C6" w:rsidP="00E162C6">
      <w:pPr>
        <w:pStyle w:val="ListParagraph"/>
        <w:spacing w:after="160" w:line="256" w:lineRule="auto"/>
        <w:ind w:left="643"/>
        <w:rPr>
          <w:sz w:val="24"/>
          <w:szCs w:val="24"/>
        </w:rPr>
      </w:pPr>
    </w:p>
    <w:p w14:paraId="5D52A9FD"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Relational Operator:</w:t>
      </w:r>
      <w:r w:rsidRPr="00E162C6">
        <w:rPr>
          <w:sz w:val="24"/>
          <w:szCs w:val="24"/>
        </w:rPr>
        <w:t xml:space="preserve"> Compares the Sine and Triangle waves to generate PWM logic pulses.</w:t>
      </w:r>
    </w:p>
    <w:p w14:paraId="6D96B0A4" w14:textId="77777777" w:rsidR="00E162C6" w:rsidRPr="00E162C6" w:rsidRDefault="00E162C6" w:rsidP="00E162C6">
      <w:pPr>
        <w:pStyle w:val="ListParagraph"/>
        <w:rPr>
          <w:sz w:val="24"/>
          <w:szCs w:val="24"/>
        </w:rPr>
      </w:pPr>
    </w:p>
    <w:p w14:paraId="50F54CF8" w14:textId="77777777" w:rsidR="00E162C6" w:rsidRPr="00E162C6" w:rsidRDefault="00E162C6" w:rsidP="00E162C6">
      <w:pPr>
        <w:pStyle w:val="ListParagraph"/>
        <w:spacing w:after="160" w:line="256" w:lineRule="auto"/>
        <w:ind w:left="643"/>
        <w:rPr>
          <w:sz w:val="24"/>
          <w:szCs w:val="24"/>
        </w:rPr>
      </w:pPr>
    </w:p>
    <w:p w14:paraId="0A5A1067" w14:textId="7C7712AB" w:rsidR="00E162C6" w:rsidRP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lastRenderedPageBreak/>
        <w:t>Logical Operator (NOT):</w:t>
      </w:r>
      <w:r w:rsidRPr="00E162C6">
        <w:rPr>
          <w:sz w:val="24"/>
          <w:szCs w:val="24"/>
        </w:rPr>
        <w:t xml:space="preserve"> Inverts signals for the lower IGBT switches to prevent short circuits.</w:t>
      </w:r>
    </w:p>
    <w:p w14:paraId="6CEF949D" w14:textId="77777777" w:rsidR="00E162C6" w:rsidRDefault="00E162C6" w:rsidP="00E162C6">
      <w:pPr>
        <w:pStyle w:val="ListParagraph"/>
        <w:numPr>
          <w:ilvl w:val="0"/>
          <w:numId w:val="12"/>
        </w:numPr>
        <w:spacing w:after="160" w:line="256" w:lineRule="auto"/>
        <w:ind w:left="643" w:right="0"/>
        <w:rPr>
          <w:sz w:val="24"/>
          <w:szCs w:val="24"/>
        </w:rPr>
      </w:pPr>
      <w:proofErr w:type="spellStart"/>
      <w:r w:rsidRPr="00E162C6">
        <w:rPr>
          <w:b/>
          <w:bCs/>
          <w:sz w:val="24"/>
          <w:szCs w:val="24"/>
        </w:rPr>
        <w:t>PowerGUI</w:t>
      </w:r>
      <w:proofErr w:type="spellEnd"/>
      <w:r w:rsidRPr="00E162C6">
        <w:rPr>
          <w:b/>
          <w:bCs/>
          <w:sz w:val="24"/>
          <w:szCs w:val="24"/>
        </w:rPr>
        <w:t>:</w:t>
      </w:r>
      <w:r w:rsidRPr="00E162C6">
        <w:rPr>
          <w:sz w:val="24"/>
          <w:szCs w:val="24"/>
        </w:rPr>
        <w:t xml:space="preserve"> The solver engine for the simulation (configured to </w:t>
      </w:r>
      <w:r w:rsidRPr="00E162C6">
        <w:rPr>
          <w:b/>
          <w:bCs/>
          <w:sz w:val="24"/>
          <w:szCs w:val="24"/>
        </w:rPr>
        <w:t>Discrete</w:t>
      </w:r>
      <w:r w:rsidRPr="00E162C6">
        <w:rPr>
          <w:sz w:val="24"/>
          <w:szCs w:val="24"/>
        </w:rPr>
        <w:t xml:space="preserve"> mode).</w:t>
      </w:r>
    </w:p>
    <w:p w14:paraId="7F1419B0" w14:textId="77777777" w:rsidR="00E162C6" w:rsidRPr="00E162C6" w:rsidRDefault="00E162C6" w:rsidP="00E162C6">
      <w:pPr>
        <w:pStyle w:val="ListParagraph"/>
        <w:spacing w:after="160" w:line="256" w:lineRule="auto"/>
        <w:ind w:left="643"/>
        <w:rPr>
          <w:sz w:val="24"/>
          <w:szCs w:val="24"/>
        </w:rPr>
      </w:pPr>
    </w:p>
    <w:p w14:paraId="3E25356F"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Voltage Measurement:</w:t>
      </w:r>
      <w:r w:rsidRPr="00E162C6">
        <w:rPr>
          <w:sz w:val="24"/>
          <w:szCs w:val="24"/>
        </w:rPr>
        <w:t xml:space="preserve"> Measures instantaneous Line-to-Line voltage.</w:t>
      </w:r>
    </w:p>
    <w:p w14:paraId="11C91B43" w14:textId="77777777" w:rsidR="00E162C6" w:rsidRPr="00E162C6" w:rsidRDefault="00E162C6" w:rsidP="00E162C6">
      <w:pPr>
        <w:pStyle w:val="ListParagraph"/>
        <w:rPr>
          <w:sz w:val="24"/>
          <w:szCs w:val="24"/>
        </w:rPr>
      </w:pPr>
    </w:p>
    <w:p w14:paraId="412A609C" w14:textId="77777777" w:rsidR="00E162C6" w:rsidRPr="00E162C6" w:rsidRDefault="00E162C6" w:rsidP="00E162C6">
      <w:pPr>
        <w:pStyle w:val="ListParagraph"/>
        <w:spacing w:after="160" w:line="256" w:lineRule="auto"/>
        <w:ind w:left="643"/>
        <w:rPr>
          <w:sz w:val="24"/>
          <w:szCs w:val="24"/>
        </w:rPr>
      </w:pPr>
    </w:p>
    <w:p w14:paraId="347FBA78"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Bus Selector:</w:t>
      </w:r>
      <w:r w:rsidRPr="00E162C6">
        <w:rPr>
          <w:sz w:val="24"/>
          <w:szCs w:val="24"/>
        </w:rPr>
        <w:t xml:space="preserve"> Extracts internal signals (Speed, Torque, Current) from the motor model.</w:t>
      </w:r>
    </w:p>
    <w:p w14:paraId="38752A8C" w14:textId="77777777" w:rsidR="00E162C6" w:rsidRPr="00E162C6" w:rsidRDefault="00E162C6" w:rsidP="00E162C6">
      <w:pPr>
        <w:pStyle w:val="ListParagraph"/>
        <w:spacing w:after="160" w:line="256" w:lineRule="auto"/>
        <w:ind w:left="643"/>
        <w:rPr>
          <w:sz w:val="24"/>
          <w:szCs w:val="24"/>
        </w:rPr>
      </w:pPr>
    </w:p>
    <w:p w14:paraId="23214A96"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Display Block:</w:t>
      </w:r>
      <w:r w:rsidRPr="00E162C6">
        <w:rPr>
          <w:sz w:val="24"/>
          <w:szCs w:val="24"/>
        </w:rPr>
        <w:t xml:space="preserve"> Shows numerical values (RPM, Volts, Amps) on the screen.</w:t>
      </w:r>
    </w:p>
    <w:p w14:paraId="26625D45" w14:textId="77777777" w:rsidR="00E162C6" w:rsidRPr="00E162C6" w:rsidRDefault="00E162C6" w:rsidP="00E162C6">
      <w:pPr>
        <w:pStyle w:val="ListParagraph"/>
        <w:rPr>
          <w:sz w:val="24"/>
          <w:szCs w:val="24"/>
        </w:rPr>
      </w:pPr>
    </w:p>
    <w:p w14:paraId="01EE19D9" w14:textId="77777777" w:rsidR="00E162C6" w:rsidRPr="00E162C6" w:rsidRDefault="00E162C6" w:rsidP="00E162C6">
      <w:pPr>
        <w:pStyle w:val="ListParagraph"/>
        <w:spacing w:after="160" w:line="256" w:lineRule="auto"/>
        <w:ind w:left="643"/>
        <w:rPr>
          <w:sz w:val="24"/>
          <w:szCs w:val="24"/>
        </w:rPr>
      </w:pPr>
    </w:p>
    <w:p w14:paraId="4F3730C9"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Scope:</w:t>
      </w:r>
      <w:r w:rsidRPr="00E162C6">
        <w:rPr>
          <w:sz w:val="24"/>
          <w:szCs w:val="24"/>
        </w:rPr>
        <w:t xml:space="preserve"> Visualizes the waveforms of Speed, Current, and Torque over time.</w:t>
      </w:r>
    </w:p>
    <w:p w14:paraId="436DEC4B" w14:textId="77777777" w:rsidR="00E162C6" w:rsidRPr="00E162C6" w:rsidRDefault="00E162C6" w:rsidP="00E162C6">
      <w:pPr>
        <w:pStyle w:val="ListParagraph"/>
        <w:spacing w:after="160" w:line="256" w:lineRule="auto"/>
        <w:ind w:left="643"/>
        <w:rPr>
          <w:sz w:val="24"/>
          <w:szCs w:val="24"/>
        </w:rPr>
      </w:pPr>
    </w:p>
    <w:p w14:paraId="13577620"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Subtract Block:</w:t>
      </w:r>
      <w:r w:rsidRPr="00E162C6">
        <w:rPr>
          <w:sz w:val="24"/>
          <w:szCs w:val="24"/>
        </w:rPr>
        <w:t xml:space="preserve"> Acts as the Error Detector.</w:t>
      </w:r>
    </w:p>
    <w:p w14:paraId="3049813F" w14:textId="77777777" w:rsidR="00E162C6" w:rsidRPr="00E162C6" w:rsidRDefault="00E162C6" w:rsidP="00E162C6">
      <w:pPr>
        <w:pStyle w:val="ListParagraph"/>
        <w:rPr>
          <w:sz w:val="24"/>
          <w:szCs w:val="24"/>
        </w:rPr>
      </w:pPr>
    </w:p>
    <w:p w14:paraId="6B0EC286" w14:textId="77777777" w:rsidR="00E162C6" w:rsidRPr="00E162C6" w:rsidRDefault="00E162C6" w:rsidP="00E162C6">
      <w:pPr>
        <w:pStyle w:val="ListParagraph"/>
        <w:spacing w:after="160" w:line="256" w:lineRule="auto"/>
        <w:ind w:left="643"/>
        <w:rPr>
          <w:sz w:val="24"/>
          <w:szCs w:val="24"/>
        </w:rPr>
      </w:pPr>
    </w:p>
    <w:p w14:paraId="1D5B5AB5" w14:textId="77777777" w:rsid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PI Controller:</w:t>
      </w:r>
      <w:r w:rsidRPr="00E162C6">
        <w:rPr>
          <w:sz w:val="24"/>
          <w:szCs w:val="24"/>
        </w:rPr>
        <w:t xml:space="preserve"> Corrects the error signal to ensure stable and accurate speed control.</w:t>
      </w:r>
    </w:p>
    <w:p w14:paraId="42294330" w14:textId="77777777" w:rsidR="00E162C6" w:rsidRPr="00E162C6" w:rsidRDefault="00E162C6" w:rsidP="00E162C6">
      <w:pPr>
        <w:pStyle w:val="ListParagraph"/>
        <w:spacing w:after="160" w:line="256" w:lineRule="auto"/>
        <w:ind w:left="643"/>
        <w:rPr>
          <w:sz w:val="24"/>
          <w:szCs w:val="24"/>
        </w:rPr>
      </w:pPr>
    </w:p>
    <w:p w14:paraId="54B38441" w14:textId="77777777" w:rsidR="00E162C6" w:rsidRPr="00E162C6" w:rsidRDefault="00E162C6" w:rsidP="00E162C6">
      <w:pPr>
        <w:pStyle w:val="ListParagraph"/>
        <w:numPr>
          <w:ilvl w:val="0"/>
          <w:numId w:val="12"/>
        </w:numPr>
        <w:spacing w:after="160" w:line="256" w:lineRule="auto"/>
        <w:ind w:left="643" w:right="0"/>
        <w:rPr>
          <w:sz w:val="24"/>
          <w:szCs w:val="24"/>
        </w:rPr>
      </w:pPr>
      <w:r w:rsidRPr="00E162C6">
        <w:rPr>
          <w:b/>
          <w:bCs/>
          <w:sz w:val="24"/>
          <w:szCs w:val="24"/>
        </w:rPr>
        <w:t>Integrator Block:</w:t>
      </w:r>
      <w:r w:rsidRPr="00E162C6">
        <w:rPr>
          <w:sz w:val="24"/>
          <w:szCs w:val="24"/>
        </w:rPr>
        <w:t xml:space="preserve"> Performs mathematical integration over time.</w:t>
      </w:r>
    </w:p>
    <w:p w14:paraId="678497F8" w14:textId="1E1BBEE8" w:rsidR="00BE286E" w:rsidRPr="00BE286E" w:rsidRDefault="00BE286E" w:rsidP="00BE286E">
      <w:pPr>
        <w:pStyle w:val="NormalWeb"/>
        <w:rPr>
          <w:color w:val="1F497D" w:themeColor="text2"/>
        </w:rPr>
      </w:pPr>
    </w:p>
    <w:p w14:paraId="4EB86A1F" w14:textId="6EACE962" w:rsidR="00AC7C48" w:rsidRPr="00D805AE" w:rsidRDefault="0050446F" w:rsidP="00D805AE">
      <w:pPr>
        <w:pStyle w:val="ListParagraph"/>
        <w:numPr>
          <w:ilvl w:val="1"/>
          <w:numId w:val="5"/>
        </w:numPr>
        <w:rPr>
          <w:rFonts w:asciiTheme="majorBidi" w:hAnsiTheme="majorBidi" w:cstheme="majorBidi"/>
          <w:sz w:val="40"/>
          <w:szCs w:val="40"/>
        </w:rPr>
      </w:pPr>
      <w:r w:rsidRPr="00D805AE">
        <w:rPr>
          <w:rFonts w:asciiTheme="majorBidi" w:hAnsiTheme="majorBidi" w:cstheme="majorBidi"/>
          <w:sz w:val="40"/>
          <w:szCs w:val="40"/>
        </w:rPr>
        <w:t>Theoretical background</w:t>
      </w:r>
    </w:p>
    <w:p w14:paraId="72028637" w14:textId="77777777" w:rsidR="00D805AE" w:rsidRDefault="00D805AE" w:rsidP="00D805AE">
      <w:pPr>
        <w:pStyle w:val="ListParagraph"/>
        <w:ind w:left="1440"/>
        <w:rPr>
          <w:rFonts w:asciiTheme="majorBidi" w:hAnsiTheme="majorBidi" w:cstheme="majorBidi"/>
          <w:sz w:val="40"/>
          <w:szCs w:val="40"/>
        </w:rPr>
      </w:pPr>
    </w:p>
    <w:p w14:paraId="39DF1F02" w14:textId="77777777" w:rsidR="00D805AE" w:rsidRDefault="00D805AE" w:rsidP="00D805AE">
      <w:pPr>
        <w:ind w:left="360"/>
        <w:rPr>
          <w:rFonts w:asciiTheme="majorBidi" w:hAnsiTheme="majorBidi" w:cstheme="majorBidi"/>
          <w:sz w:val="28"/>
          <w:szCs w:val="28"/>
        </w:rPr>
      </w:pPr>
      <w:r w:rsidRPr="0072715C">
        <w:rPr>
          <w:rFonts w:asciiTheme="majorBidi" w:hAnsiTheme="majorBidi" w:cstheme="majorBidi"/>
          <w:sz w:val="28"/>
          <w:szCs w:val="28"/>
        </w:rPr>
        <w:t>This section covers the core principles behind the high starting current of induction motors and how a VFD provides an effective solution.</w:t>
      </w:r>
    </w:p>
    <w:p w14:paraId="68F7E372" w14:textId="77777777" w:rsidR="00D805AE" w:rsidRPr="0072715C" w:rsidRDefault="00D805AE" w:rsidP="00D805AE">
      <w:pPr>
        <w:ind w:left="360"/>
        <w:rPr>
          <w:rFonts w:asciiTheme="majorBidi" w:hAnsiTheme="majorBidi" w:cstheme="majorBidi"/>
          <w:sz w:val="28"/>
          <w:szCs w:val="28"/>
        </w:rPr>
      </w:pPr>
    </w:p>
    <w:p w14:paraId="3FB564D8" w14:textId="77777777" w:rsidR="00D805AE" w:rsidRDefault="00D805AE" w:rsidP="00D805AE">
      <w:pPr>
        <w:ind w:left="360"/>
        <w:rPr>
          <w:rFonts w:asciiTheme="majorBidi" w:hAnsiTheme="majorBidi" w:cstheme="majorBidi"/>
          <w:sz w:val="28"/>
          <w:szCs w:val="28"/>
        </w:rPr>
      </w:pPr>
      <w:r w:rsidRPr="0072715C">
        <w:rPr>
          <w:rFonts w:asciiTheme="majorBidi" w:hAnsiTheme="majorBidi" w:cstheme="majorBidi"/>
          <w:color w:val="EE0000"/>
          <w:sz w:val="36"/>
          <w:szCs w:val="36"/>
        </w:rPr>
        <w:t>4.1 The Starting Current Problem in Induction Motors</w:t>
      </w:r>
      <w:r w:rsidRPr="0072715C">
        <w:rPr>
          <w:rFonts w:asciiTheme="majorBidi" w:hAnsiTheme="majorBidi" w:cstheme="majorBidi"/>
          <w:color w:val="EE0000"/>
          <w:sz w:val="36"/>
          <w:szCs w:val="36"/>
        </w:rPr>
        <w:br/>
      </w:r>
      <w:r w:rsidRPr="0072715C">
        <w:rPr>
          <w:rFonts w:asciiTheme="majorBidi" w:hAnsiTheme="majorBidi" w:cstheme="majorBidi"/>
          <w:sz w:val="28"/>
          <w:szCs w:val="28"/>
        </w:rPr>
        <w:t>At the moment of start-up, the rotor of an induction motor is stationary (standstill). The relative motion between the stator's rotating magnetic field (synchronous speed) and the stationary rotor is at its maximum. This results in the induction of a very high voltage and current in the rotor bars. According to the equivalent circuit model, the rotor's reactance is high at standstill (s=1), while its effective resistance is low. This high reactance-to-resistance ratio leads to a low power factor and a very high magnetizing current drawn from the stator, manifesting as the high inrush current.</w:t>
      </w:r>
    </w:p>
    <w:p w14:paraId="2CEA997F" w14:textId="77777777" w:rsidR="00D805AE" w:rsidRDefault="00D805AE" w:rsidP="00D805AE">
      <w:pPr>
        <w:ind w:left="360"/>
        <w:rPr>
          <w:rFonts w:asciiTheme="majorBidi" w:hAnsiTheme="majorBidi" w:cstheme="majorBidi"/>
          <w:sz w:val="28"/>
          <w:szCs w:val="28"/>
        </w:rPr>
      </w:pPr>
    </w:p>
    <w:p w14:paraId="3F0F6D9C" w14:textId="77777777" w:rsidR="00D805AE" w:rsidRDefault="00D805AE" w:rsidP="00D805AE">
      <w:pPr>
        <w:ind w:left="360"/>
        <w:rPr>
          <w:rFonts w:asciiTheme="majorBidi" w:hAnsiTheme="majorBidi" w:cstheme="majorBidi"/>
          <w:sz w:val="28"/>
          <w:szCs w:val="28"/>
        </w:rPr>
      </w:pPr>
      <w:r w:rsidRPr="0072715C">
        <w:rPr>
          <w:rFonts w:asciiTheme="majorBidi" w:hAnsiTheme="majorBidi" w:cstheme="majorBidi"/>
          <w:color w:val="EE0000"/>
          <w:sz w:val="36"/>
          <w:szCs w:val="36"/>
        </w:rPr>
        <w:lastRenderedPageBreak/>
        <w:t>4.2 The VFD Solution: V/f Control</w:t>
      </w:r>
      <w:r w:rsidRPr="0072715C">
        <w:rPr>
          <w:rFonts w:asciiTheme="majorBidi" w:hAnsiTheme="majorBidi" w:cstheme="majorBidi"/>
          <w:color w:val="EE0000"/>
          <w:sz w:val="36"/>
          <w:szCs w:val="36"/>
        </w:rPr>
        <w:br/>
      </w:r>
      <w:r w:rsidRPr="0072715C">
        <w:rPr>
          <w:rFonts w:asciiTheme="majorBidi" w:hAnsiTheme="majorBidi" w:cstheme="majorBidi"/>
          <w:sz w:val="28"/>
          <w:szCs w:val="28"/>
        </w:rPr>
        <w:t>A Variable Frequency Drive (VFD) mitigates this problem by controlling both the voltage and frequency supplied to the motor. The principle is based on maintaining a constant </w:t>
      </w:r>
      <w:r w:rsidRPr="0072715C">
        <w:rPr>
          <w:rFonts w:asciiTheme="majorBidi" w:hAnsiTheme="majorBidi" w:cstheme="majorBidi"/>
          <w:b/>
          <w:bCs/>
          <w:sz w:val="28"/>
          <w:szCs w:val="28"/>
        </w:rPr>
        <w:t>Volts-per-Hertz (V/f) ratio</w:t>
      </w:r>
      <w:r w:rsidRPr="0072715C">
        <w:rPr>
          <w:rFonts w:asciiTheme="majorBidi" w:hAnsiTheme="majorBidi" w:cstheme="majorBidi"/>
          <w:sz w:val="28"/>
          <w:szCs w:val="28"/>
        </w:rPr>
        <w:t>.</w:t>
      </w:r>
    </w:p>
    <w:p w14:paraId="3603BF99" w14:textId="77777777" w:rsidR="00D805AE" w:rsidRPr="0072715C" w:rsidRDefault="00D805AE" w:rsidP="00D805AE">
      <w:pPr>
        <w:ind w:left="360"/>
        <w:rPr>
          <w:rFonts w:asciiTheme="majorBidi" w:hAnsiTheme="majorBidi" w:cstheme="majorBidi"/>
          <w:sz w:val="28"/>
          <w:szCs w:val="28"/>
        </w:rPr>
      </w:pPr>
    </w:p>
    <w:p w14:paraId="4DECD6A8" w14:textId="77777777" w:rsidR="00D805AE" w:rsidRDefault="00D805AE" w:rsidP="00D805AE">
      <w:pPr>
        <w:numPr>
          <w:ilvl w:val="0"/>
          <w:numId w:val="15"/>
        </w:numPr>
        <w:rPr>
          <w:rFonts w:asciiTheme="majorBidi" w:hAnsiTheme="majorBidi" w:cstheme="majorBidi"/>
          <w:sz w:val="28"/>
          <w:szCs w:val="28"/>
        </w:rPr>
      </w:pPr>
      <w:r w:rsidRPr="0072715C">
        <w:rPr>
          <w:rFonts w:asciiTheme="majorBidi" w:hAnsiTheme="majorBidi" w:cstheme="majorBidi"/>
          <w:b/>
          <w:bCs/>
          <w:color w:val="EE0000"/>
          <w:sz w:val="28"/>
          <w:szCs w:val="28"/>
        </w:rPr>
        <w:t>Flux Maintenance:</w:t>
      </w:r>
      <w:r w:rsidRPr="0072715C">
        <w:rPr>
          <w:rFonts w:asciiTheme="majorBidi" w:hAnsiTheme="majorBidi" w:cstheme="majorBidi"/>
          <w:color w:val="EE0000"/>
          <w:sz w:val="28"/>
          <w:szCs w:val="28"/>
        </w:rPr>
        <w:t> </w:t>
      </w:r>
      <w:r w:rsidRPr="0072715C">
        <w:rPr>
          <w:rFonts w:asciiTheme="majorBidi" w:hAnsiTheme="majorBidi" w:cstheme="majorBidi"/>
          <w:sz w:val="28"/>
          <w:szCs w:val="28"/>
        </w:rPr>
        <w:t>The torque in an AC motor is proportional to the magnetic flux. The flux (Φ) in the stator is approximately proportional to V/f. To avoid magnetic saturation at low frequencies and maintain constant flux for optimal torque production, the voltage must be reduced proportionally with the frequency.</w:t>
      </w:r>
    </w:p>
    <w:p w14:paraId="73277396" w14:textId="77777777" w:rsidR="00D805AE" w:rsidRPr="0072715C" w:rsidRDefault="00D805AE" w:rsidP="00D805AE">
      <w:pPr>
        <w:ind w:left="720"/>
        <w:rPr>
          <w:rFonts w:asciiTheme="majorBidi" w:hAnsiTheme="majorBidi" w:cstheme="majorBidi"/>
          <w:sz w:val="28"/>
          <w:szCs w:val="28"/>
        </w:rPr>
      </w:pPr>
    </w:p>
    <w:p w14:paraId="11F3D4D5" w14:textId="77777777" w:rsidR="00D805AE" w:rsidRDefault="00D805AE" w:rsidP="00D805AE">
      <w:pPr>
        <w:numPr>
          <w:ilvl w:val="0"/>
          <w:numId w:val="15"/>
        </w:numPr>
        <w:rPr>
          <w:rFonts w:asciiTheme="majorBidi" w:hAnsiTheme="majorBidi" w:cstheme="majorBidi"/>
          <w:sz w:val="28"/>
          <w:szCs w:val="28"/>
        </w:rPr>
      </w:pPr>
      <w:r w:rsidRPr="0072715C">
        <w:rPr>
          <w:rFonts w:asciiTheme="majorBidi" w:hAnsiTheme="majorBidi" w:cstheme="majorBidi"/>
          <w:b/>
          <w:bCs/>
          <w:color w:val="EE0000"/>
          <w:sz w:val="28"/>
          <w:szCs w:val="28"/>
        </w:rPr>
        <w:t>Soft Start Principle:</w:t>
      </w:r>
      <w:r w:rsidRPr="0072715C">
        <w:rPr>
          <w:rFonts w:asciiTheme="majorBidi" w:hAnsiTheme="majorBidi" w:cstheme="majorBidi"/>
          <w:color w:val="EE0000"/>
          <w:sz w:val="28"/>
          <w:szCs w:val="28"/>
        </w:rPr>
        <w:t> </w:t>
      </w:r>
      <w:r w:rsidRPr="0072715C">
        <w:rPr>
          <w:rFonts w:asciiTheme="majorBidi" w:hAnsiTheme="majorBidi" w:cstheme="majorBidi"/>
          <w:sz w:val="28"/>
          <w:szCs w:val="28"/>
        </w:rPr>
        <w:t>The VFD starts the motor by applying a very low frequency (e.g., 2-5 Hz) and a correspondingly low voltage. Since the synchronous speed (Ns = 120f/P) is now very low, the slip at start-up is small, and the starting current is dramatically reduced to only 100-150% of the full-load current.</w:t>
      </w:r>
    </w:p>
    <w:p w14:paraId="2DF5DE45" w14:textId="77777777" w:rsidR="00D805AE" w:rsidRDefault="00D805AE" w:rsidP="00D805AE">
      <w:pPr>
        <w:pStyle w:val="ListParagraph"/>
        <w:rPr>
          <w:rFonts w:asciiTheme="majorBidi" w:hAnsiTheme="majorBidi" w:cstheme="majorBidi"/>
          <w:sz w:val="28"/>
          <w:szCs w:val="28"/>
        </w:rPr>
      </w:pPr>
    </w:p>
    <w:p w14:paraId="1124058E" w14:textId="77777777" w:rsidR="00D805AE" w:rsidRPr="0072715C" w:rsidRDefault="00D805AE" w:rsidP="00D805AE">
      <w:pPr>
        <w:ind w:left="720"/>
        <w:rPr>
          <w:rFonts w:asciiTheme="majorBidi" w:hAnsiTheme="majorBidi" w:cstheme="majorBidi"/>
          <w:sz w:val="28"/>
          <w:szCs w:val="28"/>
        </w:rPr>
      </w:pPr>
    </w:p>
    <w:p w14:paraId="5238B523" w14:textId="77777777" w:rsidR="00D805AE" w:rsidRDefault="00D805AE" w:rsidP="00D805AE">
      <w:pPr>
        <w:numPr>
          <w:ilvl w:val="0"/>
          <w:numId w:val="15"/>
        </w:numPr>
        <w:rPr>
          <w:rFonts w:asciiTheme="majorBidi" w:hAnsiTheme="majorBidi" w:cstheme="majorBidi"/>
          <w:sz w:val="28"/>
          <w:szCs w:val="28"/>
        </w:rPr>
      </w:pPr>
      <w:r w:rsidRPr="0072715C">
        <w:rPr>
          <w:rFonts w:asciiTheme="majorBidi" w:hAnsiTheme="majorBidi" w:cstheme="majorBidi"/>
          <w:b/>
          <w:bCs/>
          <w:color w:val="EE0000"/>
          <w:sz w:val="28"/>
          <w:szCs w:val="28"/>
        </w:rPr>
        <w:t>Controlled Acceleration:</w:t>
      </w:r>
      <w:r w:rsidRPr="0072715C">
        <w:rPr>
          <w:rFonts w:asciiTheme="majorBidi" w:hAnsiTheme="majorBidi" w:cstheme="majorBidi"/>
          <w:sz w:val="28"/>
          <w:szCs w:val="28"/>
        </w:rPr>
        <w:t> The VFD then gradually ramps up the output frequency and voltage at a controlled rate (acceleration ramp time). This allows the motor to accelerate smoothly to its desired speed without drawing excessive current, as the slip is controlled throughout the process.</w:t>
      </w:r>
    </w:p>
    <w:p w14:paraId="6489DDAC" w14:textId="77777777" w:rsidR="00D805AE" w:rsidRPr="0072715C" w:rsidRDefault="00D805AE" w:rsidP="00D805AE">
      <w:pPr>
        <w:ind w:left="720"/>
        <w:rPr>
          <w:rFonts w:asciiTheme="majorBidi" w:hAnsiTheme="majorBidi" w:cstheme="majorBidi"/>
          <w:sz w:val="28"/>
          <w:szCs w:val="28"/>
        </w:rPr>
      </w:pPr>
    </w:p>
    <w:p w14:paraId="180A0726" w14:textId="77777777" w:rsidR="00D805AE" w:rsidRPr="0072715C" w:rsidRDefault="00D805AE" w:rsidP="00D805AE">
      <w:pPr>
        <w:ind w:left="360"/>
        <w:rPr>
          <w:rFonts w:asciiTheme="majorBidi" w:hAnsiTheme="majorBidi" w:cstheme="majorBidi"/>
          <w:color w:val="EE0000"/>
          <w:sz w:val="36"/>
          <w:szCs w:val="36"/>
        </w:rPr>
      </w:pPr>
      <w:r w:rsidRPr="0072715C">
        <w:rPr>
          <w:rFonts w:asciiTheme="majorBidi" w:hAnsiTheme="majorBidi" w:cstheme="majorBidi"/>
          <w:color w:val="EE0000"/>
          <w:sz w:val="36"/>
          <w:szCs w:val="36"/>
        </w:rPr>
        <w:t>4.3 Advantages of VFD Soft Starting for Induction Motors</w:t>
      </w:r>
    </w:p>
    <w:p w14:paraId="53C0F35A" w14:textId="77777777" w:rsidR="00D805AE" w:rsidRPr="0072715C" w:rsidRDefault="00D805AE" w:rsidP="00D805AE">
      <w:pPr>
        <w:numPr>
          <w:ilvl w:val="0"/>
          <w:numId w:val="16"/>
        </w:numPr>
        <w:rPr>
          <w:rFonts w:asciiTheme="majorBidi" w:hAnsiTheme="majorBidi" w:cstheme="majorBidi"/>
          <w:sz w:val="28"/>
          <w:szCs w:val="28"/>
        </w:rPr>
      </w:pPr>
      <w:r w:rsidRPr="0072715C">
        <w:rPr>
          <w:rFonts w:asciiTheme="majorBidi" w:hAnsiTheme="majorBidi" w:cstheme="majorBidi"/>
          <w:b/>
          <w:bCs/>
          <w:color w:val="76923C" w:themeColor="accent3" w:themeShade="BF"/>
          <w:sz w:val="28"/>
          <w:szCs w:val="28"/>
        </w:rPr>
        <w:t>Drastic Current Reduction</w:t>
      </w:r>
      <w:r w:rsidRPr="0072715C">
        <w:rPr>
          <w:rFonts w:asciiTheme="majorBidi" w:hAnsiTheme="majorBidi" w:cstheme="majorBidi"/>
          <w:b/>
          <w:bCs/>
          <w:sz w:val="28"/>
          <w:szCs w:val="28"/>
        </w:rPr>
        <w:t>:</w:t>
      </w:r>
      <w:r w:rsidRPr="0072715C">
        <w:rPr>
          <w:rFonts w:asciiTheme="majorBidi" w:hAnsiTheme="majorBidi" w:cstheme="majorBidi"/>
          <w:sz w:val="28"/>
          <w:szCs w:val="28"/>
        </w:rPr>
        <w:t> Limits starting current to a safe level, close to the full-load current.</w:t>
      </w:r>
    </w:p>
    <w:p w14:paraId="2C44A687" w14:textId="77777777" w:rsidR="00D805AE" w:rsidRPr="0072715C" w:rsidRDefault="00D805AE" w:rsidP="00D805AE">
      <w:pPr>
        <w:numPr>
          <w:ilvl w:val="0"/>
          <w:numId w:val="16"/>
        </w:numPr>
        <w:rPr>
          <w:rFonts w:asciiTheme="majorBidi" w:hAnsiTheme="majorBidi" w:cstheme="majorBidi"/>
          <w:sz w:val="28"/>
          <w:szCs w:val="28"/>
        </w:rPr>
      </w:pPr>
      <w:r w:rsidRPr="0072715C">
        <w:rPr>
          <w:rFonts w:asciiTheme="majorBidi" w:hAnsiTheme="majorBidi" w:cstheme="majorBidi"/>
          <w:b/>
          <w:bCs/>
          <w:color w:val="76923C" w:themeColor="accent3" w:themeShade="BF"/>
          <w:sz w:val="28"/>
          <w:szCs w:val="28"/>
        </w:rPr>
        <w:t>Smooth Acceleration</w:t>
      </w:r>
      <w:r w:rsidRPr="0072715C">
        <w:rPr>
          <w:rFonts w:asciiTheme="majorBidi" w:hAnsiTheme="majorBidi" w:cstheme="majorBidi"/>
          <w:b/>
          <w:bCs/>
          <w:sz w:val="28"/>
          <w:szCs w:val="28"/>
        </w:rPr>
        <w:t>:</w:t>
      </w:r>
      <w:r w:rsidRPr="0072715C">
        <w:rPr>
          <w:rFonts w:asciiTheme="majorBidi" w:hAnsiTheme="majorBidi" w:cstheme="majorBidi"/>
          <w:sz w:val="28"/>
          <w:szCs w:val="28"/>
        </w:rPr>
        <w:t> Eliminates mechanical shocks ("jerk") to the shaft and connected load, reducing wear.</w:t>
      </w:r>
    </w:p>
    <w:p w14:paraId="60B552EC" w14:textId="77777777" w:rsidR="00D805AE" w:rsidRPr="0072715C" w:rsidRDefault="00D805AE" w:rsidP="00D805AE">
      <w:pPr>
        <w:numPr>
          <w:ilvl w:val="0"/>
          <w:numId w:val="16"/>
        </w:numPr>
        <w:rPr>
          <w:rFonts w:asciiTheme="majorBidi" w:hAnsiTheme="majorBidi" w:cstheme="majorBidi"/>
          <w:sz w:val="28"/>
          <w:szCs w:val="28"/>
        </w:rPr>
      </w:pPr>
      <w:r w:rsidRPr="0072715C">
        <w:rPr>
          <w:rFonts w:asciiTheme="majorBidi" w:hAnsiTheme="majorBidi" w:cstheme="majorBidi"/>
          <w:b/>
          <w:bCs/>
          <w:color w:val="76923C" w:themeColor="accent3" w:themeShade="BF"/>
          <w:sz w:val="28"/>
          <w:szCs w:val="28"/>
        </w:rPr>
        <w:t>Controlled and Optimized Torque</w:t>
      </w:r>
      <w:r w:rsidRPr="0072715C">
        <w:rPr>
          <w:rFonts w:asciiTheme="majorBidi" w:hAnsiTheme="majorBidi" w:cstheme="majorBidi"/>
          <w:b/>
          <w:bCs/>
          <w:sz w:val="28"/>
          <w:szCs w:val="28"/>
        </w:rPr>
        <w:t>:</w:t>
      </w:r>
      <w:r w:rsidRPr="0072715C">
        <w:rPr>
          <w:rFonts w:asciiTheme="majorBidi" w:hAnsiTheme="majorBidi" w:cstheme="majorBidi"/>
          <w:sz w:val="28"/>
          <w:szCs w:val="28"/>
        </w:rPr>
        <w:t> Provides better control over starting torque, which can be matched to the load requirements.</w:t>
      </w:r>
    </w:p>
    <w:p w14:paraId="273B0552" w14:textId="77777777" w:rsidR="00D805AE" w:rsidRPr="0072715C" w:rsidRDefault="00D805AE" w:rsidP="00D805AE">
      <w:pPr>
        <w:numPr>
          <w:ilvl w:val="0"/>
          <w:numId w:val="16"/>
        </w:numPr>
        <w:rPr>
          <w:rFonts w:asciiTheme="majorBidi" w:hAnsiTheme="majorBidi" w:cstheme="majorBidi"/>
          <w:sz w:val="28"/>
          <w:szCs w:val="28"/>
        </w:rPr>
      </w:pPr>
      <w:r w:rsidRPr="0072715C">
        <w:rPr>
          <w:rFonts w:asciiTheme="majorBidi" w:hAnsiTheme="majorBidi" w:cstheme="majorBidi"/>
          <w:b/>
          <w:bCs/>
          <w:color w:val="76923C" w:themeColor="accent3" w:themeShade="BF"/>
          <w:sz w:val="28"/>
          <w:szCs w:val="28"/>
        </w:rPr>
        <w:t>Energy Savings:</w:t>
      </w:r>
      <w:r w:rsidRPr="0072715C">
        <w:rPr>
          <w:rFonts w:asciiTheme="majorBidi" w:hAnsiTheme="majorBidi" w:cstheme="majorBidi"/>
          <w:sz w:val="28"/>
          <w:szCs w:val="28"/>
        </w:rPr>
        <w:t> At reduced speeds and loads, the VFD can lower voltage and frequency, leading to significant energy efficiency.</w:t>
      </w:r>
    </w:p>
    <w:p w14:paraId="1E47EF9C" w14:textId="77777777" w:rsidR="00D805AE" w:rsidRPr="0072715C" w:rsidRDefault="00D805AE" w:rsidP="00D805AE">
      <w:pPr>
        <w:numPr>
          <w:ilvl w:val="0"/>
          <w:numId w:val="16"/>
        </w:numPr>
        <w:rPr>
          <w:rFonts w:asciiTheme="majorBidi" w:hAnsiTheme="majorBidi" w:cstheme="majorBidi"/>
          <w:sz w:val="28"/>
          <w:szCs w:val="28"/>
        </w:rPr>
      </w:pPr>
      <w:r w:rsidRPr="0072715C">
        <w:rPr>
          <w:rFonts w:asciiTheme="majorBidi" w:hAnsiTheme="majorBidi" w:cstheme="majorBidi"/>
          <w:b/>
          <w:bCs/>
          <w:color w:val="76923C" w:themeColor="accent3" w:themeShade="BF"/>
          <w:sz w:val="28"/>
          <w:szCs w:val="28"/>
        </w:rPr>
        <w:t>Full Protection:</w:t>
      </w:r>
      <w:r w:rsidRPr="0072715C">
        <w:rPr>
          <w:rFonts w:asciiTheme="majorBidi" w:hAnsiTheme="majorBidi" w:cstheme="majorBidi"/>
          <w:color w:val="76923C" w:themeColor="accent3" w:themeShade="BF"/>
          <w:sz w:val="28"/>
          <w:szCs w:val="28"/>
        </w:rPr>
        <w:t> </w:t>
      </w:r>
      <w:r w:rsidRPr="0072715C">
        <w:rPr>
          <w:rFonts w:asciiTheme="majorBidi" w:hAnsiTheme="majorBidi" w:cstheme="majorBidi"/>
          <w:sz w:val="28"/>
          <w:szCs w:val="28"/>
        </w:rPr>
        <w:t>Modern VFDs include built-in protection against overcurrent, overvoltage, undervoltage, phase loss, and overtemperature.</w:t>
      </w:r>
    </w:p>
    <w:p w14:paraId="71001A3D" w14:textId="77777777" w:rsidR="00D805AE" w:rsidRDefault="00D805AE" w:rsidP="00D805AE">
      <w:pPr>
        <w:pStyle w:val="ListParagraph"/>
        <w:ind w:left="1440"/>
        <w:rPr>
          <w:rFonts w:asciiTheme="majorBidi" w:hAnsiTheme="majorBidi" w:cstheme="majorBidi"/>
          <w:sz w:val="40"/>
          <w:szCs w:val="40"/>
        </w:rPr>
      </w:pPr>
    </w:p>
    <w:p w14:paraId="204018DF" w14:textId="77777777" w:rsidR="00D805AE" w:rsidRPr="00D805AE" w:rsidRDefault="00D805AE" w:rsidP="00D805AE">
      <w:pPr>
        <w:pStyle w:val="ListParagraph"/>
        <w:ind w:left="1440"/>
        <w:rPr>
          <w:rFonts w:asciiTheme="majorBidi" w:hAnsiTheme="majorBidi" w:cstheme="majorBidi"/>
          <w:sz w:val="40"/>
          <w:szCs w:val="40"/>
        </w:rPr>
      </w:pPr>
    </w:p>
    <w:p w14:paraId="53982BE0" w14:textId="03916498" w:rsidR="00555FCF" w:rsidRPr="00D27421" w:rsidRDefault="00EB377D" w:rsidP="00FF1766">
      <w:pPr>
        <w:pStyle w:val="ListParagraph"/>
        <w:numPr>
          <w:ilvl w:val="1"/>
          <w:numId w:val="5"/>
        </w:numPr>
        <w:rPr>
          <w:rFonts w:asciiTheme="majorBidi" w:hAnsiTheme="majorBidi" w:cstheme="majorBidi"/>
          <w:sz w:val="40"/>
          <w:szCs w:val="40"/>
        </w:rPr>
      </w:pPr>
      <w:r w:rsidRPr="00D27421">
        <w:rPr>
          <w:rFonts w:asciiTheme="majorBidi" w:hAnsiTheme="majorBidi" w:cstheme="majorBidi"/>
          <w:sz w:val="40"/>
          <w:szCs w:val="40"/>
        </w:rPr>
        <w:lastRenderedPageBreak/>
        <w:t>Circuit</w:t>
      </w:r>
      <w:r w:rsidR="00555FCF" w:rsidRPr="00D27421">
        <w:rPr>
          <w:rFonts w:asciiTheme="majorBidi" w:hAnsiTheme="majorBidi" w:cstheme="majorBidi"/>
          <w:sz w:val="40"/>
          <w:szCs w:val="40"/>
        </w:rPr>
        <w:t xml:space="preserve"> Procedure:</w:t>
      </w:r>
    </w:p>
    <w:p w14:paraId="475BE915" w14:textId="77777777" w:rsidR="00D27421" w:rsidRPr="00D27421" w:rsidRDefault="00D27421" w:rsidP="00D27421">
      <w:pPr>
        <w:pStyle w:val="ListParagraph"/>
        <w:rPr>
          <w:rFonts w:asciiTheme="majorBidi" w:hAnsiTheme="majorBidi" w:cstheme="majorBidi"/>
          <w:color w:val="EE0000"/>
          <w:sz w:val="36"/>
          <w:szCs w:val="36"/>
        </w:rPr>
      </w:pPr>
      <w:r w:rsidRPr="00D27421">
        <w:rPr>
          <w:rFonts w:asciiTheme="majorBidi" w:hAnsiTheme="majorBidi" w:cstheme="majorBidi"/>
          <w:color w:val="EE0000"/>
          <w:sz w:val="36"/>
          <w:szCs w:val="36"/>
        </w:rPr>
        <w:t>5.1 Safety and Initial Checks</w:t>
      </w:r>
    </w:p>
    <w:p w14:paraId="2C09952F" w14:textId="77777777" w:rsidR="00D27421" w:rsidRPr="00D27421" w:rsidRDefault="00D27421" w:rsidP="00FF1766">
      <w:pPr>
        <w:pStyle w:val="ListParagraph"/>
        <w:numPr>
          <w:ilvl w:val="0"/>
          <w:numId w:val="6"/>
        </w:numPr>
        <w:rPr>
          <w:rFonts w:asciiTheme="majorBidi" w:hAnsiTheme="majorBidi" w:cstheme="majorBidi"/>
          <w:sz w:val="28"/>
          <w:szCs w:val="28"/>
        </w:rPr>
      </w:pPr>
      <w:r w:rsidRPr="00D27421">
        <w:rPr>
          <w:rFonts w:asciiTheme="majorBidi" w:hAnsiTheme="majorBidi" w:cstheme="majorBidi"/>
          <w:sz w:val="28"/>
          <w:szCs w:val="28"/>
        </w:rPr>
        <w:t>Ensure all power supplies (AC Mains, DC Supply) are switched OFF.</w:t>
      </w:r>
    </w:p>
    <w:p w14:paraId="06ACFBA7" w14:textId="77777777" w:rsidR="00D27421" w:rsidRPr="00D27421" w:rsidRDefault="00D27421" w:rsidP="00FF1766">
      <w:pPr>
        <w:pStyle w:val="ListParagraph"/>
        <w:numPr>
          <w:ilvl w:val="0"/>
          <w:numId w:val="6"/>
        </w:numPr>
        <w:rPr>
          <w:rFonts w:asciiTheme="majorBidi" w:hAnsiTheme="majorBidi" w:cstheme="majorBidi"/>
          <w:sz w:val="28"/>
          <w:szCs w:val="28"/>
        </w:rPr>
      </w:pPr>
      <w:r w:rsidRPr="00D27421">
        <w:rPr>
          <w:rFonts w:asciiTheme="majorBidi" w:hAnsiTheme="majorBidi" w:cstheme="majorBidi"/>
          <w:sz w:val="28"/>
          <w:szCs w:val="28"/>
        </w:rPr>
        <w:t>Verify that all wiring connections are correct, secure, and in accordance with the circuit diagram.</w:t>
      </w:r>
    </w:p>
    <w:p w14:paraId="353EE566" w14:textId="77777777" w:rsidR="00D27421" w:rsidRPr="00D27421" w:rsidRDefault="00D27421" w:rsidP="00FF1766">
      <w:pPr>
        <w:pStyle w:val="ListParagraph"/>
        <w:numPr>
          <w:ilvl w:val="0"/>
          <w:numId w:val="6"/>
        </w:numPr>
        <w:rPr>
          <w:rFonts w:asciiTheme="majorBidi" w:hAnsiTheme="majorBidi" w:cstheme="majorBidi"/>
          <w:sz w:val="28"/>
          <w:szCs w:val="28"/>
        </w:rPr>
      </w:pPr>
      <w:r w:rsidRPr="00D27421">
        <w:rPr>
          <w:rFonts w:asciiTheme="majorBidi" w:hAnsiTheme="majorBidi" w:cstheme="majorBidi"/>
          <w:sz w:val="28"/>
          <w:szCs w:val="28"/>
        </w:rPr>
        <w:t>Set the Rheostat for the field winding to its maximum resistance position.</w:t>
      </w:r>
    </w:p>
    <w:p w14:paraId="48F34894" w14:textId="77777777" w:rsidR="00D27421" w:rsidRPr="00D27421" w:rsidRDefault="00D27421" w:rsidP="00FF1766">
      <w:pPr>
        <w:pStyle w:val="ListParagraph"/>
        <w:numPr>
          <w:ilvl w:val="0"/>
          <w:numId w:val="6"/>
        </w:numPr>
        <w:rPr>
          <w:rFonts w:asciiTheme="majorBidi" w:hAnsiTheme="majorBidi" w:cstheme="majorBidi"/>
          <w:sz w:val="28"/>
          <w:szCs w:val="28"/>
        </w:rPr>
      </w:pPr>
      <w:r w:rsidRPr="00D27421">
        <w:rPr>
          <w:rFonts w:asciiTheme="majorBidi" w:hAnsiTheme="majorBidi" w:cstheme="majorBidi"/>
          <w:sz w:val="28"/>
          <w:szCs w:val="28"/>
        </w:rPr>
        <w:t>Configure the VFD according to the motor's nameplate data (Rated Voltage, Current, Frequency, Power).</w:t>
      </w:r>
    </w:p>
    <w:p w14:paraId="38343D64" w14:textId="77777777" w:rsidR="00D27421" w:rsidRPr="00D27421" w:rsidRDefault="00D27421" w:rsidP="00D27421">
      <w:pPr>
        <w:pStyle w:val="ListParagraph"/>
        <w:rPr>
          <w:rFonts w:asciiTheme="majorBidi" w:hAnsiTheme="majorBidi" w:cstheme="majorBidi"/>
          <w:sz w:val="28"/>
          <w:szCs w:val="28"/>
        </w:rPr>
      </w:pPr>
      <w:r w:rsidRPr="00D27421">
        <w:rPr>
          <w:rFonts w:asciiTheme="majorBidi" w:hAnsiTheme="majorBidi" w:cstheme="majorBidi"/>
          <w:color w:val="EE0000"/>
          <w:sz w:val="36"/>
          <w:szCs w:val="36"/>
        </w:rPr>
        <w:t>5.2 VFD Parameter Settings</w:t>
      </w:r>
      <w:r w:rsidRPr="00D27421">
        <w:rPr>
          <w:rFonts w:asciiTheme="majorBidi" w:hAnsiTheme="majorBidi" w:cstheme="majorBidi"/>
          <w:color w:val="EE0000"/>
          <w:sz w:val="36"/>
          <w:szCs w:val="36"/>
        </w:rPr>
        <w:br/>
      </w:r>
      <w:r w:rsidRPr="00D27421">
        <w:rPr>
          <w:rFonts w:asciiTheme="majorBidi" w:hAnsiTheme="majorBidi" w:cstheme="majorBidi"/>
          <w:sz w:val="28"/>
          <w:szCs w:val="28"/>
        </w:rPr>
        <w:t>Program the following key parameters into the VFD (exact parameter names may vary by manufacturer):</w:t>
      </w:r>
    </w:p>
    <w:p w14:paraId="4724072F" w14:textId="77777777" w:rsidR="00D27421" w:rsidRPr="00D27421" w:rsidRDefault="00D27421" w:rsidP="00FF1766">
      <w:pPr>
        <w:pStyle w:val="ListParagraph"/>
        <w:numPr>
          <w:ilvl w:val="0"/>
          <w:numId w:val="7"/>
        </w:numPr>
        <w:rPr>
          <w:rFonts w:asciiTheme="majorBidi" w:hAnsiTheme="majorBidi" w:cstheme="majorBidi"/>
          <w:sz w:val="28"/>
          <w:szCs w:val="28"/>
        </w:rPr>
      </w:pPr>
      <w:r w:rsidRPr="00D27421">
        <w:rPr>
          <w:rFonts w:asciiTheme="majorBidi" w:hAnsiTheme="majorBidi" w:cstheme="majorBidi"/>
          <w:sz w:val="28"/>
          <w:szCs w:val="28"/>
        </w:rPr>
        <w:t>Acceleration Ramp Time (Ramp-up Time): Set to a high value (e.g., 10-20 seconds) for a soft start.</w:t>
      </w:r>
    </w:p>
    <w:p w14:paraId="4C347874" w14:textId="77777777" w:rsidR="00D27421" w:rsidRPr="00D27421" w:rsidRDefault="00D27421" w:rsidP="00FF1766">
      <w:pPr>
        <w:pStyle w:val="ListParagraph"/>
        <w:numPr>
          <w:ilvl w:val="0"/>
          <w:numId w:val="7"/>
        </w:numPr>
        <w:rPr>
          <w:rFonts w:asciiTheme="majorBidi" w:hAnsiTheme="majorBidi" w:cstheme="majorBidi"/>
          <w:sz w:val="28"/>
          <w:szCs w:val="28"/>
        </w:rPr>
      </w:pPr>
      <w:r w:rsidRPr="00D27421">
        <w:rPr>
          <w:rFonts w:asciiTheme="majorBidi" w:hAnsiTheme="majorBidi" w:cstheme="majorBidi"/>
          <w:sz w:val="28"/>
          <w:szCs w:val="28"/>
        </w:rPr>
        <w:t>Starting Frequency: Set the initial output frequency (e.g., 2 Hz).</w:t>
      </w:r>
    </w:p>
    <w:p w14:paraId="13FDE6F1" w14:textId="77777777" w:rsidR="00D27421" w:rsidRPr="00D27421" w:rsidRDefault="00D27421" w:rsidP="00FF1766">
      <w:pPr>
        <w:pStyle w:val="ListParagraph"/>
        <w:numPr>
          <w:ilvl w:val="0"/>
          <w:numId w:val="7"/>
        </w:numPr>
        <w:rPr>
          <w:rFonts w:asciiTheme="majorBidi" w:hAnsiTheme="majorBidi" w:cstheme="majorBidi"/>
          <w:sz w:val="28"/>
          <w:szCs w:val="28"/>
        </w:rPr>
      </w:pPr>
      <w:r w:rsidRPr="00D27421">
        <w:rPr>
          <w:rFonts w:asciiTheme="majorBidi" w:hAnsiTheme="majorBidi" w:cstheme="majorBidi"/>
          <w:sz w:val="28"/>
          <w:szCs w:val="28"/>
        </w:rPr>
        <w:t>Maximum Output Frequency: Set to the motor's rated frequency (e.g., 50 Hz or 60 Hz).</w:t>
      </w:r>
    </w:p>
    <w:p w14:paraId="0E915524" w14:textId="77777777" w:rsidR="00D27421" w:rsidRPr="00D27421" w:rsidRDefault="00D27421" w:rsidP="00FF1766">
      <w:pPr>
        <w:pStyle w:val="ListParagraph"/>
        <w:numPr>
          <w:ilvl w:val="0"/>
          <w:numId w:val="7"/>
        </w:numPr>
        <w:rPr>
          <w:rFonts w:asciiTheme="majorBidi" w:hAnsiTheme="majorBidi" w:cstheme="majorBidi"/>
          <w:sz w:val="28"/>
          <w:szCs w:val="28"/>
        </w:rPr>
      </w:pPr>
      <w:r w:rsidRPr="00D27421">
        <w:rPr>
          <w:rFonts w:asciiTheme="majorBidi" w:hAnsiTheme="majorBidi" w:cstheme="majorBidi"/>
          <w:sz w:val="28"/>
          <w:szCs w:val="28"/>
        </w:rPr>
        <w:t>V/f Curve: Select the appropriate curve (usually linear for constant torque loads).</w:t>
      </w:r>
    </w:p>
    <w:p w14:paraId="787BF248" w14:textId="77777777" w:rsidR="00D27421" w:rsidRPr="00D27421" w:rsidRDefault="00D27421" w:rsidP="00FF1766">
      <w:pPr>
        <w:pStyle w:val="ListParagraph"/>
        <w:numPr>
          <w:ilvl w:val="0"/>
          <w:numId w:val="7"/>
        </w:numPr>
        <w:rPr>
          <w:rFonts w:asciiTheme="majorBidi" w:hAnsiTheme="majorBidi" w:cstheme="majorBidi"/>
          <w:sz w:val="28"/>
          <w:szCs w:val="28"/>
        </w:rPr>
      </w:pPr>
      <w:r w:rsidRPr="00D27421">
        <w:rPr>
          <w:rFonts w:asciiTheme="majorBidi" w:hAnsiTheme="majorBidi" w:cstheme="majorBidi"/>
          <w:sz w:val="28"/>
          <w:szCs w:val="28"/>
        </w:rPr>
        <w:t>Motor Control Mode: Select V/f control mode.</w:t>
      </w:r>
    </w:p>
    <w:p w14:paraId="460ABACD" w14:textId="77777777" w:rsidR="00D27421" w:rsidRPr="00D27421" w:rsidRDefault="00D27421" w:rsidP="00D27421">
      <w:pPr>
        <w:pStyle w:val="ListParagraph"/>
        <w:rPr>
          <w:rFonts w:asciiTheme="majorBidi" w:hAnsiTheme="majorBidi" w:cstheme="majorBidi"/>
          <w:color w:val="EE0000"/>
          <w:sz w:val="36"/>
          <w:szCs w:val="36"/>
        </w:rPr>
      </w:pPr>
      <w:r w:rsidRPr="00D27421">
        <w:rPr>
          <w:rFonts w:asciiTheme="majorBidi" w:hAnsiTheme="majorBidi" w:cstheme="majorBidi"/>
          <w:color w:val="EE0000"/>
          <w:sz w:val="36"/>
          <w:szCs w:val="36"/>
        </w:rPr>
        <w:t>5.3 Direct-On-Line (DOL) Starting Test (For Comparison)</w:t>
      </w:r>
    </w:p>
    <w:p w14:paraId="24AD340C" w14:textId="77777777" w:rsidR="00D27421" w:rsidRPr="00D27421" w:rsidRDefault="00D27421" w:rsidP="00FF1766">
      <w:pPr>
        <w:pStyle w:val="ListParagraph"/>
        <w:numPr>
          <w:ilvl w:val="0"/>
          <w:numId w:val="8"/>
        </w:numPr>
        <w:rPr>
          <w:rFonts w:asciiTheme="majorBidi" w:hAnsiTheme="majorBidi" w:cstheme="majorBidi"/>
          <w:sz w:val="28"/>
          <w:szCs w:val="28"/>
        </w:rPr>
      </w:pPr>
      <w:r w:rsidRPr="00D27421">
        <w:rPr>
          <w:rFonts w:asciiTheme="majorBidi" w:hAnsiTheme="majorBidi" w:cstheme="majorBidi"/>
          <w:sz w:val="28"/>
          <w:szCs w:val="28"/>
        </w:rPr>
        <w:t>Disconnect the VFD. Wire the synchronous machine directly to the main AC supply through a contactor.</w:t>
      </w:r>
    </w:p>
    <w:p w14:paraId="23B28794" w14:textId="77777777" w:rsidR="00D27421" w:rsidRPr="00D27421" w:rsidRDefault="00D27421" w:rsidP="00FF1766">
      <w:pPr>
        <w:pStyle w:val="ListParagraph"/>
        <w:numPr>
          <w:ilvl w:val="0"/>
          <w:numId w:val="8"/>
        </w:numPr>
        <w:rPr>
          <w:rFonts w:asciiTheme="majorBidi" w:hAnsiTheme="majorBidi" w:cstheme="majorBidi"/>
          <w:sz w:val="28"/>
          <w:szCs w:val="28"/>
        </w:rPr>
      </w:pPr>
      <w:r w:rsidRPr="00D27421">
        <w:rPr>
          <w:rFonts w:asciiTheme="majorBidi" w:hAnsiTheme="majorBidi" w:cstheme="majorBidi"/>
          <w:sz w:val="28"/>
          <w:szCs w:val="28"/>
        </w:rPr>
        <w:t>Set up the oscilloscope to capture the current waveform on one channel.</w:t>
      </w:r>
    </w:p>
    <w:p w14:paraId="1307FCBB" w14:textId="77777777" w:rsidR="00D27421" w:rsidRPr="00D27421" w:rsidRDefault="00D27421" w:rsidP="00FF1766">
      <w:pPr>
        <w:pStyle w:val="ListParagraph"/>
        <w:numPr>
          <w:ilvl w:val="0"/>
          <w:numId w:val="8"/>
        </w:numPr>
        <w:rPr>
          <w:rFonts w:asciiTheme="majorBidi" w:hAnsiTheme="majorBidi" w:cstheme="majorBidi"/>
          <w:sz w:val="28"/>
          <w:szCs w:val="28"/>
        </w:rPr>
      </w:pPr>
      <w:r w:rsidRPr="00D27421">
        <w:rPr>
          <w:rFonts w:asciiTheme="majorBidi" w:hAnsiTheme="majorBidi" w:cstheme="majorBidi"/>
          <w:sz w:val="28"/>
          <w:szCs w:val="28"/>
        </w:rPr>
        <w:t>Ensure the field winding is excited with the appropriate DC current.</w:t>
      </w:r>
    </w:p>
    <w:p w14:paraId="34773BBF" w14:textId="77777777" w:rsidR="00D27421" w:rsidRPr="00D27421" w:rsidRDefault="00D27421" w:rsidP="00FF1766">
      <w:pPr>
        <w:pStyle w:val="ListParagraph"/>
        <w:numPr>
          <w:ilvl w:val="0"/>
          <w:numId w:val="8"/>
        </w:numPr>
        <w:rPr>
          <w:rFonts w:asciiTheme="majorBidi" w:hAnsiTheme="majorBidi" w:cstheme="majorBidi"/>
          <w:sz w:val="28"/>
          <w:szCs w:val="28"/>
        </w:rPr>
      </w:pPr>
      <w:r w:rsidRPr="00D27421">
        <w:rPr>
          <w:rFonts w:asciiTheme="majorBidi" w:hAnsiTheme="majorBidi" w:cstheme="majorBidi"/>
          <w:sz w:val="28"/>
          <w:szCs w:val="28"/>
        </w:rPr>
        <w:t>Briefly energize the contactor to start the motor and immediately capture the current transient on the oscilloscope.</w:t>
      </w:r>
    </w:p>
    <w:p w14:paraId="5D3BCF7F" w14:textId="77777777" w:rsidR="00D27421" w:rsidRPr="00D27421" w:rsidRDefault="00D27421" w:rsidP="00FF1766">
      <w:pPr>
        <w:pStyle w:val="ListParagraph"/>
        <w:numPr>
          <w:ilvl w:val="0"/>
          <w:numId w:val="8"/>
        </w:numPr>
        <w:rPr>
          <w:rFonts w:asciiTheme="majorBidi" w:hAnsiTheme="majorBidi" w:cstheme="majorBidi"/>
          <w:sz w:val="28"/>
          <w:szCs w:val="28"/>
        </w:rPr>
      </w:pPr>
      <w:r w:rsidRPr="00D27421">
        <w:rPr>
          <w:rFonts w:asciiTheme="majorBidi" w:hAnsiTheme="majorBidi" w:cstheme="majorBidi"/>
          <w:sz w:val="28"/>
          <w:szCs w:val="28"/>
        </w:rPr>
        <w:t>Switch OFF the power and note the peak value of the inrush current. This is your baseline for comparison.</w:t>
      </w:r>
    </w:p>
    <w:p w14:paraId="5A94356B" w14:textId="77777777" w:rsidR="00D27421" w:rsidRPr="00D27421" w:rsidRDefault="00D27421" w:rsidP="00D27421">
      <w:pPr>
        <w:pStyle w:val="ListParagraph"/>
        <w:rPr>
          <w:rFonts w:asciiTheme="majorBidi" w:hAnsiTheme="majorBidi" w:cstheme="majorBidi"/>
          <w:color w:val="EE0000"/>
          <w:sz w:val="36"/>
          <w:szCs w:val="36"/>
        </w:rPr>
      </w:pPr>
      <w:r w:rsidRPr="00D27421">
        <w:rPr>
          <w:rFonts w:asciiTheme="majorBidi" w:hAnsiTheme="majorBidi" w:cstheme="majorBidi"/>
          <w:color w:val="EE0000"/>
          <w:sz w:val="36"/>
          <w:szCs w:val="36"/>
        </w:rPr>
        <w:t>5.4 VFD Soft Starting Test</w:t>
      </w:r>
    </w:p>
    <w:p w14:paraId="02D23480" w14:textId="77777777" w:rsidR="00D27421" w:rsidRPr="00D27421" w:rsidRDefault="00D27421" w:rsidP="00FF1766">
      <w:pPr>
        <w:pStyle w:val="ListParagraph"/>
        <w:numPr>
          <w:ilvl w:val="0"/>
          <w:numId w:val="9"/>
        </w:numPr>
        <w:rPr>
          <w:rFonts w:asciiTheme="majorBidi" w:hAnsiTheme="majorBidi" w:cstheme="majorBidi"/>
          <w:sz w:val="28"/>
          <w:szCs w:val="28"/>
        </w:rPr>
      </w:pPr>
      <w:r w:rsidRPr="00D27421">
        <w:rPr>
          <w:rFonts w:asciiTheme="majorBidi" w:hAnsiTheme="majorBidi" w:cstheme="majorBidi"/>
          <w:sz w:val="28"/>
          <w:szCs w:val="28"/>
        </w:rPr>
        <w:t>Reconnect the circuit through the VFD as described in the set-up.</w:t>
      </w:r>
    </w:p>
    <w:p w14:paraId="5534B1D2" w14:textId="77777777" w:rsidR="00D27421" w:rsidRPr="00D27421" w:rsidRDefault="00D27421" w:rsidP="00FF1766">
      <w:pPr>
        <w:pStyle w:val="ListParagraph"/>
        <w:numPr>
          <w:ilvl w:val="0"/>
          <w:numId w:val="9"/>
        </w:numPr>
        <w:rPr>
          <w:rFonts w:asciiTheme="majorBidi" w:hAnsiTheme="majorBidi" w:cstheme="majorBidi"/>
          <w:sz w:val="28"/>
          <w:szCs w:val="28"/>
        </w:rPr>
      </w:pPr>
      <w:r w:rsidRPr="00D27421">
        <w:rPr>
          <w:rFonts w:asciiTheme="majorBidi" w:hAnsiTheme="majorBidi" w:cstheme="majorBidi"/>
          <w:sz w:val="28"/>
          <w:szCs w:val="28"/>
        </w:rPr>
        <w:t>Double-check all VFD settings.</w:t>
      </w:r>
    </w:p>
    <w:p w14:paraId="61969C48" w14:textId="77777777" w:rsidR="00D27421" w:rsidRPr="00D27421" w:rsidRDefault="00D27421" w:rsidP="00FF1766">
      <w:pPr>
        <w:pStyle w:val="ListParagraph"/>
        <w:numPr>
          <w:ilvl w:val="0"/>
          <w:numId w:val="9"/>
        </w:numPr>
        <w:rPr>
          <w:rFonts w:asciiTheme="majorBidi" w:hAnsiTheme="majorBidi" w:cstheme="majorBidi"/>
          <w:sz w:val="28"/>
          <w:szCs w:val="28"/>
        </w:rPr>
      </w:pPr>
      <w:r w:rsidRPr="00D27421">
        <w:rPr>
          <w:rFonts w:asciiTheme="majorBidi" w:hAnsiTheme="majorBidi" w:cstheme="majorBidi"/>
          <w:sz w:val="28"/>
          <w:szCs w:val="28"/>
        </w:rPr>
        <w:t>Apply DC excitation to the field winding.</w:t>
      </w:r>
    </w:p>
    <w:p w14:paraId="69F66293" w14:textId="77777777" w:rsidR="00D27421" w:rsidRPr="00D27421" w:rsidRDefault="00D27421" w:rsidP="00FF1766">
      <w:pPr>
        <w:pStyle w:val="ListParagraph"/>
        <w:numPr>
          <w:ilvl w:val="0"/>
          <w:numId w:val="9"/>
        </w:numPr>
        <w:rPr>
          <w:rFonts w:asciiTheme="majorBidi" w:hAnsiTheme="majorBidi" w:cstheme="majorBidi"/>
          <w:sz w:val="28"/>
          <w:szCs w:val="28"/>
        </w:rPr>
      </w:pPr>
      <w:r w:rsidRPr="00D27421">
        <w:rPr>
          <w:rFonts w:asciiTheme="majorBidi" w:hAnsiTheme="majorBidi" w:cstheme="majorBidi"/>
          <w:sz w:val="28"/>
          <w:szCs w:val="28"/>
        </w:rPr>
        <w:t>Initiate the start command from the VFD keypad.</w:t>
      </w:r>
    </w:p>
    <w:p w14:paraId="2C309B3D" w14:textId="77777777" w:rsidR="00D27421" w:rsidRPr="00D27421" w:rsidRDefault="00D27421" w:rsidP="00FF1766">
      <w:pPr>
        <w:pStyle w:val="ListParagraph"/>
        <w:numPr>
          <w:ilvl w:val="0"/>
          <w:numId w:val="9"/>
        </w:numPr>
        <w:rPr>
          <w:rFonts w:asciiTheme="majorBidi" w:hAnsiTheme="majorBidi" w:cstheme="majorBidi"/>
          <w:sz w:val="28"/>
          <w:szCs w:val="28"/>
        </w:rPr>
      </w:pPr>
      <w:r w:rsidRPr="00D27421">
        <w:rPr>
          <w:rFonts w:asciiTheme="majorBidi" w:hAnsiTheme="majorBidi" w:cstheme="majorBidi"/>
          <w:sz w:val="28"/>
          <w:szCs w:val="28"/>
        </w:rPr>
        <w:t>Observe the motor's acceleration. It should be smooth and quiet.</w:t>
      </w:r>
    </w:p>
    <w:p w14:paraId="5FC033F9" w14:textId="77777777" w:rsidR="00D27421" w:rsidRPr="00D27421" w:rsidRDefault="00D27421" w:rsidP="00FF1766">
      <w:pPr>
        <w:pStyle w:val="ListParagraph"/>
        <w:numPr>
          <w:ilvl w:val="0"/>
          <w:numId w:val="9"/>
        </w:numPr>
        <w:rPr>
          <w:rFonts w:asciiTheme="majorBidi" w:hAnsiTheme="majorBidi" w:cstheme="majorBidi"/>
          <w:sz w:val="28"/>
          <w:szCs w:val="28"/>
        </w:rPr>
      </w:pPr>
      <w:r w:rsidRPr="00D27421">
        <w:rPr>
          <w:rFonts w:asciiTheme="majorBidi" w:hAnsiTheme="majorBidi" w:cstheme="majorBidi"/>
          <w:sz w:val="28"/>
          <w:szCs w:val="28"/>
        </w:rPr>
        <w:lastRenderedPageBreak/>
        <w:t>Simultaneously, use the oscilloscope to capture the stator current during the entire ramp-up period.</w:t>
      </w:r>
    </w:p>
    <w:p w14:paraId="6B96B5DD" w14:textId="77777777" w:rsidR="00D27421" w:rsidRPr="00D27421" w:rsidRDefault="00D27421" w:rsidP="00FF1766">
      <w:pPr>
        <w:pStyle w:val="ListParagraph"/>
        <w:numPr>
          <w:ilvl w:val="0"/>
          <w:numId w:val="9"/>
        </w:numPr>
        <w:rPr>
          <w:rFonts w:asciiTheme="majorBidi" w:hAnsiTheme="majorBidi" w:cstheme="majorBidi"/>
          <w:sz w:val="28"/>
          <w:szCs w:val="28"/>
        </w:rPr>
      </w:pPr>
      <w:r w:rsidRPr="00D27421">
        <w:rPr>
          <w:rFonts w:asciiTheme="majorBidi" w:hAnsiTheme="majorBidi" w:cstheme="majorBidi"/>
          <w:sz w:val="28"/>
          <w:szCs w:val="28"/>
        </w:rPr>
        <w:t>Note the maximum current value observed.</w:t>
      </w:r>
    </w:p>
    <w:p w14:paraId="0FCBDA65" w14:textId="77777777" w:rsidR="00D27421" w:rsidRPr="00D27421" w:rsidRDefault="00D27421" w:rsidP="00D27421">
      <w:pPr>
        <w:pStyle w:val="ListParagraph"/>
        <w:rPr>
          <w:rFonts w:asciiTheme="majorBidi" w:hAnsiTheme="majorBidi" w:cstheme="majorBidi"/>
          <w:color w:val="EE0000"/>
          <w:sz w:val="36"/>
          <w:szCs w:val="36"/>
        </w:rPr>
      </w:pPr>
      <w:r w:rsidRPr="00D27421">
        <w:rPr>
          <w:rFonts w:asciiTheme="majorBidi" w:hAnsiTheme="majorBidi" w:cstheme="majorBidi"/>
          <w:color w:val="EE0000"/>
          <w:sz w:val="36"/>
          <w:szCs w:val="36"/>
        </w:rPr>
        <w:t>5.5 Data Recording and Analysis</w:t>
      </w:r>
    </w:p>
    <w:p w14:paraId="1A8618F4" w14:textId="77777777" w:rsidR="00D27421" w:rsidRPr="00D27421" w:rsidRDefault="00D27421" w:rsidP="00FF1766">
      <w:pPr>
        <w:pStyle w:val="ListParagraph"/>
        <w:numPr>
          <w:ilvl w:val="0"/>
          <w:numId w:val="10"/>
        </w:numPr>
        <w:rPr>
          <w:rFonts w:asciiTheme="majorBidi" w:hAnsiTheme="majorBidi" w:cstheme="majorBidi"/>
          <w:sz w:val="28"/>
          <w:szCs w:val="28"/>
        </w:rPr>
      </w:pPr>
      <w:r w:rsidRPr="00D27421">
        <w:rPr>
          <w:rFonts w:asciiTheme="majorBidi" w:hAnsiTheme="majorBidi" w:cstheme="majorBidi"/>
          <w:sz w:val="28"/>
          <w:szCs w:val="28"/>
        </w:rPr>
        <w:t>Compare the current waveform and peak value from the VFD start with the DOL start.</w:t>
      </w:r>
    </w:p>
    <w:p w14:paraId="25780E53" w14:textId="77777777" w:rsidR="00D27421" w:rsidRPr="00D27421" w:rsidRDefault="00D27421" w:rsidP="00FF1766">
      <w:pPr>
        <w:pStyle w:val="ListParagraph"/>
        <w:numPr>
          <w:ilvl w:val="0"/>
          <w:numId w:val="10"/>
        </w:numPr>
        <w:rPr>
          <w:rFonts w:asciiTheme="majorBidi" w:hAnsiTheme="majorBidi" w:cstheme="majorBidi"/>
          <w:sz w:val="28"/>
          <w:szCs w:val="28"/>
        </w:rPr>
      </w:pPr>
      <w:r w:rsidRPr="00D27421">
        <w:rPr>
          <w:rFonts w:asciiTheme="majorBidi" w:hAnsiTheme="majorBidi" w:cstheme="majorBidi"/>
          <w:sz w:val="28"/>
          <w:szCs w:val="28"/>
        </w:rPr>
        <w:t>Measure the time taken to reach full speed in both cases.</w:t>
      </w:r>
    </w:p>
    <w:p w14:paraId="09CA5D26" w14:textId="77777777" w:rsidR="00D27421" w:rsidRPr="00D27421" w:rsidRDefault="00D27421" w:rsidP="00FF1766">
      <w:pPr>
        <w:pStyle w:val="ListParagraph"/>
        <w:numPr>
          <w:ilvl w:val="0"/>
          <w:numId w:val="10"/>
        </w:numPr>
        <w:rPr>
          <w:rFonts w:asciiTheme="majorBidi" w:hAnsiTheme="majorBidi" w:cstheme="majorBidi"/>
          <w:sz w:val="28"/>
          <w:szCs w:val="28"/>
        </w:rPr>
      </w:pPr>
      <w:r w:rsidRPr="00D27421">
        <w:rPr>
          <w:rFonts w:asciiTheme="majorBidi" w:hAnsiTheme="majorBidi" w:cstheme="majorBidi"/>
          <w:sz w:val="28"/>
          <w:szCs w:val="28"/>
        </w:rPr>
        <w:t>(Optional) Apply a mechanical load using the prime mover and repeat the VFD start to observe performance under load.</w:t>
      </w:r>
    </w:p>
    <w:p w14:paraId="35AAEEC9" w14:textId="74D983E7" w:rsidR="00C54FF2" w:rsidRDefault="00D27421" w:rsidP="00BE286E">
      <w:pPr>
        <w:pStyle w:val="ListParagraph"/>
        <w:numPr>
          <w:ilvl w:val="0"/>
          <w:numId w:val="10"/>
        </w:numPr>
        <w:rPr>
          <w:rFonts w:asciiTheme="majorBidi" w:hAnsiTheme="majorBidi" w:cstheme="majorBidi"/>
          <w:sz w:val="28"/>
          <w:szCs w:val="28"/>
        </w:rPr>
      </w:pPr>
      <w:r w:rsidRPr="00D27421">
        <w:rPr>
          <w:rFonts w:asciiTheme="majorBidi" w:hAnsiTheme="majorBidi" w:cstheme="majorBidi"/>
          <w:sz w:val="28"/>
          <w:szCs w:val="28"/>
        </w:rPr>
        <w:t>Document all observations, waveforms, and measured values.</w:t>
      </w:r>
    </w:p>
    <w:p w14:paraId="55B2F2D0" w14:textId="77777777" w:rsidR="00B072BD" w:rsidRDefault="00B072BD" w:rsidP="00B072BD">
      <w:pPr>
        <w:ind w:left="450"/>
        <w:rPr>
          <w:rFonts w:asciiTheme="majorBidi" w:hAnsiTheme="majorBidi" w:cstheme="majorBidi"/>
          <w:sz w:val="28"/>
          <w:szCs w:val="28"/>
        </w:rPr>
      </w:pPr>
    </w:p>
    <w:p w14:paraId="38CFF717" w14:textId="77777777" w:rsidR="00B072BD" w:rsidRPr="00B072BD" w:rsidRDefault="00B072BD" w:rsidP="00B072BD">
      <w:pPr>
        <w:ind w:left="450"/>
        <w:rPr>
          <w:rFonts w:asciiTheme="majorBidi" w:hAnsiTheme="majorBidi" w:cstheme="majorBidi"/>
          <w:sz w:val="28"/>
          <w:szCs w:val="28"/>
        </w:rPr>
      </w:pPr>
    </w:p>
    <w:p w14:paraId="7F8A1B61" w14:textId="1B7950DA" w:rsidR="00B72C10" w:rsidRPr="00C54FF2" w:rsidRDefault="00B72C10" w:rsidP="00C54FF2">
      <w:pPr>
        <w:pStyle w:val="ListParagraph"/>
        <w:numPr>
          <w:ilvl w:val="0"/>
          <w:numId w:val="8"/>
        </w:numPr>
        <w:rPr>
          <w:rFonts w:asciiTheme="majorBidi" w:hAnsiTheme="majorBidi" w:cstheme="majorBidi"/>
          <w:sz w:val="40"/>
          <w:szCs w:val="40"/>
        </w:rPr>
      </w:pPr>
      <w:r w:rsidRPr="00C54FF2">
        <w:rPr>
          <w:rFonts w:asciiTheme="majorBidi" w:hAnsiTheme="majorBidi" w:cstheme="majorBidi"/>
          <w:sz w:val="40"/>
          <w:szCs w:val="40"/>
        </w:rPr>
        <w:t>Results:</w:t>
      </w:r>
    </w:p>
    <w:p w14:paraId="4C6E7CC5" w14:textId="505F2C43" w:rsidR="00C54FF2" w:rsidRPr="00C54FF2" w:rsidRDefault="00B072BD" w:rsidP="00C54FF2">
      <w:pPr>
        <w:pStyle w:val="ListParagraph"/>
        <w:numPr>
          <w:ilvl w:val="1"/>
          <w:numId w:val="11"/>
        </w:numPr>
        <w:rPr>
          <w:rFonts w:asciiTheme="majorBidi" w:hAnsiTheme="majorBidi" w:cstheme="majorBidi"/>
          <w:color w:val="FF0000"/>
          <w:sz w:val="36"/>
          <w:szCs w:val="36"/>
        </w:rPr>
      </w:pPr>
      <w:r>
        <w:rPr>
          <w:rFonts w:asciiTheme="majorBidi" w:hAnsiTheme="majorBidi" w:cstheme="majorBidi"/>
          <w:noProof/>
          <w:color w:val="FF0000"/>
          <w:sz w:val="36"/>
          <w:szCs w:val="36"/>
        </w:rPr>
        <w:drawing>
          <wp:anchor distT="0" distB="0" distL="114300" distR="114300" simplePos="0" relativeHeight="251661312" behindDoc="0" locked="0" layoutInCell="1" allowOverlap="1" wp14:anchorId="3E81E7F8" wp14:editId="0CFE777C">
            <wp:simplePos x="0" y="0"/>
            <wp:positionH relativeFrom="column">
              <wp:posOffset>-167640</wp:posOffset>
            </wp:positionH>
            <wp:positionV relativeFrom="paragraph">
              <wp:posOffset>485775</wp:posOffset>
            </wp:positionV>
            <wp:extent cx="5836285" cy="3817620"/>
            <wp:effectExtent l="0" t="0" r="0" b="0"/>
            <wp:wrapTopAndBottom/>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8a092a3-579c-4309-96da-7f77ca9669b6.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36285" cy="3817620"/>
                    </a:xfrm>
                    <a:prstGeom prst="rect">
                      <a:avLst/>
                    </a:prstGeom>
                  </pic:spPr>
                </pic:pic>
              </a:graphicData>
            </a:graphic>
            <wp14:sizeRelV relativeFrom="margin">
              <wp14:pctHeight>0</wp14:pctHeight>
            </wp14:sizeRelV>
          </wp:anchor>
        </w:drawing>
      </w:r>
      <w:r w:rsidR="00B72C10" w:rsidRPr="00B72C10">
        <w:rPr>
          <w:rFonts w:asciiTheme="majorBidi" w:hAnsiTheme="majorBidi" w:cstheme="majorBidi"/>
          <w:color w:val="FF0000"/>
          <w:sz w:val="36"/>
          <w:szCs w:val="36"/>
        </w:rPr>
        <w:t xml:space="preserve">speed vs current with </w:t>
      </w:r>
      <w:proofErr w:type="spellStart"/>
      <w:r w:rsidR="00B72C10" w:rsidRPr="00B72C10">
        <w:rPr>
          <w:rFonts w:asciiTheme="majorBidi" w:hAnsiTheme="majorBidi" w:cstheme="majorBidi"/>
          <w:color w:val="FF0000"/>
          <w:sz w:val="36"/>
          <w:szCs w:val="36"/>
        </w:rPr>
        <w:t>vfd</w:t>
      </w:r>
      <w:proofErr w:type="spellEnd"/>
    </w:p>
    <w:p w14:paraId="57573AAB" w14:textId="77777777" w:rsidR="00CF620C" w:rsidRDefault="00CF620C" w:rsidP="00B072BD">
      <w:pPr>
        <w:pStyle w:val="ListParagraph"/>
        <w:rPr>
          <w:rFonts w:asciiTheme="majorBidi" w:hAnsiTheme="majorBidi" w:cstheme="majorBidi"/>
          <w:color w:val="FF0000"/>
          <w:sz w:val="36"/>
          <w:szCs w:val="36"/>
        </w:rPr>
      </w:pPr>
    </w:p>
    <w:p w14:paraId="48729720" w14:textId="77777777" w:rsidR="00CF620C" w:rsidRPr="00CF1230" w:rsidRDefault="00CF620C" w:rsidP="00CF620C">
      <w:pPr>
        <w:rPr>
          <w:color w:val="1F497D" w:themeColor="text2"/>
          <w:sz w:val="28"/>
          <w:szCs w:val="28"/>
        </w:rPr>
      </w:pPr>
      <w:r w:rsidRPr="00CF1230">
        <w:rPr>
          <w:color w:val="1F497D" w:themeColor="text2"/>
          <w:sz w:val="28"/>
          <w:szCs w:val="28"/>
        </w:rPr>
        <w:t>Rotor Speed (Top Plot)</w:t>
      </w:r>
    </w:p>
    <w:p w14:paraId="5B82A28F" w14:textId="459DB4EB" w:rsidR="00C54FF2" w:rsidRDefault="00CF620C" w:rsidP="005B4F8C">
      <w:pPr>
        <w:rPr>
          <w:rFonts w:asciiTheme="majorBidi" w:hAnsiTheme="majorBidi" w:cstheme="majorBidi"/>
          <w:color w:val="000000" w:themeColor="text1"/>
          <w:sz w:val="24"/>
          <w:szCs w:val="24"/>
        </w:rPr>
      </w:pPr>
      <w:r w:rsidRPr="00CF620C">
        <w:rPr>
          <w:rFonts w:asciiTheme="majorBidi" w:hAnsiTheme="majorBidi" w:cstheme="majorBidi"/>
          <w:color w:val="000000" w:themeColor="text1"/>
          <w:sz w:val="24"/>
          <w:szCs w:val="24"/>
        </w:rPr>
        <w:t xml:space="preserve">The rotor speed increases smoothly and reaches its final value without any overshoot. The startup is gradual and controlled, showing that the updated </w:t>
      </w:r>
      <w:r w:rsidR="005B4F8C">
        <w:rPr>
          <w:rFonts w:asciiTheme="majorBidi" w:hAnsiTheme="majorBidi" w:cstheme="majorBidi"/>
          <w:color w:val="000000" w:themeColor="text1"/>
          <w:sz w:val="24"/>
          <w:szCs w:val="24"/>
        </w:rPr>
        <w:t>VFD</w:t>
      </w:r>
      <w:r w:rsidRPr="00CF620C">
        <w:rPr>
          <w:rFonts w:asciiTheme="majorBidi" w:hAnsiTheme="majorBidi" w:cstheme="majorBidi"/>
          <w:color w:val="000000" w:themeColor="text1"/>
          <w:sz w:val="24"/>
          <w:szCs w:val="24"/>
        </w:rPr>
        <w:t xml:space="preserve"> model provides a stable acceleration. The small oscillation at the beginning is part of the normal transient response</w:t>
      </w:r>
    </w:p>
    <w:p w14:paraId="23B12F90" w14:textId="77777777" w:rsidR="00CF620C" w:rsidRDefault="00CF620C" w:rsidP="00CF620C">
      <w:pPr>
        <w:rPr>
          <w:rFonts w:asciiTheme="majorBidi" w:hAnsiTheme="majorBidi" w:cstheme="majorBidi"/>
          <w:color w:val="000000" w:themeColor="text1"/>
          <w:sz w:val="24"/>
          <w:szCs w:val="24"/>
        </w:rPr>
      </w:pPr>
    </w:p>
    <w:p w14:paraId="255E7578" w14:textId="77777777" w:rsidR="00CF620C" w:rsidRDefault="00CF620C" w:rsidP="00CF620C">
      <w:pPr>
        <w:rPr>
          <w:rFonts w:asciiTheme="majorBidi" w:hAnsiTheme="majorBidi" w:cstheme="majorBidi"/>
          <w:color w:val="000000" w:themeColor="text1"/>
          <w:sz w:val="24"/>
          <w:szCs w:val="24"/>
        </w:rPr>
      </w:pPr>
    </w:p>
    <w:p w14:paraId="62832B28" w14:textId="77777777" w:rsidR="00CF620C" w:rsidRDefault="00CF620C" w:rsidP="00CF620C">
      <w:pPr>
        <w:rPr>
          <w:color w:val="1F497D" w:themeColor="text2"/>
          <w:sz w:val="28"/>
          <w:szCs w:val="28"/>
        </w:rPr>
      </w:pPr>
      <w:r w:rsidRPr="00CF1230">
        <w:rPr>
          <w:color w:val="1F497D" w:themeColor="text2"/>
          <w:sz w:val="28"/>
          <w:szCs w:val="28"/>
        </w:rPr>
        <w:t>Stator Current (Bottom Plot)</w:t>
      </w:r>
    </w:p>
    <w:p w14:paraId="5D1B895A" w14:textId="0309304C" w:rsidR="00CF620C" w:rsidRPr="00CF620C" w:rsidRDefault="00CF620C" w:rsidP="005B4F8C">
      <w:pPr>
        <w:rPr>
          <w:color w:val="000000" w:themeColor="text1"/>
          <w:sz w:val="24"/>
          <w:szCs w:val="24"/>
        </w:rPr>
      </w:pPr>
      <w:r w:rsidRPr="00CF620C">
        <w:rPr>
          <w:color w:val="000000" w:themeColor="text1"/>
          <w:sz w:val="24"/>
          <w:szCs w:val="24"/>
        </w:rPr>
        <w:t xml:space="preserve">The stator current starts at a low and controlled level instead of showing a large inrush spike. This smooth behavior is a result of the </w:t>
      </w:r>
      <w:r w:rsidR="005B4F8C">
        <w:rPr>
          <w:color w:val="000000" w:themeColor="text1"/>
          <w:sz w:val="24"/>
          <w:szCs w:val="24"/>
        </w:rPr>
        <w:t>VFD</w:t>
      </w:r>
      <w:r w:rsidRPr="00CF620C">
        <w:rPr>
          <w:color w:val="000000" w:themeColor="text1"/>
          <w:sz w:val="24"/>
          <w:szCs w:val="24"/>
        </w:rPr>
        <w:t xml:space="preserve"> soft-start method, which gradually increases voltage and frequency. The current quickly settles into a steady waveform, confirming that the starting current has been successfully reduced.</w:t>
      </w:r>
    </w:p>
    <w:p w14:paraId="33CD3551" w14:textId="77777777" w:rsidR="00CF620C" w:rsidRDefault="00CF620C" w:rsidP="00CF620C">
      <w:pPr>
        <w:rPr>
          <w:rFonts w:asciiTheme="majorBidi" w:hAnsiTheme="majorBidi" w:cstheme="majorBidi"/>
          <w:color w:val="000000" w:themeColor="text1"/>
          <w:sz w:val="24"/>
          <w:szCs w:val="24"/>
        </w:rPr>
      </w:pPr>
    </w:p>
    <w:p w14:paraId="5F7A71CA" w14:textId="77777777" w:rsidR="00CF620C" w:rsidRDefault="00CF620C" w:rsidP="00CF620C">
      <w:pPr>
        <w:rPr>
          <w:rFonts w:asciiTheme="majorBidi" w:hAnsiTheme="majorBidi" w:cstheme="majorBidi"/>
          <w:color w:val="000000" w:themeColor="text1"/>
          <w:sz w:val="24"/>
          <w:szCs w:val="24"/>
        </w:rPr>
      </w:pPr>
    </w:p>
    <w:p w14:paraId="776C4159" w14:textId="77777777" w:rsidR="00CF620C" w:rsidRDefault="00CF620C" w:rsidP="00CF620C">
      <w:pPr>
        <w:rPr>
          <w:rFonts w:asciiTheme="majorBidi" w:hAnsiTheme="majorBidi" w:cstheme="majorBidi"/>
          <w:color w:val="000000" w:themeColor="text1"/>
          <w:sz w:val="24"/>
          <w:szCs w:val="24"/>
        </w:rPr>
      </w:pPr>
    </w:p>
    <w:p w14:paraId="0F13F3EA" w14:textId="77777777" w:rsidR="00CF620C" w:rsidRPr="00CF620C" w:rsidRDefault="00CF620C" w:rsidP="00CF620C">
      <w:pPr>
        <w:rPr>
          <w:rFonts w:asciiTheme="majorBidi" w:hAnsiTheme="majorBidi" w:cstheme="majorBidi"/>
          <w:color w:val="000000" w:themeColor="text1"/>
          <w:sz w:val="24"/>
          <w:szCs w:val="24"/>
        </w:rPr>
      </w:pPr>
    </w:p>
    <w:p w14:paraId="45E69DA0" w14:textId="4625656F" w:rsidR="00B072BD" w:rsidRPr="00CF620C" w:rsidRDefault="00CF620C" w:rsidP="00CF620C">
      <w:pPr>
        <w:tabs>
          <w:tab w:val="left" w:pos="3348"/>
        </w:tabs>
        <w:rPr>
          <w:color w:val="000000" w:themeColor="text1"/>
          <w:sz w:val="14"/>
          <w:szCs w:val="14"/>
        </w:rPr>
      </w:pPr>
      <w:r>
        <w:rPr>
          <w:color w:val="000000" w:themeColor="text1"/>
          <w:sz w:val="14"/>
          <w:szCs w:val="14"/>
        </w:rPr>
        <w:tab/>
      </w:r>
    </w:p>
    <w:p w14:paraId="3B39D88B" w14:textId="77777777" w:rsidR="00B072BD" w:rsidRDefault="00B072BD" w:rsidP="00C54FF2"/>
    <w:p w14:paraId="35352909" w14:textId="77777777" w:rsidR="00B072BD" w:rsidRDefault="00B072BD" w:rsidP="00C54FF2"/>
    <w:p w14:paraId="2F1BB9C8" w14:textId="77777777" w:rsidR="00B072BD" w:rsidRDefault="00B072BD" w:rsidP="00C54FF2"/>
    <w:p w14:paraId="3E4ABFFC" w14:textId="54B3F3CC" w:rsidR="00C54FF2" w:rsidRDefault="00C54FF2" w:rsidP="00C54FF2">
      <w:pPr>
        <w:pStyle w:val="ListParagraph"/>
        <w:numPr>
          <w:ilvl w:val="1"/>
          <w:numId w:val="11"/>
        </w:numPr>
        <w:rPr>
          <w:rFonts w:asciiTheme="majorBidi" w:hAnsiTheme="majorBidi" w:cstheme="majorBidi"/>
          <w:color w:val="FF0000"/>
          <w:sz w:val="36"/>
          <w:szCs w:val="36"/>
        </w:rPr>
      </w:pPr>
      <w:r w:rsidRPr="00B72C10">
        <w:rPr>
          <w:rFonts w:asciiTheme="majorBidi" w:hAnsiTheme="majorBidi" w:cstheme="majorBidi"/>
          <w:color w:val="FF0000"/>
          <w:sz w:val="36"/>
          <w:szCs w:val="36"/>
        </w:rPr>
        <w:t>speed vs current with</w:t>
      </w:r>
      <w:r>
        <w:rPr>
          <w:rFonts w:asciiTheme="majorBidi" w:hAnsiTheme="majorBidi" w:cstheme="majorBidi"/>
          <w:color w:val="FF0000"/>
          <w:sz w:val="36"/>
          <w:szCs w:val="36"/>
        </w:rPr>
        <w:t>out</w:t>
      </w:r>
      <w:r w:rsidRPr="00B72C10">
        <w:rPr>
          <w:rFonts w:asciiTheme="majorBidi" w:hAnsiTheme="majorBidi" w:cstheme="majorBidi"/>
          <w:color w:val="FF0000"/>
          <w:sz w:val="36"/>
          <w:szCs w:val="36"/>
        </w:rPr>
        <w:t xml:space="preserve"> </w:t>
      </w:r>
      <w:proofErr w:type="spellStart"/>
      <w:r w:rsidRPr="00B72C10">
        <w:rPr>
          <w:rFonts w:asciiTheme="majorBidi" w:hAnsiTheme="majorBidi" w:cstheme="majorBidi"/>
          <w:color w:val="FF0000"/>
          <w:sz w:val="36"/>
          <w:szCs w:val="36"/>
        </w:rPr>
        <w:t>vfd</w:t>
      </w:r>
      <w:proofErr w:type="spellEnd"/>
    </w:p>
    <w:p w14:paraId="161973FA" w14:textId="34281892" w:rsidR="00C54FF2" w:rsidRDefault="00C54FF2" w:rsidP="00C54FF2">
      <w:pPr>
        <w:rPr>
          <w:rFonts w:asciiTheme="majorBidi" w:hAnsiTheme="majorBidi" w:cstheme="majorBidi"/>
          <w:color w:val="FF0000"/>
          <w:sz w:val="36"/>
          <w:szCs w:val="36"/>
        </w:rPr>
      </w:pPr>
      <w:r>
        <w:rPr>
          <w:rFonts w:asciiTheme="majorBidi" w:hAnsiTheme="majorBidi" w:cstheme="majorBidi"/>
          <w:noProof/>
          <w:color w:val="FF0000"/>
          <w:sz w:val="36"/>
          <w:szCs w:val="36"/>
        </w:rPr>
        <w:drawing>
          <wp:anchor distT="0" distB="0" distL="114300" distR="114300" simplePos="0" relativeHeight="251660288" behindDoc="0" locked="0" layoutInCell="1" allowOverlap="1" wp14:anchorId="1B916A77" wp14:editId="0E6E7390">
            <wp:simplePos x="0" y="0"/>
            <wp:positionH relativeFrom="column">
              <wp:posOffset>0</wp:posOffset>
            </wp:positionH>
            <wp:positionV relativeFrom="paragraph">
              <wp:posOffset>302895</wp:posOffset>
            </wp:positionV>
            <wp:extent cx="5836285" cy="2964180"/>
            <wp:effectExtent l="0" t="0" r="0" b="7620"/>
            <wp:wrapTopAndBottom/>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25 110929.png"/>
                    <pic:cNvPicPr/>
                  </pic:nvPicPr>
                  <pic:blipFill>
                    <a:blip r:embed="rId10">
                      <a:extLst>
                        <a:ext uri="{28A0092B-C50C-407E-A947-70E740481C1C}">
                          <a14:useLocalDpi xmlns:a14="http://schemas.microsoft.com/office/drawing/2010/main" val="0"/>
                        </a:ext>
                      </a:extLst>
                    </a:blip>
                    <a:stretch>
                      <a:fillRect/>
                    </a:stretch>
                  </pic:blipFill>
                  <pic:spPr>
                    <a:xfrm>
                      <a:off x="0" y="0"/>
                      <a:ext cx="5836285" cy="2964180"/>
                    </a:xfrm>
                    <a:prstGeom prst="rect">
                      <a:avLst/>
                    </a:prstGeom>
                  </pic:spPr>
                </pic:pic>
              </a:graphicData>
            </a:graphic>
            <wp14:sizeRelV relativeFrom="margin">
              <wp14:pctHeight>0</wp14:pctHeight>
            </wp14:sizeRelV>
          </wp:anchor>
        </w:drawing>
      </w:r>
    </w:p>
    <w:p w14:paraId="138FAFCA" w14:textId="49CC0D53" w:rsidR="00C54FF2" w:rsidRPr="00C54FF2" w:rsidRDefault="00C54FF2" w:rsidP="00C54FF2">
      <w:pPr>
        <w:rPr>
          <w:rFonts w:asciiTheme="majorBidi" w:hAnsiTheme="majorBidi" w:cstheme="majorBidi"/>
          <w:color w:val="FF0000"/>
          <w:sz w:val="36"/>
          <w:szCs w:val="36"/>
        </w:rPr>
      </w:pPr>
    </w:p>
    <w:p w14:paraId="0F78E9E2" w14:textId="296C2A0C" w:rsidR="00CF1230" w:rsidRPr="00CF1230" w:rsidRDefault="00CF1230" w:rsidP="00CF1230">
      <w:pPr>
        <w:rPr>
          <w:color w:val="1F497D" w:themeColor="text2"/>
          <w:sz w:val="28"/>
          <w:szCs w:val="28"/>
        </w:rPr>
      </w:pPr>
      <w:r w:rsidRPr="00CF1230">
        <w:rPr>
          <w:color w:val="1F497D" w:themeColor="text2"/>
          <w:sz w:val="28"/>
          <w:szCs w:val="28"/>
        </w:rPr>
        <w:t>Rotor Speed (Top Plot)</w:t>
      </w:r>
    </w:p>
    <w:p w14:paraId="42D80F1D" w14:textId="6C5F91E0" w:rsidR="00CF1230" w:rsidRDefault="00CF1230" w:rsidP="00CF1230">
      <w:r>
        <w:t>The rotor speed rises very quickly with a noticeable abrupt jump at the beginning. The machine reaches its final speed almost instantly, which shows the aggressive acceleration typical of direct-on-line (DOL) starting. Small oscillations appear due to the sudden high torque applied at startup.</w:t>
      </w:r>
    </w:p>
    <w:p w14:paraId="75C8AA17" w14:textId="77777777" w:rsidR="00CF1230" w:rsidRDefault="00CF1230" w:rsidP="00CF1230"/>
    <w:p w14:paraId="586A546F" w14:textId="3595E8F3" w:rsidR="00CF1230" w:rsidRPr="00CF1230" w:rsidRDefault="00CF1230" w:rsidP="00CF1230">
      <w:pPr>
        <w:rPr>
          <w:color w:val="1F497D" w:themeColor="text2"/>
          <w:sz w:val="28"/>
          <w:szCs w:val="28"/>
        </w:rPr>
      </w:pPr>
      <w:r w:rsidRPr="00CF1230">
        <w:rPr>
          <w:color w:val="1F497D" w:themeColor="text2"/>
          <w:sz w:val="28"/>
          <w:szCs w:val="28"/>
        </w:rPr>
        <w:t>Stator Current (Bottom Plot)</w:t>
      </w:r>
    </w:p>
    <w:p w14:paraId="54C5AB55" w14:textId="39FBEABA" w:rsidR="00C54FF2" w:rsidRDefault="00CF1230" w:rsidP="00CF1230">
      <w:r>
        <w:t xml:space="preserve">The stator current shows a very large inrush spike </w:t>
      </w:r>
      <w:proofErr w:type="gramStart"/>
      <w:r>
        <w:t>at the moment</w:t>
      </w:r>
      <w:proofErr w:type="gramEnd"/>
      <w:r>
        <w:t xml:space="preserve"> of startup, reaching a high peak before settling into a steady waveform. This high current peak is characteristic of DOL starting and indicates strong electrical stress on the machine windings.</w:t>
      </w:r>
    </w:p>
    <w:p w14:paraId="3E541023" w14:textId="77777777" w:rsidR="00CF1230" w:rsidRDefault="00CF1230" w:rsidP="00CF1230"/>
    <w:p w14:paraId="1068BD83" w14:textId="6F663F6E" w:rsidR="00CF1230" w:rsidRDefault="00CF1230" w:rsidP="00CF1230">
      <w:pPr>
        <w:pStyle w:val="ListParagraph"/>
        <w:numPr>
          <w:ilvl w:val="0"/>
          <w:numId w:val="8"/>
        </w:numPr>
      </w:pPr>
      <w:r w:rsidRPr="00CF1230">
        <w:rPr>
          <w:sz w:val="40"/>
          <w:szCs w:val="40"/>
        </w:rPr>
        <w:lastRenderedPageBreak/>
        <w:t>Conclusion</w:t>
      </w:r>
      <w:r>
        <w:t xml:space="preserve"> </w:t>
      </w:r>
    </w:p>
    <w:p w14:paraId="0965CD37" w14:textId="4AB5BB77" w:rsidR="00CF1230" w:rsidRPr="00CF1230" w:rsidRDefault="00CF1230" w:rsidP="00CF620C">
      <w:pPr>
        <w:ind w:left="360"/>
        <w:rPr>
          <w:sz w:val="28"/>
          <w:szCs w:val="28"/>
        </w:rPr>
      </w:pPr>
      <w:r w:rsidRPr="00CF1230">
        <w:rPr>
          <w:sz w:val="28"/>
          <w:szCs w:val="28"/>
        </w:rPr>
        <w:t xml:space="preserve">In this project, a soft-starting method for </w:t>
      </w:r>
      <w:proofErr w:type="spellStart"/>
      <w:proofErr w:type="gramStart"/>
      <w:r w:rsidRPr="00CF1230">
        <w:rPr>
          <w:sz w:val="28"/>
          <w:szCs w:val="28"/>
        </w:rPr>
        <w:t>a</w:t>
      </w:r>
      <w:proofErr w:type="spellEnd"/>
      <w:proofErr w:type="gramEnd"/>
      <w:r w:rsidRPr="00CF1230">
        <w:rPr>
          <w:sz w:val="28"/>
          <w:szCs w:val="28"/>
        </w:rPr>
        <w:t xml:space="preserve"> </w:t>
      </w:r>
      <w:r w:rsidR="00CF620C" w:rsidRPr="00CF620C">
        <w:rPr>
          <w:rFonts w:asciiTheme="majorBidi" w:hAnsiTheme="majorBidi" w:cstheme="majorBidi"/>
          <w:sz w:val="28"/>
          <w:szCs w:val="28"/>
        </w:rPr>
        <w:t>Induction motor</w:t>
      </w:r>
      <w:r w:rsidR="00CF620C" w:rsidRPr="00CF620C">
        <w:rPr>
          <w:rFonts w:asciiTheme="majorBidi" w:hAnsiTheme="majorBidi" w:cstheme="majorBidi"/>
          <w:b/>
          <w:bCs/>
          <w:sz w:val="28"/>
          <w:szCs w:val="28"/>
        </w:rPr>
        <w:t xml:space="preserve"> </w:t>
      </w:r>
      <w:r w:rsidR="005B4F8C">
        <w:rPr>
          <w:sz w:val="28"/>
          <w:szCs w:val="28"/>
        </w:rPr>
        <w:t xml:space="preserve">was implemented using VFD </w:t>
      </w:r>
      <w:r w:rsidRPr="00CF1230">
        <w:rPr>
          <w:sz w:val="28"/>
          <w:szCs w:val="28"/>
        </w:rPr>
        <w:t>control in a MATLAB/Simulink environment. The results showed that the V</w:t>
      </w:r>
      <w:proofErr w:type="gramStart"/>
      <w:r w:rsidRPr="00CF1230">
        <w:rPr>
          <w:sz w:val="28"/>
          <w:szCs w:val="28"/>
        </w:rPr>
        <w:t>/f</w:t>
      </w:r>
      <w:proofErr w:type="gramEnd"/>
      <w:r w:rsidRPr="00CF1230">
        <w:rPr>
          <w:sz w:val="28"/>
          <w:szCs w:val="28"/>
        </w:rPr>
        <w:t xml:space="preserve"> approach significantly reduced the inrush current and provided a smooth acceleration compared to direct-on-line starting. Rotor speed increased gradually and steadily with the V/f method, while the DOL start produced a sharp jump and high electrical stress. Overall, the simulation demonstrated the effectiveness of V/f soft starting in improving system stability and protecting the machine. This confirms the importance of controlled startup techniques for </w:t>
      </w:r>
      <w:r w:rsidR="00CF620C">
        <w:rPr>
          <w:sz w:val="28"/>
          <w:szCs w:val="28"/>
        </w:rPr>
        <w:t>A</w:t>
      </w:r>
      <w:r w:rsidRPr="00CF1230">
        <w:rPr>
          <w:sz w:val="28"/>
          <w:szCs w:val="28"/>
        </w:rPr>
        <w:t>synchronous machines.</w:t>
      </w:r>
    </w:p>
    <w:sectPr w:rsidR="00CF1230" w:rsidRPr="00CF1230" w:rsidSect="0099697C">
      <w:headerReference w:type="even" r:id="rId11"/>
      <w:headerReference w:type="default" r:id="rId12"/>
      <w:footerReference w:type="default" r:id="rId13"/>
      <w:headerReference w:type="first" r:id="rId14"/>
      <w:pgSz w:w="11906" w:h="16838"/>
      <w:pgMar w:top="1418" w:right="1275" w:bottom="1135" w:left="1440" w:header="0" w:footer="12"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5D627" w14:textId="77777777" w:rsidR="00844A98" w:rsidRDefault="00844A98">
      <w:pPr>
        <w:spacing w:line="240" w:lineRule="auto"/>
        <w:rPr>
          <w:rtl/>
        </w:rPr>
      </w:pPr>
      <w:r>
        <w:separator/>
      </w:r>
    </w:p>
  </w:endnote>
  <w:endnote w:type="continuationSeparator" w:id="0">
    <w:p w14:paraId="09F9FF24" w14:textId="77777777" w:rsidR="00844A98" w:rsidRDefault="00844A98">
      <w:pPr>
        <w:spacing w:line="240" w:lineRule="auto"/>
        <w:rPr>
          <w:rtl/>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1430789"/>
      <w:docPartObj>
        <w:docPartGallery w:val="Page Numbers (Bottom of Page)"/>
        <w:docPartUnique/>
      </w:docPartObj>
    </w:sdtPr>
    <w:sdtEndPr>
      <w:rPr>
        <w:b/>
        <w:bCs/>
        <w:color w:val="AA8828"/>
        <w:sz w:val="36"/>
        <w:szCs w:val="36"/>
      </w:rPr>
    </w:sdtEndPr>
    <w:sdtContent>
      <w:p w14:paraId="08C83CB6" w14:textId="77777777" w:rsidR="00B9706B" w:rsidRPr="00B9706B" w:rsidRDefault="00B9706B" w:rsidP="005D52DE">
        <w:pPr>
          <w:pStyle w:val="Footer"/>
          <w:ind w:right="-732"/>
          <w:jc w:val="right"/>
          <w:rPr>
            <w:b/>
            <w:bCs/>
            <w:color w:val="AA8828"/>
            <w:sz w:val="36"/>
            <w:szCs w:val="36"/>
          </w:rPr>
        </w:pPr>
        <w:r>
          <w:rPr>
            <w:b/>
            <w:bCs/>
            <w:noProof/>
            <w:color w:val="4A5C26"/>
            <w:sz w:val="36"/>
            <w:szCs w:val="36"/>
          </w:rPr>
          <w:drawing>
            <wp:anchor distT="0" distB="0" distL="114300" distR="114300" simplePos="0" relativeHeight="251660288" behindDoc="0" locked="0" layoutInCell="1" allowOverlap="1" wp14:anchorId="70242803" wp14:editId="0E87AFB5">
              <wp:simplePos x="0" y="0"/>
              <wp:positionH relativeFrom="page">
                <wp:align>center</wp:align>
              </wp:positionH>
              <wp:positionV relativeFrom="paragraph">
                <wp:posOffset>-304639</wp:posOffset>
              </wp:positionV>
              <wp:extent cx="6980830" cy="411351"/>
              <wp:effectExtent l="0" t="0" r="0" b="8255"/>
              <wp:wrapNone/>
              <wp:docPr id="1820541622" name="Picture 182054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a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80830" cy="411351"/>
                      </a:xfrm>
                      <a:prstGeom prst="rect">
                        <a:avLst/>
                      </a:prstGeom>
                    </pic:spPr>
                  </pic:pic>
                </a:graphicData>
              </a:graphic>
              <wp14:sizeRelH relativeFrom="margin">
                <wp14:pctWidth>0</wp14:pctWidth>
              </wp14:sizeRelH>
              <wp14:sizeRelV relativeFrom="margin">
                <wp14:pctHeight>0</wp14:pctHeight>
              </wp14:sizeRelV>
            </wp:anchor>
          </w:drawing>
        </w:r>
      </w:p>
    </w:sdtContent>
  </w:sdt>
  <w:p w14:paraId="04CDD8B4" w14:textId="77777777" w:rsidR="00142101" w:rsidRPr="00142101" w:rsidRDefault="001421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0B750" w14:textId="77777777" w:rsidR="00844A98" w:rsidRDefault="00844A98">
      <w:pPr>
        <w:spacing w:line="240" w:lineRule="auto"/>
        <w:rPr>
          <w:rtl/>
        </w:rPr>
      </w:pPr>
      <w:r>
        <w:separator/>
      </w:r>
    </w:p>
  </w:footnote>
  <w:footnote w:type="continuationSeparator" w:id="0">
    <w:p w14:paraId="34BD030F" w14:textId="77777777" w:rsidR="00844A98" w:rsidRDefault="00844A98">
      <w:pPr>
        <w:spacing w:line="240" w:lineRule="auto"/>
        <w:rPr>
          <w:rtl/>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E96A" w14:textId="182D4592" w:rsidR="00C740BC" w:rsidRDefault="00C740BC">
    <w:pPr>
      <w:pStyle w:val="Header"/>
    </w:pPr>
    <w:r>
      <w:rPr>
        <w:noProof/>
      </w:rPr>
      <mc:AlternateContent>
        <mc:Choice Requires="wps">
          <w:drawing>
            <wp:anchor distT="0" distB="0" distL="114300" distR="114300" simplePos="0" relativeHeight="251668480" behindDoc="1" locked="0" layoutInCell="1" allowOverlap="1" wp14:anchorId="1BD2B28E" wp14:editId="30A4F094">
              <wp:simplePos x="635" y="635"/>
              <wp:positionH relativeFrom="margin">
                <wp:align>center</wp:align>
              </wp:positionH>
              <wp:positionV relativeFrom="margin">
                <wp:align>center</wp:align>
              </wp:positionV>
              <wp:extent cx="1386205" cy="249555"/>
              <wp:effectExtent l="0" t="457200" r="0" b="455295"/>
              <wp:wrapNone/>
              <wp:docPr id="1093775677" name="Text Box 5" descr="مقيد |TU| Restricted">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386205" cy="249555"/>
                      </a:xfrm>
                      <a:prstGeom prst="rect">
                        <a:avLst/>
                      </a:prstGeom>
                      <a:noFill/>
                      <a:ln>
                        <a:noFill/>
                      </a:ln>
                    </wps:spPr>
                    <wps:txbx>
                      <w:txbxContent>
                        <w:p w14:paraId="4C441A89" w14:textId="6BBACD89" w:rsidR="00C740BC" w:rsidRPr="00C740BC" w:rsidRDefault="00C740BC" w:rsidP="00C740BC">
                          <w:pPr>
                            <w:rPr>
                              <w:rFonts w:ascii="Aptos" w:eastAsia="Aptos" w:hAnsi="Aptos" w:cs="Aptos"/>
                              <w:noProof/>
                              <w:color w:val="FFFF00"/>
                              <w:sz w:val="28"/>
                              <w:szCs w:val="28"/>
                              <w14:textFill>
                                <w14:solidFill>
                                  <w14:srgbClr w14:val="FFFF00">
                                    <w14:alpha w14:val="50000"/>
                                  </w14:srgbClr>
                                </w14:solidFill>
                              </w14:textFill>
                            </w:rPr>
                          </w:pPr>
                          <w:r w:rsidRPr="00C740BC">
                            <w:rPr>
                              <w:rFonts w:ascii="Aptos" w:eastAsia="Aptos" w:hAnsi="Aptos" w:cs="Times New Roman"/>
                              <w:noProof/>
                              <w:color w:val="FFFF00"/>
                              <w:sz w:val="28"/>
                              <w:szCs w:val="28"/>
                              <w:rtl/>
                              <w14:textFill>
                                <w14:solidFill>
                                  <w14:srgbClr w14:val="FFFF00">
                                    <w14:alpha w14:val="50000"/>
                                  </w14:srgbClr>
                                </w14:solidFill>
                              </w14:textFill>
                            </w:rPr>
                            <w:t>مقيد</w:t>
                          </w:r>
                          <w:r w:rsidRPr="00C740BC">
                            <w:rPr>
                              <w:rFonts w:ascii="Aptos" w:eastAsia="Aptos" w:hAnsi="Aptos" w:cs="Aptos"/>
                              <w:noProof/>
                              <w:color w:val="FFFF00"/>
                              <w:sz w:val="28"/>
                              <w:szCs w:val="28"/>
                              <w14:textFill>
                                <w14:solidFill>
                                  <w14:srgbClr w14:val="FFFF00">
                                    <w14:alpha w14:val="50000"/>
                                  </w14:srgbClr>
                                </w14:solidFill>
                              </w14:textFill>
                            </w:rPr>
                            <w:t xml:space="preserve"> |TU| Restricted</w:t>
                          </w:r>
                        </w:p>
                      </w:txbxContent>
                    </wps:txbx>
                    <wps:bodyPr rot="0" spcFirstLastPara="0" vertOverflow="overflow" horzOverflow="overflow" vert="horz" wrap="none" lIns="0" tIns="0" rIns="0" bIns="0" numCol="1" spcCol="0" rtlCol="1" fromWordArt="0" anchor="t" anchorCtr="0" forceAA="0" compatLnSpc="1">
                      <a:prstTxWarp prst="textNoShape">
                        <a:avLst/>
                      </a:prstTxWarp>
                      <a:spAutoFit/>
                    </wps:bodyPr>
                  </wps:wsp>
                </a:graphicData>
              </a:graphic>
            </wp:anchor>
          </w:drawing>
        </mc:Choice>
        <mc:Fallback>
          <w:pict>
            <v:shapetype w14:anchorId="1BD2B28E" id="_x0000_t202" coordsize="21600,21600" o:spt="202" path="m,l,21600r21600,l21600,xe">
              <v:stroke joinstyle="miter"/>
              <v:path gradientshapeok="t" o:connecttype="rect"/>
            </v:shapetype>
            <v:shape id="Text Box 5" o:spid="_x0000_s1026" type="#_x0000_t202" alt="مقيد |TU| Restricted" style="position:absolute;margin-left:0;margin-top:0;width:109.15pt;height:19.65pt;rotation:-45;z-index:-251648000;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" filled="f" stroked="f">
              <v:textbox style="mso-fit-shape-to-text:t" inset="0,0,0,0">
                <w:txbxContent>
                  <w:p w14:paraId="4C441A89" w14:textId="6BBACD89" w:rsidR="00C740BC" w:rsidRPr="00C740BC" w:rsidRDefault="00C740BC" w:rsidP="00C740BC">
                    <w:pPr>
                      <w:rPr>
                        <w:rFonts w:ascii="Aptos" w:eastAsia="Aptos" w:hAnsi="Aptos" w:cs="Aptos"/>
                        <w:noProof/>
                        <w:color w:val="FFFF00"/>
                        <w:sz w:val="28"/>
                        <w:szCs w:val="28"/>
                        <w14:textFill>
                          <w14:solidFill>
                            <w14:srgbClr w14:val="FFFF00">
                              <w14:alpha w14:val="50000"/>
                            </w14:srgbClr>
                          </w14:solidFill>
                        </w14:textFill>
                      </w:rPr>
                    </w:pPr>
                    <w:r w:rsidRPr="00C740BC">
                      <w:rPr>
                        <w:rFonts w:ascii="Aptos" w:eastAsia="Aptos" w:hAnsi="Aptos" w:cs="Times New Roman"/>
                        <w:noProof/>
                        <w:color w:val="FFFF00"/>
                        <w:sz w:val="28"/>
                        <w:szCs w:val="28"/>
                        <w:rtl/>
                        <w14:textFill>
                          <w14:solidFill>
                            <w14:srgbClr w14:val="FFFF00">
                              <w14:alpha w14:val="50000"/>
                            </w14:srgbClr>
                          </w14:solidFill>
                        </w14:textFill>
                      </w:rPr>
                      <w:t>مقيد</w:t>
                    </w:r>
                    <w:r w:rsidRPr="00C740BC">
                      <w:rPr>
                        <w:rFonts w:ascii="Aptos" w:eastAsia="Aptos" w:hAnsi="Aptos" w:cs="Aptos"/>
                        <w:noProof/>
                        <w:color w:val="FFFF00"/>
                        <w:sz w:val="28"/>
                        <w:szCs w:val="28"/>
                        <w14:textFill>
                          <w14:solidFill>
                            <w14:srgbClr w14:val="FFFF00">
                              <w14:alpha w14:val="50000"/>
                            </w14:srgbClr>
                          </w14:solidFill>
                        </w14:textFill>
                      </w:rPr>
                      <w:t xml:space="preserve"> |TU| Restricted</w:t>
                    </w:r>
                  </w:p>
                </w:txbxContent>
              </v:textbox>
              <w10:wrap anchorx="margin" anchory="margin"/>
            </v:shape>
          </w:pict>
        </mc:Fallback>
      </mc:AlternateContent>
    </w:r>
    <w:r>
      <w:rPr>
        <w:noProof/>
      </w:rPr>
      <mc:AlternateContent>
        <mc:Choice Requires="wps">
          <w:drawing>
            <wp:anchor distT="0" distB="0" distL="0" distR="0" simplePos="0" relativeHeight="251665408" behindDoc="0" locked="0" layoutInCell="1" allowOverlap="1" wp14:anchorId="064AEB30" wp14:editId="0D0B81EB">
              <wp:simplePos x="635" y="635"/>
              <wp:positionH relativeFrom="page">
                <wp:align>center</wp:align>
              </wp:positionH>
              <wp:positionV relativeFrom="page">
                <wp:align>top</wp:align>
              </wp:positionV>
              <wp:extent cx="970280" cy="404495"/>
              <wp:effectExtent l="0" t="0" r="1270" b="14605"/>
              <wp:wrapNone/>
              <wp:docPr id="62069904" name="Text Box 2" descr="مقيد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70280" cy="404495"/>
                      </a:xfrm>
                      <a:prstGeom prst="rect">
                        <a:avLst/>
                      </a:prstGeom>
                      <a:noFill/>
                      <a:ln>
                        <a:noFill/>
                      </a:ln>
                    </wps:spPr>
                    <wps:txbx>
                      <w:txbxContent>
                        <w:p w14:paraId="1A79CA50" w14:textId="4D53177C" w:rsidR="00C740BC" w:rsidRPr="00C740BC" w:rsidRDefault="00C740BC" w:rsidP="00C740BC">
                          <w:pPr>
                            <w:rPr>
                              <w:rFonts w:ascii="Aptos" w:eastAsia="Aptos" w:hAnsi="Aptos" w:cs="Aptos"/>
                              <w:noProof/>
                              <w:color w:val="FFFF00"/>
                              <w:sz w:val="24"/>
                              <w:szCs w:val="24"/>
                            </w:rPr>
                          </w:pPr>
                          <w:r w:rsidRPr="00C740BC">
                            <w:rPr>
                              <w:rFonts w:ascii="Aptos" w:eastAsia="Aptos" w:hAnsi="Aptos" w:cs="Times New Roman"/>
                              <w:noProof/>
                              <w:color w:val="FFFF00"/>
                              <w:sz w:val="24"/>
                              <w:szCs w:val="24"/>
                              <w:rtl/>
                            </w:rPr>
                            <w:t>مقيد</w:t>
                          </w:r>
                          <w:r w:rsidRPr="00C740BC">
                            <w:rPr>
                              <w:rFonts w:ascii="Aptos" w:eastAsia="Aptos" w:hAnsi="Aptos" w:cs="Aptos"/>
                              <w:noProof/>
                              <w:color w:val="FFFF00"/>
                              <w:sz w:val="24"/>
                              <w:szCs w:val="24"/>
                            </w:rPr>
                            <w:t xml:space="preserve"> | Restricted</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 w14:anchorId="064AEB30" id="Text Box 2" o:spid="_x0000_s1027" type="#_x0000_t202" alt="مقيد | Restricted" style="position:absolute;margin-left:0;margin-top:0;width:76.4pt;height:31.85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" filled="f" stroked="f">
              <v:textbox style="mso-fit-shape-to-text:t" inset="0,15pt,0,0">
                <w:txbxContent>
                  <w:p w14:paraId="1A79CA50" w14:textId="4D53177C" w:rsidR="00C740BC" w:rsidRPr="00C740BC" w:rsidRDefault="00C740BC" w:rsidP="00C740BC">
                    <w:pPr>
                      <w:rPr>
                        <w:rFonts w:ascii="Aptos" w:eastAsia="Aptos" w:hAnsi="Aptos" w:cs="Aptos"/>
                        <w:noProof/>
                        <w:color w:val="FFFF00"/>
                        <w:sz w:val="24"/>
                        <w:szCs w:val="24"/>
                      </w:rPr>
                    </w:pPr>
                    <w:r w:rsidRPr="00C740BC">
                      <w:rPr>
                        <w:rFonts w:ascii="Aptos" w:eastAsia="Aptos" w:hAnsi="Aptos" w:cs="Times New Roman"/>
                        <w:noProof/>
                        <w:color w:val="FFFF00"/>
                        <w:sz w:val="24"/>
                        <w:szCs w:val="24"/>
                        <w:rtl/>
                      </w:rPr>
                      <w:t>مقيد</w:t>
                    </w:r>
                    <w:r w:rsidRPr="00C740BC">
                      <w:rPr>
                        <w:rFonts w:ascii="Aptos" w:eastAsia="Aptos" w:hAnsi="Aptos" w:cs="Aptos"/>
                        <w:noProof/>
                        <w:color w:val="FFFF00"/>
                        <w:sz w:val="24"/>
                        <w:szCs w:val="24"/>
                      </w:rPr>
                      <w:t xml:space="preserve"> |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5252B" w14:textId="38BC2970" w:rsidR="00341743" w:rsidRDefault="0099697C">
    <w:pPr>
      <w:pStyle w:val="Header"/>
      <w:rPr>
        <w:rtl/>
      </w:rPr>
    </w:pPr>
    <w:r>
      <w:rPr>
        <w:noProof/>
      </w:rPr>
      <w:drawing>
        <wp:anchor distT="0" distB="0" distL="114300" distR="114300" simplePos="0" relativeHeight="251662336" behindDoc="0" locked="0" layoutInCell="1" allowOverlap="1" wp14:anchorId="75DCBB45" wp14:editId="74138B3E">
          <wp:simplePos x="0" y="0"/>
          <wp:positionH relativeFrom="column">
            <wp:posOffset>-600501</wp:posOffset>
          </wp:positionH>
          <wp:positionV relativeFrom="paragraph">
            <wp:posOffset>238836</wp:posOffset>
          </wp:positionV>
          <wp:extent cx="6928071" cy="915528"/>
          <wp:effectExtent l="0" t="0" r="0" b="0"/>
          <wp:wrapNone/>
          <wp:docPr id="1225870906" name="Picture 1225870906">
            <a:extLst xmlns:a="http://schemas.openxmlformats.org/drawingml/2006/main">
              <a:ext uri="{FF2B5EF4-FFF2-40B4-BE49-F238E27FC236}">
                <a16:creationId xmlns:a16="http://schemas.microsoft.com/office/drawing/2014/main" id="{A6970057-2D04-442C-9634-50DEA12F4872}"/>
              </a:ext>
            </a:extLst>
          </wp:docPr>
          <wp:cNvGraphicFramePr/>
          <a:graphic xmlns:a="http://schemas.openxmlformats.org/drawingml/2006/main">
            <a:graphicData uri="http://schemas.openxmlformats.org/drawingml/2006/picture">
              <pic:pic xmlns:pic="http://schemas.openxmlformats.org/drawingml/2006/picture">
                <pic:nvPicPr>
                  <pic:cNvPr id="2" name="صورة 13">
                    <a:extLst>
                      <a:ext uri="{FF2B5EF4-FFF2-40B4-BE49-F238E27FC236}">
                        <a16:creationId xmlns:a16="http://schemas.microsoft.com/office/drawing/2014/main" id="{A6970057-2D04-442C-9634-50DEA12F4872}"/>
                      </a:ext>
                    </a:extLst>
                  </pic:cNvPr>
                  <pic:cNvPicPr/>
                </pic:nvPicPr>
                <pic:blipFill rotWithShape="1">
                  <a:blip r:embed="rId1" cstate="print">
                    <a:extLst>
                      <a:ext uri="{28A0092B-C50C-407E-A947-70E740481C1C}">
                        <a14:useLocalDpi xmlns:a14="http://schemas.microsoft.com/office/drawing/2010/main" val="0"/>
                      </a:ext>
                    </a:extLst>
                  </a:blip>
                  <a:srcRect t="1434" b="86070"/>
                  <a:stretch/>
                </pic:blipFill>
                <pic:spPr bwMode="auto">
                  <a:xfrm>
                    <a:off x="0" y="0"/>
                    <a:ext cx="6938012" cy="9168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40BC">
      <w:rPr>
        <w:noProof/>
      </w:rPr>
      <mc:AlternateContent>
        <mc:Choice Requires="wps">
          <w:drawing>
            <wp:anchor distT="0" distB="0" distL="114300" distR="114300" simplePos="0" relativeHeight="251669504" behindDoc="1" locked="0" layoutInCell="1" allowOverlap="1" wp14:anchorId="0E8F6A6B" wp14:editId="568E5420">
              <wp:simplePos x="914400" y="0"/>
              <wp:positionH relativeFrom="margin">
                <wp:align>center</wp:align>
              </wp:positionH>
              <wp:positionV relativeFrom="margin">
                <wp:align>center</wp:align>
              </wp:positionV>
              <wp:extent cx="1386205" cy="249555"/>
              <wp:effectExtent l="0" t="457200" r="0" b="455295"/>
              <wp:wrapNone/>
              <wp:docPr id="1834179782" name="Text Box 6" descr="مقيد |TU| Restricted">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386205" cy="249555"/>
                      </a:xfrm>
                      <a:prstGeom prst="rect">
                        <a:avLst/>
                      </a:prstGeom>
                      <a:noFill/>
                      <a:ln>
                        <a:noFill/>
                      </a:ln>
                    </wps:spPr>
                    <wps:txbx>
                      <w:txbxContent>
                        <w:p w14:paraId="3BE1BDEC" w14:textId="5E3FD87B" w:rsidR="00C740BC" w:rsidRPr="00C740BC" w:rsidRDefault="00C740BC" w:rsidP="00C740BC">
                          <w:pPr>
                            <w:rPr>
                              <w:rFonts w:ascii="Aptos" w:eastAsia="Aptos" w:hAnsi="Aptos" w:cs="Aptos"/>
                              <w:noProof/>
                              <w:color w:val="FFFF00"/>
                              <w:sz w:val="28"/>
                              <w:szCs w:val="28"/>
                              <w14:textFill>
                                <w14:solidFill>
                                  <w14:srgbClr w14:val="FFFF00">
                                    <w14:alpha w14:val="50000"/>
                                  </w14:srgbClr>
                                </w14:solidFill>
                              </w14:textFill>
                            </w:rPr>
                          </w:pPr>
                          <w:r w:rsidRPr="00C740BC">
                            <w:rPr>
                              <w:rFonts w:ascii="Aptos" w:eastAsia="Aptos" w:hAnsi="Aptos" w:cs="Times New Roman"/>
                              <w:noProof/>
                              <w:color w:val="FFFF00"/>
                              <w:sz w:val="28"/>
                              <w:szCs w:val="28"/>
                              <w:rtl/>
                              <w14:textFill>
                                <w14:solidFill>
                                  <w14:srgbClr w14:val="FFFF00">
                                    <w14:alpha w14:val="50000"/>
                                  </w14:srgbClr>
                                </w14:solidFill>
                              </w14:textFill>
                            </w:rPr>
                            <w:t>مقيد</w:t>
                          </w:r>
                          <w:r w:rsidRPr="00C740BC">
                            <w:rPr>
                              <w:rFonts w:ascii="Aptos" w:eastAsia="Aptos" w:hAnsi="Aptos" w:cs="Aptos"/>
                              <w:noProof/>
                              <w:color w:val="FFFF00"/>
                              <w:sz w:val="28"/>
                              <w:szCs w:val="28"/>
                              <w14:textFill>
                                <w14:solidFill>
                                  <w14:srgbClr w14:val="FFFF00">
                                    <w14:alpha w14:val="50000"/>
                                  </w14:srgbClr>
                                </w14:solidFill>
                              </w14:textFill>
                            </w:rPr>
                            <w:t xml:space="preserve"> |TU| Restricted</w:t>
                          </w:r>
                        </w:p>
                      </w:txbxContent>
                    </wps:txbx>
                    <wps:bodyPr rot="0" spcFirstLastPara="0" vertOverflow="overflow" horzOverflow="overflow" vert="horz" wrap="none" lIns="0" tIns="0" rIns="0" bIns="0" numCol="1" spcCol="0" rtlCol="1" fromWordArt="0" anchor="t" anchorCtr="0" forceAA="0" compatLnSpc="1">
                      <a:prstTxWarp prst="textNoShape">
                        <a:avLst/>
                      </a:prstTxWarp>
                      <a:spAutoFit/>
                    </wps:bodyPr>
                  </wps:wsp>
                </a:graphicData>
              </a:graphic>
            </wp:anchor>
          </w:drawing>
        </mc:Choice>
        <mc:Fallback>
          <w:pict>
            <v:shapetype w14:anchorId="0E8F6A6B" id="_x0000_t202" coordsize="21600,21600" o:spt="202" path="m,l,21600r21600,l21600,xe">
              <v:stroke joinstyle="miter"/>
              <v:path gradientshapeok="t" o:connecttype="rect"/>
            </v:shapetype>
            <v:shape id="Text Box 6" o:spid="_x0000_s1028" type="#_x0000_t202" alt="مقيد |TU| Restricted" style="position:absolute;margin-left:0;margin-top:0;width:109.15pt;height:19.65pt;rotation:-45;z-index:-25164697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" filled="f" stroked="f">
              <v:textbox style="mso-fit-shape-to-text:t" inset="0,0,0,0">
                <w:txbxContent>
                  <w:p w14:paraId="3BE1BDEC" w14:textId="5E3FD87B" w:rsidR="00C740BC" w:rsidRPr="00C740BC" w:rsidRDefault="00C740BC" w:rsidP="00C740BC">
                    <w:pPr>
                      <w:rPr>
                        <w:rFonts w:ascii="Aptos" w:eastAsia="Aptos" w:hAnsi="Aptos" w:cs="Aptos"/>
                        <w:noProof/>
                        <w:color w:val="FFFF00"/>
                        <w:sz w:val="28"/>
                        <w:szCs w:val="28"/>
                        <w14:textFill>
                          <w14:solidFill>
                            <w14:srgbClr w14:val="FFFF00">
                              <w14:alpha w14:val="50000"/>
                            </w14:srgbClr>
                          </w14:solidFill>
                        </w14:textFill>
                      </w:rPr>
                    </w:pPr>
                    <w:r w:rsidRPr="00C740BC">
                      <w:rPr>
                        <w:rFonts w:ascii="Aptos" w:eastAsia="Aptos" w:hAnsi="Aptos" w:cs="Times New Roman"/>
                        <w:noProof/>
                        <w:color w:val="FFFF00"/>
                        <w:sz w:val="28"/>
                        <w:szCs w:val="28"/>
                        <w:rtl/>
                        <w14:textFill>
                          <w14:solidFill>
                            <w14:srgbClr w14:val="FFFF00">
                              <w14:alpha w14:val="50000"/>
                            </w14:srgbClr>
                          </w14:solidFill>
                        </w14:textFill>
                      </w:rPr>
                      <w:t>مقيد</w:t>
                    </w:r>
                    <w:r w:rsidRPr="00C740BC">
                      <w:rPr>
                        <w:rFonts w:ascii="Aptos" w:eastAsia="Aptos" w:hAnsi="Aptos" w:cs="Aptos"/>
                        <w:noProof/>
                        <w:color w:val="FFFF00"/>
                        <w:sz w:val="28"/>
                        <w:szCs w:val="28"/>
                        <w14:textFill>
                          <w14:solidFill>
                            <w14:srgbClr w14:val="FFFF00">
                              <w14:alpha w14:val="50000"/>
                            </w14:srgbClr>
                          </w14:solidFill>
                        </w14:textFill>
                      </w:rPr>
                      <w:t xml:space="preserve"> |TU| Restricted</w:t>
                    </w:r>
                  </w:p>
                </w:txbxContent>
              </v:textbox>
              <w10:wrap anchorx="margin" anchory="margin"/>
            </v:shape>
          </w:pict>
        </mc:Fallback>
      </mc:AlternateContent>
    </w:r>
    <w:r w:rsidR="00C740BC">
      <w:rPr>
        <w:noProof/>
      </w:rPr>
      <mc:AlternateContent>
        <mc:Choice Requires="wps">
          <w:drawing>
            <wp:anchor distT="0" distB="0" distL="0" distR="0" simplePos="0" relativeHeight="251666432" behindDoc="0" locked="0" layoutInCell="1" allowOverlap="1" wp14:anchorId="6EC9096F" wp14:editId="6BF542F3">
              <wp:simplePos x="914400" y="0"/>
              <wp:positionH relativeFrom="page">
                <wp:align>center</wp:align>
              </wp:positionH>
              <wp:positionV relativeFrom="page">
                <wp:align>top</wp:align>
              </wp:positionV>
              <wp:extent cx="970280" cy="404495"/>
              <wp:effectExtent l="0" t="0" r="1270" b="14605"/>
              <wp:wrapNone/>
              <wp:docPr id="1446501509" name="Text Box 3" descr="مقيد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70280" cy="404495"/>
                      </a:xfrm>
                      <a:prstGeom prst="rect">
                        <a:avLst/>
                      </a:prstGeom>
                      <a:noFill/>
                      <a:ln>
                        <a:noFill/>
                      </a:ln>
                    </wps:spPr>
                    <wps:txbx>
                      <w:txbxContent>
                        <w:p w14:paraId="4264C56B" w14:textId="77777777" w:rsidR="00C740BC" w:rsidRPr="00C740BC" w:rsidRDefault="00C740BC" w:rsidP="00C740BC">
                          <w:pPr>
                            <w:rPr>
                              <w:rFonts w:ascii="Aptos" w:eastAsia="Aptos" w:hAnsi="Aptos" w:cs="Aptos"/>
                              <w:noProof/>
                              <w:color w:val="FFFF00"/>
                              <w:sz w:val="24"/>
                              <w:szCs w:val="24"/>
                            </w:rPr>
                          </w:pP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 w14:anchorId="6EC9096F" id="Text Box 3" o:spid="_x0000_s1029" type="#_x0000_t202" alt="مقيد | Restricted" style="position:absolute;margin-left:0;margin-top:0;width:76.4pt;height:31.85pt;z-index:2516664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" filled="f" stroked="f">
              <v:textbox style="mso-fit-shape-to-text:t" inset="0,15pt,0,0">
                <w:txbxContent>
                  <w:p w14:paraId="4264C56B" w14:textId="77777777" w:rsidR="00C740BC" w:rsidRPr="00C740BC" w:rsidRDefault="00C740BC" w:rsidP="00C740BC">
                    <w:pPr>
                      <w:rPr>
                        <w:rFonts w:ascii="Aptos" w:eastAsia="Aptos" w:hAnsi="Aptos" w:cs="Aptos"/>
                        <w:noProof/>
                        <w:color w:val="FFFF00"/>
                        <w:sz w:val="24"/>
                        <w:szCs w:val="24"/>
                      </w:rPr>
                    </w:pPr>
                  </w:p>
                </w:txbxContent>
              </v:textbox>
              <w10:wrap anchorx="page" anchory="page"/>
            </v:shape>
          </w:pict>
        </mc:Fallback>
      </mc:AlternateContent>
    </w:r>
  </w:p>
  <w:p w14:paraId="1663A515" w14:textId="6FE17E6E" w:rsidR="00E45C2B" w:rsidRDefault="00E45C2B">
    <w:pPr>
      <w:pStyle w:val="Header"/>
      <w:rPr>
        <w:rtl/>
      </w:rPr>
    </w:pPr>
  </w:p>
  <w:p w14:paraId="0DA5767D" w14:textId="77777777" w:rsidR="00E45C2B" w:rsidRDefault="00E45C2B">
    <w:pPr>
      <w:pStyle w:val="Header"/>
      <w:rPr>
        <w:rtl/>
      </w:rPr>
    </w:pPr>
  </w:p>
  <w:p w14:paraId="23B7F7E0" w14:textId="63AD08B1" w:rsidR="00E45C2B" w:rsidRDefault="00E45C2B">
    <w:pPr>
      <w:pStyle w:val="Header"/>
      <w:rPr>
        <w:rtl/>
      </w:rPr>
    </w:pPr>
  </w:p>
  <w:p w14:paraId="0033509C" w14:textId="4BA83023" w:rsidR="00E45C2B" w:rsidRDefault="00E45C2B">
    <w:pPr>
      <w:pStyle w:val="Header"/>
      <w:rPr>
        <w:rtl/>
      </w:rPr>
    </w:pPr>
  </w:p>
  <w:p w14:paraId="0E4B82CA" w14:textId="01E5399B" w:rsidR="00E45C2B" w:rsidRDefault="00E45C2B">
    <w:pPr>
      <w:pStyle w:val="Header"/>
      <w:rPr>
        <w:rtl/>
      </w:rPr>
    </w:pPr>
  </w:p>
  <w:p w14:paraId="37A92500" w14:textId="2A116259" w:rsidR="00E45C2B" w:rsidRDefault="00E45C2B" w:rsidP="00E45C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DC878" w14:textId="1BA30C97" w:rsidR="00C740BC" w:rsidRDefault="00C740BC">
    <w:pPr>
      <w:pStyle w:val="Header"/>
    </w:pPr>
    <w:r>
      <w:rPr>
        <w:noProof/>
      </w:rPr>
      <mc:AlternateContent>
        <mc:Choice Requires="wps">
          <w:drawing>
            <wp:anchor distT="0" distB="0" distL="114300" distR="114300" simplePos="0" relativeHeight="251667456" behindDoc="1" locked="0" layoutInCell="1" allowOverlap="1" wp14:anchorId="5926CD07" wp14:editId="3EB9B726">
              <wp:simplePos x="635" y="635"/>
              <wp:positionH relativeFrom="margin">
                <wp:align>center</wp:align>
              </wp:positionH>
              <wp:positionV relativeFrom="margin">
                <wp:align>center</wp:align>
              </wp:positionV>
              <wp:extent cx="1386205" cy="249555"/>
              <wp:effectExtent l="0" t="457200" r="0" b="455295"/>
              <wp:wrapNone/>
              <wp:docPr id="1177210381" name="Text Box 4" descr="مقيد |TU| Restricted">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386205" cy="249555"/>
                      </a:xfrm>
                      <a:prstGeom prst="rect">
                        <a:avLst/>
                      </a:prstGeom>
                      <a:noFill/>
                      <a:ln>
                        <a:noFill/>
                      </a:ln>
                    </wps:spPr>
                    <wps:txbx>
                      <w:txbxContent>
                        <w:p w14:paraId="3EF5C7F9" w14:textId="77777777" w:rsidR="00C740BC" w:rsidRPr="00C740BC" w:rsidRDefault="00C740BC" w:rsidP="00C740BC">
                          <w:pPr>
                            <w:rPr>
                              <w:rFonts w:ascii="Aptos" w:eastAsia="Aptos" w:hAnsi="Aptos" w:cs="Aptos"/>
                              <w:noProof/>
                              <w:color w:val="FFFF00"/>
                              <w:sz w:val="28"/>
                              <w:szCs w:val="28"/>
                              <w14:textFill>
                                <w14:solidFill>
                                  <w14:srgbClr w14:val="FFFF00">
                                    <w14:alpha w14:val="50000"/>
                                  </w14:srgbClr>
                                </w14:solidFill>
                              </w14:textFill>
                            </w:rPr>
                          </w:pPr>
                        </w:p>
                      </w:txbxContent>
                    </wps:txbx>
                    <wps:bodyPr rot="0" spcFirstLastPara="0" vertOverflow="overflow" horzOverflow="overflow" vert="horz" wrap="none" lIns="0" tIns="0" rIns="0" bIns="0" numCol="1" spcCol="0" rtlCol="1" fromWordArt="0" anchor="t" anchorCtr="0" forceAA="0" compatLnSpc="1">
                      <a:prstTxWarp prst="textNoShape">
                        <a:avLst/>
                      </a:prstTxWarp>
                      <a:spAutoFit/>
                    </wps:bodyPr>
                  </wps:wsp>
                </a:graphicData>
              </a:graphic>
            </wp:anchor>
          </w:drawing>
        </mc:Choice>
        <mc:Fallback>
          <w:pict>
            <v:shapetype w14:anchorId="5926CD07" id="_x0000_t202" coordsize="21600,21600" o:spt="202" path="m,l,21600r21600,l21600,xe">
              <v:stroke joinstyle="miter"/>
              <v:path gradientshapeok="t" o:connecttype="rect"/>
            </v:shapetype>
            <v:shape id="Text Box 4" o:spid="_x0000_s1030" type="#_x0000_t202" alt="مقيد |TU| Restricted" style="position:absolute;margin-left:0;margin-top:0;width:109.15pt;height:19.65pt;rotation:-45;z-index:-251649024;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" filled="f" stroked="f">
              <v:textbox style="mso-fit-shape-to-text:t" inset="0,0,0,0">
                <w:txbxContent>
                  <w:p w14:paraId="3EF5C7F9" w14:textId="77777777" w:rsidR="00C740BC" w:rsidRPr="00C740BC" w:rsidRDefault="00C740BC" w:rsidP="00C740BC">
                    <w:pPr>
                      <w:rPr>
                        <w:rFonts w:ascii="Aptos" w:eastAsia="Aptos" w:hAnsi="Aptos" w:cs="Aptos"/>
                        <w:noProof/>
                        <w:color w:val="FFFF00"/>
                        <w:sz w:val="28"/>
                        <w:szCs w:val="28"/>
                        <w14:textFill>
                          <w14:solidFill>
                            <w14:srgbClr w14:val="FFFF00">
                              <w14:alpha w14:val="50000"/>
                            </w14:srgbClr>
                          </w14:solidFill>
                        </w14:textFill>
                      </w:rPr>
                    </w:pPr>
                  </w:p>
                </w:txbxContent>
              </v:textbox>
              <w10:wrap anchorx="margin" anchory="margin"/>
            </v:shape>
          </w:pict>
        </mc:Fallback>
      </mc:AlternateContent>
    </w:r>
    <w:r>
      <w:rPr>
        <w:noProof/>
      </w:rPr>
      <mc:AlternateContent>
        <mc:Choice Requires="wps">
          <w:drawing>
            <wp:anchor distT="0" distB="0" distL="0" distR="0" simplePos="0" relativeHeight="251664384" behindDoc="0" locked="0" layoutInCell="1" allowOverlap="1" wp14:anchorId="64F681BF" wp14:editId="2DF9BFC0">
              <wp:simplePos x="635" y="635"/>
              <wp:positionH relativeFrom="page">
                <wp:align>center</wp:align>
              </wp:positionH>
              <wp:positionV relativeFrom="page">
                <wp:align>top</wp:align>
              </wp:positionV>
              <wp:extent cx="970280" cy="404495"/>
              <wp:effectExtent l="0" t="0" r="1270" b="14605"/>
              <wp:wrapNone/>
              <wp:docPr id="919077257" name="Text Box 1" descr="مقيد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70280" cy="404495"/>
                      </a:xfrm>
                      <a:prstGeom prst="rect">
                        <a:avLst/>
                      </a:prstGeom>
                      <a:noFill/>
                      <a:ln>
                        <a:noFill/>
                      </a:ln>
                    </wps:spPr>
                    <wps:txbx>
                      <w:txbxContent>
                        <w:p w14:paraId="26A022A5" w14:textId="685DCE3C" w:rsidR="00C740BC" w:rsidRPr="00C740BC" w:rsidRDefault="00C740BC" w:rsidP="00C740BC">
                          <w:pPr>
                            <w:rPr>
                              <w:rFonts w:ascii="Aptos" w:eastAsia="Aptos" w:hAnsi="Aptos" w:cs="Aptos"/>
                              <w:noProof/>
                              <w:color w:val="FFFF00"/>
                              <w:sz w:val="24"/>
                              <w:szCs w:val="24"/>
                            </w:rPr>
                          </w:pPr>
                          <w:r w:rsidRPr="00C740BC">
                            <w:rPr>
                              <w:rFonts w:ascii="Aptos" w:eastAsia="Aptos" w:hAnsi="Aptos" w:cs="Times New Roman"/>
                              <w:noProof/>
                              <w:color w:val="FFFF00"/>
                              <w:sz w:val="24"/>
                              <w:szCs w:val="24"/>
                              <w:rtl/>
                            </w:rPr>
                            <w:t>مقيد</w:t>
                          </w:r>
                          <w:r w:rsidRPr="00C740BC">
                            <w:rPr>
                              <w:rFonts w:ascii="Aptos" w:eastAsia="Aptos" w:hAnsi="Aptos" w:cs="Aptos"/>
                              <w:noProof/>
                              <w:color w:val="FFFF00"/>
                              <w:sz w:val="24"/>
                              <w:szCs w:val="24"/>
                            </w:rPr>
                            <w:t xml:space="preserve"> | Restricted</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 w14:anchorId="64F681BF" id="Text Box 1" o:spid="_x0000_s1031" type="#_x0000_t202" alt="مقيد | Restricted" style="position:absolute;margin-left:0;margin-top:0;width:76.4pt;height:31.85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" filled="f" stroked="f">
              <v:textbox style="mso-fit-shape-to-text:t" inset="0,15pt,0,0">
                <w:txbxContent>
                  <w:p w14:paraId="26A022A5" w14:textId="685DCE3C" w:rsidR="00C740BC" w:rsidRPr="00C740BC" w:rsidRDefault="00C740BC" w:rsidP="00C740BC">
                    <w:pPr>
                      <w:rPr>
                        <w:rFonts w:ascii="Aptos" w:eastAsia="Aptos" w:hAnsi="Aptos" w:cs="Aptos"/>
                        <w:noProof/>
                        <w:color w:val="FFFF00"/>
                        <w:sz w:val="24"/>
                        <w:szCs w:val="24"/>
                      </w:rPr>
                    </w:pPr>
                    <w:r w:rsidRPr="00C740BC">
                      <w:rPr>
                        <w:rFonts w:ascii="Aptos" w:eastAsia="Aptos" w:hAnsi="Aptos" w:cs="Times New Roman"/>
                        <w:noProof/>
                        <w:color w:val="FFFF00"/>
                        <w:sz w:val="24"/>
                        <w:szCs w:val="24"/>
                        <w:rtl/>
                      </w:rPr>
                      <w:t>مقيد</w:t>
                    </w:r>
                    <w:r w:rsidRPr="00C740BC">
                      <w:rPr>
                        <w:rFonts w:ascii="Aptos" w:eastAsia="Aptos" w:hAnsi="Aptos" w:cs="Aptos"/>
                        <w:noProof/>
                        <w:color w:val="FFFF00"/>
                        <w:sz w:val="24"/>
                        <w:szCs w:val="24"/>
                      </w:rPr>
                      <w:t xml:space="preserve"> |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503C"/>
    <w:multiLevelType w:val="multilevel"/>
    <w:tmpl w:val="A806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A649E"/>
    <w:multiLevelType w:val="multilevel"/>
    <w:tmpl w:val="B742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94358"/>
    <w:multiLevelType w:val="multilevel"/>
    <w:tmpl w:val="AE3A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07477"/>
    <w:multiLevelType w:val="multilevel"/>
    <w:tmpl w:val="7BB8AA06"/>
    <w:lvl w:ilvl="0">
      <w:start w:val="1"/>
      <w:numFmt w:val="decimal"/>
      <w:lvlText w:val="%1."/>
      <w:lvlJc w:val="left"/>
      <w:pPr>
        <w:tabs>
          <w:tab w:val="num" w:pos="720"/>
        </w:tabs>
        <w:ind w:left="720" w:hanging="360"/>
      </w:pPr>
      <w:rPr>
        <w:sz w:val="40"/>
        <w:szCs w:val="4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96765"/>
    <w:multiLevelType w:val="multilevel"/>
    <w:tmpl w:val="D808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303F5"/>
    <w:multiLevelType w:val="multilevel"/>
    <w:tmpl w:val="1534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B2AC8"/>
    <w:multiLevelType w:val="multilevel"/>
    <w:tmpl w:val="D664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55BEB"/>
    <w:multiLevelType w:val="multilevel"/>
    <w:tmpl w:val="24A4EA9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1E9042BB"/>
    <w:multiLevelType w:val="multilevel"/>
    <w:tmpl w:val="A0985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70526A"/>
    <w:multiLevelType w:val="hybridMultilevel"/>
    <w:tmpl w:val="23888270"/>
    <w:lvl w:ilvl="0" w:tplc="68BC4E54">
      <w:start w:val="1"/>
      <w:numFmt w:val="bullet"/>
      <w:lvlText w:val="o"/>
      <w:lvlJc w:val="left"/>
      <w:pPr>
        <w:ind w:left="2430" w:hanging="360"/>
      </w:pPr>
      <w:rPr>
        <w:rFonts w:ascii="Courier New" w:hAnsi="Courier New" w:cs="Courier New" w:hint="default"/>
        <w:sz w:val="24"/>
        <w:szCs w:val="24"/>
      </w:rPr>
    </w:lvl>
    <w:lvl w:ilvl="1" w:tplc="04090003">
      <w:start w:val="1"/>
      <w:numFmt w:val="bullet"/>
      <w:lvlText w:val="o"/>
      <w:lvlJc w:val="left"/>
      <w:pPr>
        <w:ind w:left="810" w:hanging="360"/>
      </w:pPr>
      <w:rPr>
        <w:rFonts w:ascii="Courier New" w:hAnsi="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0" w15:restartNumberingAfterBreak="0">
    <w:nsid w:val="34A71A21"/>
    <w:multiLevelType w:val="hybridMultilevel"/>
    <w:tmpl w:val="85F8F7A6"/>
    <w:lvl w:ilvl="0" w:tplc="0409000F">
      <w:start w:val="1"/>
      <w:numFmt w:val="decimal"/>
      <w:lvlText w:val="%1."/>
      <w:lvlJc w:val="left"/>
      <w:pPr>
        <w:ind w:left="720" w:right="643"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CFA1250"/>
    <w:multiLevelType w:val="multilevel"/>
    <w:tmpl w:val="3D26676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8301F"/>
    <w:multiLevelType w:val="multilevel"/>
    <w:tmpl w:val="A262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003126"/>
    <w:multiLevelType w:val="multilevel"/>
    <w:tmpl w:val="96E8F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85060B"/>
    <w:multiLevelType w:val="multilevel"/>
    <w:tmpl w:val="02246954"/>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6842D4"/>
    <w:multiLevelType w:val="multilevel"/>
    <w:tmpl w:val="FB74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896958">
    <w:abstractNumId w:val="9"/>
  </w:num>
  <w:num w:numId="2" w16cid:durableId="1168790493">
    <w:abstractNumId w:val="6"/>
  </w:num>
  <w:num w:numId="3" w16cid:durableId="1779065089">
    <w:abstractNumId w:val="13"/>
  </w:num>
  <w:num w:numId="4" w16cid:durableId="1186091574">
    <w:abstractNumId w:val="0"/>
  </w:num>
  <w:num w:numId="5" w16cid:durableId="1729961783">
    <w:abstractNumId w:val="11"/>
  </w:num>
  <w:num w:numId="6" w16cid:durableId="210581172">
    <w:abstractNumId w:val="8"/>
  </w:num>
  <w:num w:numId="7" w16cid:durableId="323124505">
    <w:abstractNumId w:val="4"/>
  </w:num>
  <w:num w:numId="8" w16cid:durableId="163202112">
    <w:abstractNumId w:val="3"/>
  </w:num>
  <w:num w:numId="9" w16cid:durableId="1844008685">
    <w:abstractNumId w:val="12"/>
  </w:num>
  <w:num w:numId="10" w16cid:durableId="1863784786">
    <w:abstractNumId w:val="14"/>
  </w:num>
  <w:num w:numId="11" w16cid:durableId="490558622">
    <w:abstractNumId w:val="7"/>
  </w:num>
  <w:num w:numId="12" w16cid:durableId="21305874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54452261">
    <w:abstractNumId w:val="2"/>
  </w:num>
  <w:num w:numId="14" w16cid:durableId="1526944148">
    <w:abstractNumId w:val="15"/>
  </w:num>
  <w:num w:numId="15" w16cid:durableId="1169491590">
    <w:abstractNumId w:val="5"/>
  </w:num>
  <w:num w:numId="16" w16cid:durableId="938484122">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A0MTE2NrKwNDE1MjdT0lEKTi0uzszPAykwrAUAY790ZywAAAA="/>
  </w:docVars>
  <w:rsids>
    <w:rsidRoot w:val="00BE0D62"/>
    <w:rsid w:val="00003FD0"/>
    <w:rsid w:val="00006A12"/>
    <w:rsid w:val="000132D4"/>
    <w:rsid w:val="000151A9"/>
    <w:rsid w:val="00015925"/>
    <w:rsid w:val="00017ECD"/>
    <w:rsid w:val="000224D8"/>
    <w:rsid w:val="000230A3"/>
    <w:rsid w:val="000232AD"/>
    <w:rsid w:val="00023678"/>
    <w:rsid w:val="00030B03"/>
    <w:rsid w:val="00034843"/>
    <w:rsid w:val="00036296"/>
    <w:rsid w:val="000365B4"/>
    <w:rsid w:val="00036B10"/>
    <w:rsid w:val="00036E15"/>
    <w:rsid w:val="00037AAE"/>
    <w:rsid w:val="00041599"/>
    <w:rsid w:val="000441DE"/>
    <w:rsid w:val="0004762C"/>
    <w:rsid w:val="000515DA"/>
    <w:rsid w:val="00052F60"/>
    <w:rsid w:val="00053321"/>
    <w:rsid w:val="0005688C"/>
    <w:rsid w:val="000600A9"/>
    <w:rsid w:val="00062D7D"/>
    <w:rsid w:val="000644FF"/>
    <w:rsid w:val="00066342"/>
    <w:rsid w:val="00067049"/>
    <w:rsid w:val="00072807"/>
    <w:rsid w:val="00073447"/>
    <w:rsid w:val="00073A27"/>
    <w:rsid w:val="00074BF7"/>
    <w:rsid w:val="00077BF6"/>
    <w:rsid w:val="000831F4"/>
    <w:rsid w:val="0008373D"/>
    <w:rsid w:val="000839A7"/>
    <w:rsid w:val="000840EE"/>
    <w:rsid w:val="00091C55"/>
    <w:rsid w:val="00095798"/>
    <w:rsid w:val="000A27EB"/>
    <w:rsid w:val="000A6B10"/>
    <w:rsid w:val="000B0168"/>
    <w:rsid w:val="000B0C8D"/>
    <w:rsid w:val="000B14D0"/>
    <w:rsid w:val="000C3CC3"/>
    <w:rsid w:val="000C4125"/>
    <w:rsid w:val="000C45B2"/>
    <w:rsid w:val="000C711C"/>
    <w:rsid w:val="000C75B5"/>
    <w:rsid w:val="000D02A5"/>
    <w:rsid w:val="000D1164"/>
    <w:rsid w:val="000D255B"/>
    <w:rsid w:val="000D5B3B"/>
    <w:rsid w:val="000E0903"/>
    <w:rsid w:val="000E1A4B"/>
    <w:rsid w:val="000E4F50"/>
    <w:rsid w:val="000E6949"/>
    <w:rsid w:val="000E7A08"/>
    <w:rsid w:val="000F327C"/>
    <w:rsid w:val="000F50D1"/>
    <w:rsid w:val="000F7F03"/>
    <w:rsid w:val="001002C9"/>
    <w:rsid w:val="00101922"/>
    <w:rsid w:val="0011202D"/>
    <w:rsid w:val="00112B4C"/>
    <w:rsid w:val="00113A6B"/>
    <w:rsid w:val="001153D3"/>
    <w:rsid w:val="0011656D"/>
    <w:rsid w:val="00116ED1"/>
    <w:rsid w:val="0012052F"/>
    <w:rsid w:val="00126E64"/>
    <w:rsid w:val="00131A03"/>
    <w:rsid w:val="0013357A"/>
    <w:rsid w:val="001416ED"/>
    <w:rsid w:val="00142101"/>
    <w:rsid w:val="0014323B"/>
    <w:rsid w:val="00145553"/>
    <w:rsid w:val="0014711D"/>
    <w:rsid w:val="001514C8"/>
    <w:rsid w:val="00152A3E"/>
    <w:rsid w:val="001576C0"/>
    <w:rsid w:val="001601AE"/>
    <w:rsid w:val="001663CF"/>
    <w:rsid w:val="00171BA2"/>
    <w:rsid w:val="00172308"/>
    <w:rsid w:val="00173DAE"/>
    <w:rsid w:val="00175E9D"/>
    <w:rsid w:val="00184703"/>
    <w:rsid w:val="0019087A"/>
    <w:rsid w:val="00190D50"/>
    <w:rsid w:val="001910C9"/>
    <w:rsid w:val="00192193"/>
    <w:rsid w:val="00193CC4"/>
    <w:rsid w:val="00195351"/>
    <w:rsid w:val="0019629D"/>
    <w:rsid w:val="001972C7"/>
    <w:rsid w:val="00197958"/>
    <w:rsid w:val="001A2155"/>
    <w:rsid w:val="001A2DDA"/>
    <w:rsid w:val="001B1156"/>
    <w:rsid w:val="001B42AD"/>
    <w:rsid w:val="001C02D0"/>
    <w:rsid w:val="001C4C18"/>
    <w:rsid w:val="001C4C1B"/>
    <w:rsid w:val="001C61CC"/>
    <w:rsid w:val="001D0B2E"/>
    <w:rsid w:val="001E0EBC"/>
    <w:rsid w:val="001E4FD2"/>
    <w:rsid w:val="001E5761"/>
    <w:rsid w:val="001E7F3E"/>
    <w:rsid w:val="001F0F3B"/>
    <w:rsid w:val="002000FF"/>
    <w:rsid w:val="002003A8"/>
    <w:rsid w:val="00200A1C"/>
    <w:rsid w:val="0020413B"/>
    <w:rsid w:val="00205473"/>
    <w:rsid w:val="00211E38"/>
    <w:rsid w:val="00213A4B"/>
    <w:rsid w:val="002270EF"/>
    <w:rsid w:val="00230486"/>
    <w:rsid w:val="0023131C"/>
    <w:rsid w:val="00234654"/>
    <w:rsid w:val="00240498"/>
    <w:rsid w:val="00241A30"/>
    <w:rsid w:val="00242316"/>
    <w:rsid w:val="00246881"/>
    <w:rsid w:val="00247E61"/>
    <w:rsid w:val="00255FDA"/>
    <w:rsid w:val="002578EA"/>
    <w:rsid w:val="00257A5A"/>
    <w:rsid w:val="00263C1D"/>
    <w:rsid w:val="002645D9"/>
    <w:rsid w:val="00271223"/>
    <w:rsid w:val="00272D52"/>
    <w:rsid w:val="002743A9"/>
    <w:rsid w:val="00282C06"/>
    <w:rsid w:val="0028556A"/>
    <w:rsid w:val="0029056B"/>
    <w:rsid w:val="002907B3"/>
    <w:rsid w:val="00290AEC"/>
    <w:rsid w:val="00295D6B"/>
    <w:rsid w:val="00296091"/>
    <w:rsid w:val="002A562B"/>
    <w:rsid w:val="002A599E"/>
    <w:rsid w:val="002A6BB4"/>
    <w:rsid w:val="002A6D68"/>
    <w:rsid w:val="002A7123"/>
    <w:rsid w:val="002B0780"/>
    <w:rsid w:val="002B3BA8"/>
    <w:rsid w:val="002B498E"/>
    <w:rsid w:val="002B5FAF"/>
    <w:rsid w:val="002C2589"/>
    <w:rsid w:val="002C4FD4"/>
    <w:rsid w:val="002C55BB"/>
    <w:rsid w:val="002D033E"/>
    <w:rsid w:val="002D44F1"/>
    <w:rsid w:val="002D692B"/>
    <w:rsid w:val="002D74FD"/>
    <w:rsid w:val="002E0809"/>
    <w:rsid w:val="002E0DAC"/>
    <w:rsid w:val="002E1D74"/>
    <w:rsid w:val="002E2158"/>
    <w:rsid w:val="002E3F17"/>
    <w:rsid w:val="002E42A7"/>
    <w:rsid w:val="002E7837"/>
    <w:rsid w:val="002F3F97"/>
    <w:rsid w:val="0030766D"/>
    <w:rsid w:val="0031079A"/>
    <w:rsid w:val="0031168A"/>
    <w:rsid w:val="00320FB8"/>
    <w:rsid w:val="003225FA"/>
    <w:rsid w:val="003272C2"/>
    <w:rsid w:val="00330AE2"/>
    <w:rsid w:val="00333CDA"/>
    <w:rsid w:val="00335A5B"/>
    <w:rsid w:val="00336D32"/>
    <w:rsid w:val="00337A95"/>
    <w:rsid w:val="00337F41"/>
    <w:rsid w:val="00341743"/>
    <w:rsid w:val="00341AC8"/>
    <w:rsid w:val="0034315E"/>
    <w:rsid w:val="003435C2"/>
    <w:rsid w:val="00343C7C"/>
    <w:rsid w:val="003459D0"/>
    <w:rsid w:val="00350715"/>
    <w:rsid w:val="003534F8"/>
    <w:rsid w:val="00353911"/>
    <w:rsid w:val="00355149"/>
    <w:rsid w:val="00357BB8"/>
    <w:rsid w:val="003602AB"/>
    <w:rsid w:val="00363D40"/>
    <w:rsid w:val="00364EEB"/>
    <w:rsid w:val="00367FE2"/>
    <w:rsid w:val="00371913"/>
    <w:rsid w:val="00372F6B"/>
    <w:rsid w:val="00373662"/>
    <w:rsid w:val="003747FB"/>
    <w:rsid w:val="0037633E"/>
    <w:rsid w:val="003775B8"/>
    <w:rsid w:val="003775C7"/>
    <w:rsid w:val="00381204"/>
    <w:rsid w:val="0038671D"/>
    <w:rsid w:val="00387FC5"/>
    <w:rsid w:val="003912F0"/>
    <w:rsid w:val="00393071"/>
    <w:rsid w:val="00393937"/>
    <w:rsid w:val="003959F5"/>
    <w:rsid w:val="003A3AD3"/>
    <w:rsid w:val="003A3C7A"/>
    <w:rsid w:val="003A5BA4"/>
    <w:rsid w:val="003B0D90"/>
    <w:rsid w:val="003B3F8B"/>
    <w:rsid w:val="003B5194"/>
    <w:rsid w:val="003B56B8"/>
    <w:rsid w:val="003B78BD"/>
    <w:rsid w:val="003C0E81"/>
    <w:rsid w:val="003C2324"/>
    <w:rsid w:val="003C33F7"/>
    <w:rsid w:val="003C78D4"/>
    <w:rsid w:val="003D0ACD"/>
    <w:rsid w:val="003D1410"/>
    <w:rsid w:val="003E3EF0"/>
    <w:rsid w:val="003E5112"/>
    <w:rsid w:val="003E7934"/>
    <w:rsid w:val="003E7D6D"/>
    <w:rsid w:val="003E7F2C"/>
    <w:rsid w:val="003F725B"/>
    <w:rsid w:val="0040762D"/>
    <w:rsid w:val="00414747"/>
    <w:rsid w:val="0041645E"/>
    <w:rsid w:val="00422F4A"/>
    <w:rsid w:val="0042686B"/>
    <w:rsid w:val="004269A7"/>
    <w:rsid w:val="00431D99"/>
    <w:rsid w:val="00433A22"/>
    <w:rsid w:val="00435905"/>
    <w:rsid w:val="00435B3D"/>
    <w:rsid w:val="00436815"/>
    <w:rsid w:val="004377F7"/>
    <w:rsid w:val="004472DD"/>
    <w:rsid w:val="004476C2"/>
    <w:rsid w:val="0045010F"/>
    <w:rsid w:val="004507F7"/>
    <w:rsid w:val="0045173A"/>
    <w:rsid w:val="00454A37"/>
    <w:rsid w:val="00455D05"/>
    <w:rsid w:val="00456E9D"/>
    <w:rsid w:val="004672F8"/>
    <w:rsid w:val="00474AA3"/>
    <w:rsid w:val="00475AA8"/>
    <w:rsid w:val="004A545A"/>
    <w:rsid w:val="004C0761"/>
    <w:rsid w:val="004C32EC"/>
    <w:rsid w:val="004C3CCE"/>
    <w:rsid w:val="004C56CD"/>
    <w:rsid w:val="004C574A"/>
    <w:rsid w:val="004C5F46"/>
    <w:rsid w:val="004D13AE"/>
    <w:rsid w:val="004D1DFE"/>
    <w:rsid w:val="004D2563"/>
    <w:rsid w:val="004D48B1"/>
    <w:rsid w:val="004D5B9A"/>
    <w:rsid w:val="004E3AF8"/>
    <w:rsid w:val="004E3E50"/>
    <w:rsid w:val="004F419C"/>
    <w:rsid w:val="004F6749"/>
    <w:rsid w:val="0050067C"/>
    <w:rsid w:val="0050446F"/>
    <w:rsid w:val="00504478"/>
    <w:rsid w:val="00506525"/>
    <w:rsid w:val="00506BE9"/>
    <w:rsid w:val="0050748C"/>
    <w:rsid w:val="00510776"/>
    <w:rsid w:val="00512833"/>
    <w:rsid w:val="00512965"/>
    <w:rsid w:val="00515438"/>
    <w:rsid w:val="0052383E"/>
    <w:rsid w:val="00523ED6"/>
    <w:rsid w:val="0052628E"/>
    <w:rsid w:val="00527ED1"/>
    <w:rsid w:val="00535834"/>
    <w:rsid w:val="00537AED"/>
    <w:rsid w:val="00541160"/>
    <w:rsid w:val="00543B51"/>
    <w:rsid w:val="00543CFF"/>
    <w:rsid w:val="0054724D"/>
    <w:rsid w:val="005515FD"/>
    <w:rsid w:val="00552E1A"/>
    <w:rsid w:val="005541EE"/>
    <w:rsid w:val="005550F9"/>
    <w:rsid w:val="00555FCF"/>
    <w:rsid w:val="0055626B"/>
    <w:rsid w:val="00561054"/>
    <w:rsid w:val="005643A8"/>
    <w:rsid w:val="005644AD"/>
    <w:rsid w:val="00570962"/>
    <w:rsid w:val="00572712"/>
    <w:rsid w:val="005743E7"/>
    <w:rsid w:val="00580C9C"/>
    <w:rsid w:val="005846F8"/>
    <w:rsid w:val="00585475"/>
    <w:rsid w:val="0058702D"/>
    <w:rsid w:val="00587911"/>
    <w:rsid w:val="005914BE"/>
    <w:rsid w:val="00592B48"/>
    <w:rsid w:val="005941FA"/>
    <w:rsid w:val="005A418E"/>
    <w:rsid w:val="005B2267"/>
    <w:rsid w:val="005B2EF8"/>
    <w:rsid w:val="005B4D96"/>
    <w:rsid w:val="005B4EB8"/>
    <w:rsid w:val="005B4F8C"/>
    <w:rsid w:val="005B5472"/>
    <w:rsid w:val="005B6465"/>
    <w:rsid w:val="005B7025"/>
    <w:rsid w:val="005B7E76"/>
    <w:rsid w:val="005C56C5"/>
    <w:rsid w:val="005D209C"/>
    <w:rsid w:val="005D457D"/>
    <w:rsid w:val="005D4AF4"/>
    <w:rsid w:val="005D52DE"/>
    <w:rsid w:val="005E0B7A"/>
    <w:rsid w:val="005E47D3"/>
    <w:rsid w:val="005E4E90"/>
    <w:rsid w:val="005E4EA6"/>
    <w:rsid w:val="005E5E04"/>
    <w:rsid w:val="005F1F57"/>
    <w:rsid w:val="005F4991"/>
    <w:rsid w:val="005F4CBA"/>
    <w:rsid w:val="005F56C4"/>
    <w:rsid w:val="00601246"/>
    <w:rsid w:val="006057C2"/>
    <w:rsid w:val="0060642D"/>
    <w:rsid w:val="006067B8"/>
    <w:rsid w:val="006129AB"/>
    <w:rsid w:val="00613362"/>
    <w:rsid w:val="00613E47"/>
    <w:rsid w:val="00623820"/>
    <w:rsid w:val="006243E7"/>
    <w:rsid w:val="00625420"/>
    <w:rsid w:val="006254E2"/>
    <w:rsid w:val="006349DF"/>
    <w:rsid w:val="00641177"/>
    <w:rsid w:val="00643D49"/>
    <w:rsid w:val="006441B2"/>
    <w:rsid w:val="00654574"/>
    <w:rsid w:val="006657B6"/>
    <w:rsid w:val="00672C5B"/>
    <w:rsid w:val="00673C84"/>
    <w:rsid w:val="006779B7"/>
    <w:rsid w:val="00686B13"/>
    <w:rsid w:val="0069058F"/>
    <w:rsid w:val="0069132D"/>
    <w:rsid w:val="00691AB2"/>
    <w:rsid w:val="0069297F"/>
    <w:rsid w:val="00693C52"/>
    <w:rsid w:val="00696F8E"/>
    <w:rsid w:val="006970DC"/>
    <w:rsid w:val="00697888"/>
    <w:rsid w:val="006A04AA"/>
    <w:rsid w:val="006A0871"/>
    <w:rsid w:val="006A5227"/>
    <w:rsid w:val="006A54C7"/>
    <w:rsid w:val="006B02BF"/>
    <w:rsid w:val="006B1D28"/>
    <w:rsid w:val="006B3E09"/>
    <w:rsid w:val="006B40F7"/>
    <w:rsid w:val="006B49ED"/>
    <w:rsid w:val="006B60E2"/>
    <w:rsid w:val="006B7A06"/>
    <w:rsid w:val="006C1A32"/>
    <w:rsid w:val="006C2C3D"/>
    <w:rsid w:val="006C4D8C"/>
    <w:rsid w:val="006C5580"/>
    <w:rsid w:val="006C62B5"/>
    <w:rsid w:val="006C742E"/>
    <w:rsid w:val="006D0098"/>
    <w:rsid w:val="006D11DF"/>
    <w:rsid w:val="006D376E"/>
    <w:rsid w:val="006D430A"/>
    <w:rsid w:val="006D5750"/>
    <w:rsid w:val="006D7B41"/>
    <w:rsid w:val="006E2614"/>
    <w:rsid w:val="006E4695"/>
    <w:rsid w:val="006E608E"/>
    <w:rsid w:val="006F049E"/>
    <w:rsid w:val="006F0774"/>
    <w:rsid w:val="006F0847"/>
    <w:rsid w:val="006F3443"/>
    <w:rsid w:val="006F440A"/>
    <w:rsid w:val="006F7CE5"/>
    <w:rsid w:val="00701108"/>
    <w:rsid w:val="0070742D"/>
    <w:rsid w:val="00710A66"/>
    <w:rsid w:val="00710B59"/>
    <w:rsid w:val="00712697"/>
    <w:rsid w:val="0072053F"/>
    <w:rsid w:val="00720CFF"/>
    <w:rsid w:val="00721579"/>
    <w:rsid w:val="00722AFE"/>
    <w:rsid w:val="00724765"/>
    <w:rsid w:val="00726B45"/>
    <w:rsid w:val="00730094"/>
    <w:rsid w:val="00732D7B"/>
    <w:rsid w:val="007334D9"/>
    <w:rsid w:val="007339E8"/>
    <w:rsid w:val="007350E3"/>
    <w:rsid w:val="00736274"/>
    <w:rsid w:val="007408B9"/>
    <w:rsid w:val="007430E6"/>
    <w:rsid w:val="00743B29"/>
    <w:rsid w:val="007456AB"/>
    <w:rsid w:val="007500F4"/>
    <w:rsid w:val="007516E3"/>
    <w:rsid w:val="00753B85"/>
    <w:rsid w:val="0075508D"/>
    <w:rsid w:val="00756040"/>
    <w:rsid w:val="00762DC9"/>
    <w:rsid w:val="0076425A"/>
    <w:rsid w:val="00766F5B"/>
    <w:rsid w:val="00770C54"/>
    <w:rsid w:val="0077422F"/>
    <w:rsid w:val="00774580"/>
    <w:rsid w:val="00776CD9"/>
    <w:rsid w:val="007772A9"/>
    <w:rsid w:val="00777A92"/>
    <w:rsid w:val="00780997"/>
    <w:rsid w:val="00780F82"/>
    <w:rsid w:val="00782584"/>
    <w:rsid w:val="007848BF"/>
    <w:rsid w:val="007852F1"/>
    <w:rsid w:val="0079125C"/>
    <w:rsid w:val="00793AD3"/>
    <w:rsid w:val="007A0C00"/>
    <w:rsid w:val="007A6D28"/>
    <w:rsid w:val="007B2CED"/>
    <w:rsid w:val="007B400E"/>
    <w:rsid w:val="007B5ADB"/>
    <w:rsid w:val="007B5B7B"/>
    <w:rsid w:val="007B6D73"/>
    <w:rsid w:val="007B7E2D"/>
    <w:rsid w:val="007C22B7"/>
    <w:rsid w:val="007C24C0"/>
    <w:rsid w:val="007C52E3"/>
    <w:rsid w:val="007C7941"/>
    <w:rsid w:val="007D1034"/>
    <w:rsid w:val="007D155A"/>
    <w:rsid w:val="007D1567"/>
    <w:rsid w:val="007D6267"/>
    <w:rsid w:val="007D702C"/>
    <w:rsid w:val="007E195A"/>
    <w:rsid w:val="007E44A3"/>
    <w:rsid w:val="007E7043"/>
    <w:rsid w:val="007E76C6"/>
    <w:rsid w:val="007F17B9"/>
    <w:rsid w:val="007F3D15"/>
    <w:rsid w:val="007F42D2"/>
    <w:rsid w:val="007F4A76"/>
    <w:rsid w:val="007F51B1"/>
    <w:rsid w:val="007F5986"/>
    <w:rsid w:val="007F5EF8"/>
    <w:rsid w:val="0080100A"/>
    <w:rsid w:val="00801592"/>
    <w:rsid w:val="00803B65"/>
    <w:rsid w:val="008127A3"/>
    <w:rsid w:val="00813D29"/>
    <w:rsid w:val="00817A0E"/>
    <w:rsid w:val="008249CC"/>
    <w:rsid w:val="0082595F"/>
    <w:rsid w:val="008264EF"/>
    <w:rsid w:val="00832056"/>
    <w:rsid w:val="00834384"/>
    <w:rsid w:val="00835E8A"/>
    <w:rsid w:val="00842C72"/>
    <w:rsid w:val="00844062"/>
    <w:rsid w:val="008440BB"/>
    <w:rsid w:val="00844A98"/>
    <w:rsid w:val="00845FF9"/>
    <w:rsid w:val="0085378D"/>
    <w:rsid w:val="00862D50"/>
    <w:rsid w:val="0086447C"/>
    <w:rsid w:val="00865F26"/>
    <w:rsid w:val="00867E3A"/>
    <w:rsid w:val="00870973"/>
    <w:rsid w:val="008731D7"/>
    <w:rsid w:val="008739B4"/>
    <w:rsid w:val="00876BDF"/>
    <w:rsid w:val="0088409F"/>
    <w:rsid w:val="008844F4"/>
    <w:rsid w:val="00884E95"/>
    <w:rsid w:val="00885E7C"/>
    <w:rsid w:val="00890DA7"/>
    <w:rsid w:val="00894AC7"/>
    <w:rsid w:val="00894BC5"/>
    <w:rsid w:val="008A00BC"/>
    <w:rsid w:val="008A429A"/>
    <w:rsid w:val="008A4846"/>
    <w:rsid w:val="008A4D93"/>
    <w:rsid w:val="008B429F"/>
    <w:rsid w:val="008B45D3"/>
    <w:rsid w:val="008B5BCA"/>
    <w:rsid w:val="008B6E70"/>
    <w:rsid w:val="008C08BF"/>
    <w:rsid w:val="008C2525"/>
    <w:rsid w:val="008C5C97"/>
    <w:rsid w:val="008C5D8D"/>
    <w:rsid w:val="008D067D"/>
    <w:rsid w:val="008E4756"/>
    <w:rsid w:val="008E4A37"/>
    <w:rsid w:val="008F1FA6"/>
    <w:rsid w:val="008F56CB"/>
    <w:rsid w:val="00906F61"/>
    <w:rsid w:val="0091175B"/>
    <w:rsid w:val="0091362E"/>
    <w:rsid w:val="009178A2"/>
    <w:rsid w:val="00924D67"/>
    <w:rsid w:val="00926331"/>
    <w:rsid w:val="00931046"/>
    <w:rsid w:val="009324FC"/>
    <w:rsid w:val="00941ACC"/>
    <w:rsid w:val="00941B26"/>
    <w:rsid w:val="00941B5B"/>
    <w:rsid w:val="00943210"/>
    <w:rsid w:val="0094415B"/>
    <w:rsid w:val="009500E4"/>
    <w:rsid w:val="00952742"/>
    <w:rsid w:val="009605C0"/>
    <w:rsid w:val="00960BEF"/>
    <w:rsid w:val="00961187"/>
    <w:rsid w:val="0096523B"/>
    <w:rsid w:val="009671CF"/>
    <w:rsid w:val="0097134B"/>
    <w:rsid w:val="00974AD7"/>
    <w:rsid w:val="009814A0"/>
    <w:rsid w:val="009839E7"/>
    <w:rsid w:val="00986965"/>
    <w:rsid w:val="00987B12"/>
    <w:rsid w:val="009918FE"/>
    <w:rsid w:val="0099697C"/>
    <w:rsid w:val="009975C7"/>
    <w:rsid w:val="009A14E6"/>
    <w:rsid w:val="009A2605"/>
    <w:rsid w:val="009A3200"/>
    <w:rsid w:val="009A3934"/>
    <w:rsid w:val="009B0AC1"/>
    <w:rsid w:val="009B2DB3"/>
    <w:rsid w:val="009B3BF1"/>
    <w:rsid w:val="009B43C4"/>
    <w:rsid w:val="009B5B13"/>
    <w:rsid w:val="009B5C19"/>
    <w:rsid w:val="009B6975"/>
    <w:rsid w:val="009B6C86"/>
    <w:rsid w:val="009C156F"/>
    <w:rsid w:val="009C2362"/>
    <w:rsid w:val="009C26FC"/>
    <w:rsid w:val="009C4115"/>
    <w:rsid w:val="009C4407"/>
    <w:rsid w:val="009C5EEE"/>
    <w:rsid w:val="009C68FC"/>
    <w:rsid w:val="009C6BFF"/>
    <w:rsid w:val="009C720B"/>
    <w:rsid w:val="009D2BCA"/>
    <w:rsid w:val="009D3345"/>
    <w:rsid w:val="009D5A30"/>
    <w:rsid w:val="009E21F3"/>
    <w:rsid w:val="009F2FCC"/>
    <w:rsid w:val="009F4835"/>
    <w:rsid w:val="00A066E2"/>
    <w:rsid w:val="00A10BB7"/>
    <w:rsid w:val="00A1208E"/>
    <w:rsid w:val="00A123EF"/>
    <w:rsid w:val="00A129C2"/>
    <w:rsid w:val="00A14820"/>
    <w:rsid w:val="00A178C4"/>
    <w:rsid w:val="00A240D2"/>
    <w:rsid w:val="00A26327"/>
    <w:rsid w:val="00A3030D"/>
    <w:rsid w:val="00A40947"/>
    <w:rsid w:val="00A42C19"/>
    <w:rsid w:val="00A441F1"/>
    <w:rsid w:val="00A464A5"/>
    <w:rsid w:val="00A524F1"/>
    <w:rsid w:val="00A553E3"/>
    <w:rsid w:val="00A560AF"/>
    <w:rsid w:val="00A57371"/>
    <w:rsid w:val="00A6128D"/>
    <w:rsid w:val="00A6183A"/>
    <w:rsid w:val="00A62703"/>
    <w:rsid w:val="00A6304C"/>
    <w:rsid w:val="00A64C50"/>
    <w:rsid w:val="00A7125A"/>
    <w:rsid w:val="00A71ED9"/>
    <w:rsid w:val="00A73D94"/>
    <w:rsid w:val="00A752D9"/>
    <w:rsid w:val="00A75452"/>
    <w:rsid w:val="00A75A2A"/>
    <w:rsid w:val="00A769BF"/>
    <w:rsid w:val="00A81C1C"/>
    <w:rsid w:val="00A853CC"/>
    <w:rsid w:val="00A9506A"/>
    <w:rsid w:val="00AA1DD2"/>
    <w:rsid w:val="00AA7DF5"/>
    <w:rsid w:val="00AB24FD"/>
    <w:rsid w:val="00AB4FB8"/>
    <w:rsid w:val="00AC18E0"/>
    <w:rsid w:val="00AC1B0E"/>
    <w:rsid w:val="00AC5113"/>
    <w:rsid w:val="00AC667F"/>
    <w:rsid w:val="00AC7C48"/>
    <w:rsid w:val="00AD2F6B"/>
    <w:rsid w:val="00AD3F74"/>
    <w:rsid w:val="00AD54FD"/>
    <w:rsid w:val="00AD5CB6"/>
    <w:rsid w:val="00AD6042"/>
    <w:rsid w:val="00AD75A0"/>
    <w:rsid w:val="00AD7AC7"/>
    <w:rsid w:val="00AD7C3D"/>
    <w:rsid w:val="00AE2D87"/>
    <w:rsid w:val="00AE3C1E"/>
    <w:rsid w:val="00AE587A"/>
    <w:rsid w:val="00AE7B10"/>
    <w:rsid w:val="00AF00B3"/>
    <w:rsid w:val="00AF0CC5"/>
    <w:rsid w:val="00AF3318"/>
    <w:rsid w:val="00AF6946"/>
    <w:rsid w:val="00AF6A29"/>
    <w:rsid w:val="00B040D0"/>
    <w:rsid w:val="00B06663"/>
    <w:rsid w:val="00B072BD"/>
    <w:rsid w:val="00B172EC"/>
    <w:rsid w:val="00B227FC"/>
    <w:rsid w:val="00B22E8A"/>
    <w:rsid w:val="00B240BB"/>
    <w:rsid w:val="00B273FE"/>
    <w:rsid w:val="00B30C44"/>
    <w:rsid w:val="00B411FB"/>
    <w:rsid w:val="00B4232B"/>
    <w:rsid w:val="00B4665B"/>
    <w:rsid w:val="00B51175"/>
    <w:rsid w:val="00B5518E"/>
    <w:rsid w:val="00B5731F"/>
    <w:rsid w:val="00B63029"/>
    <w:rsid w:val="00B638E2"/>
    <w:rsid w:val="00B65E53"/>
    <w:rsid w:val="00B6703D"/>
    <w:rsid w:val="00B6737B"/>
    <w:rsid w:val="00B72C10"/>
    <w:rsid w:val="00B732C8"/>
    <w:rsid w:val="00B73965"/>
    <w:rsid w:val="00B74A7B"/>
    <w:rsid w:val="00B766E6"/>
    <w:rsid w:val="00B77A7C"/>
    <w:rsid w:val="00B81FC5"/>
    <w:rsid w:val="00B9706B"/>
    <w:rsid w:val="00B97593"/>
    <w:rsid w:val="00BA0652"/>
    <w:rsid w:val="00BA1DDA"/>
    <w:rsid w:val="00BA4870"/>
    <w:rsid w:val="00BA74E9"/>
    <w:rsid w:val="00BB7456"/>
    <w:rsid w:val="00BC1E88"/>
    <w:rsid w:val="00BC27C7"/>
    <w:rsid w:val="00BC78BF"/>
    <w:rsid w:val="00BC7D65"/>
    <w:rsid w:val="00BD01DD"/>
    <w:rsid w:val="00BD0F4E"/>
    <w:rsid w:val="00BD30E7"/>
    <w:rsid w:val="00BE0D62"/>
    <w:rsid w:val="00BE1138"/>
    <w:rsid w:val="00BE286E"/>
    <w:rsid w:val="00BE31BF"/>
    <w:rsid w:val="00BE46BC"/>
    <w:rsid w:val="00BE55F4"/>
    <w:rsid w:val="00BE7E16"/>
    <w:rsid w:val="00BF339A"/>
    <w:rsid w:val="00BF5E98"/>
    <w:rsid w:val="00BF5EBD"/>
    <w:rsid w:val="00C00046"/>
    <w:rsid w:val="00C068AB"/>
    <w:rsid w:val="00C1088B"/>
    <w:rsid w:val="00C131A6"/>
    <w:rsid w:val="00C14933"/>
    <w:rsid w:val="00C165C9"/>
    <w:rsid w:val="00C2221B"/>
    <w:rsid w:val="00C22316"/>
    <w:rsid w:val="00C23CC4"/>
    <w:rsid w:val="00C24399"/>
    <w:rsid w:val="00C25502"/>
    <w:rsid w:val="00C26177"/>
    <w:rsid w:val="00C31C8A"/>
    <w:rsid w:val="00C34542"/>
    <w:rsid w:val="00C37A17"/>
    <w:rsid w:val="00C411B1"/>
    <w:rsid w:val="00C4164D"/>
    <w:rsid w:val="00C41D9B"/>
    <w:rsid w:val="00C43672"/>
    <w:rsid w:val="00C44591"/>
    <w:rsid w:val="00C5001C"/>
    <w:rsid w:val="00C54FF2"/>
    <w:rsid w:val="00C64DEB"/>
    <w:rsid w:val="00C66CC1"/>
    <w:rsid w:val="00C7008A"/>
    <w:rsid w:val="00C71640"/>
    <w:rsid w:val="00C7197E"/>
    <w:rsid w:val="00C740BC"/>
    <w:rsid w:val="00C7469A"/>
    <w:rsid w:val="00C74898"/>
    <w:rsid w:val="00C75CD6"/>
    <w:rsid w:val="00C77B10"/>
    <w:rsid w:val="00C80B4C"/>
    <w:rsid w:val="00C8640C"/>
    <w:rsid w:val="00C91384"/>
    <w:rsid w:val="00C96BCE"/>
    <w:rsid w:val="00CA1927"/>
    <w:rsid w:val="00CA192A"/>
    <w:rsid w:val="00CA1FEC"/>
    <w:rsid w:val="00CA4318"/>
    <w:rsid w:val="00CA76B3"/>
    <w:rsid w:val="00CB5450"/>
    <w:rsid w:val="00CC001C"/>
    <w:rsid w:val="00CC0AA1"/>
    <w:rsid w:val="00CC315A"/>
    <w:rsid w:val="00CC50ED"/>
    <w:rsid w:val="00CC78D1"/>
    <w:rsid w:val="00CD030C"/>
    <w:rsid w:val="00CD109E"/>
    <w:rsid w:val="00CD55A1"/>
    <w:rsid w:val="00CD7AD8"/>
    <w:rsid w:val="00CE055A"/>
    <w:rsid w:val="00CE4A62"/>
    <w:rsid w:val="00CE527C"/>
    <w:rsid w:val="00CE7845"/>
    <w:rsid w:val="00CE7C1D"/>
    <w:rsid w:val="00CF08B0"/>
    <w:rsid w:val="00CF1230"/>
    <w:rsid w:val="00CF1B8A"/>
    <w:rsid w:val="00CF45FB"/>
    <w:rsid w:val="00CF5B2E"/>
    <w:rsid w:val="00CF620C"/>
    <w:rsid w:val="00CF69AC"/>
    <w:rsid w:val="00D01D11"/>
    <w:rsid w:val="00D02B53"/>
    <w:rsid w:val="00D02EBE"/>
    <w:rsid w:val="00D046F3"/>
    <w:rsid w:val="00D07A93"/>
    <w:rsid w:val="00D07F10"/>
    <w:rsid w:val="00D11B5B"/>
    <w:rsid w:val="00D13D3F"/>
    <w:rsid w:val="00D169F4"/>
    <w:rsid w:val="00D20797"/>
    <w:rsid w:val="00D21BBC"/>
    <w:rsid w:val="00D2251F"/>
    <w:rsid w:val="00D27421"/>
    <w:rsid w:val="00D324D0"/>
    <w:rsid w:val="00D32846"/>
    <w:rsid w:val="00D3304E"/>
    <w:rsid w:val="00D3344F"/>
    <w:rsid w:val="00D3479A"/>
    <w:rsid w:val="00D3597B"/>
    <w:rsid w:val="00D3759D"/>
    <w:rsid w:val="00D37C98"/>
    <w:rsid w:val="00D42311"/>
    <w:rsid w:val="00D434AD"/>
    <w:rsid w:val="00D47A92"/>
    <w:rsid w:val="00D5195D"/>
    <w:rsid w:val="00D63801"/>
    <w:rsid w:val="00D648E2"/>
    <w:rsid w:val="00D70B83"/>
    <w:rsid w:val="00D71303"/>
    <w:rsid w:val="00D72019"/>
    <w:rsid w:val="00D72B53"/>
    <w:rsid w:val="00D75975"/>
    <w:rsid w:val="00D769D9"/>
    <w:rsid w:val="00D76ED8"/>
    <w:rsid w:val="00D77814"/>
    <w:rsid w:val="00D805AE"/>
    <w:rsid w:val="00D8159C"/>
    <w:rsid w:val="00D83241"/>
    <w:rsid w:val="00D86566"/>
    <w:rsid w:val="00D91140"/>
    <w:rsid w:val="00D91574"/>
    <w:rsid w:val="00D91686"/>
    <w:rsid w:val="00D92A90"/>
    <w:rsid w:val="00D930AF"/>
    <w:rsid w:val="00D95E9C"/>
    <w:rsid w:val="00DA25C4"/>
    <w:rsid w:val="00DA346F"/>
    <w:rsid w:val="00DA4AD3"/>
    <w:rsid w:val="00DA6516"/>
    <w:rsid w:val="00DA7A1B"/>
    <w:rsid w:val="00DB177D"/>
    <w:rsid w:val="00DB2B22"/>
    <w:rsid w:val="00DB3185"/>
    <w:rsid w:val="00DB3641"/>
    <w:rsid w:val="00DB5207"/>
    <w:rsid w:val="00DB598E"/>
    <w:rsid w:val="00DB6356"/>
    <w:rsid w:val="00DB721D"/>
    <w:rsid w:val="00DC01F2"/>
    <w:rsid w:val="00DC2F59"/>
    <w:rsid w:val="00DC33C9"/>
    <w:rsid w:val="00DC3CDD"/>
    <w:rsid w:val="00DD11FC"/>
    <w:rsid w:val="00DD14F2"/>
    <w:rsid w:val="00DD1BD2"/>
    <w:rsid w:val="00DD2108"/>
    <w:rsid w:val="00DE39E1"/>
    <w:rsid w:val="00DE459E"/>
    <w:rsid w:val="00DE494E"/>
    <w:rsid w:val="00DE7A57"/>
    <w:rsid w:val="00DE7F2F"/>
    <w:rsid w:val="00DF2011"/>
    <w:rsid w:val="00DF2B90"/>
    <w:rsid w:val="00DF30EB"/>
    <w:rsid w:val="00DF3161"/>
    <w:rsid w:val="00DF56B7"/>
    <w:rsid w:val="00DF5770"/>
    <w:rsid w:val="00DF59F2"/>
    <w:rsid w:val="00DF5EED"/>
    <w:rsid w:val="00E0728F"/>
    <w:rsid w:val="00E13FF5"/>
    <w:rsid w:val="00E1508B"/>
    <w:rsid w:val="00E1554D"/>
    <w:rsid w:val="00E15DCE"/>
    <w:rsid w:val="00E162C6"/>
    <w:rsid w:val="00E17F6B"/>
    <w:rsid w:val="00E25B85"/>
    <w:rsid w:val="00E27702"/>
    <w:rsid w:val="00E33826"/>
    <w:rsid w:val="00E36D04"/>
    <w:rsid w:val="00E406E4"/>
    <w:rsid w:val="00E43960"/>
    <w:rsid w:val="00E45C2B"/>
    <w:rsid w:val="00E46941"/>
    <w:rsid w:val="00E47625"/>
    <w:rsid w:val="00E4784A"/>
    <w:rsid w:val="00E504C7"/>
    <w:rsid w:val="00E50844"/>
    <w:rsid w:val="00E51F41"/>
    <w:rsid w:val="00E53568"/>
    <w:rsid w:val="00E54500"/>
    <w:rsid w:val="00E57E80"/>
    <w:rsid w:val="00E65B99"/>
    <w:rsid w:val="00E662E6"/>
    <w:rsid w:val="00E66493"/>
    <w:rsid w:val="00E71F28"/>
    <w:rsid w:val="00E7564C"/>
    <w:rsid w:val="00E75687"/>
    <w:rsid w:val="00E82D5F"/>
    <w:rsid w:val="00E84615"/>
    <w:rsid w:val="00E85462"/>
    <w:rsid w:val="00E86FBC"/>
    <w:rsid w:val="00E90474"/>
    <w:rsid w:val="00E91507"/>
    <w:rsid w:val="00E96996"/>
    <w:rsid w:val="00EA4F70"/>
    <w:rsid w:val="00EA5386"/>
    <w:rsid w:val="00EB377D"/>
    <w:rsid w:val="00EB51ED"/>
    <w:rsid w:val="00EC0DDF"/>
    <w:rsid w:val="00EC10AA"/>
    <w:rsid w:val="00EC28E6"/>
    <w:rsid w:val="00ED10F9"/>
    <w:rsid w:val="00EE3E43"/>
    <w:rsid w:val="00EE76FC"/>
    <w:rsid w:val="00EE7A6B"/>
    <w:rsid w:val="00EF41A5"/>
    <w:rsid w:val="00EF7054"/>
    <w:rsid w:val="00F03208"/>
    <w:rsid w:val="00F03DEB"/>
    <w:rsid w:val="00F16F49"/>
    <w:rsid w:val="00F177E6"/>
    <w:rsid w:val="00F205CC"/>
    <w:rsid w:val="00F2332A"/>
    <w:rsid w:val="00F24DAB"/>
    <w:rsid w:val="00F31816"/>
    <w:rsid w:val="00F34907"/>
    <w:rsid w:val="00F363C1"/>
    <w:rsid w:val="00F4053F"/>
    <w:rsid w:val="00F40CD1"/>
    <w:rsid w:val="00F5450B"/>
    <w:rsid w:val="00F564C2"/>
    <w:rsid w:val="00F57105"/>
    <w:rsid w:val="00F627DB"/>
    <w:rsid w:val="00F63B44"/>
    <w:rsid w:val="00F672E2"/>
    <w:rsid w:val="00F703D7"/>
    <w:rsid w:val="00F745BB"/>
    <w:rsid w:val="00F771E0"/>
    <w:rsid w:val="00F80BBA"/>
    <w:rsid w:val="00F96CD6"/>
    <w:rsid w:val="00F96CFC"/>
    <w:rsid w:val="00FA1E37"/>
    <w:rsid w:val="00FA2FB5"/>
    <w:rsid w:val="00FB0CA9"/>
    <w:rsid w:val="00FB3341"/>
    <w:rsid w:val="00FB44BB"/>
    <w:rsid w:val="00FB4D6F"/>
    <w:rsid w:val="00FB65C4"/>
    <w:rsid w:val="00FB6E2D"/>
    <w:rsid w:val="00FC0A09"/>
    <w:rsid w:val="00FC11AF"/>
    <w:rsid w:val="00FC3920"/>
    <w:rsid w:val="00FC3DF5"/>
    <w:rsid w:val="00FC5956"/>
    <w:rsid w:val="00FE13DA"/>
    <w:rsid w:val="00FE4A3F"/>
    <w:rsid w:val="00FE5ABF"/>
    <w:rsid w:val="00FE6FD0"/>
    <w:rsid w:val="00FF1766"/>
    <w:rsid w:val="00FF65F4"/>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AF925"/>
  <w15:docId w15:val="{8853D8DA-B30B-4FD9-8E7C-D67207180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D9"/>
  </w:style>
  <w:style w:type="paragraph" w:styleId="Heading1">
    <w:name w:val="heading 1"/>
    <w:basedOn w:val="Normal"/>
    <w:next w:val="Normal"/>
    <w:link w:val="Heading1Char"/>
    <w:uiPriority w:val="9"/>
    <w:qFormat/>
    <w:rsid w:val="00DA7A1B"/>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DA7A1B"/>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DA7A1B"/>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DA7A1B"/>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DA7A1B"/>
    <w:pPr>
      <w:keepNext/>
      <w:keepLines/>
      <w:spacing w:before="240" w:after="80"/>
      <w:outlineLvl w:val="4"/>
    </w:pPr>
    <w:rPr>
      <w:color w:val="666666"/>
    </w:rPr>
  </w:style>
  <w:style w:type="paragraph" w:styleId="Heading6">
    <w:name w:val="heading 6"/>
    <w:basedOn w:val="Normal"/>
    <w:next w:val="Normal"/>
    <w:uiPriority w:val="9"/>
    <w:semiHidden/>
    <w:unhideWhenUsed/>
    <w:qFormat/>
    <w:rsid w:val="00DA7A1B"/>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A7A1B"/>
    <w:pPr>
      <w:keepNext/>
      <w:keepLines/>
      <w:spacing w:after="60"/>
    </w:pPr>
    <w:rPr>
      <w:sz w:val="52"/>
      <w:szCs w:val="52"/>
    </w:rPr>
  </w:style>
  <w:style w:type="paragraph" w:styleId="Subtitle">
    <w:name w:val="Subtitle"/>
    <w:basedOn w:val="Normal"/>
    <w:next w:val="Normal"/>
    <w:uiPriority w:val="11"/>
    <w:qFormat/>
    <w:rsid w:val="00DA7A1B"/>
    <w:pPr>
      <w:keepNext/>
      <w:keepLines/>
      <w:spacing w:after="320"/>
    </w:pPr>
    <w:rPr>
      <w:color w:val="666666"/>
      <w:sz w:val="30"/>
      <w:szCs w:val="30"/>
    </w:rPr>
  </w:style>
  <w:style w:type="table" w:customStyle="1" w:styleId="a">
    <w:basedOn w:val="TableNormal"/>
    <w:rsid w:val="00DA7A1B"/>
    <w:tblPr>
      <w:tblStyleRowBandSize w:val="1"/>
      <w:tblStyleColBandSize w:val="1"/>
      <w:tblCellMar>
        <w:left w:w="115" w:type="dxa"/>
        <w:right w:w="115" w:type="dxa"/>
      </w:tblCellMar>
    </w:tblPr>
  </w:style>
  <w:style w:type="table" w:customStyle="1" w:styleId="a0">
    <w:basedOn w:val="TableNormal"/>
    <w:rsid w:val="00DA7A1B"/>
    <w:tblPr>
      <w:tblStyleRowBandSize w:val="1"/>
      <w:tblStyleColBandSize w:val="1"/>
      <w:tblCellMar>
        <w:left w:w="115" w:type="dxa"/>
        <w:right w:w="115" w:type="dxa"/>
      </w:tblCellMar>
    </w:tblPr>
  </w:style>
  <w:style w:type="table" w:customStyle="1" w:styleId="a1">
    <w:basedOn w:val="TableNormal"/>
    <w:rsid w:val="00DA7A1B"/>
    <w:tblPr>
      <w:tblStyleRowBandSize w:val="1"/>
      <w:tblStyleColBandSize w:val="1"/>
      <w:tblCellMar>
        <w:left w:w="115" w:type="dxa"/>
        <w:right w:w="115" w:type="dxa"/>
      </w:tblCellMar>
    </w:tblPr>
  </w:style>
  <w:style w:type="table" w:customStyle="1" w:styleId="a2">
    <w:basedOn w:val="TableNormal"/>
    <w:rsid w:val="00DA7A1B"/>
    <w:tblPr>
      <w:tblStyleRowBandSize w:val="1"/>
      <w:tblStyleColBandSize w:val="1"/>
      <w:tblCellMar>
        <w:left w:w="115" w:type="dxa"/>
        <w:right w:w="115" w:type="dxa"/>
      </w:tblCellMar>
    </w:tblPr>
  </w:style>
  <w:style w:type="table" w:customStyle="1" w:styleId="a3">
    <w:basedOn w:val="TableNormal"/>
    <w:rsid w:val="00DA7A1B"/>
    <w:tblPr>
      <w:tblStyleRowBandSize w:val="1"/>
      <w:tblStyleColBandSize w:val="1"/>
      <w:tblCellMar>
        <w:left w:w="115" w:type="dxa"/>
        <w:right w:w="115" w:type="dxa"/>
      </w:tblCellMar>
    </w:tblPr>
  </w:style>
  <w:style w:type="table" w:customStyle="1" w:styleId="a4">
    <w:basedOn w:val="TableNormal"/>
    <w:rsid w:val="00DA7A1B"/>
    <w:tblPr>
      <w:tblStyleRowBandSize w:val="1"/>
      <w:tblStyleColBandSize w:val="1"/>
      <w:tblCellMar>
        <w:left w:w="115" w:type="dxa"/>
        <w:right w:w="115" w:type="dxa"/>
      </w:tblCellMar>
    </w:tblPr>
  </w:style>
  <w:style w:type="table" w:customStyle="1" w:styleId="a5">
    <w:basedOn w:val="TableNormal"/>
    <w:rsid w:val="00DA7A1B"/>
    <w:tblPr>
      <w:tblStyleRowBandSize w:val="1"/>
      <w:tblStyleColBandSize w:val="1"/>
      <w:tblCellMar>
        <w:left w:w="115" w:type="dxa"/>
        <w:right w:w="115" w:type="dxa"/>
      </w:tblCellMar>
    </w:tblPr>
  </w:style>
  <w:style w:type="table" w:customStyle="1" w:styleId="a6">
    <w:basedOn w:val="TableNormal"/>
    <w:rsid w:val="00DA7A1B"/>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142101"/>
    <w:pPr>
      <w:tabs>
        <w:tab w:val="center" w:pos="4153"/>
        <w:tab w:val="right" w:pos="8306"/>
      </w:tabs>
      <w:spacing w:line="240" w:lineRule="auto"/>
    </w:pPr>
  </w:style>
  <w:style w:type="character" w:customStyle="1" w:styleId="HeaderChar">
    <w:name w:val="Header Char"/>
    <w:basedOn w:val="DefaultParagraphFont"/>
    <w:link w:val="Header"/>
    <w:uiPriority w:val="99"/>
    <w:rsid w:val="00142101"/>
  </w:style>
  <w:style w:type="paragraph" w:styleId="Footer">
    <w:name w:val="footer"/>
    <w:basedOn w:val="Normal"/>
    <w:link w:val="FooterChar"/>
    <w:uiPriority w:val="99"/>
    <w:unhideWhenUsed/>
    <w:rsid w:val="00142101"/>
    <w:pPr>
      <w:tabs>
        <w:tab w:val="center" w:pos="4153"/>
        <w:tab w:val="right" w:pos="8306"/>
      </w:tabs>
      <w:spacing w:line="240" w:lineRule="auto"/>
    </w:pPr>
  </w:style>
  <w:style w:type="character" w:customStyle="1" w:styleId="FooterChar">
    <w:name w:val="Footer Char"/>
    <w:basedOn w:val="DefaultParagraphFont"/>
    <w:link w:val="Footer"/>
    <w:uiPriority w:val="99"/>
    <w:rsid w:val="00142101"/>
  </w:style>
  <w:style w:type="table" w:styleId="TableGrid">
    <w:name w:val="Table Grid"/>
    <w:basedOn w:val="TableNormal"/>
    <w:rsid w:val="00C80B4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7837"/>
    <w:pPr>
      <w:ind w:left="720"/>
      <w:contextualSpacing/>
    </w:pPr>
  </w:style>
  <w:style w:type="paragraph" w:styleId="BalloonText">
    <w:name w:val="Balloon Text"/>
    <w:basedOn w:val="Normal"/>
    <w:link w:val="BalloonTextChar"/>
    <w:uiPriority w:val="99"/>
    <w:semiHidden/>
    <w:unhideWhenUsed/>
    <w:rsid w:val="000E694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6949"/>
    <w:rPr>
      <w:rFonts w:ascii="Tahoma" w:hAnsi="Tahoma" w:cs="Tahoma"/>
      <w:sz w:val="16"/>
      <w:szCs w:val="16"/>
    </w:rPr>
  </w:style>
  <w:style w:type="character" w:styleId="Hyperlink">
    <w:name w:val="Hyperlink"/>
    <w:basedOn w:val="DefaultParagraphFont"/>
    <w:uiPriority w:val="99"/>
    <w:unhideWhenUsed/>
    <w:rsid w:val="000F7F03"/>
    <w:rPr>
      <w:color w:val="0000FF" w:themeColor="hyperlink"/>
      <w:u w:val="single"/>
    </w:rPr>
  </w:style>
  <w:style w:type="table" w:customStyle="1" w:styleId="Tablaconcuadrcula1">
    <w:name w:val="Tabla con cuadrícula1"/>
    <w:basedOn w:val="TableNormal"/>
    <w:next w:val="TableGrid"/>
    <w:uiPriority w:val="59"/>
    <w:rsid w:val="0096523B"/>
    <w:pPr>
      <w:spacing w:line="240" w:lineRule="auto"/>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B9706B"/>
    <w:rPr>
      <w:color w:val="808080"/>
    </w:rPr>
  </w:style>
  <w:style w:type="paragraph" w:customStyle="1" w:styleId="papertitle">
    <w:name w:val="paper title"/>
    <w:rsid w:val="00F16F49"/>
    <w:pPr>
      <w:spacing w:after="120" w:line="240" w:lineRule="auto"/>
      <w:jc w:val="center"/>
    </w:pPr>
    <w:rPr>
      <w:rFonts w:ascii="Times New Roman" w:eastAsia="MS Mincho" w:hAnsi="Times New Roman" w:cs="Times New Roman"/>
      <w:noProof/>
      <w:sz w:val="48"/>
      <w:szCs w:val="48"/>
    </w:rPr>
  </w:style>
  <w:style w:type="paragraph" w:styleId="NoSpacing">
    <w:name w:val="No Spacing"/>
    <w:uiPriority w:val="1"/>
    <w:qFormat/>
    <w:rsid w:val="00B65E53"/>
    <w:pPr>
      <w:spacing w:line="240" w:lineRule="auto"/>
    </w:pPr>
    <w:rPr>
      <w:rFonts w:ascii="Calibri" w:eastAsia="Calibri" w:hAnsi="Calibri"/>
    </w:rPr>
  </w:style>
  <w:style w:type="character" w:customStyle="1" w:styleId="Heading1Char">
    <w:name w:val="Heading 1 Char"/>
    <w:basedOn w:val="DefaultParagraphFont"/>
    <w:link w:val="Heading1"/>
    <w:uiPriority w:val="9"/>
    <w:rsid w:val="00363D40"/>
    <w:rPr>
      <w:sz w:val="40"/>
      <w:szCs w:val="40"/>
    </w:rPr>
  </w:style>
  <w:style w:type="paragraph" w:styleId="NormalWeb">
    <w:name w:val="Normal (Web)"/>
    <w:basedOn w:val="Normal"/>
    <w:uiPriority w:val="99"/>
    <w:unhideWhenUsed/>
    <w:rsid w:val="009611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4242">
      <w:bodyDiv w:val="1"/>
      <w:marLeft w:val="0"/>
      <w:marRight w:val="0"/>
      <w:marTop w:val="0"/>
      <w:marBottom w:val="0"/>
      <w:divBdr>
        <w:top w:val="none" w:sz="0" w:space="0" w:color="auto"/>
        <w:left w:val="none" w:sz="0" w:space="0" w:color="auto"/>
        <w:bottom w:val="none" w:sz="0" w:space="0" w:color="auto"/>
        <w:right w:val="none" w:sz="0" w:space="0" w:color="auto"/>
      </w:divBdr>
    </w:div>
    <w:div w:id="215245342">
      <w:bodyDiv w:val="1"/>
      <w:marLeft w:val="0"/>
      <w:marRight w:val="0"/>
      <w:marTop w:val="0"/>
      <w:marBottom w:val="0"/>
      <w:divBdr>
        <w:top w:val="none" w:sz="0" w:space="0" w:color="auto"/>
        <w:left w:val="none" w:sz="0" w:space="0" w:color="auto"/>
        <w:bottom w:val="none" w:sz="0" w:space="0" w:color="auto"/>
        <w:right w:val="none" w:sz="0" w:space="0" w:color="auto"/>
      </w:divBdr>
    </w:div>
    <w:div w:id="246615830">
      <w:bodyDiv w:val="1"/>
      <w:marLeft w:val="0"/>
      <w:marRight w:val="0"/>
      <w:marTop w:val="0"/>
      <w:marBottom w:val="0"/>
      <w:divBdr>
        <w:top w:val="none" w:sz="0" w:space="0" w:color="auto"/>
        <w:left w:val="none" w:sz="0" w:space="0" w:color="auto"/>
        <w:bottom w:val="none" w:sz="0" w:space="0" w:color="auto"/>
        <w:right w:val="none" w:sz="0" w:space="0" w:color="auto"/>
      </w:divBdr>
    </w:div>
    <w:div w:id="411709105">
      <w:bodyDiv w:val="1"/>
      <w:marLeft w:val="0"/>
      <w:marRight w:val="0"/>
      <w:marTop w:val="0"/>
      <w:marBottom w:val="0"/>
      <w:divBdr>
        <w:top w:val="none" w:sz="0" w:space="0" w:color="auto"/>
        <w:left w:val="none" w:sz="0" w:space="0" w:color="auto"/>
        <w:bottom w:val="none" w:sz="0" w:space="0" w:color="auto"/>
        <w:right w:val="none" w:sz="0" w:space="0" w:color="auto"/>
      </w:divBdr>
    </w:div>
    <w:div w:id="577447120">
      <w:bodyDiv w:val="1"/>
      <w:marLeft w:val="0"/>
      <w:marRight w:val="0"/>
      <w:marTop w:val="0"/>
      <w:marBottom w:val="0"/>
      <w:divBdr>
        <w:top w:val="none" w:sz="0" w:space="0" w:color="auto"/>
        <w:left w:val="none" w:sz="0" w:space="0" w:color="auto"/>
        <w:bottom w:val="none" w:sz="0" w:space="0" w:color="auto"/>
        <w:right w:val="none" w:sz="0" w:space="0" w:color="auto"/>
      </w:divBdr>
    </w:div>
    <w:div w:id="718628746">
      <w:bodyDiv w:val="1"/>
      <w:marLeft w:val="0"/>
      <w:marRight w:val="0"/>
      <w:marTop w:val="0"/>
      <w:marBottom w:val="0"/>
      <w:divBdr>
        <w:top w:val="none" w:sz="0" w:space="0" w:color="auto"/>
        <w:left w:val="none" w:sz="0" w:space="0" w:color="auto"/>
        <w:bottom w:val="none" w:sz="0" w:space="0" w:color="auto"/>
        <w:right w:val="none" w:sz="0" w:space="0" w:color="auto"/>
      </w:divBdr>
    </w:div>
    <w:div w:id="879824227">
      <w:bodyDiv w:val="1"/>
      <w:marLeft w:val="0"/>
      <w:marRight w:val="0"/>
      <w:marTop w:val="0"/>
      <w:marBottom w:val="0"/>
      <w:divBdr>
        <w:top w:val="none" w:sz="0" w:space="0" w:color="auto"/>
        <w:left w:val="none" w:sz="0" w:space="0" w:color="auto"/>
        <w:bottom w:val="none" w:sz="0" w:space="0" w:color="auto"/>
        <w:right w:val="none" w:sz="0" w:space="0" w:color="auto"/>
      </w:divBdr>
    </w:div>
    <w:div w:id="1144009266">
      <w:bodyDiv w:val="1"/>
      <w:marLeft w:val="0"/>
      <w:marRight w:val="0"/>
      <w:marTop w:val="0"/>
      <w:marBottom w:val="0"/>
      <w:divBdr>
        <w:top w:val="none" w:sz="0" w:space="0" w:color="auto"/>
        <w:left w:val="none" w:sz="0" w:space="0" w:color="auto"/>
        <w:bottom w:val="none" w:sz="0" w:space="0" w:color="auto"/>
        <w:right w:val="none" w:sz="0" w:space="0" w:color="auto"/>
      </w:divBdr>
    </w:div>
    <w:div w:id="1303774553">
      <w:bodyDiv w:val="1"/>
      <w:marLeft w:val="0"/>
      <w:marRight w:val="0"/>
      <w:marTop w:val="0"/>
      <w:marBottom w:val="0"/>
      <w:divBdr>
        <w:top w:val="none" w:sz="0" w:space="0" w:color="auto"/>
        <w:left w:val="none" w:sz="0" w:space="0" w:color="auto"/>
        <w:bottom w:val="none" w:sz="0" w:space="0" w:color="auto"/>
        <w:right w:val="none" w:sz="0" w:space="0" w:color="auto"/>
      </w:divBdr>
    </w:div>
    <w:div w:id="1310094494">
      <w:bodyDiv w:val="1"/>
      <w:marLeft w:val="0"/>
      <w:marRight w:val="0"/>
      <w:marTop w:val="0"/>
      <w:marBottom w:val="0"/>
      <w:divBdr>
        <w:top w:val="none" w:sz="0" w:space="0" w:color="auto"/>
        <w:left w:val="none" w:sz="0" w:space="0" w:color="auto"/>
        <w:bottom w:val="none" w:sz="0" w:space="0" w:color="auto"/>
        <w:right w:val="none" w:sz="0" w:space="0" w:color="auto"/>
      </w:divBdr>
    </w:div>
    <w:div w:id="1345091523">
      <w:bodyDiv w:val="1"/>
      <w:marLeft w:val="0"/>
      <w:marRight w:val="0"/>
      <w:marTop w:val="0"/>
      <w:marBottom w:val="0"/>
      <w:divBdr>
        <w:top w:val="none" w:sz="0" w:space="0" w:color="auto"/>
        <w:left w:val="none" w:sz="0" w:space="0" w:color="auto"/>
        <w:bottom w:val="none" w:sz="0" w:space="0" w:color="auto"/>
        <w:right w:val="none" w:sz="0" w:space="0" w:color="auto"/>
      </w:divBdr>
    </w:div>
    <w:div w:id="1432507051">
      <w:bodyDiv w:val="1"/>
      <w:marLeft w:val="0"/>
      <w:marRight w:val="0"/>
      <w:marTop w:val="0"/>
      <w:marBottom w:val="0"/>
      <w:divBdr>
        <w:top w:val="none" w:sz="0" w:space="0" w:color="auto"/>
        <w:left w:val="none" w:sz="0" w:space="0" w:color="auto"/>
        <w:bottom w:val="none" w:sz="0" w:space="0" w:color="auto"/>
        <w:right w:val="none" w:sz="0" w:space="0" w:color="auto"/>
      </w:divBdr>
    </w:div>
    <w:div w:id="1453018261">
      <w:bodyDiv w:val="1"/>
      <w:marLeft w:val="0"/>
      <w:marRight w:val="0"/>
      <w:marTop w:val="0"/>
      <w:marBottom w:val="0"/>
      <w:divBdr>
        <w:top w:val="none" w:sz="0" w:space="0" w:color="auto"/>
        <w:left w:val="none" w:sz="0" w:space="0" w:color="auto"/>
        <w:bottom w:val="none" w:sz="0" w:space="0" w:color="auto"/>
        <w:right w:val="none" w:sz="0" w:space="0" w:color="auto"/>
      </w:divBdr>
    </w:div>
    <w:div w:id="1783838237">
      <w:bodyDiv w:val="1"/>
      <w:marLeft w:val="0"/>
      <w:marRight w:val="0"/>
      <w:marTop w:val="0"/>
      <w:marBottom w:val="0"/>
      <w:divBdr>
        <w:top w:val="none" w:sz="0" w:space="0" w:color="auto"/>
        <w:left w:val="none" w:sz="0" w:space="0" w:color="auto"/>
        <w:bottom w:val="none" w:sz="0" w:space="0" w:color="auto"/>
        <w:right w:val="none" w:sz="0" w:space="0" w:color="auto"/>
      </w:divBdr>
    </w:div>
    <w:div w:id="1823038578">
      <w:bodyDiv w:val="1"/>
      <w:marLeft w:val="0"/>
      <w:marRight w:val="0"/>
      <w:marTop w:val="0"/>
      <w:marBottom w:val="0"/>
      <w:divBdr>
        <w:top w:val="none" w:sz="0" w:space="0" w:color="auto"/>
        <w:left w:val="none" w:sz="0" w:space="0" w:color="auto"/>
        <w:bottom w:val="none" w:sz="0" w:space="0" w:color="auto"/>
        <w:right w:val="none" w:sz="0" w:space="0" w:color="auto"/>
      </w:divBdr>
    </w:div>
    <w:div w:id="1914967126">
      <w:bodyDiv w:val="1"/>
      <w:marLeft w:val="0"/>
      <w:marRight w:val="0"/>
      <w:marTop w:val="0"/>
      <w:marBottom w:val="0"/>
      <w:divBdr>
        <w:top w:val="none" w:sz="0" w:space="0" w:color="auto"/>
        <w:left w:val="none" w:sz="0" w:space="0" w:color="auto"/>
        <w:bottom w:val="none" w:sz="0" w:space="0" w:color="auto"/>
        <w:right w:val="none" w:sz="0" w:space="0" w:color="auto"/>
      </w:divBdr>
    </w:div>
    <w:div w:id="2040429309">
      <w:bodyDiv w:val="1"/>
      <w:marLeft w:val="0"/>
      <w:marRight w:val="0"/>
      <w:marTop w:val="0"/>
      <w:marBottom w:val="0"/>
      <w:divBdr>
        <w:top w:val="none" w:sz="0" w:space="0" w:color="auto"/>
        <w:left w:val="none" w:sz="0" w:space="0" w:color="auto"/>
        <w:bottom w:val="none" w:sz="0" w:space="0" w:color="auto"/>
        <w:right w:val="none" w:sz="0" w:space="0" w:color="auto"/>
      </w:divBdr>
    </w:div>
    <w:div w:id="2043089254">
      <w:bodyDiv w:val="1"/>
      <w:marLeft w:val="0"/>
      <w:marRight w:val="0"/>
      <w:marTop w:val="0"/>
      <w:marBottom w:val="0"/>
      <w:divBdr>
        <w:top w:val="none" w:sz="0" w:space="0" w:color="auto"/>
        <w:left w:val="none" w:sz="0" w:space="0" w:color="auto"/>
        <w:bottom w:val="none" w:sz="0" w:space="0" w:color="auto"/>
        <w:right w:val="none" w:sz="0" w:space="0" w:color="auto"/>
      </w:divBdr>
    </w:div>
    <w:div w:id="20762751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BC6A4-FF13-4948-9AB2-E37E4490CF98}">
  <ds:schemaRefs>
    <ds:schemaRef ds:uri="http://schemas.openxmlformats.org/officeDocument/2006/bibliography"/>
  </ds:schemaRefs>
</ds:datastoreItem>
</file>

<file path=docMetadata/LabelInfo.xml><?xml version="1.0" encoding="utf-8"?>
<clbl:labelList xmlns:clbl="http://schemas.microsoft.com/office/2020/mipLabelMetadata">
  <clbl:label id="{237b842b-8c74-4f80-ad6f-ce4fa12d793c}" enabled="1" method="Standard" siteId="{e26bab4b-97e6-4754-b163-60f8237e8531}" contentBits="5" removed="0"/>
</clbl:labelList>
</file>

<file path=docProps/app.xml><?xml version="1.0" encoding="utf-8"?>
<Properties xmlns="http://schemas.openxmlformats.org/officeDocument/2006/extended-properties" xmlns:vt="http://schemas.openxmlformats.org/officeDocument/2006/docPropsVTypes">
  <Template>Normal</Template>
  <TotalTime>3</TotalTime>
  <Pages>9</Pages>
  <Words>1692</Words>
  <Characters>9649</Characters>
  <Application>Microsoft Office Word</Application>
  <DocSecurity>0</DocSecurity>
  <Lines>80</Lines>
  <Paragraphs>22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Neven</dc:creator>
  <cp:lastModifiedBy>MAJED ZUHAIR M QANIDIYYAH</cp:lastModifiedBy>
  <cp:revision>2</cp:revision>
  <cp:lastPrinted>2024-12-23T18:55:00Z</cp:lastPrinted>
  <dcterms:created xsi:type="dcterms:W3CDTF">2025-11-27T13:38:00Z</dcterms:created>
  <dcterms:modified xsi:type="dcterms:W3CDTF">2025-11-27T13:38:00Z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7259a66-0861-43b6-bb6a-1864f8476a8a_Enabled">
    <vt:lpwstr>true</vt:lpwstr>
  </property>
  <property fmtid="{D5CDD505-2E9C-101B-9397-08002B2CF9AE}" pid="3" name="MSIP_Label_37259a66-0861-43b6-bb6a-1864f8476a8a_SetDate">
    <vt:lpwstr>2024-09-09T18:47:09Z</vt:lpwstr>
  </property>
  <property fmtid="{D5CDD505-2E9C-101B-9397-08002B2CF9AE}" pid="4" name="MSIP_Label_37259a66-0861-43b6-bb6a-1864f8476a8a_Method">
    <vt:lpwstr>Standard</vt:lpwstr>
  </property>
  <property fmtid="{D5CDD505-2E9C-101B-9397-08002B2CF9AE}" pid="5" name="MSIP_Label_37259a66-0861-43b6-bb6a-1864f8476a8a_Name">
    <vt:lpwstr>defa4170-0d19-0005-0004-bc88714345d2</vt:lpwstr>
  </property>
  <property fmtid="{D5CDD505-2E9C-101B-9397-08002B2CF9AE}" pid="6" name="MSIP_Label_37259a66-0861-43b6-bb6a-1864f8476a8a_SiteId">
    <vt:lpwstr>e26bab4b-97e6-4754-b163-60f8237e8531</vt:lpwstr>
  </property>
  <property fmtid="{D5CDD505-2E9C-101B-9397-08002B2CF9AE}" pid="7" name="MSIP_Label_37259a66-0861-43b6-bb6a-1864f8476a8a_ActionId">
    <vt:lpwstr>7768dea1-4195-434e-ae0e-b3973fd35bd1</vt:lpwstr>
  </property>
  <property fmtid="{D5CDD505-2E9C-101B-9397-08002B2CF9AE}" pid="8" name="MSIP_Label_37259a66-0861-43b6-bb6a-1864f8476a8a_ContentBits">
    <vt:lpwstr>0</vt:lpwstr>
  </property>
  <property fmtid="{D5CDD505-2E9C-101B-9397-08002B2CF9AE}" pid="9" name="ClassificationContentMarkingHeaderShapeIds">
    <vt:lpwstr>36c80189,3b31c90,5637dc85</vt:lpwstr>
  </property>
  <property fmtid="{D5CDD505-2E9C-101B-9397-08002B2CF9AE}" pid="10" name="ClassificationContentMarkingHeaderFontProps">
    <vt:lpwstr>#ffff00,12,Aptos</vt:lpwstr>
  </property>
  <property fmtid="{D5CDD505-2E9C-101B-9397-08002B2CF9AE}" pid="11" name="ClassificationContentMarkingHeaderText">
    <vt:lpwstr>مقيد | Restricted</vt:lpwstr>
  </property>
  <property fmtid="{D5CDD505-2E9C-101B-9397-08002B2CF9AE}" pid="12" name="ClassificationWatermarkShapeIds">
    <vt:lpwstr>462ace0d,4131b13d,6d535cc6</vt:lpwstr>
  </property>
  <property fmtid="{D5CDD505-2E9C-101B-9397-08002B2CF9AE}" pid="13" name="ClassificationWatermarkFontProps">
    <vt:lpwstr>#ffff00,14,Aptos</vt:lpwstr>
  </property>
  <property fmtid="{D5CDD505-2E9C-101B-9397-08002B2CF9AE}" pid="14" name="ClassificationWatermarkText">
    <vt:lpwstr>مقيد |TU| Restricted</vt:lpwstr>
  </property>
</Properties>
</file>