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FLEETLINE</w:t>
      </w:r>
    </w:p>
    <w:p>
      <w:pPr>
        <w:jc w:val="center"/>
      </w:pPr>
      <w:r>
        <w:rPr>
          <w:sz w:val="32"/>
        </w:rPr>
        <w:t>SE411 Software Construction\nProject Documentation — Phase 1</w:t>
      </w:r>
    </w:p>
    <w:p>
      <w:pPr>
        <w:jc w:val="center"/>
      </w:pPr>
      <w:r>
        <w:rPr>
          <w:i/>
        </w:rPr>
        <w:t>Company Vehicle Fleet Management Frontend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Team Member</w:t>
            </w:r>
          </w:p>
        </w:tc>
        <w:tc>
          <w:tcPr>
            <w:tcW w:type="dxa" w:w="4968"/>
          </w:tcPr>
          <w:p>
            <w:r>
              <w:t>Student ID</w:t>
            </w:r>
          </w:p>
        </w:tc>
      </w:tr>
      <w:tr>
        <w:tc>
          <w:tcPr>
            <w:tcW w:type="dxa" w:w="4968"/>
          </w:tcPr>
          <w:p>
            <w:r>
              <w:t>Turki Alanazi</w:t>
            </w:r>
          </w:p>
        </w:tc>
        <w:tc>
          <w:tcPr>
            <w:tcW w:type="dxa" w:w="4968"/>
          </w:tcPr>
          <w:p>
            <w:r>
              <w:t>222211513</w:t>
            </w:r>
          </w:p>
        </w:tc>
      </w:tr>
      <w:tr>
        <w:tc>
          <w:tcPr>
            <w:tcW w:type="dxa" w:w="4968"/>
          </w:tcPr>
          <w:p>
            <w:r>
              <w:t>Mohammed Alhindi</w:t>
            </w:r>
          </w:p>
        </w:tc>
        <w:tc>
          <w:tcPr>
            <w:tcW w:type="dxa" w:w="4968"/>
          </w:tcPr>
          <w:p>
            <w:r>
              <w:t>221110784</w:t>
            </w:r>
          </w:p>
        </w:tc>
      </w:tr>
      <w:tr>
        <w:tc>
          <w:tcPr>
            <w:tcW w:type="dxa" w:w="4968"/>
          </w:tcPr>
          <w:p>
            <w:r>
              <w:t>Faisal Alghubaini</w:t>
            </w:r>
          </w:p>
        </w:tc>
        <w:tc>
          <w:tcPr>
            <w:tcW w:type="dxa" w:w="4968"/>
          </w:tcPr>
          <w:p>
            <w:r>
              <w:t>219211021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t>Fleetline is a React-based frontend prototype for managing a company vehicle fleet. Users can create, view, edit, search, filter, sort, and delete car records. The interface supports English and Arabic, including LTR and RTL layouts.</w:t>
      </w:r>
    </w:p>
    <w:p>
      <w:r>
        <w:t>Vehicle records are stored as JavaScript objects in React memory. This phase does not contain a database, backend API, or server-side persistence. Vehicle changes reset after reload; the selected language preference is stored in browser local storage.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Provide fleet totals and vehicle status counts.</w:t>
      </w:r>
    </w:p>
    <w:p>
      <w:pPr>
        <w:pStyle w:val="ListBullet"/>
      </w:pPr>
      <w:r>
        <w:t>Support vehicle CRUD workflows.</w:t>
      </w:r>
    </w:p>
    <w:p>
      <w:pPr>
        <w:pStyle w:val="ListBullet"/>
      </w:pPr>
      <w:r>
        <w:t>Validate records and prevent duplicate normalized plates.</w:t>
      </w:r>
    </w:p>
    <w:p>
      <w:pPr>
        <w:pStyle w:val="ListBullet"/>
      </w:pPr>
      <w:r>
        <w:t>Support Saudi-style plate entry with Arabic and Latin forms.</w:t>
      </w:r>
    </w:p>
    <w:p>
      <w:pPr>
        <w:pStyle w:val="ListBullet"/>
      </w:pPr>
      <w:r>
        <w:t>Provide bilingual, responsive UI.</w:t>
      </w:r>
    </w:p>
    <w:p>
      <w:pPr>
        <w:pStyle w:val="ListBullet"/>
      </w:pPr>
      <w:r>
        <w:t>Demonstrate modular code and automated tests.</w:t>
      </w:r>
    </w:p>
    <w:p>
      <w:pPr>
        <w:pStyle w:val="Heading1"/>
      </w:pPr>
      <w:r>
        <w:t>3. Scope</w:t>
      </w:r>
    </w:p>
    <w:p>
      <w:pPr>
        <w:pStyle w:val="Heading2"/>
      </w:pPr>
      <w:r>
        <w:t>Included</w:t>
      </w:r>
    </w:p>
    <w:p>
      <w:pPr>
        <w:pStyle w:val="ListBullet"/>
      </w:pPr>
      <w:r>
        <w:t>Dashboard, Vehicles, and About navigation.</w:t>
      </w:r>
    </w:p>
    <w:p>
      <w:pPr>
        <w:pStyle w:val="ListBullet"/>
      </w:pPr>
      <w:r>
        <w:t>Add/view/edit/delete vehicle dialogs.</w:t>
      </w:r>
    </w:p>
    <w:p>
      <w:pPr>
        <w:pStyle w:val="ListBullet"/>
      </w:pPr>
      <w:r>
        <w:t>Search, status filter, and sorting.</w:t>
      </w:r>
    </w:p>
    <w:p>
      <w:pPr>
        <w:pStyle w:val="ListBullet"/>
      </w:pPr>
      <w:r>
        <w:t>Fields: plate, make, model, year, status, assigned employee, and notes.</w:t>
      </w:r>
    </w:p>
    <w:p>
      <w:pPr>
        <w:pStyle w:val="ListBullet"/>
      </w:pPr>
      <w:r>
        <w:t>Input validation, localized messages, and delete confirmation.</w:t>
      </w:r>
    </w:p>
    <w:p>
      <w:pPr>
        <w:pStyle w:val="ListBullet"/>
      </w:pPr>
      <w:r>
        <w:t>English/Arabic translations and LTR/RTL direction.</w:t>
      </w:r>
    </w:p>
    <w:p>
      <w:pPr>
        <w:pStyle w:val="ListBullet"/>
      </w:pPr>
      <w:r>
        <w:t>Responsive layout and keyboard dialog behavior.</w:t>
      </w:r>
    </w:p>
    <w:p>
      <w:pPr>
        <w:pStyle w:val="ListBullet"/>
      </w:pPr>
      <w:r>
        <w:t>Unit, UI, and browser tests.</w:t>
      </w:r>
    </w:p>
    <w:p>
      <w:pPr>
        <w:pStyle w:val="Heading2"/>
      </w:pPr>
      <w:r>
        <w:t>Out of Scope</w:t>
      </w:r>
    </w:p>
    <w:p>
      <w:pPr>
        <w:pStyle w:val="ListBullet"/>
      </w:pPr>
      <w:r>
        <w:t>Database persistence, backend API, authentication, and authorization.</w:t>
      </w:r>
    </w:p>
    <w:p>
      <w:pPr>
        <w:pStyle w:val="ListBullet"/>
      </w:pPr>
      <w:r>
        <w:t>Cloud synchronization and production deployment.</w:t>
      </w:r>
    </w:p>
    <w:p>
      <w:pPr>
        <w:pStyle w:val="ListBullet"/>
      </w:pPr>
      <w:r>
        <w:t>Real vehicle/employee records; sample records are fictional.</w:t>
      </w:r>
    </w:p>
    <w:p>
      <w:pPr>
        <w:pStyle w:val="Heading1"/>
      </w:pPr>
      <w:r>
        <w:t>4. Technology Stack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React 19</w:t>
            </w:r>
          </w:p>
        </w:tc>
        <w:tc>
          <w:tcPr>
            <w:tcW w:type="dxa" w:w="4968"/>
          </w:tcPr>
          <w:p>
            <w:r>
              <w:t>Component-based UI</w:t>
            </w:r>
          </w:p>
        </w:tc>
      </w:tr>
      <w:tr>
        <w:tc>
          <w:tcPr>
            <w:tcW w:type="dxa" w:w="4968"/>
          </w:tcPr>
          <w:p>
            <w:r>
              <w:t>JavaScript ES modules</w:t>
            </w:r>
          </w:p>
        </w:tc>
        <w:tc>
          <w:tcPr>
            <w:tcW w:type="dxa" w:w="4968"/>
          </w:tcPr>
          <w:p>
            <w:r>
              <w:t>Application and domain logic</w:t>
            </w:r>
          </w:p>
        </w:tc>
      </w:tr>
      <w:tr>
        <w:tc>
          <w:tcPr>
            <w:tcW w:type="dxa" w:w="4968"/>
          </w:tcPr>
          <w:p>
            <w:r>
              <w:t>Vite 8</w:t>
            </w:r>
          </w:p>
        </w:tc>
        <w:tc>
          <w:tcPr>
            <w:tcW w:type="dxa" w:w="4968"/>
          </w:tcPr>
          <w:p>
            <w:r>
              <w:t>Development server and production bundling</w:t>
            </w:r>
          </w:p>
        </w:tc>
      </w:tr>
      <w:tr>
        <w:tc>
          <w:tcPr>
            <w:tcW w:type="dxa" w:w="4968"/>
          </w:tcPr>
          <w:p>
            <w:r>
              <w:t>CSS</w:t>
            </w:r>
          </w:p>
        </w:tc>
        <w:tc>
          <w:tcPr>
            <w:tcW w:type="dxa" w:w="4968"/>
          </w:tcPr>
          <w:p>
            <w:r>
              <w:t>Responsive styling</w:t>
            </w:r>
          </w:p>
        </w:tc>
      </w:tr>
      <w:tr>
        <w:tc>
          <w:tcPr>
            <w:tcW w:type="dxa" w:w="4968"/>
          </w:tcPr>
          <w:p>
            <w:r>
              <w:t>Vitest + Testing Library</w:t>
            </w:r>
          </w:p>
        </w:tc>
        <w:tc>
          <w:tcPr>
            <w:tcW w:type="dxa" w:w="4968"/>
          </w:tcPr>
          <w:p>
            <w:r>
              <w:t>Domain and component tests</w:t>
            </w:r>
          </w:p>
        </w:tc>
      </w:tr>
      <w:tr>
        <w:tc>
          <w:tcPr>
            <w:tcW w:type="dxa" w:w="4968"/>
          </w:tcPr>
          <w:p>
            <w:r>
              <w:t>Playwright</w:t>
            </w:r>
          </w:p>
        </w:tc>
        <w:tc>
          <w:tcPr>
            <w:tcW w:type="dxa" w:w="4968"/>
          </w:tcPr>
          <w:p>
            <w:r>
              <w:t>Browser end-to-end tests</w:t>
            </w:r>
          </w:p>
        </w:tc>
      </w:tr>
      <w:tr>
        <w:tc>
          <w:tcPr>
            <w:tcW w:type="dxa" w:w="4968"/>
          </w:tcPr>
          <w:p>
            <w:r>
              <w:t>ESLint / Prettier</w:t>
            </w:r>
          </w:p>
        </w:tc>
        <w:tc>
          <w:tcPr>
            <w:tcW w:type="dxa" w:w="4968"/>
          </w:tcPr>
          <w:p>
            <w:r>
              <w:t>Static checks and formatting</w:t>
            </w:r>
          </w:p>
        </w:tc>
      </w:tr>
    </w:tbl>
    <w:p/>
    <w:p>
      <w:r>
        <w:t>Exact dependency ranges and lockfile versions are defined in package.json and package-lock.json.</w:t>
      </w:r>
    </w:p>
    <w:p>
      <w:pPr>
        <w:pStyle w:val="Heading1"/>
      </w:pPr>
      <w:r>
        <w:t>5. Functional Requirements</w:t>
      </w:r>
    </w:p>
    <w:p>
      <w:pPr>
        <w:pStyle w:val="ListBullet"/>
      </w:pPr>
      <w:r>
        <w:t>Navigate between Dashboard, Vehicles, and About the Project.</w:t>
      </w:r>
    </w:p>
    <w:p>
      <w:pPr>
        <w:pStyle w:val="ListBullet"/>
      </w:pPr>
      <w:r>
        <w:t>Display total fleet count and counts by status.</w:t>
      </w:r>
    </w:p>
    <w:p>
      <w:pPr>
        <w:pStyle w:val="ListBullet"/>
      </w:pPr>
      <w:r>
        <w:t>Add, view, edit, and delete a vehicle; deletion requires confirmation.</w:t>
      </w:r>
    </w:p>
    <w:p>
      <w:pPr>
        <w:pStyle w:val="ListBullet"/>
      </w:pPr>
      <w:r>
        <w:t>Search across vehicle attributes and plate values.</w:t>
      </w:r>
    </w:p>
    <w:p>
      <w:pPr>
        <w:pStyle w:val="ListBullet"/>
      </w:pPr>
      <w:r>
        <w:t>Filter by Available, In Use, or Maintenance and sort the visible list.</w:t>
      </w:r>
    </w:p>
    <w:p>
      <w:pPr>
        <w:pStyle w:val="ListBullet"/>
      </w:pPr>
      <w:r>
        <w:t>Normalize plate letters/spaces and Arabic-Indic digits; reject duplicate plates.</w:t>
      </w:r>
    </w:p>
    <w:p>
      <w:pPr>
        <w:pStyle w:val="ListBullet"/>
      </w:pPr>
      <w:r>
        <w:t>Validate required make/model, year, status, employee assignment, and field lengths.</w:t>
      </w:r>
    </w:p>
    <w:p>
      <w:pPr>
        <w:pStyle w:val="ListBullet"/>
      </w:pPr>
      <w:r>
        <w:t>Switch English/Arabic; update text direction to LTR/RTL.</w:t>
      </w:r>
    </w:p>
    <w:p>
      <w:pPr>
        <w:pStyle w:val="ListBullet"/>
      </w:pPr>
      <w:r>
        <w:t>Display all three team members and student IDs on About page.</w:t>
      </w:r>
    </w:p>
    <w:p>
      <w:pPr>
        <w:pStyle w:val="Heading1"/>
      </w:pPr>
      <w:r>
        <w:t>6. Non-Functional Requirements</w:t>
      </w:r>
    </w:p>
    <w:p>
      <w:pPr>
        <w:pStyle w:val="ListBullet"/>
      </w:pPr>
      <w:r>
        <w:t>Usability: clear navigation, forms, dialogs, and feedback.</w:t>
      </w:r>
    </w:p>
    <w:p>
      <w:pPr>
        <w:pStyle w:val="ListBullet"/>
      </w:pPr>
      <w:r>
        <w:t>Responsiveness: layouts adapt to mobile, tablet, and desktop widths.</w:t>
      </w:r>
    </w:p>
    <w:p>
      <w:pPr>
        <w:pStyle w:val="ListBullet"/>
      </w:pPr>
      <w:r>
        <w:t>Accessibility: labeled fields, localized validation, and dialog focus handling.</w:t>
      </w:r>
    </w:p>
    <w:p>
      <w:pPr>
        <w:pStyle w:val="ListBullet"/>
      </w:pPr>
      <w:r>
        <w:t>Maintainability: separate UI, domain logic, translations, and styles.</w:t>
      </w:r>
    </w:p>
    <w:p>
      <w:pPr>
        <w:pStyle w:val="ListBullet"/>
      </w:pPr>
      <w:r>
        <w:t>Testability: automated domain, UI, and browser tests.</w:t>
      </w:r>
    </w:p>
    <w:p>
      <w:pPr>
        <w:pStyle w:val="ListBullet"/>
      </w:pPr>
      <w:r>
        <w:t>Data limitation: vehicle records are in-memory for this phase.</w:t>
      </w:r>
    </w:p>
    <w:p>
      <w:pPr>
        <w:pStyle w:val="Heading1"/>
      </w:pPr>
      <w:r>
        <w:t>7. Architecture and Source Structure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File / Folder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src/main.jsx</w:t>
            </w:r>
          </w:p>
        </w:tc>
        <w:tc>
          <w:tcPr>
            <w:tcW w:type="dxa" w:w="4968"/>
          </w:tcPr>
          <w:p>
            <w:r>
              <w:t>Application entry point</w:t>
            </w:r>
          </w:p>
        </w:tc>
      </w:tr>
      <w:tr>
        <w:tc>
          <w:tcPr>
            <w:tcW w:type="dxa" w:w="4968"/>
          </w:tcPr>
          <w:p>
            <w:r>
              <w:t>src/App.jsx</w:t>
            </w:r>
          </w:p>
        </w:tc>
        <w:tc>
          <w:tcPr>
            <w:tcW w:type="dxa" w:w="4968"/>
          </w:tcPr>
          <w:p>
            <w:r>
              <w:t>Top-level state, navigation, page actions, language direction</w:t>
            </w:r>
          </w:p>
        </w:tc>
      </w:tr>
      <w:tr>
        <w:tc>
          <w:tcPr>
            <w:tcW w:type="dxa" w:w="4968"/>
          </w:tcPr>
          <w:p>
            <w:r>
              <w:t>src/fleet.js</w:t>
            </w:r>
          </w:p>
        </w:tc>
        <w:tc>
          <w:tcPr>
            <w:tcW w:type="dxa" w:w="4968"/>
          </w:tcPr>
          <w:p>
            <w:r>
              <w:t>Seed data, vehicle validation, counts, search, sorting, save/delete operations</w:t>
            </w:r>
          </w:p>
        </w:tc>
      </w:tr>
      <w:tr>
        <w:tc>
          <w:tcPr>
            <w:tcW w:type="dxa" w:w="4968"/>
          </w:tcPr>
          <w:p>
            <w:r>
              <w:t>src/plate.js</w:t>
            </w:r>
          </w:p>
        </w:tc>
        <w:tc>
          <w:tcPr>
            <w:tcW w:type="dxa" w:w="4968"/>
          </w:tcPr>
          <w:p>
            <w:r>
              <w:t>Plate normalization, mapping, digit conversion</w:t>
            </w:r>
          </w:p>
        </w:tc>
      </w:tr>
      <w:tr>
        <w:tc>
          <w:tcPr>
            <w:tcW w:type="dxa" w:w="4968"/>
          </w:tcPr>
          <w:p>
            <w:r>
              <w:t>src/i18n.js</w:t>
            </w:r>
          </w:p>
        </w:tc>
        <w:tc>
          <w:tcPr>
            <w:tcW w:type="dxa" w:w="4968"/>
          </w:tcPr>
          <w:p>
            <w:r>
              <w:t>English/Arabic translations and locale helpers</w:t>
            </w:r>
          </w:p>
        </w:tc>
      </w:tr>
      <w:tr>
        <w:tc>
          <w:tcPr>
            <w:tcW w:type="dxa" w:w="4968"/>
          </w:tcPr>
          <w:p>
            <w:r>
              <w:t>src/VehicleList.jsx</w:t>
            </w:r>
          </w:p>
        </w:tc>
        <w:tc>
          <w:tcPr>
            <w:tcW w:type="dxa" w:w="4968"/>
          </w:tcPr>
          <w:p>
            <w:r>
              <w:t>Vehicle list and row actions</w:t>
            </w:r>
          </w:p>
        </w:tc>
      </w:tr>
      <w:tr>
        <w:tc>
          <w:tcPr>
            <w:tcW w:type="dxa" w:w="4968"/>
          </w:tcPr>
          <w:p>
            <w:r>
              <w:t>src/VehicleDialogs.jsx</w:t>
            </w:r>
          </w:p>
        </w:tc>
        <w:tc>
          <w:tcPr>
            <w:tcW w:type="dxa" w:w="4968"/>
          </w:tcPr>
          <w:p>
            <w:r>
              <w:t>Add/edit form, details, delete confirmation</w:t>
            </w:r>
          </w:p>
        </w:tc>
      </w:tr>
      <w:tr>
        <w:tc>
          <w:tcPr>
            <w:tcW w:type="dxa" w:w="4968"/>
          </w:tcPr>
          <w:p>
            <w:r>
              <w:t>src/components.jsx</w:t>
            </w:r>
          </w:p>
        </w:tc>
        <w:tc>
          <w:tcPr>
            <w:tcW w:type="dxa" w:w="4968"/>
          </w:tcPr>
          <w:p>
            <w:r>
              <w:t>Reusable interface components</w:t>
            </w:r>
          </w:p>
        </w:tc>
      </w:tr>
      <w:tr>
        <w:tc>
          <w:tcPr>
            <w:tcW w:type="dxa" w:w="4968"/>
          </w:tcPr>
          <w:p>
            <w:r>
              <w:t>src/App.css, src/index.css</w:t>
            </w:r>
          </w:p>
        </w:tc>
        <w:tc>
          <w:tcPr>
            <w:tcW w:type="dxa" w:w="4968"/>
          </w:tcPr>
          <w:p>
            <w:r>
              <w:t>Application/global styles</w:t>
            </w:r>
          </w:p>
        </w:tc>
      </w:tr>
      <w:tr>
        <w:tc>
          <w:tcPr>
            <w:tcW w:type="dxa" w:w="4968"/>
          </w:tcPr>
          <w:p>
            <w:r>
              <w:t>src/fleet.test.js</w:t>
            </w:r>
          </w:p>
        </w:tc>
        <w:tc>
          <w:tcPr>
            <w:tcW w:type="dxa" w:w="4968"/>
          </w:tcPr>
          <w:p>
            <w:r>
              <w:t>Domain logic tests</w:t>
            </w:r>
          </w:p>
        </w:tc>
      </w:tr>
      <w:tr>
        <w:tc>
          <w:tcPr>
            <w:tcW w:type="dxa" w:w="4968"/>
          </w:tcPr>
          <w:p>
            <w:r>
              <w:t>src/App.test.jsx</w:t>
            </w:r>
          </w:p>
        </w:tc>
        <w:tc>
          <w:tcPr>
            <w:tcW w:type="dxa" w:w="4968"/>
          </w:tcPr>
          <w:p>
            <w:r>
              <w:t>UI interaction tests</w:t>
            </w:r>
          </w:p>
        </w:tc>
      </w:tr>
      <w:tr>
        <w:tc>
          <w:tcPr>
            <w:tcW w:type="dxa" w:w="4968"/>
          </w:tcPr>
          <w:p>
            <w:r>
              <w:t>e2e/fleet.spec.js</w:t>
            </w:r>
          </w:p>
        </w:tc>
        <w:tc>
          <w:tcPr>
            <w:tcW w:type="dxa" w:w="4968"/>
          </w:tcPr>
          <w:p>
            <w:r>
              <w:t>Playwright browser tests</w:t>
            </w:r>
          </w:p>
        </w:tc>
      </w:tr>
    </w:tbl>
    <w:p/>
    <w:p>
      <w:pPr>
        <w:pStyle w:val="Heading1"/>
      </w:pPr>
      <w:r>
        <w:t>8. Data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Unique record identifier</w:t>
            </w:r>
          </w:p>
        </w:tc>
      </w:tr>
      <w:tr>
        <w:tc>
          <w:tcPr>
            <w:tcW w:type="dxa" w:w="4968"/>
          </w:tcPr>
          <w:p>
            <w:r>
              <w:t>plate.letters</w:t>
            </w:r>
          </w:p>
        </w:tc>
        <w:tc>
          <w:tcPr>
            <w:tcW w:type="dxa" w:w="4968"/>
          </w:tcPr>
          <w:p>
            <w:r>
              <w:t>Three supported plate letters</w:t>
            </w:r>
          </w:p>
        </w:tc>
      </w:tr>
      <w:tr>
        <w:tc>
          <w:tcPr>
            <w:tcW w:type="dxa" w:w="4968"/>
          </w:tcPr>
          <w:p>
            <w:r>
              <w:t>plate.digits</w:t>
            </w:r>
          </w:p>
        </w:tc>
        <w:tc>
          <w:tcPr>
            <w:tcW w:type="dxa" w:w="4968"/>
          </w:tcPr>
          <w:p>
            <w:r>
              <w:t>One to four digits stored as text to preserve leading zeroes</w:t>
            </w:r>
          </w:p>
        </w:tc>
      </w:tr>
      <w:tr>
        <w:tc>
          <w:tcPr>
            <w:tcW w:type="dxa" w:w="4968"/>
          </w:tcPr>
          <w:p>
            <w:r>
              <w:t>make / model</w:t>
            </w:r>
          </w:p>
        </w:tc>
        <w:tc>
          <w:tcPr>
            <w:tcW w:type="dxa" w:w="4968"/>
          </w:tcPr>
          <w:p>
            <w:r>
              <w:t>Required; maximum 60 characters each</w:t>
            </w:r>
          </w:p>
        </w:tc>
      </w:tr>
      <w:tr>
        <w:tc>
          <w:tcPr>
            <w:tcW w:type="dxa" w:w="4968"/>
          </w:tcPr>
          <w:p>
            <w:r>
              <w:t>year</w:t>
            </w:r>
          </w:p>
        </w:tc>
        <w:tc>
          <w:tcPr>
            <w:tcW w:type="dxa" w:w="4968"/>
          </w:tcPr>
          <w:p>
            <w:r>
              <w:t>Four-digit integer from 1900 through next calendar year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Available, In Use, or Maintenance</w:t>
            </w:r>
          </w:p>
        </w:tc>
      </w:tr>
      <w:tr>
        <w:tc>
          <w:tcPr>
            <w:tcW w:type="dxa" w:w="4968"/>
          </w:tcPr>
          <w:p>
            <w:r>
              <w:t>employee</w:t>
            </w:r>
          </w:p>
        </w:tc>
        <w:tc>
          <w:tcPr>
            <w:tcW w:type="dxa" w:w="4968"/>
          </w:tcPr>
          <w:p>
            <w:r>
              <w:t>Required when status is In Use; maximum 80 characters</w:t>
            </w:r>
          </w:p>
        </w:tc>
      </w:tr>
      <w:tr>
        <w:tc>
          <w:tcPr>
            <w:tcW w:type="dxa" w:w="4968"/>
          </w:tcPr>
          <w:p>
            <w:r>
              <w:t>notes</w:t>
            </w:r>
          </w:p>
        </w:tc>
        <w:tc>
          <w:tcPr>
            <w:tcW w:type="dxa" w:w="4968"/>
          </w:tcPr>
          <w:p>
            <w:r>
              <w:t>Optional; maximum 500 characters</w:t>
            </w:r>
          </w:p>
        </w:tc>
      </w:tr>
    </w:tbl>
    <w:p/>
    <w:p>
      <w:r>
        <w:t>The application starts with six fictional demonstration vehicles.</w:t>
      </w:r>
    </w:p>
    <w:p>
      <w:pPr>
        <w:pStyle w:val="Heading1"/>
      </w:pPr>
      <w:r>
        <w:t>9. Validation and Data Handling</w:t>
      </w:r>
    </w:p>
    <w:p>
      <w:pPr>
        <w:pStyle w:val="ListBullet"/>
      </w:pPr>
      <w:r>
        <w:t>Exactly three supported letters and one to four decimal digits for the plate.</w:t>
      </w:r>
    </w:p>
    <w:p>
      <w:pPr>
        <w:pStyle w:val="ListBullet"/>
      </w:pPr>
      <w:r>
        <w:t>Duplicate normalized plates are rejected except for the record being edited.</w:t>
      </w:r>
    </w:p>
    <w:p>
      <w:pPr>
        <w:pStyle w:val="ListBullet"/>
      </w:pPr>
      <w:r>
        <w:t>Make and model are trimmed and required.</w:t>
      </w:r>
    </w:p>
    <w:p>
      <w:pPr>
        <w:pStyle w:val="ListBullet"/>
      </w:pPr>
      <w:r>
        <w:t>Year must be a valid four-digit integer in range.</w:t>
      </w:r>
    </w:p>
    <w:p>
      <w:pPr>
        <w:pStyle w:val="ListBullet"/>
      </w:pPr>
      <w:r>
        <w:t>Status must be one of the three allowed values.</w:t>
      </w:r>
    </w:p>
    <w:p>
      <w:pPr>
        <w:pStyle w:val="ListBullet"/>
      </w:pPr>
      <w:r>
        <w:t>Employee is required for In Use vehicles.</w:t>
      </w:r>
    </w:p>
    <w:p>
      <w:pPr>
        <w:pStyle w:val="ListBullet"/>
      </w:pPr>
      <w:r>
        <w:t>Text lengths are limited; leading zeroes are preserved.</w:t>
      </w:r>
    </w:p>
    <w:p>
      <w:pPr>
        <w:pStyle w:val="ListBullet"/>
      </w:pPr>
      <w:r>
        <w:t>Validation feedback is localized and the first invalid field receives focus.</w:t>
      </w:r>
    </w:p>
    <w:p>
      <w:pPr>
        <w:pStyle w:val="Heading1"/>
      </w:pPr>
      <w:r>
        <w:t>10. Testing</w:t>
      </w:r>
    </w:p>
    <w:p>
      <w:r>
        <w:t>The repository includes domain tests, React UI tests, and Playwright end-to-end tests. The existing TEST_RESULTS.md reports observed runs of 75 unit/component tests and 4 browser tests, with lint, build, and formatting checks passing in the documented environment. Rerun these commands on the final submission machine before relying on those results.</w:t>
      </w:r>
    </w:p>
    <w:p>
      <w:r>
        <w:t>Commands: npm ci; npm run test; npm run test:e2e; npm run lint; npm run build; npm run format:check.</w:t>
      </w:r>
    </w:p>
    <w:p>
      <w:pPr>
        <w:pStyle w:val="Heading1"/>
      </w:pPr>
      <w:r>
        <w:t>11. Code Review: Quality, Security, Accessibility</w:t>
      </w:r>
    </w:p>
    <w:p>
      <w:pPr>
        <w:pStyle w:val="Heading2"/>
      </w:pPr>
      <w:r>
        <w:t>Strengths</w:t>
      </w:r>
    </w:p>
    <w:p>
      <w:pPr>
        <w:pStyle w:val="ListBullet"/>
      </w:pPr>
      <w:r>
        <w:t>UI and domain functions are separated.</w:t>
      </w:r>
    </w:p>
    <w:p>
      <w:pPr>
        <w:pStyle w:val="ListBullet"/>
      </w:pPr>
      <w:r>
        <w:t>Immutable collection updates reduce accidental mutation.</w:t>
      </w:r>
    </w:p>
    <w:p>
      <w:pPr>
        <w:pStyle w:val="ListBullet"/>
      </w:pPr>
      <w:r>
        <w:t>Plate normalization supports consistent duplicate detection.</w:t>
      </w:r>
    </w:p>
    <w:p>
      <w:pPr>
        <w:pStyle w:val="ListBullet"/>
      </w:pPr>
      <w:r>
        <w:t>Central translation dictionary supports bilingual behavior.</w:t>
      </w:r>
    </w:p>
    <w:p>
      <w:pPr>
        <w:pStyle w:val="ListBullet"/>
      </w:pPr>
      <w:r>
        <w:t>Automated tests cover validation, CRUD flows, translations, and responsive browser behavior.</w:t>
      </w:r>
    </w:p>
    <w:p>
      <w:pPr>
        <w:pStyle w:val="ListBullet"/>
      </w:pPr>
      <w:r>
        <w:t>Dialogs include keyboard focus handling.</w:t>
      </w:r>
    </w:p>
    <w:p>
      <w:pPr>
        <w:pStyle w:val="Heading2"/>
      </w:pPr>
      <w:r>
        <w:t>Limitations / Risks</w:t>
      </w:r>
    </w:p>
    <w:p>
      <w:pPr>
        <w:pStyle w:val="ListBullet"/>
      </w:pPr>
      <w:r>
        <w:t>No backend, database, login, or authorization exists.</w:t>
      </w:r>
    </w:p>
    <w:p>
      <w:pPr>
        <w:pStyle w:val="ListBullet"/>
      </w:pPr>
      <w:r>
        <w:t>Vehicle edits are lost after reload.</w:t>
      </w:r>
    </w:p>
    <w:p>
      <w:pPr>
        <w:pStyle w:val="ListBullet"/>
      </w:pPr>
      <w:r>
        <w:t>Client-side validation alone is insufficient for a future server application.</w:t>
      </w:r>
    </w:p>
    <w:p>
      <w:pPr>
        <w:pStyle w:val="ListBullet"/>
      </w:pPr>
      <w:r>
        <w:t>Automated tests do not replace human accessibility and usability checks.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Add authenticated backend APIs and server-side validation before multi-user use.</w:t>
      </w:r>
    </w:p>
    <w:p>
      <w:pPr>
        <w:pStyle w:val="ListBullet"/>
      </w:pPr>
      <w:r>
        <w:t>Enforce plate uniqueness at the persistence layer.</w:t>
      </w:r>
    </w:p>
    <w:p>
      <w:pPr>
        <w:pStyle w:val="ListBullet"/>
      </w:pPr>
      <w:r>
        <w:t>Define privacy, backup, retention, and audit requirements before storing real data.</w:t>
      </w:r>
    </w:p>
    <w:p>
      <w:pPr>
        <w:pStyle w:val="ListBullet"/>
      </w:pPr>
      <w:r>
        <w:t>Complete keyboard-only, screen-reader, contrast, cross-browser, and Arabic proofreading checks.</w:t>
      </w:r>
    </w:p>
    <w:p>
      <w:pPr>
        <w:pStyle w:val="Heading1"/>
      </w:pPr>
      <w:r>
        <w:t>12. Future Work</w:t>
      </w:r>
    </w:p>
    <w:p>
      <w:pPr>
        <w:pStyle w:val="ListBullet"/>
      </w:pPr>
      <w:r>
        <w:t>Database-backed persistence and API.</w:t>
      </w:r>
    </w:p>
    <w:p>
      <w:pPr>
        <w:pStyle w:val="ListBullet"/>
      </w:pPr>
      <w:r>
        <w:t>Authentication and role-based authorization.</w:t>
      </w:r>
    </w:p>
    <w:p>
      <w:pPr>
        <w:pStyle w:val="ListBullet"/>
      </w:pPr>
      <w:r>
        <w:t>Audit logging and backup/export features where required.</w:t>
      </w:r>
    </w:p>
    <w:p>
      <w:pPr>
        <w:pStyle w:val="ListBullet"/>
      </w:pPr>
      <w:r>
        <w:t>Further accessibility and cross-browser testing.</w:t>
      </w:r>
    </w:p>
    <w:p>
      <w:pPr>
        <w:pStyle w:val="Heading1"/>
      </w:pPr>
      <w:r>
        <w:t>13. Team Contributions</w:t>
      </w:r>
    </w:p>
    <w:p>
      <w:r>
        <w:t>The repository identifies the team members but does not provide verified individual task allocation. The team should add a truthful contribution breakdown agreed by all members rather than assigning work based on assumptions.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Member</w:t>
            </w:r>
          </w:p>
        </w:tc>
        <w:tc>
          <w:tcPr>
            <w:tcW w:type="dxa" w:w="3312"/>
          </w:tcPr>
          <w:p>
            <w:r>
              <w:t>Student ID</w:t>
            </w:r>
          </w:p>
        </w:tc>
        <w:tc>
          <w:tcPr>
            <w:tcW w:type="dxa" w:w="3312"/>
          </w:tcPr>
          <w:p>
            <w:r>
              <w:t>Contribution</w:t>
            </w:r>
          </w:p>
        </w:tc>
      </w:tr>
      <w:tr>
        <w:tc>
          <w:tcPr>
            <w:tcW w:type="dxa" w:w="3312"/>
          </w:tcPr>
          <w:p>
            <w:r>
              <w:t>Turki Alanazi</w:t>
            </w:r>
          </w:p>
        </w:tc>
        <w:tc>
          <w:tcPr>
            <w:tcW w:type="dxa" w:w="3312"/>
          </w:tcPr>
          <w:p>
            <w:r>
              <w:t>222211513</w:t>
            </w:r>
          </w:p>
        </w:tc>
        <w:tc>
          <w:tcPr>
            <w:tcW w:type="dxa" w:w="3312"/>
          </w:tcPr>
          <w:p>
            <w:r>
              <w:t>To be completed by the team</w:t>
            </w:r>
          </w:p>
        </w:tc>
      </w:tr>
      <w:tr>
        <w:tc>
          <w:tcPr>
            <w:tcW w:type="dxa" w:w="3312"/>
          </w:tcPr>
          <w:p>
            <w:r>
              <w:t>Mohammed Alhindi</w:t>
            </w:r>
          </w:p>
        </w:tc>
        <w:tc>
          <w:tcPr>
            <w:tcW w:type="dxa" w:w="3312"/>
          </w:tcPr>
          <w:p>
            <w:r>
              <w:t>221110784</w:t>
            </w:r>
          </w:p>
        </w:tc>
        <w:tc>
          <w:tcPr>
            <w:tcW w:type="dxa" w:w="3312"/>
          </w:tcPr>
          <w:p>
            <w:r>
              <w:t>To be completed by the team</w:t>
            </w:r>
          </w:p>
        </w:tc>
      </w:tr>
      <w:tr>
        <w:tc>
          <w:tcPr>
            <w:tcW w:type="dxa" w:w="3312"/>
          </w:tcPr>
          <w:p>
            <w:r>
              <w:t>Faisal Alghubaini</w:t>
            </w:r>
          </w:p>
        </w:tc>
        <w:tc>
          <w:tcPr>
            <w:tcW w:type="dxa" w:w="3312"/>
          </w:tcPr>
          <w:p>
            <w:r>
              <w:t>219211021</w:t>
            </w:r>
          </w:p>
        </w:tc>
        <w:tc>
          <w:tcPr>
            <w:tcW w:type="dxa" w:w="3312"/>
          </w:tcPr>
          <w:p>
            <w:r>
              <w:t>To be completed by the team</w:t>
            </w:r>
          </w:p>
        </w:tc>
      </w:tr>
    </w:tbl>
    <w:p/>
    <w:p>
      <w:pPr>
        <w:pStyle w:val="Heading1"/>
      </w:pPr>
      <w:r>
        <w:t>14. AI Assistance and Submission</w:t>
      </w:r>
    </w:p>
    <w:p>
      <w:r>
        <w:t>The repository contains AI-assisted documentation and test materials. All team members should review and understand the submitted code and documentation, rerun checks on the final version, and follow the instructor’s AI-disclosure requirements. This documentation does not mean the project has been deployed or submitted.</w:t>
      </w:r>
    </w:p>
    <w:p>
      <w:pPr>
        <w:pStyle w:val="Heading1"/>
      </w:pPr>
      <w:r>
        <w:t>Appendix A — Suggested Verification Commands</w:t>
      </w:r>
    </w:p>
    <w:p>
      <w:pPr>
        <w:pStyle w:val="NoSpacing"/>
      </w:pPr>
      <w:r>
        <w:rPr>
          <w:rFonts w:ascii="Consolas" w:hAnsi="Consolas"/>
          <w:sz w:val="18"/>
        </w:rPr>
        <w:t>npm ci</w:t>
      </w:r>
    </w:p>
    <w:p>
      <w:pPr>
        <w:pStyle w:val="NoSpacing"/>
      </w:pPr>
      <w:r>
        <w:rPr>
          <w:rFonts w:ascii="Consolas" w:hAnsi="Consolas"/>
          <w:sz w:val="18"/>
        </w:rPr>
        <w:t>npm run test</w:t>
      </w:r>
    </w:p>
    <w:p>
      <w:pPr>
        <w:pStyle w:val="NoSpacing"/>
      </w:pPr>
      <w:r>
        <w:rPr>
          <w:rFonts w:ascii="Consolas" w:hAnsi="Consolas"/>
          <w:sz w:val="18"/>
        </w:rPr>
        <w:t>npm run test:e2e</w:t>
      </w:r>
    </w:p>
    <w:p>
      <w:pPr>
        <w:pStyle w:val="NoSpacing"/>
      </w:pPr>
      <w:r>
        <w:rPr>
          <w:rFonts w:ascii="Consolas" w:hAnsi="Consolas"/>
          <w:sz w:val="18"/>
        </w:rPr>
        <w:t>npm run lint</w:t>
      </w:r>
    </w:p>
    <w:p>
      <w:pPr>
        <w:pStyle w:val="NoSpacing"/>
      </w:pPr>
      <w:r>
        <w:rPr>
          <w:rFonts w:ascii="Consolas" w:hAnsi="Consolas"/>
          <w:sz w:val="18"/>
        </w:rPr>
        <w:t>npm run build</w:t>
      </w:r>
    </w:p>
    <w:p>
      <w:pPr>
        <w:pStyle w:val="NoSpacing"/>
      </w:pPr>
      <w:r>
        <w:rPr>
          <w:rFonts w:ascii="Consolas" w:hAnsi="Consolas"/>
          <w:sz w:val="18"/>
        </w:rPr>
        <w:t>npm run format:check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