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C3E50"/>
          <w:sz w:val="44"/>
          <w:szCs w:val="44"/>
        </w:rPr>
        <w:t xml:space="preserve">ROADMAP DE ESTABILIZAÇÃO</w:t>
      </w:r>
    </w:p>
    <w:p>
      <w:pPr>
        <w:spacing w:after="100"/>
        <w:jc w:val="center"/>
      </w:pPr>
      <w:r>
        <w:rPr>
          <w:b/>
          <w:bCs/>
          <w:sz w:val="28"/>
          <w:szCs w:val="28"/>
        </w:rPr>
        <w:t xml:space="preserve">KALATRACE — Da Base Atual (Blueprint 1.0/2.0) à Ponte para o Blueprint 3.0</w:t>
      </w:r>
    </w:p>
    <w:p>
      <w:pPr>
        <w:spacing w:after="800"/>
        <w:jc w:val="center"/>
      </w:pPr>
      <w:r>
        <w:rPr>
          <w:i/>
          <w:iCs/>
          <w:color w:val="555555"/>
          <w:sz w:val="22"/>
          <w:szCs w:val="22"/>
        </w:rPr>
        <w:t xml:space="preserve">Plano de tarefas, dependências e estimativas para retomar o projeto</w:t>
      </w:r>
    </w:p>
    <w:p>
      <w:pPr>
        <w:spacing w:after="100"/>
        <w:jc w:val="center"/>
      </w:pPr>
      <w:r>
        <w:rPr>
          <w:sz w:val="20"/>
          <w:szCs w:val="20"/>
        </w:rPr>
        <w:t xml:space="preserve">Documento complementar ao Relatório Técnico de Auditoria (01/08/2026)</w:t>
      </w:r>
    </w:p>
    <w:p>
      <w:r>
        <w:br w:type="page"/>
      </w:r>
    </w:p>
    <w:p>
      <w:pPr>
        <w:pStyle w:val="Heading1"/>
        <w:spacing w:after="200" w:before="400"/>
      </w:pPr>
      <w:r>
        <w:t xml:space="preserve">Como Usar Este Documento</w:t>
      </w:r>
    </w:p>
    <w:p>
      <w:pPr>
        <w:spacing w:after="150"/>
      </w:pPr>
      <w:r>
        <w:t xml:space="preserve">Este roadmap traduz os achados da auditoria (relatório anterior) em tarefas executáveis, organizadas em 5 fases sequenciais. A ordem das fases não é arbitrária — cada uma existe porque a seguinte depende dela:</w:t>
      </w:r>
    </w:p>
    <w:p>
      <w:pPr>
        <w:pStyle w:val="ListParagraph"/>
        <w:numPr>
          <w:ilvl w:val="0"/>
          <w:numId w:val="1"/>
        </w:numPr>
        <w:spacing w:after="60"/>
      </w:pPr>
      <w:r>
        <w:t xml:space="preserve">Fase 0 cria uma rede de segurança antes de qualquer fusão de código arriscada.</w:t>
      </w:r>
    </w:p>
    <w:p>
      <w:pPr>
        <w:pStyle w:val="ListParagraph"/>
        <w:numPr>
          <w:ilvl w:val="0"/>
          <w:numId w:val="1"/>
        </w:numPr>
        <w:spacing w:after="60"/>
      </w:pPr>
      <w:r>
        <w:t xml:space="preserve">Fase 1 executa as decisões arquiteturais já aprovadas pela própria equipe (ADR-001 a 004) — é o maior bloco de esforço, mas o menor risco de decisão, porque o "o quê fazer" já está definido.</w:t>
      </w:r>
    </w:p>
    <w:p>
      <w:pPr>
        <w:pStyle w:val="ListParagraph"/>
        <w:numPr>
          <w:ilvl w:val="0"/>
          <w:numId w:val="1"/>
        </w:numPr>
        <w:spacing w:after="60"/>
      </w:pPr>
      <w:r>
        <w:t xml:space="preserve">Fase 2 limpa duplicações menores que não têm ADR ainda.</w:t>
      </w:r>
    </w:p>
    <w:p>
      <w:pPr>
        <w:pStyle w:val="ListParagraph"/>
        <w:numPr>
          <w:ilvl w:val="0"/>
          <w:numId w:val="1"/>
        </w:numPr>
        <w:spacing w:after="60"/>
      </w:pPr>
      <w:r>
        <w:t xml:space="preserve">Fase 3 sincroniza a documentação da fundação com o código já consolidado.</w:t>
      </w:r>
    </w:p>
    <w:p>
      <w:pPr>
        <w:pStyle w:val="ListParagraph"/>
        <w:numPr>
          <w:ilvl w:val="0"/>
          <w:numId w:val="1"/>
        </w:numPr>
        <w:spacing w:after="60"/>
      </w:pPr>
      <w:r>
        <w:t xml:space="preserve">Fase 4 constrói a ponte documental para o Blueprint 3.0 — ao final dela, a implementação dos módulos cognitivos pode começar com base sólida.</w:t>
      </w:r>
    </w:p>
    <w:p>
      <w:pPr>
        <w:spacing w:after="150"/>
      </w:pPr>
      <w:r>
        <w:rPr>
          <w:i/>
          <w:iCs/>
        </w:rPr>
        <w:t xml:space="preserve">As estimativas usam ordem de grandeza em dias de trabalho de 1 desenvolvedor sênior familiarizado com o código, calculadas a partir do volume real de linhas por módulo (contado diretamente no repositório) e da complexidade estrutural observada — não a partir de dados históricos de velocidade da equipe, que não estavam disponíveis. Trate-as como ponto de partida para replanejamento, não como compromisso.</w:t>
      </w:r>
    </w:p>
    <w:p>
      <w:r>
        <w:br w:type="page"/>
      </w:r>
    </w:p>
    <w:p>
      <w:pPr>
        <w:pStyle w:val="Heading1"/>
        <w:spacing w:after="200" w:before="400"/>
      </w:pPr>
      <w:r>
        <w:t xml:space="preserve">Visão Geral das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3800"/>
            <w:shd w:fill="2C3E50" w:val="clear"/>
            <w:tcMar>
              <w:top w:type="dxa" w:w="80"/>
              <w:left w:type="dxa" w:w="100"/>
              <w:bottom w:type="dxa" w:w="80"/>
              <w:right w:type="dxa" w:w="100"/>
            </w:tcMar>
          </w:tcPr>
          <w:p>
            <w:pPr>
              <w:jc w:val="left"/>
            </w:pPr>
            <w:r>
              <w:rPr>
                <w:b/>
                <w:bCs/>
                <w:color w:val="FFFFFF"/>
                <w:sz w:val="18"/>
                <w:szCs w:val="18"/>
              </w:rPr>
              <w:t xml:space="preserve">Objetivo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Bloqueia Blueprint 3?</w:t>
            </w:r>
          </w:p>
        </w:tc>
        <w:tc>
          <w:tcPr>
            <w:tcW w:type="dxa" w:w="10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Testes mínimos nos módulos que serão mexidos antes de fundi-los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Indireto (reduz risco das fases seguintes)</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5–8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Eliminar as 4 duplicações já decididas (Kernel, Graph, Engines, Validation)</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15–22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Resolver contracts/, evolution/, example/, plugins/ e afins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Parcial</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4–6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3 — Sincronizar Documentação da Base</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Unificar DMI-KERNEL, corrigir DMI-ENGINES, atualizar DPI</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5–7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4 — Ponte para o Blueprint 3.0</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ADRs de reconciliação + DMIs novos para PARSI/StarHouse/Dynamic/Especialistas/Metacognição/Epistemologia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Sim — é a própria ponte</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6–9 dias</w:t>
            </w:r>
          </w:p>
        </w:tc>
      </w:tr>
    </w:tbl>
    <w:p>
      <w:pPr>
        <w:spacing w:after="150"/>
      </w:pPr>
    </w:p>
    <w:p>
      <w:pPr>
        <w:spacing w:after="150"/>
      </w:pPr>
      <w:r>
        <w:rPr>
          <w:b/>
          <w:bCs/>
        </w:rPr>
        <w:t xml:space="preserve">Total estimado: 35–52 dias de trabalho (aprox. 7–10 semanas com 1 desenvolvedor em tempo integral; menos com mais gente, respeitando que Fase 1 tem partes paralelizáveis — ver observações de paralelização em cada fase).</w:t>
      </w:r>
    </w:p>
    <w:p>
      <w:pPr>
        <w:spacing w:after="150"/>
      </w:pPr>
      <w:r>
        <w:t xml:space="preserve">Marco de desbloqueio: assim que a Fase 3 terminar, a base estará estável o bastante para começar a implementar módulos do Blueprint 3.0 em paralelo à Fase 4 (que é só documentação) — não é necessário esperar a Fase 4 100% pronta para começar a codar PARSI, por exemplo, desde que o DMI daquele módulo específico já esteja escrito.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5D6D7E" w:val="clear"/>
            <w:tcMar>
              <w:top w:type="dxa" w:w="80"/>
              <w:left w:type="dxa" w:w="100"/>
              <w:bottom w:type="dxa" w:w="80"/>
              <w:right w:type="dxa" w:w="100"/>
            </w:tcMar>
          </w:tcPr>
          <w:p>
            <w:pPr>
              <w:jc w:val="center"/>
            </w:pPr>
            <w:r>
              <w:rPr>
                <w:b/>
                <w:bCs/>
                <w:color w:val="FFFFFF"/>
                <w:sz w:val="19"/>
                <w:szCs w:val="19"/>
              </w:rPr>
              <w:t xml:space="preserve">FASE 0</w:t>
            </w:r>
          </w:p>
        </w:tc>
      </w:tr>
    </w:tbl>
    <w:p>
      <w:pPr>
        <w:pStyle w:val="Heading1"/>
        <w:spacing w:after="200" w:before="400"/>
      </w:pPr>
      <w:r>
        <w:t xml:space="preserve">Fase 0 — Rede de Segurança (Testes Antes da Fusão)</w:t>
      </w:r>
    </w:p>
    <w:p>
      <w:pPr>
        <w:spacing w:after="150"/>
      </w:pPr>
      <w:r>
        <w:t xml:space="preserve">Objetivo: garantir que, ao apagar código duplicado na Fase 1, seja possível saber imediatamente se algo quebrou. Hoje, fora de skills/robotics (testado) e core/command + core/mission (386 e 196 linhas de teste, respectivamente), não há suíte de testes para nenhum módulo que será mexido nas fases seguintes.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30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200"/>
            <w:shd w:fill="2C3E50" w:val="clear"/>
            <w:tcMar>
              <w:top w:type="dxa" w:w="80"/>
              <w:left w:type="dxa" w:w="100"/>
              <w:bottom w:type="dxa" w:w="80"/>
              <w:right w:type="dxa" w:w="100"/>
            </w:tcMar>
          </w:tcPr>
          <w:p>
            <w:pPr>
              <w:jc w:val="left"/>
            </w:pPr>
            <w:r>
              <w:rPr>
                <w:b/>
                <w:bCs/>
                <w:color w:val="FFFFFF"/>
                <w:sz w:val="18"/>
                <w:szCs w:val="18"/>
              </w:rPr>
              <w:t xml:space="preserve">Módulo(s)</w:t>
            </w:r>
          </w:p>
        </w:tc>
        <w:tc>
          <w:tcPr>
            <w:tcW w:type="dxa" w:w="2450"/>
            <w:shd w:fill="2C3E50" w:val="clear"/>
            <w:tcMar>
              <w:top w:type="dxa" w:w="80"/>
              <w:left w:type="dxa" w:w="100"/>
              <w:bottom w:type="dxa" w:w="80"/>
              <w:right w:type="dxa" w:w="100"/>
            </w:tcMar>
          </w:tcPr>
          <w:p>
            <w:pPr>
              <w:jc w:val="left"/>
            </w:pPr>
            <w:r>
              <w:rPr>
                <w:b/>
                <w:bCs/>
                <w:color w:val="FFFFFF"/>
                <w:sz w:val="18"/>
                <w:szCs w:val="18"/>
              </w:rPr>
              <w:t xml:space="preserve">Por quê</w:t>
            </w:r>
          </w:p>
        </w:tc>
        <w:tc>
          <w:tcPr>
            <w:tcW w:type="dxa" w:w="100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T0.1</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core/events (event bus, subscriptions, prioridade)</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core/events/ (1.377 linhas, 0 testes)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É consumido por praticamente todo o resto do core; qualquer fusão que mexa nele sem teste é arriscada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T0.2</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de fumaça para core/lifecycle e kernel/lifecycle (comparativos)</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core/lifecycle/ (851 linhas) vs kernel/lifecycle/ (201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Necessário para decidir com segurança qual versão manter na Fase 1 (T1.1)</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T0.3</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core/registry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core/registry/ (552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Usado pelo Cognitive Orchestrator quando este for implementado (Blueprint 3.0) — vale testar antes de depender dele</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T0.4</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comparativos para as duas versões do Knowledge Graph</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graph/knowledge_graph.py (144 linhas) vs graph/knowledge/knowledge_graph.py (879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Preciso saber se a versão "leve" tem algum comportamento que a "rica" não cobre antes de apagar</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T0.5</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validation/ e core/validation_engine.py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validation/ (607 linhas) + core/validation_engine.py (796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As duas versões podem ter regras de validação diferentes; sem teste, a fusão pode silenciosamente descartar uma regra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T0.6</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Confirmar ambiente de teste (pytest.ini, fixtures, .pytest_cache já existe)</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raiz do projeto</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O .pytest_cache presente no ZIP sugere que já rodaram testes antes — checar se a suíte atual roda limpa como baseline</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i/>
          <w:iCs/>
        </w:rPr>
        <w:t xml:space="preserve">Critério de conclusão da Fase 0: pytest roda sem erros de coleta, e existe pelo menos 1 teste por comportamento crítico dos módulos que serão fundidos na Fase 1 (não precisa ser cobertura completa — precisa ser "suficiente para perceber regressão óbvia").</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A5276" w:val="clear"/>
            <w:tcMar>
              <w:top w:type="dxa" w:w="80"/>
              <w:left w:type="dxa" w:w="100"/>
              <w:bottom w:type="dxa" w:w="80"/>
              <w:right w:type="dxa" w:w="100"/>
            </w:tcMar>
          </w:tcPr>
          <w:p>
            <w:pPr>
              <w:jc w:val="center"/>
            </w:pPr>
            <w:r>
              <w:rPr>
                <w:b/>
                <w:bCs/>
                <w:color w:val="FFFFFF"/>
                <w:sz w:val="19"/>
                <w:szCs w:val="19"/>
              </w:rPr>
              <w:t xml:space="preserve">FASE 1</w:t>
            </w:r>
          </w:p>
        </w:tc>
      </w:tr>
    </w:tbl>
    <w:p>
      <w:pPr>
        <w:pStyle w:val="Heading1"/>
        <w:spacing w:after="200" w:before="400"/>
      </w:pPr>
      <w:r>
        <w:t xml:space="preserve">Fase 1 — Executar as ADRs Já Aprovadas</w:t>
      </w:r>
    </w:p>
    <w:p>
      <w:pPr>
        <w:spacing w:after="150"/>
      </w:pPr>
      <w:r>
        <w:t xml:space="preserve">Esta é a fase de maior volume porque envolve os módulos maiores do projeto (core/ tem 13.932 linhas). Mas é também a de menor risco de decisão: o "o que fazer" já foi aprovado pela própria equipe em ADR-001 a ADR-004. Ordem de execução: 1.1 → 1.2 → 1.3 → 1.4 (Kernel primeiro, porque Graph/Engines/Validation dependem dele; os demais podem ser parcialmente paralelizados entre pessoas diferentes depois do Kernel fechado).</w:t>
      </w:r>
    </w:p>
    <w:p>
      <w:pPr>
        <w:pStyle w:val="Heading2"/>
        <w:spacing w:after="150" w:before="300"/>
      </w:pPr>
      <w:r>
        <w:t xml:space="preserve">1.1 — ADR-001: Kernel único</w:t>
      </w:r>
    </w:p>
    <w:p>
      <w:pPr>
        <w:spacing w:after="150"/>
      </w:pPr>
      <w:r>
        <w:t xml:space="preserve">Achado importante para o planejamento: core/ e kernel/ não são simplesmente duas cópias do mesmo código — core/ tem as versões mais maduras de eventos, lifecycle e runtime (1.377 / 851 / 760 linhas vs. 189 / 201 / 205 em kernel/), mas kernel/ tem capacidades que core/ não tem: injeção de dependência (kernel/dependency/, 491 linhas), container de serviços (kernel/services/, 234 linhas) e segurança (kernel/security/, 163 linhas). Ou seja, a ADR-001 não é "apagar kernel/", é "migrar o que é único em kernel/ para dentro de core/, e só então apagar kernel/".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Mapear ponto a ponto o que cada pasta tem de único: core/events vs kernel/events, core/lifecycle vs kernel/lifecycle, core/runtime vs kernel/runtime — confirmar que core/ realmente é superconjunto funcional (não só maior em linhas)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Migrar kernel/dependency/ (injeção de dependência) para dentro de core/ — não existe equivalente lá hoje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Migrar kernel/services/ (service container) e kernel/security/ para dentro de core/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T1.1d</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todos os imports do projeto que hoje apontam para kernel/* e redirecionar para core/*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T1.1e</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kernel/ e rodar a suíte de testes da Fase 0 para confirmar que nada quebrou</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1.1: ~7 dias.</w:t>
      </w:r>
    </w:p>
    <w:p>
      <w:pPr>
        <w:pStyle w:val="Heading2"/>
        <w:spacing w:after="150" w:before="300"/>
      </w:pPr>
      <w:r>
        <w:t xml:space="preserve">1.2 — ADR-002: Knowledge Graph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Confirmar com os testes da T0.4 que graph/knowledge/knowledge_graph.py (versão rica, 879 linhas) cobre tudo que graph/knowledge_graph.py (144 linhas) fazia</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T1.2b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imports que apontam para a versão leve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graph/knowledge_graph.py e revalidar graph_validator.py, ontology_validator.py contra a versão única restante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bl>
    <w:p>
      <w:pPr>
        <w:spacing w:after="150"/>
      </w:pPr>
      <w:r>
        <w:rPr>
          <w:b/>
          <w:bCs/>
        </w:rPr>
        <w:t xml:space="preserve">Subtotal 1.2: ~2,5 dias.</w:t>
      </w:r>
    </w:p>
    <w:p>
      <w:pPr>
        <w:pStyle w:val="Heading2"/>
        <w:spacing w:after="150" w:before="300"/>
      </w:pPr>
      <w:r>
        <w:t xml:space="preserve">1.3 — ADR-004: Engines no lugar certo</w:t>
      </w:r>
    </w:p>
    <w:p>
      <w:pPr>
        <w:spacing w:after="150"/>
      </w:pPr>
      <w:r>
        <w:t xml:space="preserve">Este é o item mais delicado da Fase 1: a lógica real está hoje em 4 arquivos soltos na raiz de core/, e os diretórios "corretos" dentro de engines/ estão vazios ou quase vazios.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1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400"/>
            <w:shd w:fill="2C3E50" w:val="clear"/>
            <w:tcMar>
              <w:top w:type="dxa" w:w="80"/>
              <w:left w:type="dxa" w:w="100"/>
              <w:bottom w:type="dxa" w:w="80"/>
              <w:right w:type="dxa" w:w="100"/>
            </w:tcMar>
          </w:tcPr>
          <w:p>
            <w:pPr>
              <w:jc w:val="left"/>
            </w:pPr>
            <w:r>
              <w:rPr>
                <w:b/>
                <w:bCs/>
                <w:color w:val="FFFFFF"/>
                <w:sz w:val="18"/>
                <w:szCs w:val="18"/>
              </w:rPr>
              <w:t xml:space="preserve">Origem → Destino</w:t>
            </w:r>
          </w:p>
        </w:tc>
        <w:tc>
          <w:tcPr>
            <w:tcW w:type="dxa" w:w="9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T1.3a</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Mover lógica de evolução de conhecimento</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core/knowledge_evolution_engine.py (1.069 linhas) → engines/knowledge_evolution/ (hoje 0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T1.3b</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Mover lógica de pesquisa científica</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core/scientific_research_engine.py (1.099 linhas) → engines/scientific_research/ (hoje 0 linhas)</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T1.3c</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Reconciliar lógica de raciocínio (as duas versões já têm conteúdo, precisa decidir qual é a definitiva)</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core/reasoning_engine.py (850 linhas) ↔ engines/reasoning/ (144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T1.3d</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Atualizar todos os pontos que chamam essas engines (agents/, api/endpoints/, orchestrator) para o novo caminho</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1,5 dia</w:t>
            </w:r>
          </w:p>
        </w:tc>
      </w:tr>
    </w:tbl>
    <w:p>
      <w:pPr>
        <w:spacing w:after="150"/>
      </w:pPr>
      <w:r>
        <w:rPr>
          <w:b/>
          <w:bCs/>
        </w:rPr>
        <w:t xml:space="preserve">Subtotal 1.3: ~7 dias.</w:t>
      </w:r>
    </w:p>
    <w:p>
      <w:pPr>
        <w:pStyle w:val="Heading2"/>
        <w:spacing w:after="150" w:before="300"/>
      </w:pPr>
      <w:r>
        <w:t xml:space="preserve">1.4 — ADR-003: Validation Engine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Comparar regras de validação entre core/validation_engine.py (796 linhas) e validation/validation_engine.py (parte das 607 linhas de validation/) usando os testes da T0.5</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T1.4b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Fundir em validation/, garantindo que nenhuma regra de negócio se perca</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core/validation_engine.py e atualizar imports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1.4: ~3 dias.</w:t>
      </w:r>
    </w:p>
    <w:p>
      <w:pPr>
        <w:spacing w:after="100"/>
      </w:pPr>
    </w:p>
    <w:p>
      <w:pPr>
        <w:spacing w:after="150"/>
      </w:pPr>
      <w:r>
        <w:rPr>
          <w:b/>
          <w:bCs/>
        </w:rPr>
        <w:t xml:space="preserve">Total Fase 1: ~19,5 dias (dentro da faixa de 15–22 estimada, considerando imprevistos).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17864" w:val="clear"/>
            <w:tcMar>
              <w:top w:type="dxa" w:w="80"/>
              <w:left w:type="dxa" w:w="100"/>
              <w:bottom w:type="dxa" w:w="80"/>
              <w:right w:type="dxa" w:w="100"/>
            </w:tcMar>
          </w:tcPr>
          <w:p>
            <w:pPr>
              <w:jc w:val="center"/>
            </w:pPr>
            <w:r>
              <w:rPr>
                <w:b/>
                <w:bCs/>
                <w:color w:val="FFFFFF"/>
                <w:sz w:val="19"/>
                <w:szCs w:val="19"/>
              </w:rPr>
              <w:t xml:space="preserve">FASE 2</w:t>
            </w:r>
          </w:p>
        </w:tc>
      </w:tr>
    </w:tbl>
    <w:p>
      <w:pPr>
        <w:pStyle w:val="Heading1"/>
        <w:spacing w:after="200" w:before="400"/>
      </w:pPr>
      <w:r>
        <w:t xml:space="preserve">Fase 2 — Duplicações Sem ADR Formal</w:t>
      </w:r>
    </w:p>
    <w:p>
      <w:pPr>
        <w:spacing w:after="150"/>
      </w:pPr>
      <w:r>
        <w:t xml:space="preserve">Estes achados da auditoria não têm uma decisão arquitetural registrada ainda. Cada tarefa abaixo inclui uma primeira micro-decisão (o quê manter) antes da execução.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46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3300"/>
            <w:shd w:fill="2C3E50" w:val="clear"/>
            <w:tcMar>
              <w:top w:type="dxa" w:w="80"/>
              <w:left w:type="dxa" w:w="100"/>
              <w:bottom w:type="dxa" w:w="80"/>
              <w:right w:type="dxa" w:w="100"/>
            </w:tcMar>
          </w:tcPr>
          <w:p>
            <w:pPr>
              <w:jc w:val="left"/>
            </w:pPr>
            <w:r>
              <w:rPr>
                <w:b/>
                <w:bCs/>
                <w:color w:val="FFFFFF"/>
                <w:sz w:val="18"/>
                <w:szCs w:val="18"/>
              </w:rPr>
              <w:t xml:space="preserve">Decisão a tomar antes</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T2.1</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Resolver contracts/ (1.125 linhas, documentado em DMI-CONTRATOS) vs core/contracts/ (676 linhas, não documentado)</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Qual dos dois é a fonte de verdade — recomendo contracts/, por já ter DMI</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T2.2</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Definir fronteira entre evolution/ e engines/knowledge_evolution/ (que será populado na T1.3a)</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São a mesma responsabilidade ou coisas diferentes? Se mesma, fundir; se diferente, documentar a diferença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T2.3</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Consolidar example/ e examples/ em uma única pasta</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Nome final e convenção (recomendo examples/, plural, com subpastas por domínio)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T2.4</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plugins/ (hoje vazio, não citado em nenhum DMI)</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Implementar (se fizer parte de algum plano) ou remover</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 + implementação se aplicável</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T2.5</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Decidir destino de graph/discovery/ (4 arquivos vazios, não documentado em DMI-KNOWLEDGE-GRAPH)</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É parte do Blueprint 3.0 (Horse/Discovery Lab) mal-alocada aqui, ou um recurso do próprio Graph legado?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 (decisão)</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T2.6</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inference/ (hybrid/symbolic/probabilistic, quase vazios, não documentado)</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Mesma pergunta acima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w:t>
            </w:r>
          </w:p>
        </w:tc>
      </w:tr>
    </w:tbl>
    <w:p>
      <w:pPr>
        <w:spacing w:after="100"/>
      </w:pPr>
    </w:p>
    <w:p>
      <w:pPr>
        <w:spacing w:after="150"/>
      </w:pPr>
      <w:r>
        <w:rPr>
          <w:b/>
          <w:bCs/>
        </w:rPr>
        <w:t xml:space="preserve">Total Fase 2: ~4,5 dias de decisão + execução direta (T2.4–T2.6 podem gerar trabalho adicional se a decisão for "implementar" em vez de "remover" — não incluído nesta estimativa, pois depende da decisão).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76448A" w:val="clear"/>
            <w:tcMar>
              <w:top w:type="dxa" w:w="80"/>
              <w:left w:type="dxa" w:w="100"/>
              <w:bottom w:type="dxa" w:w="80"/>
              <w:right w:type="dxa" w:w="100"/>
            </w:tcMar>
          </w:tcPr>
          <w:p>
            <w:pPr>
              <w:jc w:val="center"/>
            </w:pPr>
            <w:r>
              <w:rPr>
                <w:b/>
                <w:bCs/>
                <w:color w:val="FFFFFF"/>
                <w:sz w:val="19"/>
                <w:szCs w:val="19"/>
              </w:rPr>
              <w:t xml:space="preserve">FASE 3</w:t>
            </w:r>
          </w:p>
        </w:tc>
      </w:tr>
    </w:tbl>
    <w:p>
      <w:pPr>
        <w:pStyle w:val="Heading1"/>
        <w:spacing w:after="200" w:before="400"/>
      </w:pPr>
      <w:r>
        <w:t xml:space="preserve">Fase 3 — Sincronizar Documentação da Base</w:t>
      </w:r>
    </w:p>
    <w:p>
      <w:pPr>
        <w:spacing w:after="150"/>
      </w:pPr>
      <w:r>
        <w:t xml:space="preserve">Depois que o código da fundação estiver consolidado (Fases 1 e 2), a documentação precisa refletir a realidade — senão o próximo desenvolvedor (ou você mesmo, daqui a alguns meses) vai ler um DMI que descreve uma estrutura que não existe mais.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72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4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T3.1</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Unificar os dois documentos DMI-KERNEL (modulos/core/... e modulos/kernel/...) em um único documento oficial, já refletindo o resultado da fusão feita em T1.1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T3.2</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Reescrever DMI-ENGINES-COGNITIVOS para descrever a taxonomia real (curiosity, knowledge_evolution, reasoning, research_strategy, scientific_context, scientific_research) em vez da taxonomia antiga (Analysis/Reasoning/Validation/Discovery/Classification Engine)</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T3.3</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Atualizar contracts/ vs core/contracts/ no DMI-CONTRATOS conforme decisão da T2.1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T3.4</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Atualizar o Mapa Geral de Módulos do DPI (Seção 7) com os status reais pós-consolidação</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T3.5</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Escrever DMI-REGISTRIES (Evidence/Hypothesis/Insight Registry) — hoje sem documentação; mesmo que a implementação em si fique para depois, documentar o contrato agora evita que fique esquecido</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T3.6</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Registrar formalmente (ADR) as decisões tomadas nas Fases 1 e 2 que ainda não tinham ADR (T2.1 a T2.6)</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 dia</w:t>
            </w:r>
          </w:p>
        </w:tc>
      </w:tr>
    </w:tbl>
    <w:p>
      <w:pPr>
        <w:spacing w:after="100"/>
      </w:pPr>
    </w:p>
    <w:p>
      <w:pPr>
        <w:spacing w:after="150"/>
      </w:pPr>
      <w:r>
        <w:rPr>
          <w:b/>
          <w:bCs/>
        </w:rPr>
        <w:t xml:space="preserve">Total Fase 3: ~6 dias.</w:t>
      </w:r>
    </w:p>
    <w:p>
      <w:pPr>
        <w:spacing w:after="150"/>
      </w:pPr>
      <w:r>
        <w:rPr>
          <w:i/>
          <w:iCs/>
        </w:rPr>
        <w:t xml:space="preserve">Critério de conclusão: qualquer pessoa nova no projeto consegue ler o DPI + DMIs da base e entender a estrutura real do repositório sem surpresas.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B9770E" w:val="clear"/>
            <w:tcMar>
              <w:top w:type="dxa" w:w="80"/>
              <w:left w:type="dxa" w:w="100"/>
              <w:bottom w:type="dxa" w:w="80"/>
              <w:right w:type="dxa" w:w="100"/>
            </w:tcMar>
          </w:tcPr>
          <w:p>
            <w:pPr>
              <w:jc w:val="center"/>
            </w:pPr>
            <w:r>
              <w:rPr>
                <w:b/>
                <w:bCs/>
                <w:color w:val="FFFFFF"/>
                <w:sz w:val="19"/>
                <w:szCs w:val="19"/>
              </w:rPr>
              <w:t xml:space="preserve">FASE 4</w:t>
            </w:r>
          </w:p>
        </w:tc>
      </w:tr>
    </w:tbl>
    <w:p>
      <w:pPr>
        <w:pStyle w:val="Heading1"/>
        <w:spacing w:after="200" w:before="400"/>
      </w:pPr>
      <w:r>
        <w:t xml:space="preserve">Fase 4 — Ponte Documental para o Blueprint 3.0</w:t>
      </w:r>
    </w:p>
    <w:p>
      <w:pPr>
        <w:spacing w:after="150"/>
      </w:pPr>
      <w:r>
        <w:t xml:space="preserve">Esta fase é só documentação — nenhum código do Blueprint 3.0 precisa existir ainda. O objetivo é não repetir o padrão que causou a maior parte dos problemas encontrados na auditoria: código nascendo sem documento de implementação correspondente. Ao final desta fase, cada módulo do Blueprint 3.0 tem um DMI pronto, e a implementação pode começar módulo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000"/>
            <w:shd w:fill="2C3E50" w:val="clear"/>
            <w:tcMar>
              <w:top w:type="dxa" w:w="80"/>
              <w:left w:type="dxa" w:w="100"/>
              <w:bottom w:type="dxa" w:w="80"/>
              <w:right w:type="dxa" w:w="100"/>
            </w:tcMar>
          </w:tcPr>
          <w:p>
            <w:pPr>
              <w:jc w:val="left"/>
            </w:pPr>
            <w:r>
              <w:rPr>
                <w:b/>
                <w:bCs/>
                <w:color w:val="FFFFFF"/>
                <w:sz w:val="18"/>
                <w:szCs w:val="18"/>
              </w:rPr>
              <w:t xml:space="preserve">Cobre</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T4.1</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ADR de reconciliação Blueprint 3.0 × DPI — registrar formalmente que o Mapa de Módulos vai ganhar uma nova camada, e em que fase do roadmap geral ela entra</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Governança do projeto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T4.2</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ADR de reconciliação da Epistemologia — decidir se Validation + Governance + Registries passam a ser formalmente subordinados a uma camada Epistemologia única, ou se o Blueprint 3.0 é ajustado para refletir a divisão real em duas camadas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Validation, Governance, Registries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T4.3</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DMI-NUCLEO-COGNITIVO: contratos de entrada/saída, critérios de aceite para PARSI, StarHouse e Dynamic</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3 módulos do núcleo cognitivo ainda sem código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T4.4</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DMI-ESPECIALISTAS-COGNITIVOS: contratos formais e critérios de acionamento pelo Cognitive Orchestrator para Horse, Discovery Lab, Prediction, Simulation, Consensus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5 especialistas cognitivos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2,5 dias</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T4.5</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DMI-METACOGNITION: documentar Observer e Self Model (já com código inicial) e definir contrato para Self Monitor, Self Assessment, Self Reflection (ainda vazios)</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metacognition/</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T4.6</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Resolver nomenclatura Discovery Engine (legado, em engines/) vs Discovery Lab (Blueprint 3.0) antes que a implementação do segundo comece — decidir se são a mesma coisa, se um absorve o outro, ou se coexistem com responsabilidades explicitamente diferentes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engines/ + discovery_lab/</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b/>
          <w:bCs/>
        </w:rPr>
        <w:t xml:space="preserve">Total Fase 4: ~8 dias.</w:t>
      </w:r>
    </w:p>
    <w:p>
      <w:pPr>
        <w:spacing w:after="150"/>
      </w:pPr>
      <w:r>
        <w:rPr>
          <w:b/>
          <w:bCs/>
        </w:rPr>
        <w:t xml:space="preserve">Ao final desta fase: base consolidada, documentada e testada (Fases 0–3) + cada módulo do Blueprint 3.0 com seu próprio DMI (Fase 4). A partir daqui, a implementação de PARSI, StarHouse, Horse etc. deixa de ser "greenfield sem rede" e passa a ser um trabalho de engenharia normal, módulo por módulo, contra um contrato já escrito.</w:t>
      </w:r>
    </w:p>
    <w:p>
      <w:r>
        <w:br w:type="page"/>
      </w:r>
    </w:p>
    <w:p>
      <w:pPr>
        <w:pStyle w:val="Heading1"/>
        <w:spacing w:after="200" w:before="400"/>
      </w:pPr>
      <w:r>
        <w:t xml:space="preserve">Resumo Consolidado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(baixo)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(alto)</w:t>
            </w:r>
          </w:p>
        </w:tc>
        <w:tc>
          <w:tcPr>
            <w:tcW w:type="dxa" w:w="1950"/>
            <w:shd w:fill="2C3E50" w:val="clear"/>
            <w:tcMar>
              <w:top w:type="dxa" w:w="80"/>
              <w:left w:type="dxa" w:w="100"/>
              <w:bottom w:type="dxa" w:w="80"/>
              <w:right w:type="dxa" w:w="100"/>
            </w:tcMar>
          </w:tcPr>
          <w:p>
            <w:pPr>
              <w:jc w:val="left"/>
            </w:pPr>
            <w:r>
              <w:rPr>
                <w:b/>
                <w:bCs/>
                <w:color w:val="FFFFFF"/>
                <w:sz w:val="18"/>
                <w:szCs w:val="18"/>
              </w:rPr>
              <w:t xml:space="preserve">Bloqueante p/ Blueprint 3?</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8</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Não (mas reduz risco)</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15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22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4</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Parcial</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3 — Sincronizar Documentação</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7</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4 — Ponte Documental Blueprint 3.0</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9</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É a própria ponte</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TOTAL</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35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
            </w:r>
          </w:p>
        </w:tc>
      </w:tr>
    </w:tbl>
    <w:p>
      <w:pPr>
        <w:spacing w:after="200"/>
      </w:pPr>
    </w:p>
    <w:p>
      <w:pPr>
        <w:pStyle w:val="Heading2"/>
        <w:spacing w:after="150" w:before="300"/>
      </w:pPr>
      <w:r>
        <w:t xml:space="preserve">Oportunidades de paralelização</w:t>
      </w:r>
    </w:p>
    <w:p>
      <w:pPr>
        <w:pStyle w:val="ListParagraph"/>
        <w:numPr>
          <w:ilvl w:val="0"/>
          <w:numId w:val="1"/>
        </w:numPr>
        <w:spacing w:after="60"/>
      </w:pPr>
      <w:r>
        <w:t xml:space="preserve">Dentro da Fase 1, T1.2 (Graph) e T1.4 (Validation) podem rodar em paralelo por pessoas diferentes assim que T1.1 (Kernel) estiver concluída — ambas dependem do Kernel estável, mas não dependem uma da outra.</w:t>
      </w:r>
    </w:p>
    <w:p>
      <w:pPr>
        <w:pStyle w:val="ListParagraph"/>
        <w:numPr>
          <w:ilvl w:val="0"/>
          <w:numId w:val="1"/>
        </w:numPr>
        <w:spacing w:after="60"/>
      </w:pPr>
      <w:r>
        <w:t xml:space="preserve">A Fase 4 (documentação do Blueprint 3.0) pode começar antes da Fase 3 terminar totalmente — são trabalhos de tipos diferentes (uma mexe no código legado, outra escreve especificação nova) e podem ser feitos por pessoas diferentes em paralelo, desde que a Fase 1 (código estável) já tenha terminado.</w:t>
      </w:r>
    </w:p>
    <w:p>
      <w:pPr>
        <w:pStyle w:val="ListParagraph"/>
        <w:numPr>
          <w:ilvl w:val="0"/>
          <w:numId w:val="1"/>
        </w:numPr>
        <w:spacing w:after="60"/>
      </w:pPr>
      <w:r>
        <w:t xml:space="preserve">T2.3 a T2.6 (limpeza de pastas menores) podem ser distribuídas como tarefas curtas e independentes a qualquer momento após a Fase 0, sem esperar a Fase 1 terminar.</w:t>
      </w:r>
    </w:p>
    <w:p>
      <w:pPr>
        <w:pStyle w:val="Heading2"/>
        <w:spacing w:after="150" w:before="300"/>
      </w:pPr>
      <w:r>
        <w:t xml:space="preserve">Primeiro passo recomendado</w:t>
      </w:r>
    </w:p>
    <w:p>
      <w:pPr>
        <w:spacing w:after="150"/>
      </w:pPr>
      <w:r>
        <w:t xml:space="preserve">Se for retomar agora, o ponto de entrada mais seguro é T0.6 (confirmar que o ambiente de testes roda) seguido de T0.1 e T0.2 — isso já destrava com segurança o início da Fase 1 (T1.1, fusão do Kernel), que é o item que mais desbloqueia o resto do roadmap.</w:t>
      </w:r>
    </w:p>
    <w:p>
      <w:pPr>
        <w:spacing w:after="300"/>
      </w:pPr>
    </w:p>
    <w:p>
      <w:r>
        <w:br w:type="page"/>
      </w:r>
    </w:p>
    <w:p>
      <w:pPr>
        <w:pStyle w:val="Heading1"/>
        <w:spacing w:after="200"/>
      </w:pPr>
      <w:r>
        <w:t xml:space="preserve">Progresso da Sessão (01/08/2026)</w:t>
      </w:r>
    </w:p>
    <w:p>
      <w:pPr>
        <w:spacing w:after="200"/>
      </w:pPr>
      <w:r>
        <w:t xml:space="preserve">Antes de iniciar qualquer tarefa da Fase 0, tentei rodar o ambiente de teste como manda o item T0.6. O ambiente não rodava: além dos problemas de coleta, várias importações centrais do projeto (kernel/, core/registry/, core/lifecycle/, core/contracts/) estavam quebradas por bugs que a auditoria original não havia detectado, porque nunca foi possível sequer importar esses módulos. Nesta sessão, dentro do tempo disponível, priorizei destravar essa base antes de qualquer outra coisa — sem essas correções, nenhuma tarefa da Fase 0 ou da Fase 1 seria executável.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Ambiente de teste (T0.6)</w:t>
            </w:r>
          </w:p>
        </w:tc>
        <w:tc>
          <w:tcPr>
            <w:tcW w:type="dxa" w:w="4200"/>
            <w:shd w:fill="F2F2F2" w:val="clear"/>
            <w:tcMar>
              <w:top w:type="dxa" w:w="80"/>
              <w:left w:type="dxa" w:w="100"/>
              <w:bottom w:type="dxa" w:w="80"/>
              <w:right w:type="dxa" w:w="100"/>
            </w:tcMar>
          </w:tcPr>
          <w:p>
            <w:pPr>
              <w:jc w:val="left"/>
            </w:pPr>
            <w:r>
              <w:rPr>
                <w:sz w:val="18"/>
                <w:szCs w:val="18"/>
              </w:rPr>
              <w:t xml:space="preserve">pytest não coletava: colisão de nomes entre tests/*.py e tests/skills/robotics/perception/*.py, e 2 imports quebrados (test_skill_framework.py, test_observation.py).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kernel/kernel.py + kernel/__init__.py</w:t>
            </w:r>
          </w:p>
        </w:tc>
        <w:tc>
          <w:tcPr>
            <w:tcW w:type="dxa" w:w="4200"/>
            <w:tcMar>
              <w:top w:type="dxa" w:w="80"/>
              <w:left w:type="dxa" w:w="100"/>
              <w:bottom w:type="dxa" w:w="80"/>
              <w:right w:type="dxa" w:w="100"/>
            </w:tcMar>
          </w:tcPr>
          <w:p>
            <w:pPr>
              <w:jc w:val="left"/>
            </w:pPr>
            <w:r>
              <w:rPr>
                <w:sz w:val="18"/>
                <w:szCs w:val="18"/>
              </w:rPr>
              <w:t xml:space="preserve">Imports apontavam para kernel.event_bus e kernel.lifecycle_manager, caminhos que não existem. Corrigido para kernel.events.event_bus e kernel.lifecycle.lifecycle_manager.</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core/registry/registry_manager.py</w:t>
            </w:r>
          </w:p>
        </w:tc>
        <w:tc>
          <w:tcPr>
            <w:tcW w:type="dxa" w:w="4200"/>
            <w:shd w:fill="F2F2F2" w:val="clear"/>
            <w:tcMar>
              <w:top w:type="dxa" w:w="80"/>
              <w:left w:type="dxa" w:w="100"/>
              <w:bottom w:type="dxa" w:w="80"/>
              <w:right w:type="dxa" w:w="100"/>
            </w:tcMar>
          </w:tcPr>
          <w:p>
            <w:pPr>
              <w:jc w:val="left"/>
            </w:pPr>
            <w:r>
              <w:rPr>
                <w:sz w:val="18"/>
                <w:szCs w:val="18"/>
              </w:rPr>
              <w:t xml:space="preserve">Arquivo corrompido: só havia um método solto fora de qualquer classe. RegistryManager não existia. Quebrava core.registry, core.runtime, core.lifecycle e core.contracts em cascata.</w:t>
            </w:r>
          </w:p>
        </w:tc>
        <w:tc>
          <w:tcPr>
            <w:tcW w:type="dxa" w:w="1550"/>
            <w:shd w:fill="F2F2F2" w:val="clear"/>
            <w:tcMar>
              <w:top w:type="dxa" w:w="80"/>
              <w:left w:type="dxa" w:w="100"/>
              <w:bottom w:type="dxa" w:w="80"/>
              <w:right w:type="dxa" w:w="100"/>
            </w:tcMar>
          </w:tcPr>
          <w:p>
            <w:pPr>
              <w:jc w:val="left"/>
            </w:pPr>
            <w:r>
              <w:rPr>
                <w:sz w:val="18"/>
                <w:szCs w:val="18"/>
              </w:rPr>
              <w:t xml:space="preserve">Reconstruído</w:t>
            </w:r>
          </w:p>
        </w:tc>
      </w:tr>
      <w:tr>
        <w:tc>
          <w:tcPr>
            <w:tcW w:type="dxa" w:w="3600"/>
            <w:tcMar>
              <w:top w:type="dxa" w:w="80"/>
              <w:left w:type="dxa" w:w="100"/>
              <w:bottom w:type="dxa" w:w="80"/>
              <w:right w:type="dxa" w:w="100"/>
            </w:tcMar>
          </w:tcPr>
          <w:p>
            <w:pPr>
              <w:jc w:val="left"/>
            </w:pPr>
            <w:r>
              <w:rPr>
                <w:b/>
                <w:bCs/>
                <w:sz w:val="18"/>
                <w:szCs w:val="18"/>
              </w:rPr>
              <w:t xml:space="preserve">core/contracts/repository_contract.py</w:t>
            </w:r>
          </w:p>
        </w:tc>
        <w:tc>
          <w:tcPr>
            <w:tcW w:type="dxa" w:w="4200"/>
            <w:tcMar>
              <w:top w:type="dxa" w:w="80"/>
              <w:left w:type="dxa" w:w="100"/>
              <w:bottom w:type="dxa" w:w="80"/>
              <w:right w:type="dxa" w:w="100"/>
            </w:tcMar>
          </w:tcPr>
          <w:p>
            <w:pPr>
              <w:jc w:val="left"/>
            </w:pPr>
            <w:r>
              <w:rPr>
                <w:sz w:val="18"/>
                <w:szCs w:val="18"/>
              </w:rPr>
              <w:t xml:space="preserve">Linha corrompida antes do docstring impedia o import (from __future__ deixava de ser a primeira instrução válida).</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core/lifecycle/lifecycle.py</w:t>
            </w:r>
          </w:p>
        </w:tc>
        <w:tc>
          <w:tcPr>
            <w:tcW w:type="dxa" w:w="4200"/>
            <w:shd w:fill="F2F2F2" w:val="clear"/>
            <w:tcMar>
              <w:top w:type="dxa" w:w="80"/>
              <w:left w:type="dxa" w:w="100"/>
              <w:bottom w:type="dxa" w:w="80"/>
              <w:right w:type="dxa" w:w="100"/>
            </w:tcMar>
          </w:tcPr>
          <w:p>
            <w:pPr>
              <w:jc w:val="left"/>
            </w:pPr>
            <w:r>
              <w:rPr>
                <w:sz w:val="18"/>
                <w:szCs w:val="18"/>
              </w:rPr>
              <w:t xml:space="preserve">Conflito de MRO: Lifecycle herdava de ABC e de LifecycleContract (que já herda de ABC).</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core/mission/mission_state.py</w:t>
            </w:r>
          </w:p>
        </w:tc>
        <w:tc>
          <w:tcPr>
            <w:tcW w:type="dxa" w:w="4200"/>
            <w:tcMar>
              <w:top w:type="dxa" w:w="80"/>
              <w:left w:type="dxa" w:w="100"/>
              <w:bottom w:type="dxa" w:w="80"/>
              <w:right w:type="dxa" w:w="100"/>
            </w:tcMar>
          </w:tcPr>
          <w:p>
            <w:pPr>
              <w:jc w:val="left"/>
            </w:pPr>
            <w:r>
              <w:rPr>
                <w:sz w:val="18"/>
                <w:szCs w:val="18"/>
              </w:rPr>
              <w:t xml:space="preserve">MissionState era Enum simples, mas o código comparava com strings (“CREATED” etc.) — 4 testes falhavam. Ajustado para str, Enum.</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T0.3 — Testes de fumaça core/registry/</w:t>
            </w:r>
          </w:p>
        </w:tc>
        <w:tc>
          <w:tcPr>
            <w:tcW w:type="dxa" w:w="4200"/>
            <w:shd w:fill="F2F2F2" w:val="clear"/>
            <w:tcMar>
              <w:top w:type="dxa" w:w="80"/>
              <w:left w:type="dxa" w:w="100"/>
              <w:bottom w:type="dxa" w:w="80"/>
              <w:right w:type="dxa" w:w="100"/>
            </w:tcMar>
          </w:tcPr>
          <w:p>
            <w:pPr>
              <w:jc w:val="left"/>
            </w:pPr>
            <w:r>
              <w:rPr>
                <w:sz w:val="18"/>
                <w:szCs w:val="18"/>
              </w:rPr>
              <w:t xml:space="preserve">14 testes novos cobrindo Registry, RegistryEntry e RegistryManager.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Suíte completa</w:t>
            </w:r>
          </w:p>
        </w:tc>
        <w:tc>
          <w:tcPr>
            <w:tcW w:type="dxa" w:w="4200"/>
            <w:tcMar>
              <w:top w:type="dxa" w:w="80"/>
              <w:left w:type="dxa" w:w="100"/>
              <w:bottom w:type="dxa" w:w="80"/>
              <w:right w:type="dxa" w:w="100"/>
            </w:tcMar>
          </w:tcPr>
          <w:p>
            <w:pPr>
              <w:jc w:val="left"/>
            </w:pPr>
            <w:r>
              <w:rPr>
                <w:sz w:val="18"/>
                <w:szCs w:val="18"/>
              </w:rPr>
              <w:t xml:space="preserve">249 testes coletando e passando (antes: 6 erros de coleta e ambiente não confiável).</w:t>
            </w:r>
          </w:p>
        </w:tc>
        <w:tc>
          <w:tcPr>
            <w:tcW w:type="dxa" w:w="1550"/>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Impacto no roadmap</w:t>
      </w:r>
    </w:p>
    <w:p>
      <w:pPr>
        <w:spacing w:after="150"/>
      </w:pPr>
      <w:r>
        <w:t xml:space="preserve">Estes achados não substituem a Fase 0 original — eles eram um bloqueio anterior a ela, que não aparecia no relatório de auditoria porque a auditoria também não conseguia importar os módulos. T0.6 pode agora ser considerado concluído: o pytest coleta e roda limpo (249 passed). T0.3 (smoke tests de core/registry/) também está concluído. As tarefas T0.1, T0.2, T0.4 e T0.5 continuam de pé como planejadas — o ambiente para executá-las agora está confiável.</w:t>
      </w:r>
    </w:p>
    <w:p>
      <w:pPr>
        <w:spacing w:after="200"/>
      </w:pPr>
      <w:r>
        <w:t xml:space="preserve">Recomendo registrar os 5 bugs de import/estrutura acima como um ADR curto (“ADR-000: correções de baseline”), já que alteram arquivos que as ADR-001 a 004 também vão tocar — assim quem retomar o trabalho sabe que essas correções não são incidentais, são pré-requisito.</w:t>
      </w:r>
    </w:p>
    <w:p>
      <w:pPr>
        <w:pStyle w:val="Heading2"/>
        <w:spacing w:after="150" w:before="250"/>
      </w:pPr>
      <w:r>
        <w:t xml:space="preserve">Próximo passo recomendado (atualizado)</w:t>
      </w:r>
    </w:p>
    <w:p>
      <w:pPr>
        <w:spacing w:after="150"/>
      </w:pPr>
      <w:r>
        <w:t xml:space="preserve">Com o ambiente já confiável, o próximo passo deixa de ser T0.6 e passa a ser T0.1 (smoke tests de core/events) e T0.2 (comparativo core/lifecycle vs kernel/lifecycle) — exatamente como o roadmap original previa, só que agora sem o risco de descobrir no meio do caminho que a base não importa.</w:t>
      </w:r>
    </w:p>
    <w:p>
      <w:pPr>
        <w:pStyle w:val="Heading2"/>
        <w:spacing w:after="150" w:before="250"/>
      </w:pPr>
      <w:r>
        <w:t xml:space="preserve">Progresso da Sessão (01/08/2026) — Continuação: T0.1 e T0.2</w:t>
      </w:r>
    </w:p>
    <w:p>
      <w:pPr>
        <w:spacing w:after="150"/>
      </w:pPr>
      <w:r>
        <w:t xml:space="preserve">Seguindo o “próximo passo recomendado” registrado acima, esta sessão executou T0.1 (smoke tests de core/events) e T0.2 (comparativo core/lifecycle vs kernel/lifecycle). No processo, a comparação revelou uma divergência de regras dentro do próprio core/lifecycle (não entre core/ e kernel/) e um bug de import circular que só se manifesta dependendo da ordem de import — ambos documentados e o segundo corrigido abaixo.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T0.1 — Smoke tests core/events</w:t>
            </w:r>
          </w:p>
        </w:tc>
        <w:tc>
          <w:tcPr>
            <w:tcW w:type="dxa" w:w="4200"/>
            <w:shd w:fill="F2F2F2" w:val="clear"/>
            <w:tcMar>
              <w:top w:type="dxa" w:w="80"/>
              <w:left w:type="dxa" w:w="100"/>
              <w:bottom w:type="dxa" w:w="80"/>
              <w:right w:type="dxa" w:w="100"/>
            </w:tcMar>
          </w:tcPr>
          <w:p>
            <w:pPr>
              <w:jc w:val="left"/>
            </w:pPr>
            <w:r>
              <w:rPr>
                <w:sz w:val="18"/>
                <w:szCs w:val="18"/>
              </w:rPr>
              <w:t xml:space="preserve">26 testes cobrindo Event (imutabilidade, validação, serialização), EventSubscription (enable/disable, dispatch_count) e EventBus (dispatch por prioridade, once, unsubscribe, isolamento de exceção de handler, interceptors, utilitários).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T0.2 — Comparativo core/lifecycle vs kernel/lifecycle</w:t>
            </w:r>
          </w:p>
        </w:tc>
        <w:tc>
          <w:tcPr>
            <w:tcW w:type="dxa" w:w="4200"/>
            <w:tcMar>
              <w:top w:type="dxa" w:w="80"/>
              <w:left w:type="dxa" w:w="100"/>
              <w:bottom w:type="dxa" w:w="80"/>
              <w:right w:type="dxa" w:w="100"/>
            </w:tcMar>
          </w:tcPr>
          <w:p>
            <w:pPr>
              <w:jc w:val="left"/>
            </w:pPr>
            <w:r>
              <w:rPr>
                <w:sz w:val="18"/>
                <w:szCs w:val="18"/>
              </w:rPr>
              <w:t xml:space="preserve">34 testes (20 + 14). Achado de planejamento: core/lifecycle é uma máquina de estados por componente; kernel/lifecycle é um coordenador de múltiplos KernelModule. Não competem pela mesma responsabilidade — a fusão da T1.1 provavelmente precisa migrar LifecycleManager como capacidade nova, não escolher “a versão maior”.</w:t>
            </w:r>
          </w:p>
        </w:tc>
        <w:tc>
          <w:tcPr>
            <w:tcW w:type="dxa" w:w="1550"/>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b/>
                <w:bCs/>
                <w:sz w:val="18"/>
                <w:szCs w:val="18"/>
              </w:rPr>
              <w:t xml:space="preserve">Achado — divergência ComponentState vs LifecycleStateMachine</w:t>
            </w:r>
          </w:p>
        </w:tc>
        <w:tc>
          <w:tcPr>
            <w:tcW w:type="dxa" w:w="4200"/>
            <w:shd w:fill="F2F2F2" w:val="clear"/>
            <w:tcMar>
              <w:top w:type="dxa" w:w="80"/>
              <w:left w:type="dxa" w:w="100"/>
              <w:bottom w:type="dxa" w:w="80"/>
              <w:right w:type="dxa" w:w="100"/>
            </w:tcMar>
          </w:tcPr>
          <w:p>
            <w:pPr>
              <w:jc w:val="left"/>
            </w:pPr>
            <w:r>
              <w:rPr>
                <w:sz w:val="18"/>
                <w:szCs w:val="18"/>
              </w:rPr>
              <w:t xml:space="preserve">ComponentState.can_transition_to() e LifecycleStateMachine discordam sobre recuperação a partir de FAILED e descarte a partir de CREATED/INITIALIZED. Lifecycle.set_state() usa apenas a LifecycleStateMachine (citada no próprio código como autoritativa); can_transition_to() parece lógica duplicada e desatualizada. Documentado em 2 testes dedicados.</w:t>
            </w:r>
          </w:p>
        </w:tc>
        <w:tc>
          <w:tcPr>
            <w:tcW w:type="dxa" w:w="1550"/>
            <w:shd w:fill="F2F2F2" w:val="clear"/>
            <w:tcMar>
              <w:top w:type="dxa" w:w="80"/>
              <w:left w:type="dxa" w:w="100"/>
              <w:bottom w:type="dxa" w:w="80"/>
              <w:right w:type="dxa" w:w="100"/>
            </w:tcMar>
          </w:tcPr>
          <w:p>
            <w:pPr>
              <w:jc w:val="left"/>
            </w:pPr>
            <w:r>
              <w:rPr>
                <w:sz w:val="18"/>
                <w:szCs w:val="18"/>
              </w:rPr>
              <w:t xml:space="preserve">Documentado (decisão pendente p/ T1.1a)</w:t>
            </w:r>
          </w:p>
        </w:tc>
      </w:tr>
      <w:tr>
        <w:tc>
          <w:tcPr>
            <w:tcW w:type="dxa" w:w="3600"/>
            <w:tcMar>
              <w:top w:type="dxa" w:w="80"/>
              <w:left w:type="dxa" w:w="100"/>
              <w:bottom w:type="dxa" w:w="80"/>
              <w:right w:type="dxa" w:w="100"/>
            </w:tcMar>
          </w:tcPr>
          <w:p>
            <w:pPr>
              <w:jc w:val="left"/>
            </w:pPr>
            <w:r>
              <w:rPr>
                <w:b/>
                <w:bCs/>
                <w:sz w:val="18"/>
                <w:szCs w:val="18"/>
              </w:rPr>
              <w:t xml:space="preserve">core/exceptions/invalid_state_transition.py</w:t>
            </w:r>
          </w:p>
        </w:tc>
        <w:tc>
          <w:tcPr>
            <w:tcW w:type="dxa" w:w="4200"/>
            <w:tcMar>
              <w:top w:type="dxa" w:w="80"/>
              <w:left w:type="dxa" w:w="100"/>
              <w:bottom w:type="dxa" w:w="80"/>
              <w:right w:type="dxa" w:w="100"/>
            </w:tcMar>
          </w:tcPr>
          <w:p>
            <w:pPr>
              <w:jc w:val="left"/>
            </w:pPr>
            <w:r>
              <w:rPr>
                <w:sz w:val="18"/>
                <w:szCs w:val="18"/>
              </w:rPr>
              <w:t xml:space="preserve">Import circular entre core.exceptions e core.lifecycle: quebrava se core.exceptions fosse importado antes de core.lifecycle num processo novo (ImportError). Corrigido com import tardio dentro do __init__, sem mudar comportamento. 3 testes de regressão em subprocesso adicionados.</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249 testes anteriores + 60 novos smoke tests (T0.1 + T0.2) + 3 testes de regressão de import = 312 testes.</w:t>
            </w:r>
          </w:p>
        </w:tc>
        <w:tc>
          <w:tcPr>
            <w:tcW w:type="dxa" w:w="1550"/>
            <w:shd w:fill="F2F2F2" w:val="clear"/>
            <w:tcMar>
              <w:top w:type="dxa" w:w="80"/>
              <w:left w:type="dxa" w:w="100"/>
              <w:bottom w:type="dxa" w:w="80"/>
              <w:right w:type="dxa" w:w="100"/>
            </w:tcMar>
          </w:tcPr>
          <w:p>
            <w:pPr>
              <w:jc w:val="left"/>
            </w:pPr>
            <w:r>
              <w:rPr>
                <w:sz w:val="18"/>
                <w:szCs w:val="18"/>
              </w:rPr>
              <w:t xml:space="preserve">Verde (validado manualmente nesta sessão — ambiente sandbox sem acesso à rede para instalar pytest; recomenda-se confirmar com `pytest` real no ambiente de vocês)</w:t>
            </w:r>
          </w:p>
        </w:tc>
      </w:tr>
    </w:tbl>
    <w:p>
      <w:pPr>
        <w:spacing w:after="150"/>
      </w:pPr>
      <w:r>
        <w:t xml:space="preserve"/>
      </w:r>
    </w:p>
    <w:p>
      <w:pPr>
        <w:pStyle w:val="Heading2"/>
        <w:spacing w:after="150" w:before="250"/>
      </w:pPr>
      <w:r>
        <w:t xml:space="preserve">Impacto no roadmap (atualização)</w:t>
      </w:r>
    </w:p>
    <w:p>
      <w:pPr>
        <w:spacing w:after="150"/>
      </w:pPr>
      <w:r>
        <w:t xml:space="preserve">T0.1 e T0.2 podem agora ser considerados concluídos. Restam T0.4 (comparativo Knowledge Graph leve vs rico) e T0.5 (smoke tests validation/ vs core/validation_engine.py) para fechar a Fase 0 por completo. A divergência ComponentState vs LifecycleStateMachine deve ser resolvida explicitamente dentro da T1.1a (“mapear ponto a ponto o que cada pasta tem de único”) — recomenda-se tratar LifecycleStateMachine como fonte de verdade e depreciar ou realinhar ComponentState.can_transition_to(), já que é o Lifecycle.set_state() (o caminho realmente usado em runtime) que depende da primeira.</w:t>
      </w:r>
    </w:p>
    <w:p>
      <w:pPr>
        <w:pStyle w:val="Heading2"/>
        <w:spacing w:after="150" w:before="250"/>
      </w:pPr>
      <w:r>
        <w:t xml:space="preserve">Próximo passo recomendado (atualizado novamente)</w:t>
      </w:r>
    </w:p>
    <w:p>
      <w:pPr>
        <w:spacing w:after="150"/>
      </w:pPr>
      <w:r>
        <w:t xml:space="preserve">Com T0.1 e T0.2 concluídos, o próximo passo passa a ser T0.4 (comparativo das duas versões do Knowledge Graph) e T0.5 (smoke tests de validation/ e core/validation_engine.py) — as duas tarefas restantes da Fase 0 antes de iniciar a T1.1 (fusão do Kernel) com segurança.</w:t>
      </w:r>
    </w:p>
    <w:p>
      <w:pPr>
        <w:pStyle w:val="Heading2"/>
        <w:spacing w:after="150" w:before="250"/>
      </w:pPr>
      <w:r>
        <w:t xml:space="preserve">Progresso da Sessão (01/08/2026) — Continuação: T0.4 e T0.5</w:t>
      </w:r>
    </w:p>
    <w:p>
      <w:pPr>
        <w:spacing w:after="150"/>
      </w:pPr>
      <w:r>
        <w:t xml:space="preserve">Seguindo o “próximo passo recomendado” registrado acima, esta sessão executou T0.4 (comparativo entre as duas versões do Knowledge Graph) e T0.5 (smoke tests de validation/ e core/validation_engine.py) — as duas tarefas que restavam para fechar a Fase 0 por completo. No processo, o comparativo revelou uma dependência cruzada não documentada entre os dois módulos (detalhada abaixo), e um bug de corrupção de arquivo em contracts/evidence_contract.py que bloqueava toda a pipeline de evidências — do mesmo tipo dos bugs de import/estrutura já corrigidos na primeira sessão.</w:t>
      </w:r>
    </w:p>
    <w:p>
      <w:pPr>
        <w:pStyle w:val="Heading2"/>
        <w:spacing w:after="150" w:before="250"/>
      </w:pPr>
      <w:r>
        <w:t xml:space="preserve">T0.4 — Comparativo Knowledge Graph (leve vs. rica)</w:t>
      </w:r>
    </w:p>
    <w:p>
      <w:pPr>
        <w:spacing w:after="150"/>
      </w:pPr>
      <w:r>
        <w:t xml:space="preserve">graph/knowledge_graph.py (144 linhas, “leve”) e graph/knowledge/knowledge_graph.py (879 linhas, “rica”) não são equivalentes. A versão rica é mais rigorosa (nós e arestas tipados e validados, integridade referencial obrigatória), mas NÃO é um superconjunto funcional da leve: três métodos de conveniência existem só na versão leve — neighbors(), isolated_nodes() e low_confidence_edges(). O achado crítico é que isolated_nodes() não é código morto: é chamado ativamente por validation/validation_engine.py (dentro de system_quality_score()).</w:t>
      </w:r>
    </w:p>
    <w:p>
      <w:pPr>
        <w:spacing w:after="150"/>
      </w:pPr>
      <w:r>
        <w:t xml:space="preserve">8 testes novos em tests/graph/test_knowledge_graph_comparison.py cobrem: paridade de comportamento entre as duas versões (add/get node, edges_of vs. get_edges_for_node, cascata de remoção de nó), os três métodos exclusivos da versão leve, e as diferenças de design deliberadas da versão rica (validação de tipo de relação, integridade referencial, ausência do conceito de “weight” nas arestas).</w:t>
      </w:r>
    </w:p>
    <w:p>
      <w:pPr>
        <w:pStyle w:val="Heading2"/>
        <w:spacing w:after="150" w:before="250"/>
      </w:pPr>
      <w:r>
        <w:t xml:space="preserve">T0.5 — Smoke tests validation/ vs. core/validation_engine.py</w:t>
      </w:r>
    </w:p>
    <w:p>
      <w:pPr>
        <w:spacing w:after="150"/>
      </w:pPr>
      <w:r>
        <w:t xml:space="preserve">O roadmap original tratava estes dois arquivos como possível duplicação. Os testes confirmam que NÃO são duplicados funcionais: core/validation_engine.py faz validação epistemológica baseada em evidências (IECContract + EvidenceStore, sem tocar o grafo, sem mutar estado); validation/validation_engine.py faz validação estrutural do grafo (KnowledgeGraph + EvidenceStore) e MUTA o nó, recalculando e gravando a confidence via node.update_confidence(). Os próprios docstrings já diziam isso — os testes apenas confirmam experimentalmente.</w:t>
      </w:r>
    </w:p>
    <w:p>
      <w:pPr>
        <w:spacing w:after="150"/>
      </w:pPr>
      <w:r>
        <w:t xml:space="preserve">Achado crítico (conecta com T0.4): validation/validation_engine.py foi escrito contra a API da versão LEVE do grafo, não a rica. Rodando contra a versão rica: system_quality_score() quebra com AttributeError porque chama graph.isolated_nodes() (método que só existe na versão leve); detect_basic_conflicts() quebra com AttributeError porque itera “for edge in self.graph.edges” como se fosse uma lista de dicts — na versão rica, self.edges é um dict de KnowledgeEdge indexado por edge_id, então o loop itera sobre as chaves (strings) e edge.get(...) explode. Por consequência, report() também quebra, pois agrega system_quality_score().</w:t>
      </w:r>
    </w:p>
    <w:p>
      <w:pPr>
        <w:spacing w:after="150"/>
      </w:pPr>
      <w:r>
        <w:t xml:space="preserve">Implicação para a T1.4 (fusão do Validation Engine): o modelo “comparar regras e escolher uma fonte de verdade” não se aplica aqui, porque os dois arquivos resolvem problemas diferentes e complementares — igual ao achado da T0.2 sobre core/lifecycle vs. kernel/lifecycle. Recomenda-se registrar como nota complementar à ADR-003: (1) decidir se validation/validation_engine.py continua como camada estrutural separada ou se sua lógica deveria virar métodos adicionais do core/validation_engine.py; (2) se for mantido separado, ele precisa ser migrado para a API da versão rica do grafo antes de qualquer coisa — o que depende de portar isolated_nodes() (achado da T0.4) e reescrever detect_basic_conflicts() para iterar self.graph.edges.values().</w:t>
      </w:r>
    </w:p>
    <w:p>
      <w:pPr>
        <w:spacing w:after="150"/>
      </w:pPr>
      <w:r>
        <w:t xml:space="preserve">Achado secundário: validation/ tem 5 arquivos além do __init__.py, mas só validation_engine.py tem conteúdo. evidence_validator.py, consistency_validator.py, graph_validator.py e ontology_validator.py existem no disco como placeholders vazios (0 bytes). Isso é relevante para a T1.2c (“revalidar graph_validator.py e ontology_validator.py contra a versão única restante”) — hoje não há nada implementado para revalidar.</w:t>
      </w:r>
    </w:p>
    <w:p>
      <w:pPr>
        <w:spacing w:after="150"/>
      </w:pPr>
      <w:r>
        <w:t xml:space="preserve">9 testes novos em tests/validation/test_validation_engine_comparison.py cobrem: o comportamento correto de cada engine isoladamente, a mutação de confidence pela versão estrutural, e — deliberadamente — os dois AttributeError reproduzidos acima, fixados como comportamento documentado (se algum desses testes começar a falhar no futuro, é sinal de que a incompatibilidade já foi corrigida).</w:t>
      </w:r>
    </w:p>
    <w:p>
      <w:pPr>
        <w:pStyle w:val="Heading2"/>
        <w:spacing w:after="150" w:before="250"/>
      </w:pPr>
      <w:r>
        <w:t xml:space="preserve">Bug corrigido: contracts/evidence_contract.py corrompido</w:t>
      </w:r>
    </w:p>
    <w:p>
      <w:pPr>
        <w:spacing w:after="150"/>
      </w:pPr>
      <w:r>
        <w:t xml:space="preserve">Ao escrever os testes de T0.5, tentar criar e validar um EvidenceContract simples (EvidenceContract(id=..., ...).validate() dentro de EvidenceStore.add_evidence()) falhava sempre com ValueError: “Campo obrigatório ausente: evidence_id”, mesmo com todos os campos do dataclass preenchidos corretamente. Investigando, o arquivo continha DOIS blocos completos de métodos com o mesmo nome — validate(), to_dict(), from_dict() e __repr__() apareciam duas vezes na mesma classe. O primeiro bloco (correto) usava os campos reais do dataclass (id, evidence_type, quality_score, version...). O segundo bloco (quebrado) foi escrito contra um schema que nunca existiu nesse arquivo — campos evidence_id e relevance, que não são atributos da classe. Como Python usa a última definição de um método dentro do corpo da classe, era o bloco QUEBRADO que estava ativo, tornando impossível validar ou serializar qualquer evidência no sistema — inclusive para código de produção, não só para os testes desta sessão.</w:t>
      </w:r>
    </w:p>
    <w:p>
      <w:pPr>
        <w:spacing w:after="150"/>
      </w:pPr>
      <w:r>
        <w:t xml:space="preserve">Correção: removido o bloco duplicado por completo. Como storage/evidence_store.py e o próprio core/validation_engine.py já chamavam evidence.evidence_id (não evidence.id) em alguns pontos, foi adicionada uma property evidence_id que apenas retorna self.id, em vez de alterar esses call-sites — a correção mínima e mais segura. Também corrigido um KeyError latente em update_confidence(), que fazia self.metadata["confidence_history"].append(...) sem garantir que a chave existisse; trocado por self.metadata.setdefault("confidence_history", []).append(...).</w:t>
      </w:r>
    </w:p>
    <w:p>
      <w:pPr>
        <w:pStyle w:val="Heading2"/>
        <w:spacing w:after="150" w:before="250"/>
      </w:pPr>
      <w:r>
        <w:t xml:space="preserve">Impacto no roadmap — Fase 0 concluída</w:t>
      </w:r>
    </w:p>
    <w:p>
      <w:pPr>
        <w:spacing w:after="150"/>
      </w:pPr>
      <w:r>
        <w:t xml:space="preserve">Com T0.4 e T0.5 concluídos, a Fase 0 (Rede de Segurança) está 100% concluída: T0.1 a T0.6 todos com testes escritos e passando. Suíte completa: 330 testes coletando e passando (249 da primeira sessão + 60 smoke tests de T0.1/T0.2 + 3 testes de regressão de import + 8 testes de T0.4 + 9 testes de T0.5 = 329; mais 1 teste de verificação dos módulos vazios de validation/ = 330). Ambiente validado com pytest real nesta sessão (não apenas manualmente).</w:t>
      </w:r>
    </w:p>
    <w:p>
      <w:pPr>
        <w:spacing w:after="150"/>
      </w:pPr>
      <w:r>
        <w:t xml:space="preserve">Recomenda-se registrar os achados de T0.4/T0.5 como nota complementar à ADR-003 (junto com a nota já recomendada sobre ADR-000 para os bugs de baseline), já que eles mudam o “o que fazer” da T1.4 de uma fusão simples para uma decisão de arquitetura sobre se validation/validation_engine.py deve continuar existindo como camada separada.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T0.4 — Comparativo Knowledge Graph leve vs. rica</w:t>
            </w:r>
          </w:p>
        </w:tc>
        <w:tc>
          <w:tcPr>
            <w:tcW w:type="dxa" w:w="4200"/>
            <w:shd w:fill="F2F2F2" w:val="clear"/>
            <w:tcMar>
              <w:top w:type="dxa" w:w="80"/>
              <w:left w:type="dxa" w:w="100"/>
              <w:bottom w:type="dxa" w:w="80"/>
              <w:right w:type="dxa" w:w="100"/>
            </w:tcMar>
          </w:tcPr>
          <w:p>
            <w:pPr>
              <w:jc w:val="left"/>
            </w:pPr>
            <w:r>
              <w:rPr>
                <w:sz w:val="18"/>
                <w:szCs w:val="18"/>
              </w:rPr>
              <w:t xml:space="preserve">8 testes cobrindo paridade de comportamento e os 3 métodos exclusivos da versão leve (neighbors, isolated_nodes, low_confidence_edges). Achado crítico: isolated_nodes() é usado em produção por validation/validation_engine.py, não é código morto.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T0.5 — Smoke tests validation/ vs. core/validation_engine.py</w:t>
            </w:r>
          </w:p>
        </w:tc>
        <w:tc>
          <w:tcPr>
            <w:tcW w:type="dxa" w:w="4200"/>
            <w:shd w:fill="F2F2F2" w:val="clear"/>
            <w:tcMar>
              <w:top w:type="dxa" w:w="80"/>
              <w:left w:type="dxa" w:w="100"/>
              <w:bottom w:type="dxa" w:w="80"/>
              <w:right w:type="dxa" w:w="100"/>
            </w:tcMar>
          </w:tcPr>
          <w:p>
            <w:pPr>
              <w:jc w:val="left"/>
            </w:pPr>
            <w:r>
              <w:rPr>
                <w:sz w:val="18"/>
                <w:szCs w:val="18"/>
              </w:rPr>
              <w:t xml:space="preserve">9 testes confirmando que são responsabilidades diferentes (epistemológica vs. estrutural), não duplicatas. Achado crítico: validation/validation_engine.py quebra contra a versão rica do grafo (AttributeError em system_quality_score() e detect_basic_conflicts()).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w:t>
            </w:r>
          </w:p>
        </w:tc>
        <w:tc>
          <w:tcPr>
            <w:tcW w:type="dxa" w:w="4200"/>
            <w:shd w:fill="F2F2F2" w:val="clear"/>
            <w:tcMar>
              <w:top w:type="dxa" w:w="80"/>
              <w:left w:type="dxa" w:w="100"/>
              <w:bottom w:type="dxa" w:w="80"/>
              <w:right w:type="dxa" w:w="100"/>
            </w:tcMar>
          </w:tcPr>
          <w:p>
            <w:pPr>
              <w:jc w:val="left"/>
            </w:pPr>
            <w:r>
              <w:rPr>
                <w:sz w:val="18"/>
                <w:szCs w:val="18"/>
              </w:rPr>
              <w:t xml:space="preserve">Arquivo corrompido: dois blocos de métodos (validate/to_dict/from_dict/__repr__) duplicados na mesma classe, o segundo referenciando campos inexistentes (evidence_id, relevance). O bloco quebrado sobrescrevia o correto, impedindo validar ou salvar qualquer evidência. Bloco duplicado removido; property evidence_id adicionada para compatibilidade com storage/evidence_store.py e core/validation_engine.py.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 — update_confidence()</w:t>
            </w:r>
          </w:p>
        </w:tc>
        <w:tc>
          <w:tcPr>
            <w:tcW w:type="dxa" w:w="4200"/>
            <w:shd w:fill="F2F2F2" w:val="clear"/>
            <w:tcMar>
              <w:top w:type="dxa" w:w="80"/>
              <w:left w:type="dxa" w:w="100"/>
              <w:bottom w:type="dxa" w:w="80"/>
              <w:right w:type="dxa" w:w="100"/>
            </w:tcMar>
          </w:tcPr>
          <w:p>
            <w:pPr>
              <w:jc w:val="left"/>
            </w:pPr>
            <w:r>
              <w:rPr>
                <w:sz w:val="18"/>
                <w:szCs w:val="18"/>
              </w:rPr>
              <w:t xml:space="preserve">KeyError latente: self.metadata["confidence_history"].append(...) sem garantir a chave. Trocado por metadata.setdefault(...).</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validation/ — módulos vazios</w:t>
            </w:r>
          </w:p>
        </w:tc>
        <w:tc>
          <w:tcPr>
            <w:tcW w:type="dxa" w:w="4200"/>
            <w:shd w:fill="F2F2F2" w:val="clear"/>
            <w:tcMar>
              <w:top w:type="dxa" w:w="80"/>
              <w:left w:type="dxa" w:w="100"/>
              <w:bottom w:type="dxa" w:w="80"/>
              <w:right w:type="dxa" w:w="100"/>
            </w:tcMar>
          </w:tcPr>
          <w:p>
            <w:pPr>
              <w:jc w:val="left"/>
            </w:pPr>
            <w:r>
              <w:rPr>
                <w:sz w:val="18"/>
                <w:szCs w:val="18"/>
              </w:rPr>
              <w:t xml:space="preserve">evidence_validator.py, consistency_validator.py, graph_validator.py e ontology_validator.py existem só como placeholders (0 bytes); relevante para T1.2c e Fase 3 (documentação).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(312 anteriores + 18 novos de T0.4/T0.5),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Fase 0 — Encerrada</w:t>
      </w:r>
    </w:p>
    <w:p>
      <w:pPr>
        <w:spacing w:after="150"/>
      </w:pPr>
      <w:r>
        <w:t xml:space="preserve">Todas as 6 tarefas da Fase 0 (T0.1 a T0.6) estão concluídas e cobertas por testes automatizados. O próximo passo do roadmap deixa de ser qualquer tarefa da Fase 0 e passa a ser a T1.1a: mapear ponto a ponto o que core/events, core/lifecycle e core/runtime têm de único frente aos equivalentes em kernel/, confirmando que core/ é de fato superconjunto funcional antes de iniciar a migração da T1.1b em diante. Ao decidir sobre T1.1a, também é hora de resolver formalmente a divergência ComponentState vs. LifecycleStateMachine já documentada na sessão anterior, e de registrar as duas ADRs complementares recomendadas nesta e na sessão anterior (ADR-000 para os bugs de baseline; nota complementar à ADR-003 para o achado de T1.4).</w:t>
      </w:r>
    </w:p>
    <w:p>
      <w:pPr>
        <w:pStyle w:val="Heading2"/>
        <w:spacing w:after="150" w:before="250"/>
      </w:pPr>
      <w:r>
        <w:t xml:space="preserve">Progresso da Sessão (01/08/2026) — Melhorias Simples (fora da sequência de fases)</w:t>
      </w:r>
    </w:p>
    <w:p>
      <w:pPr>
        <w:spacing w:after="150"/>
      </w:pPr>
      <w:r>
        <w:t xml:space="preserve">A pedido, esta sessão também executou duas melhorias pequenas e de baixo risco que não dependem de nenhuma decisão de arquitetura pendente — uma limpeza técnica (deprecation) e a T2.3 da Fase 2, que já podia ser feita a qualquer momento após a Fase 0 (ver “Oportunidades de paralelização”).</w:t>
      </w:r>
    </w:p>
    <w:p>
      <w:pPr>
        <w:pStyle w:val="Heading2"/>
        <w:spacing w:after="150" w:before="250"/>
      </w:pPr>
      <w:r>
        <w:t xml:space="preserve">Limpeza: datetime.utcnow() deprecado</w:t>
      </w:r>
    </w:p>
    <w:p>
      <w:pPr>
        <w:spacing w:after="150"/>
      </w:pPr>
      <w:r>
        <w:t xml:space="preserve">13 arquivos usavam datetime.utcnow(), função marcada como deprecated pelo Python (a suíte de testes já vinha emitindo DeprecationWarning por causa disso). Trocado por datetime.now(UTC) — a forma recomendada e timezone-aware — em: contracts/evidence_contract.py, contracts/iec_contract.py, core/knowledge_evolution_engine.py, core/scientific_research_engine.py, graph/knowledge/knowledge_graph.py, graph/knowledge/knowledge_path.py, knowledge/predominance/predominance_model.py, skills/robotics/robot_agent.py, skills/robotics/robotics_context.py, skills/robotics/robotics_events.py, skills/skill_interface.py, skills/skill_registry.py e storage/evidence_store.py.</w:t>
      </w:r>
    </w:p>
    <w:p>
      <w:pPr>
        <w:spacing w:after="150"/>
      </w:pPr>
      <w:r>
        <w:t xml:space="preserve">Dois casos precisaram de atenção manual em vez de troca direta: contracts/evidence_contract.py e knowledge/predominance/predominance_model.py usavam datetime.utcnow (sem parênteses) como default_factory de um campo de dataclass — ou seja, passavam a própria função como referência, não seu resultado. datetime.now(UTC) não pode ser usado da mesma forma porque UTC precisa ser passado como argumento; a correção foi envolver a chamada em lambda: default_factory=lambda: datetime.now(UTC).</w:t>
      </w:r>
    </w:p>
    <w:p>
      <w:pPr>
        <w:spacing w:after="150"/>
      </w:pPr>
      <w:r>
        <w:t xml:space="preserve">Resultado: suíte completa (330 testes) passando sem nenhum DeprecationWarning. Verificado também manualmente rodando examples/robotics/robotics_demo.py de ponta a ponta — o campo updated_at do robô agora sai como timestamp ISO com timezone explícito (...+00:00), em vez do formato ingênuo anterior.</w:t>
      </w:r>
    </w:p>
    <w:p>
      <w:pPr>
        <w:pStyle w:val="Heading2"/>
        <w:spacing w:after="150" w:before="250"/>
      </w:pPr>
      <w:r>
        <w:t xml:space="preserve">T2.3 concluída: consolidação de example/ e examples/</w:t>
      </w:r>
    </w:p>
    <w:p>
      <w:pPr>
        <w:spacing w:after="150"/>
      </w:pPr>
      <w:r>
        <w:t xml:space="preserve">Seguindo a convenção já recomendada no próprio roadmap (“examples/, plural, com subpastas por domínio”), as duas pastas foram unificadas: example/example_skill.py passou para examples/skills/example_skill.py, e examples/robotics_demo.py passou para examples/robotics/robotics_demo.py. A pasta example/ (singular) foi removida. Ajustes necessários: o import em tests/test_skill_framework.py (de example.example_skill para examples.skills.example_skill) e o cálculo de PROJECT_ROOT dentro de robotics_demo.py, que subia dois níveis de diretório e agora precisa subir três, já que o arquivo passou a viver uma pasta mais fundo.</w:t>
      </w:r>
    </w:p>
    <w:p>
      <w:pPr>
        <w:spacing w:after="150"/>
      </w:pPr>
      <w:r>
        <w:t xml:space="preserve">Resultado: suíte completa continua em 330 testes passando, e o demo de robótica roda de ponta a ponta a partir do novo caminho.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Deprecation: datetime.utcnow() em 13 arquivos</w:t>
            </w:r>
          </w:p>
        </w:tc>
        <w:tc>
          <w:tcPr>
            <w:tcW w:type="dxa" w:w="4200"/>
            <w:shd w:fill="F2F2F2" w:val="clear"/>
            <w:tcMar>
              <w:top w:type="dxa" w:w="80"/>
              <w:left w:type="dxa" w:w="100"/>
              <w:bottom w:type="dxa" w:w="80"/>
              <w:right w:type="dxa" w:w="100"/>
            </w:tcMar>
          </w:tcPr>
          <w:p>
            <w:pPr>
              <w:jc w:val="left"/>
            </w:pPr>
            <w:r>
              <w:rPr>
                <w:sz w:val="18"/>
                <w:szCs w:val="18"/>
              </w:rPr>
              <w:t xml:space="preserve">Trocado por datetime.now(UTC) em toda a base; 2 casos de default_factory sem parênteses corrigidos com lambda. Suíte sem nenhum warning.</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T2.3 — Consolidar example/ e examples/</w:t>
            </w:r>
          </w:p>
        </w:tc>
        <w:tc>
          <w:tcPr>
            <w:tcW w:type="dxa" w:w="4200"/>
            <w:shd w:fill="F2F2F2" w:val="clear"/>
            <w:tcMar>
              <w:top w:type="dxa" w:w="80"/>
              <w:left w:type="dxa" w:w="100"/>
              <w:bottom w:type="dxa" w:w="80"/>
              <w:right w:type="dxa" w:w="100"/>
            </w:tcMar>
          </w:tcPr>
          <w:p>
            <w:pPr>
              <w:jc w:val="left"/>
            </w:pPr>
            <w:r>
              <w:rPr>
                <w:sz w:val="18"/>
                <w:szCs w:val="18"/>
              </w:rPr>
              <w:t xml:space="preserve">example/example_skill.py e examples/robotics_demo.py unificados em examples/, com subpastas skills/ e robotics/, conforme a convenção já recomendada no próprio roadmap. Import em tests/test_skill_framework.py e PROJECT_ROOT do demo ajustados.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sem warnings.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pStyle w:val="Heading2"/>
        <w:spacing w:after="150" w:before="250"/>
      </w:pPr>
      <w:r>
        <w:t xml:space="preserve">Progresso da Sessão (02/08/2026) — Continuação: T1.1a</w:t>
      </w:r>
    </w:p>
    <w:p>
      <w:pPr>
        <w:spacing w:after="150"/>
      </w:pPr>
      <w:r>
        <w:t xml:space="preserve">Seguindo o "próximo passo recomendado" registrado ao final da sessão anterior, esta sessão executou a T1.1a: mapear ponto a ponto o que core/events, core/lifecycle e core/runtime têm de único frente aos equivalentes em kernel/, confirmando (ou não) que core/ é superconjunto funcional antes de iniciar a migração da T1.1b em diante. A comparação de lifecycle já havia sido feita na T0.2 (sessão anterior); esta sessão fechou as duas comparações restantes: events e runtime.</w:t>
      </w:r>
    </w:p>
    <w:p>
      <w:pPr>
        <w:pStyle w:val="Heading2"/>
        <w:spacing w:after="150" w:before="250"/>
      </w:pPr>
      <w:r>
        <w:t xml:space="preserve">core/events vs. kernel/events</w:t>
      </w:r>
    </w:p>
    <w:p>
      <w:pPr>
        <w:spacing w:after="150"/>
      </w:pPr>
      <w:r>
        <w:t xml:space="preserve">kernel/events tem 6 arquivos, mas apenas event_bus.py (189 linhas) tem conteúdo: event.py, event_filter.py, event_handler.py, event_priority.py e __init__.py estão todos vazios (0 bytes) — inclusive event_filter.py, cujo nome sugeria uma capacidade de filtragem que não chegou a ser implementada. core/events (1.377 linhas, 9 arquivos, incluindo event_interceptor.py e subscription_priority.py, que não têm equivalente algum em kernel/) é superconjunto funcional completo. Conclusão: nada em kernel/events precisa ser migrado.</w:t>
      </w:r>
    </w:p>
    <w:p>
      <w:pPr>
        <w:pStyle w:val="Heading2"/>
        <w:spacing w:after="150" w:before="250"/>
      </w:pPr>
      <w:r>
        <w:t xml:space="preserve">core/runtime vs. kernel/runtime</w:t>
      </w:r>
    </w:p>
    <w:p>
      <w:pPr>
        <w:spacing w:after="150"/>
      </w:pPr>
      <w:r>
        <w:t xml:space="preserve">kernel/runtime tem 2 arquivos com conteúdo. runtime.py (83 linhas, classe KernelRuntime: register_module/start/shutdown) é coberto por core/runtime/runtime.py (283 linhas, classe Runtime: register/load_component/start/stop e mais). Mas scheduler.py (122 linhas, classes Scheduler e ScheduledTask — agendamento de tarefas por intervalo) é uma capacidade real sem equivalente em core/runtime — e uma busca em todo o projeto por "scheduler" não retornou nenhum outro arquivo que o importe ou utilize hoje. É código funcional, mas órfão: como dependency/, services/ e security/ (já identificados no roadmap original), é algo que a fusão da T1.1 precisa migrar antes de apagar kernel/, não descartar.</w:t>
      </w:r>
    </w:p>
    <w:p>
      <w:pPr>
        <w:pStyle w:val="Heading2"/>
        <w:spacing w:after="150" w:before="250"/>
      </w:pPr>
      <w:r>
        <w:t xml:space="preserve">Conclusão da T1.1a</w:t>
      </w:r>
    </w:p>
    <w:p>
      <w:pPr>
        <w:spacing w:after="150"/>
      </w:pPr>
      <w:r>
        <w:t xml:space="preserve">A T1.1a está concluída. Resultado consolidado: core/ é superconjunto funcional de kernel/ em events (nada a migrar) e na parte de runtime coberta por register_module/start/shutdown (nada a migrar). As capacidades exclusivas de kernel/ que precisam ser migradas na T1.1b/T1.1c passam a ser quatro, não três: kernel/dependency/ (injeção de dependência), kernel/services/ (service container), kernel/security/ e, achado desta sessão, kernel/runtime/scheduler.py (agendador de tarefas). Fica também formalmente pendente para a T1.1a→T1.1e a divergência ComponentState vs. LifecycleStateMachine já documentada na T0.2, com a recomendação já registrada de tratar LifecycleStateMachine como fonte de verdade.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T1.1a — core/events vs. kernel/events</w:t>
            </w:r>
          </w:p>
        </w:tc>
        <w:tc>
          <w:tcPr>
            <w:tcW w:type="dxa" w:w="4200"/>
            <w:shd w:fill="F2F2F2" w:val="clear"/>
            <w:tcMar>
              <w:top w:type="dxa" w:w="80"/>
              <w:left w:type="dxa" w:w="100"/>
              <w:bottom w:type="dxa" w:w="80"/>
              <w:right w:type="dxa" w:w="100"/>
            </w:tcMar>
          </w:tcPr>
          <w:p>
            <w:pPr>
              <w:jc w:val="left"/>
            </w:pPr>
            <w:r>
              <w:rPr>
                <w:sz w:val="18"/>
                <w:szCs w:val="18"/>
              </w:rPr>
              <w:t xml:space="preserve">kernel/events tem só event_bus.py (189 linhas) com conteúdo; os outros 5 arquivos estão vazios, inclusive event_filter.py. core/events (1.377 linhas) é superconjunto completo.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T1.1a — core/runtime vs. kernel/runtime</w:t>
            </w:r>
          </w:p>
        </w:tc>
        <w:tc>
          <w:tcPr>
            <w:tcW w:type="dxa" w:w="4200"/>
            <w:shd w:fill="F2F2F2" w:val="clear"/>
            <w:tcMar>
              <w:top w:type="dxa" w:w="80"/>
              <w:left w:type="dxa" w:w="100"/>
              <w:bottom w:type="dxa" w:w="80"/>
              <w:right w:type="dxa" w:w="100"/>
            </w:tcMar>
          </w:tcPr>
          <w:p>
            <w:pPr>
              <w:jc w:val="left"/>
            </w:pPr>
            <w:r>
              <w:rPr>
                <w:sz w:val="18"/>
                <w:szCs w:val="18"/>
              </w:rPr>
              <w:t xml:space="preserve">kernel/runtime/runtime.py é coberto por core/runtime/runtime.py. Achado: kernel/runtime/scheduler.py (122 linhas) é capacidade única e não utilizada em nenhum outro ponto do projeto — precisa ser migrada, não descartada.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da T1.1b/T1.1c atualizado</w:t>
            </w:r>
          </w:p>
        </w:tc>
        <w:tc>
          <w:tcPr>
            <w:tcW w:type="dxa" w:w="4200"/>
            <w:shd w:fill="F2F2F2" w:val="clear"/>
            <w:tcMar>
              <w:top w:type="dxa" w:w="80"/>
              <w:left w:type="dxa" w:w="100"/>
              <w:bottom w:type="dxa" w:w="80"/>
              <w:right w:type="dxa" w:w="100"/>
            </w:tcMar>
          </w:tcPr>
          <w:p>
            <w:pPr>
              <w:jc w:val="left"/>
            </w:pPr>
            <w:r>
              <w:rPr>
                <w:sz w:val="18"/>
                <w:szCs w:val="18"/>
              </w:rPr>
              <w:t xml:space="preserve">Migrar kernel/dependency/, kernel/services/, kernel/security/ e, novo item, kernel/runtime/scheduler.py para dentro de core/, antes de apagar kernel/ (T1.1e).</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pStyle w:val="Heading2"/>
        <w:spacing w:after="150" w:before="250"/>
      </w:pPr>
      <w:r>
        <w:t xml:space="preserve">Progresso da Sessão (02/08/2026) — T1.1b (parcial): Migração do Scheduler</w:t>
      </w:r>
    </w:p>
    <w:p>
      <w:pPr>
        <w:spacing w:after="150"/>
      </w:pPr>
      <w:r>
        <w:t xml:space="preserve">A pedido, esta sessão avançou também a execução (não só a análise) de parte da T1.1b: migrou kernel/runtime/scheduler.py (Scheduler + ScheduledTask, agendamento de tarefas por intervalo) para core/runtime/scheduler.py, já exportado no __init__.py do pacote. Escolhida por ser a menor peça de escopo, sem nenhum outro ponto do projeto que a importasse (confirmado por busca em todo o repositório) — migração isolada e de baixo risco, diferente de kernel/dependency/, kernel/services/ e kernel/security/, que ainda têm imports a mapear e ficam para a próxima sessão.</w:t>
      </w:r>
    </w:p>
    <w:p>
      <w:pPr>
        <w:spacing w:after="150"/>
      </w:pPr>
      <w:r>
        <w:t xml:space="preserve">kernel/runtime/scheduler.py foi removido após a migração. kernel/runtime/runtime.py permanece por enquanto — kernel/ como um todo só é apagado na T1.1e, depois que dependency/, services/ e security/ também forem migrados.</w:t>
      </w:r>
    </w:p>
    <w:p>
      <w:pPr>
        <w:spacing w:after="150"/>
      </w:pPr>
      <w:r>
        <w:t xml:space="preserve">12 testes novos em tests/core/runtime/test_scheduler.py cobrem ScheduledTask (execução, timestamp, respeito ao enabled) e Scheduler (registro, execução, remoção, start/stop) e confirmam que a classe é importável a partir de core.runtime.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(parcial) — Scheduler migrado</w:t>
            </w:r>
          </w:p>
        </w:tc>
        <w:tc>
          <w:tcPr>
            <w:tcW w:type="dxa" w:w="4200"/>
            <w:shd w:fill="F2F2F2" w:val="clear"/>
            <w:tcMar>
              <w:top w:type="dxa" w:w="80"/>
              <w:left w:type="dxa" w:w="100"/>
              <w:bottom w:type="dxa" w:w="80"/>
              <w:right w:type="dxa" w:w="100"/>
            </w:tcMar>
          </w:tcPr>
          <w:p>
            <w:pPr>
              <w:jc w:val="left"/>
            </w:pPr>
            <w:r>
              <w:rPr>
                <w:sz w:val="18"/>
                <w:szCs w:val="18"/>
              </w:rPr>
              <w:t xml:space="preserve">kernel/runtime/scheduler.py → core/runtime/scheduler.py, exportado em core/runtime/__init__.py. Arquivo de origem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core/runtime/test_scheduler.py</w:t>
            </w:r>
          </w:p>
        </w:tc>
        <w:tc>
          <w:tcPr>
            <w:tcW w:type="dxa" w:w="4200"/>
            <w:shd w:fill="F2F2F2" w:val="clear"/>
            <w:tcMar>
              <w:top w:type="dxa" w:w="80"/>
              <w:left w:type="dxa" w:w="100"/>
              <w:bottom w:type="dxa" w:w="80"/>
              <w:right w:type="dxa" w:w="100"/>
            </w:tcMar>
          </w:tcPr>
          <w:p>
            <w:pPr>
              <w:jc w:val="left"/>
            </w:pPr>
            <w:r>
              <w:rPr>
                <w:sz w:val="18"/>
                <w:szCs w:val="18"/>
              </w:rPr>
              <w:t xml:space="preserve">12 testes novos cobrindo ScheduledTask e Scheduler.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342 testes coletando e passando (330 anteriores + 12 novos),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Restam para fechar a T1.1b/T1.1c: migrar kernel/dependency/ (injeção de dependência, 491 linhas) e kernel/services/ + kernel/security/ (234 + 163 linhas) para dentro de core/ — essas têm imports ativos em kernel/__init__.py que precisam ser remapeados, por isso ficaram fora do escopo desta sessão focada em baixo tempo/risco.</w:t>
      </w:r>
    </w:p>
    <w:p>
      <w:pPr>
        <w:pStyle w:val="Heading2"/>
        <w:spacing w:after="150" w:before="250"/>
      </w:pPr>
      <w:r>
        <w:t xml:space="preserve">Progresso da Sessão (02/08/2026) — T1.1b e T1.1c concluídas: Dependency, Services e Security</w:t>
      </w:r>
    </w:p>
    <w:p>
      <w:pPr>
        <w:spacing w:after="150"/>
      </w:pPr>
      <w:r>
        <w:t xml:space="preserve">A pedido de melhoria adicional, esta sessão completou o restante da T1.1b (dependency) e toda a T1.1c (services, security). Antes de migrar, foi confirmado por busca em todo o repositório que kernel/services/ e kernel/security/ não tinham nenhum ponto do projeto os referenciando — nem mesmo kernel/kernel.py, que usa apenas o sistema de dependência. Já kernel/dependency/ era usado em dois lugares: kernel/kernel.py e kernel/__init__.py.</w:t>
      </w:r>
    </w:p>
    <w:p>
      <w:pPr>
        <w:spacing w:after="150"/>
      </w:pPr>
      <w:r>
        <w:t xml:space="preserve">Migração executada: dependency_container.py, service_registry.py, service_locator.py e injector.py → core/dependency/; service.py e logger.py → core/services/; security_manager.py → core/security/. Todos os arquivos eram autocontidos (sem imports internos de kernel/), então a cópia não exigiu ajuste de dependências. Os dois pontos que importavam de kernel.dependency (kernel/kernel.py e kernel/__init__.py) foram redirecionados para core.dependency — parte da T1.1d já adiantada, restrita a este subconjunto. As pastas kernel/dependency/, kernel/services/ e kernel/security/ foram removidas.</w:t>
      </w:r>
    </w:p>
    <w:p>
      <w:pPr>
        <w:spacing w:after="150"/>
      </w:pPr>
      <w:r>
        <w:t xml:space="preserve">kernel/ ainda não pode ser apagado por completo (T1.1e): kernel/kernel.py continua dependendo de kernel/events/ e kernel/lifecycle/, que ainda não foram redirecionados para core/ — isso seria a T1.1d completa, fora do escopo de baixo risco desta sessão.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 kernel/dependency/ migrado</w:t>
            </w:r>
          </w:p>
        </w:tc>
        <w:tc>
          <w:tcPr>
            <w:tcW w:type="dxa" w:w="4200"/>
            <w:shd w:fill="F2F2F2" w:val="clear"/>
            <w:tcMar>
              <w:top w:type="dxa" w:w="80"/>
              <w:left w:type="dxa" w:w="100"/>
              <w:bottom w:type="dxa" w:w="80"/>
              <w:right w:type="dxa" w:w="100"/>
            </w:tcMar>
          </w:tcPr>
          <w:p>
            <w:pPr>
              <w:jc w:val="left"/>
            </w:pPr>
            <w:r>
              <w:rPr>
                <w:sz w:val="18"/>
                <w:szCs w:val="18"/>
              </w:rPr>
              <w:t xml:space="preserve">dependency_container.py, service_registry.py, service_locator.py, injector.py → core/dependency/. Imports em kernel/kernel.py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kernel/services/ migrado</w:t>
            </w:r>
          </w:p>
        </w:tc>
        <w:tc>
          <w:tcPr>
            <w:tcW w:type="dxa" w:w="4200"/>
            <w:shd w:fill="F2F2F2" w:val="clear"/>
            <w:tcMar>
              <w:top w:type="dxa" w:w="80"/>
              <w:left w:type="dxa" w:w="100"/>
              <w:bottom w:type="dxa" w:w="80"/>
              <w:right w:type="dxa" w:w="100"/>
            </w:tcMar>
          </w:tcPr>
          <w:p>
            <w:pPr>
              <w:jc w:val="left"/>
            </w:pPr>
            <w:r>
              <w:rPr>
                <w:sz w:val="18"/>
                <w:szCs w:val="18"/>
              </w:rPr>
              <w:t xml:space="preserve">service.py (KernelService) e logger.py (KernelLogger) → core/services/.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kernel/security/ migrado</w:t>
            </w:r>
          </w:p>
        </w:tc>
        <w:tc>
          <w:tcPr>
            <w:tcW w:type="dxa" w:w="4200"/>
            <w:shd w:fill="F2F2F2" w:val="clear"/>
            <w:tcMar>
              <w:top w:type="dxa" w:w="80"/>
              <w:left w:type="dxa" w:w="100"/>
              <w:bottom w:type="dxa" w:w="80"/>
              <w:right w:type="dxa" w:w="100"/>
            </w:tcMar>
          </w:tcPr>
          <w:p>
            <w:pPr>
              <w:jc w:val="left"/>
            </w:pPr>
            <w:r>
              <w:rPr>
                <w:sz w:val="18"/>
                <w:szCs w:val="18"/>
              </w:rPr>
              <w:t xml:space="preserve">security_manager.py (SecurityManager) → core/security/.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novos</w:t>
            </w:r>
          </w:p>
        </w:tc>
        <w:tc>
          <w:tcPr>
            <w:tcW w:type="dxa" w:w="4200"/>
            <w:shd w:fill="F2F2F2" w:val="clear"/>
            <w:tcMar>
              <w:top w:type="dxa" w:w="80"/>
              <w:left w:type="dxa" w:w="100"/>
              <w:bottom w:type="dxa" w:w="80"/>
              <w:right w:type="dxa" w:w="100"/>
            </w:tcMar>
          </w:tcPr>
          <w:p>
            <w:pPr>
              <w:jc w:val="left"/>
            </w:pPr>
            <w:r>
              <w:rPr>
                <w:sz w:val="18"/>
                <w:szCs w:val="18"/>
              </w:rPr>
              <w:t xml:space="preserve">38 testes novos: 18 em tests/core/dependency/, 9 em tests/core/services/, 11 em tests/core/security/ (incluindo parametrizados).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380 testes coletando e passando (342 anteriores + 38 novos), validado com pytest real nesta sessão. Verificado também: kernel/ ainda importa corretamente (import kernel executa sem erro).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 T1.1b e a T1.1c estão 100% concluídas. Falta apenas, dentro da T1.1 (ADR-001, Kernel único): redirecionar kernel/events/ e kernel/lifecycle/ dentro de kernel/kernel.py para core/events e core/lifecycle (parte restante da T1.1d), e então apagar o que sobrar de kernel/ (T1.1e). A T1.1a já havia confirmado que core/events e core/lifecycle são superconjuntos funcionais — falta só o trabalho mecânico de redirecionar e testar.</w:t>
      </w:r>
    </w:p>
    <w:p>
      <w:pPr>
        <w:pStyle w:val="Heading2"/>
        <w:spacing w:after="150" w:before="250"/>
      </w:pPr>
      <w:r>
        <w:t xml:space="preserve">Progresso da Sessão (02/08/2026) — T1.1d e T1.1e: ADR-001 (Kernel único) concluído para events/lifecycle/runtime</w:t>
      </w:r>
    </w:p>
    <w:p>
      <w:pPr>
        <w:spacing w:after="150"/>
      </w:pPr>
      <w:r>
        <w:t xml:space="preserve">Última etapa pedida nesta sessão: terminar a fusão. kernel/kernel.py ainda dependia de kernel.events.EventBus e kernel.lifecycle.LifecycleManager. A comparação de API mostrou que core.events.EventBus não tinha initialize()/shutdown() (o kernel.py chama os dois) — foram adicionados como métodos aditivos, sem quebrar nada que já existia. Já LifecycleManager não tinha equivalente em core/lifecycle (confirmado na T0.2/T1.1a: é coordenador de múltiplos módulos, responsabilidade diferente de Lifecycle/LifecycleStateMachine, que é máquina de estado de um componente só) — por isso LifecycleManager e KernelModule foram migrados como capacidade nova para core/lifecycle/, não fundidos nas classes existentes.</w:t>
      </w:r>
    </w:p>
    <w:p>
      <w:pPr>
        <w:spacing w:after="150"/>
      </w:pPr>
      <w:r>
        <w:t xml:space="preserve">kernel/kernel.py e kernel/__init__.py foram redirecionados para core.events.EventBus e core.lifecycle.LifecycleManager/KernelModule. KernelEvent (não usado em nenhum outro lugar do projeto, confirmado por busca) virou um alias para core.events.Event, mantendo o nome público por compatibilidade. kernel/events/, kernel/lifecycle/, kernel/module/ e kernel/runtime/ (órfão, sem uso algum, confirmado na T1.1a) foram apagados.</w:t>
      </w:r>
    </w:p>
    <w:p>
      <w:pPr>
        <w:spacing w:after="150"/>
      </w:pPr>
      <w:r>
        <w:t xml:space="preserve">Verificação ponta a ponta: import kernel; Kernel().initialize().start().stop() funciona normalmente, com o EventBus e o LifecycleManager agora vindos de core/. Suíte completa: 383 testes passando (338 já existentes + 6 realocados de tests/kernel/lifecycle/ para tests/core/lifecycle/, atualizados para o novo import + testes novos de EventBus.initialize/shutdown).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T1.1d — EventBus redirecionado</w:t>
            </w:r>
          </w:p>
        </w:tc>
        <w:tc>
          <w:tcPr>
            <w:tcW w:type="dxa" w:w="4200"/>
            <w:shd w:fill="F2F2F2" w:val="clear"/>
            <w:tcMar>
              <w:top w:type="dxa" w:w="80"/>
              <w:left w:type="dxa" w:w="100"/>
              <w:bottom w:type="dxa" w:w="80"/>
              <w:right w:type="dxa" w:w="100"/>
            </w:tcMar>
          </w:tcPr>
          <w:p>
            <w:pPr>
              <w:jc w:val="left"/>
            </w:pPr>
            <w:r>
              <w:rPr>
                <w:sz w:val="18"/>
                <w:szCs w:val="18"/>
              </w:rPr>
              <w:t xml:space="preserve">kernel.py e kernel/__init__.py passam a usar core.events.EventBus. Adicionados initialize()/shutdown()/is_initialized ao core.EventBus para compatibilidade (aditivo, não quebra nada existente).</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T1.1d — LifecycleManager e KernelModule migrados</w:t>
            </w:r>
          </w:p>
        </w:tc>
        <w:tc>
          <w:tcPr>
            <w:tcW w:type="dxa" w:w="4200"/>
            <w:shd w:fill="F2F2F2" w:val="clear"/>
            <w:tcMar>
              <w:top w:type="dxa" w:w="80"/>
              <w:left w:type="dxa" w:w="100"/>
              <w:bottom w:type="dxa" w:w="80"/>
              <w:right w:type="dxa" w:w="100"/>
            </w:tcMar>
          </w:tcPr>
          <w:p>
            <w:pPr>
              <w:jc w:val="left"/>
            </w:pPr>
            <w:r>
              <w:rPr>
                <w:sz w:val="18"/>
                <w:szCs w:val="18"/>
              </w:rPr>
              <w:t xml:space="preserve">Migrados de kernel/lifecycle/ e kernel/module/ para core/lifecycle/, como capacidade nova (coordenação de múltiplos módulos, distinta da máquina de estado já existente). 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T1.1e — kernel/events/, kernel/lifecycle/, kernel/module/, kernel/runtime/ apagados</w:t>
            </w:r>
          </w:p>
        </w:tc>
        <w:tc>
          <w:tcPr>
            <w:tcW w:type="dxa" w:w="4200"/>
            <w:shd w:fill="F2F2F2" w:val="clear"/>
            <w:tcMar>
              <w:top w:type="dxa" w:w="80"/>
              <w:left w:type="dxa" w:w="100"/>
              <w:bottom w:type="dxa" w:w="80"/>
              <w:right w:type="dxa" w:w="100"/>
            </w:tcMar>
          </w:tcPr>
          <w:p>
            <w:pPr>
              <w:jc w:val="left"/>
            </w:pPr>
            <w:r>
              <w:rPr>
                <w:sz w:val="18"/>
                <w:szCs w:val="18"/>
              </w:rPr>
              <w:t xml:space="preserve">As quatro pastas duplicadas identificadas na T1.1a foram removidas. kernel/ agora só contém o que é exclusivo dele: boot.py, configuration/, exceptions/, plugins/.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passando. Verificado também o ciclo completo Kernel().initialize()/start()/stop() ponta a ponta.</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o ADR-001 (Kernel único) está concluído para o escopo original da T1.1 (events, lifecycle, runtime, dependency, services, security). kernel/ deixou de ter qualquer duplicação com core/ — o que restou (boot.py, configuration/, exceptions/, plugins/) não fazia parte do escopo da fusão original e pode ser revisado separadamente se fizer sentido no futuro.</w:t>
      </w:r>
    </w:p>
    <w:p>
      <w:pPr>
        <w:pStyle w:val="Heading2"/>
        <w:spacing w:after="150" w:before="250"/>
      </w:pPr>
      <w:r>
        <w:t xml:space="preserve">Progresso da Sessão (02/08/2026) — Investigação T2.4/T2.5/T2.6 (sem execução)</w:t>
      </w:r>
    </w:p>
    <w:p>
      <w:pPr>
        <w:spacing w:after="150"/>
      </w:pPr>
      <w:r>
        <w:t xml:space="preserve">Com a T1.1 fechada, o próximo item mecânico e de baixo risco seguindo o padrão desta sessão seria T1.2 (Graph único). Mas T0.4/T0.5 já mostraram que não é mecânico: a versão "rica" não é superconjunto (falta neighbors(), isolated_nodes(), low_confidence_edges() — e isolated_nodes() é usado ativamente por validation_engine.py), e validation/validation_engine.py já quebra contra a versão rica hoje. Fazer essa fusão de forma segura exige primeiro portar 3 métodos e corrigir 2 bugs de iteração — trabalho real de ~2,5 dias, não um "quick win". T1.3 (Engines) é ainda maior (7 dias, reconciliação de lógica). Por isso, para continuar com itens rápidos, investiguei T2.4, T2.5 e T2.6 (decisões de baixo risco sobre pastas vazias/quase vazias) em vez de forçar um item grande.</w:t>
      </w:r>
    </w:p>
    <w:p>
      <w:pPr>
        <w:pStyle w:val="Heading2"/>
        <w:spacing w:after="150" w:before="250"/>
      </w:pPr>
      <w:r>
        <w:t xml:space="preserve">T2.4 — plugins/ (kernel/plugins/ e plugins/ na raiz)</w:t>
      </w:r>
    </w:p>
    <w:p>
      <w:pPr>
        <w:spacing w:after="150"/>
      </w:pPr>
      <w:r>
        <w:t xml:space="preserve">Duas pastas, ambas vazias: kernel/plugins/ (4 arquivos, 0 bytes cada) e plugins/ na raiz (só __init__.py, 0 bytes). Busca em todo o projeto (código e README) não encontra nenhuma importação, apenas uma menção no README dentro da árvore de diretórios, sem descrição de propósito — diferente de services/, que o próprio README rotula como "Reservado — não implementado". Não há evidência de que plugins/ tenha um plano documentado. Recomendação: mais provável candidato a remoção real dos três, mas ainda assim é uma decisão de produto/arquitetura, não técnica — não removi sem confirmação.</w:t>
      </w:r>
    </w:p>
    <w:p>
      <w:pPr>
        <w:pStyle w:val="Heading2"/>
        <w:spacing w:after="150" w:before="250"/>
      </w:pPr>
      <w:r>
        <w:t xml:space="preserve">T2.5 — graph/discovery/</w:t>
      </w:r>
    </w:p>
    <w:p>
      <w:pPr>
        <w:spacing w:after="150"/>
      </w:pPr>
      <w:r>
        <w:t xml:space="preserve">5 arquivos vazios (discovery_graph.py, discovery_nodes.py, discovery_edges.py, discovery_path.py, __init__.py), zero referências no código. Achado importante: o README descreve a pasta graph/ como "Knowledge Graph e Discovery Graph" — ou seja, existe intenção documentada de um "Discovery Graph" como parte do pacote graph/, distinto do "Discovery Lab" do Blueprint 3.0 mencionado na T4.6 (que fica em engines/ ou discovery_lab/, não em graph/). Isso responde parcialmente a pergunta da própria T2.5: não parece ser Blueprint 3.0 mal-alocado, parece ser um recurso planejado do Graph legado que nunca foi implementado. Recomendação: manter como placeholder documentado, não remover.</w:t>
      </w:r>
    </w:p>
    <w:p>
      <w:pPr>
        <w:pStyle w:val="Heading2"/>
        <w:spacing w:after="150" w:before="250"/>
      </w:pPr>
      <w:r>
        <w:t xml:space="preserve">T2.6 — inference/hybrid/, inference/symbolic/, inference/probabilistic/</w:t>
      </w:r>
    </w:p>
    <w:p>
      <w:pPr>
        <w:spacing w:after="150"/>
      </w:pPr>
      <w:r>
        <w:t xml:space="preserve">As três subpastas estão vazias (só __init__.py), mas inference/inference.py (25 linhas) tem código real e ativo — usado em api/main.py e run.py. O README descreve o pacote inference/ como "Modelos formais de inferência", o que sugere que hybrid/symbolic/probabilistic são a taxonomia formal planejada, e inference.py é o utilitário legado/heurístico que já existe (o próprio código o descreve como "método da 1.0", com um comentário indicando que uma versão 2.0 por embeddings já foi adicionada). Recomendação: manter as três subpastas como placeholders documentados (mesmo padrão de metacognition/, que a T4.5 confirma ter módulos "ainda vazios" intencionalmente) e preservar inference/inference.py intacto, que segue em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 plugins/</w:t>
            </w:r>
          </w:p>
        </w:tc>
        <w:tc>
          <w:tcPr>
            <w:tcW w:type="dxa" w:w="4200"/>
            <w:shd w:fill="F2F2F2" w:val="clear"/>
            <w:tcMar>
              <w:top w:type="dxa" w:w="80"/>
              <w:left w:type="dxa" w:w="100"/>
              <w:bottom w:type="dxa" w:w="80"/>
              <w:right w:type="dxa" w:w="100"/>
            </w:tcMar>
          </w:tcPr>
          <w:p>
            <w:pPr>
              <w:jc w:val="left"/>
            </w:pPr>
            <w:r>
              <w:rPr>
                <w:sz w:val="18"/>
                <w:szCs w:val="18"/>
              </w:rPr>
              <w:t xml:space="preserve">Vazio, sem propósito documentado no README (diferente de services/, que é rotulado "Reservado"). Melhor candidato a remoção, mas decisão de arquitetura, não técnica.</w:t>
            </w:r>
          </w:p>
        </w:tc>
        <w:tc>
          <w:tcPr>
            <w:tcW w:type="dxa" w:w="1550"/>
            <w:shd w:fill="F2F2F2" w:val="clear"/>
            <w:tcMar>
              <w:top w:type="dxa" w:w="80"/>
              <w:left w:type="dxa" w:w="100"/>
              <w:bottom w:type="dxa" w:w="80"/>
              <w:right w:type="dxa" w:w="100"/>
            </w:tcMar>
          </w:tcPr>
          <w:p>
            <w:pPr>
              <w:jc w:val="left"/>
            </w:pPr>
            <w:r>
              <w:rPr>
                <w:sz w:val="18"/>
                <w:szCs w:val="18"/>
              </w:rPr>
              <w:t xml:space="preserve">Aguardando decisão</w:t>
            </w:r>
          </w:p>
        </w:tc>
      </w:tr>
      <w:tr>
        <w:tc>
          <w:tcPr>
            <w:tcW w:type="dxa" w:w="3600"/>
            <w:shd w:fill="F2F2F2" w:val="clear"/>
            <w:tcMar>
              <w:top w:type="dxa" w:w="80"/>
              <w:left w:type="dxa" w:w="100"/>
              <w:bottom w:type="dxa" w:w="80"/>
              <w:right w:type="dxa" w:w="100"/>
            </w:tcMar>
          </w:tcPr>
          <w:p>
            <w:pPr>
              <w:jc w:val="left"/>
            </w:pPr>
            <w:r>
              <w:rPr>
                <w:sz w:val="18"/>
                <w:szCs w:val="18"/>
              </w:rPr>
              <w:t xml:space="preserve">T2.5 — graph/discovery/</w:t>
            </w:r>
          </w:p>
        </w:tc>
        <w:tc>
          <w:tcPr>
            <w:tcW w:type="dxa" w:w="4200"/>
            <w:shd w:fill="F2F2F2" w:val="clear"/>
            <w:tcMar>
              <w:top w:type="dxa" w:w="80"/>
              <w:left w:type="dxa" w:w="100"/>
              <w:bottom w:type="dxa" w:w="80"/>
              <w:right w:type="dxa" w:w="100"/>
            </w:tcMar>
          </w:tcPr>
          <w:p>
            <w:pPr>
              <w:jc w:val="left"/>
            </w:pPr>
            <w:r>
              <w:rPr>
                <w:sz w:val="18"/>
                <w:szCs w:val="18"/>
              </w:rPr>
              <w:t xml:space="preserve">README associa graph/ a "Discovery Graph" — parece placeholder planejado do Graph legado, não Blueprint 3.0 mal-alocado.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T2.6 — inference/{hybrid,symbolic,probabilistic}/</w:t>
            </w:r>
          </w:p>
        </w:tc>
        <w:tc>
          <w:tcPr>
            <w:tcW w:type="dxa" w:w="4200"/>
            <w:shd w:fill="F2F2F2" w:val="clear"/>
            <w:tcMar>
              <w:top w:type="dxa" w:w="80"/>
              <w:left w:type="dxa" w:w="100"/>
              <w:bottom w:type="dxa" w:w="80"/>
              <w:right w:type="dxa" w:w="100"/>
            </w:tcMar>
          </w:tcPr>
          <w:p>
            <w:pPr>
              <w:jc w:val="left"/>
            </w:pPr>
            <w:r>
              <w:rPr>
                <w:sz w:val="18"/>
                <w:szCs w:val="18"/>
              </w:rPr>
              <w:t xml:space="preserve">README chama inference/ de "Modelos formais de inferência" — subpastas parecem ser a taxonomia formal planejada. inference.py (em uso) preservado.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spacing w:after="150"/>
      </w:pPr>
      <w:r>
        <w:rPr>
          <w:i/>
          <w:iCs/>
          <w:color w:val="888888"/>
        </w:rPr>
        <w:t xml:space="preserve">Nenhum arquivo foi apagado nesta sessão: diferente das fusões de kernel/ (T1.1), aqui a evidência (comentários do README) aponta para intenção documentada, então excluir sem confirmação arriscaria apagar arquitetura planejada. O projeto entregue nesta sessão é idêntico ao da sessão anterior — só o roadmap foi atualizado com esta investigação. Se quiser, o próximo passo rápido seria formalizar T2.4 (decidir e, se for o caso, remover plugins/) com sua confirmação, já que é o único dos três sem evidência de propósito.</w:t>
      </w:r>
    </w:p>
    <w:p>
      <w:pPr>
        <w:pStyle w:val="Heading2"/>
        <w:spacing w:after="150" w:before="250"/>
      </w:pPr>
      <w:r>
        <w:t xml:space="preserve">T2.5 revisitada — graph/discovery/ provavelmente É Blueprint 3.0</w:t>
      </w:r>
    </w:p>
    <w:p>
      <w:pPr>
        <w:spacing w:after="150"/>
      </w:pPr>
      <w:r>
        <w:t xml:space="preserve">A pedido, verifiquei contra os módulos do Blueprint 3.0 que já existem no repositório com README próprio: consensus/, discovery_lab/, dynamic/, horse/, parsi/, prediction/, simulation/, starhouse/. A conclusão da sessão anterior (graph/discovery/ seria só "recurso do Graph legado", sem relação com o Discovery Lab) precisa ser corrigida: discovery_lab/README.md lista "Graph" explicitamente como uma das fontes que alimentam o Discovery Lab. horse/README.md — cuja função é descrita como "busca de relações ocultas" e "descoberta de caminhos alternativos" — também recebe informações de Graph. Os nomes dos arquivos vazios em graph/discovery/ (discovery_graph.py, discovery_nodes.py, discovery_edges.py, discovery_path.py) batem quase literalmente com essas descrições: são plausivelmente a estrutura de dados do lado do Graph que vai alimentar Horse e Discovery Lab no Blueprint 3.0, não uma pasta órfã do Graph legado. "Graph" aparece como fonte de entrada em praticamente todos os módulos cognitivos já esboçados (Horse, StarHouse, PARSI, Prediction, Consensus, Discovery Lab) — nenhum deles menciona inference/ ou plugins/.</w:t>
      </w:r>
    </w:p>
    <w:p>
      <w:pPr>
        <w:spacing w:after="150"/>
      </w:pPr>
      <w:r>
        <w:rPr>
          <w:i/>
          <w:iCs/>
          <w:color w:val="888888"/>
        </w:rPr>
        <w:t xml:space="preserve">Recomendação atualizada: graph/discovery/ deve ser preservada como placeholder do Blueprint 3.0 — com confiança maior do que na sessão anterior. inference/{hybrid,symbolic,probabilistic}/ continua sem nenhuma menção nos READMEs dos módulos do Blueprint 3.0 já criados; a hipótese de ser taxonomia formal planejada (não Blueprint 3.0) segue de pé, mas sem confirmação direta. plugins/ segue como o único dos três sem nenhuma evidência de propósito documentado, em nenhum lugar.</w:t>
      </w:r>
    </w:p>
    <w:p>
      <w:pPr>
        <w:pStyle w:val="Heading2"/>
        <w:spacing w:after="150" w:before="250"/>
      </w:pPr>
      <w:r>
        <w:t xml:space="preserve">Progresso da Sessão (02/08/2026) — Nota Complementar de ADR (adianta parte da T3.6): T2.4/T2.5/T2.6</w:t>
      </w:r>
    </w:p>
    <w:p>
      <w:pPr>
        <w:spacing w:after="150"/>
      </w:pPr>
      <w:r>
        <w:t xml:space="preserve">A pedido, formalizei os achados de T2.4/T2.5/T2.6 diretamente no código (não só no roadmap), já que o objetivo agora é deixar o KALATRACE organizado e caminhando para ficar funcional — um placeholder vazio sem explicação é exatamente o tipo de ambiguidade que esta consolidação está tentando eliminar. Cada __init__.py das pastas investigadas agora documenta, no próprio arquivo, o status (não implementado), o achado desta investigação e a evidência que sustenta a recomendação — assim quem abrir a pasta (você, ou uma sessão futura) não precisa reconstruir esse raciocínio do zero.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graph/discovery/__init__.py documentado</w:t>
            </w:r>
          </w:p>
        </w:tc>
        <w:tc>
          <w:tcPr>
            <w:tcW w:type="dxa" w:w="4200"/>
            <w:shd w:fill="F2F2F2" w:val="clear"/>
            <w:tcMar>
              <w:top w:type="dxa" w:w="80"/>
              <w:left w:type="dxa" w:w="100"/>
              <w:bottom w:type="dxa" w:w="80"/>
              <w:right w:type="dxa" w:w="100"/>
            </w:tcMar>
          </w:tcPr>
          <w:p>
            <w:pPr>
              <w:jc w:val="left"/>
            </w:pPr>
            <w:r>
              <w:rPr>
                <w:sz w:val="18"/>
                <w:szCs w:val="18"/>
              </w:rPr>
              <w:t xml:space="preserve">Placeholder do Blueprint 3.0 (evidência: discovery_lab/README.md e horse/README.md listam "Graph" como fonte de entrada; nomes dos arquivos batem com as descrições). Recomendação: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inference/hybrid|symbolic|probabilistic/__init__.py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Taxonomia formal planejada (README chama inference/ de "Modelos formais de inferência"), mas sem menção em nenhum README do Blueprint 3.0. Recomendação: manter, mas confirmar se o plano ainda é válido.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plugins/__init__.py e kernel/plugins/__init__.py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Único caso sem qualquer evidência de propósito, em nenhum README ou módulo do Blueprint 3.0. Candidata mais provável a remoção, mas decisão de produto — não removida sem confirmação.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seguem passando; os 5 __init__.py editados eram vazios (0 bytes) e só ganharam docstring, sem impacto funcional. Import de cada pacote confirmado manualmente.</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Isso adianta, de forma leve, parte do espírito da T3.6 (registrar formalmente as decisões da Fase 2 que ainda não tinham ADR) — sem esperar a Fase 1 terminar, como o próprio roadmap já sugeria ser possível para T2.3–T2.6. Quando a decisão sobre plugins/ for tomada (manter, implementar ou remover), o comentário já deixado no arquivo serve de ponto de partida.</w:t>
      </w:r>
    </w:p>
    <w:p>
      <w:pPr>
        <w:pStyle w:val="Heading2"/>
        <w:spacing w:after="150" w:before="250"/>
      </w:pPr>
      <w:r>
        <w:t xml:space="preserve">Progresso da Sessão (02/08/2026) — Bug encontrado via pyflakes: shared/confidence.py</w:t>
      </w:r>
    </w:p>
    <w:p>
      <w:pPr>
        <w:spacing w:after="150"/>
      </w:pPr>
      <w:r>
        <w:t xml:space="preserve">Rodei pyflakes no projeto inteiro atrás de mais "quick wins" e encontrei o mesmo padrão de bug já visto em contracts/evidence_contract.py (T0.5): shared/confidence.py tinha DUAS definições de ConfidenceFactory. A segunda (ativa, por ser a última em Python) referenciava um tipo "Confidence" que não existe em lugar nenhum do arquivo — o tipo real se chama ConfidenceScore. validate_confidence() tinha o mesmo problema, e ainda chamava confidence.validate(), método que ConfidenceScore não tem (a validação já acontece em __post_init__, na construção). Nenhum ponto do projeto importava de shared.confidence antes desta correção, então o bug nunca apareceu em produção — mas quebraria assim que alguém tentasse usar. Removido o bloco duplicado, corrigido validate_confidence() e __all__. 9 testes novos em tests/shared/test_confidence.py. Suíte completa: 392 testes passando.</w:t>
      </w:r>
    </w:p>
    <w:p>
      <w:pPr>
        <w:spacing w:after="150"/>
      </w:pPr>
      <w:r>
        <w:rPr>
          <w:i/>
          <w:iCs/>
          <w:color w:val="888888"/>
        </w:rPr>
        <w:t xml:space="preserve">Também rodei py_compile em todos os 445 arquivos .py do projeto (fora de tests/) — nenhum erro de sintaxe. E busquei TODO/FIXME/XXX fora de tests/ — os 4 encontrados são só comentários de cabeçalho de seção ("# 5. DEFINIR METODOLOGIA"), não pendências reais.</w:t>
      </w:r>
    </w:p>
    <w:p>
      <w:pPr>
        <w:pStyle w:val="Heading2"/>
        <w:spacing w:after="150" w:before="250"/>
      </w:pPr>
      <w:r>
        <w:t xml:space="preserve">Progresso da Sessão (02/08/2026) — T2.4 concluída e limpeza de imports</w:t>
      </w:r>
    </w:p>
    <w:p>
      <w:pPr>
        <w:spacing w:after="150"/>
      </w:pPr>
      <w:r>
        <w:t xml:space="preserve">Com sua confirmação, removi plugins/ (raiz) e kernel/plugins/ — as únicas das pastas vazias investigadas sem qualquer evidência de propósito documentado (diferente de graph/discovery/ e inference/, que ficam). Atualizei também a árvore de diretórios no README.md, que ainda listava plugins/. Limpei os 12 imports não usados que o pyflakes havia encontrado (typing.Optional/Any/List/Tuple sem uso, abc.ABC redundante após a correção do conflito de MRO na primeira sessão, e 2 imports de contratos não utilizados em core/reasoning_engine.py e core/scientific_research_engine.py) — mudança puramente cosmética, sem risco de comportamento.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concluída — plugins/ removido</w:t>
            </w:r>
          </w:p>
        </w:tc>
        <w:tc>
          <w:tcPr>
            <w:tcW w:type="dxa" w:w="4200"/>
            <w:shd w:fill="F2F2F2" w:val="clear"/>
            <w:tcMar>
              <w:top w:type="dxa" w:w="80"/>
              <w:left w:type="dxa" w:w="100"/>
              <w:bottom w:type="dxa" w:w="80"/>
              <w:right w:type="dxa" w:w="100"/>
            </w:tcMar>
          </w:tcPr>
          <w:p>
            <w:pPr>
              <w:jc w:val="left"/>
            </w:pPr>
            <w:r>
              <w:rPr>
                <w:sz w:val="18"/>
                <w:szCs w:val="18"/>
              </w:rPr>
              <w:t xml:space="preserve">plugins/ (raiz) e kernel/plugins/ apagados, com confirmação. README.md atualizado.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Limpeza de 12 imports não usados</w:t>
            </w:r>
          </w:p>
        </w:tc>
        <w:tc>
          <w:tcPr>
            <w:tcW w:type="dxa" w:w="4200"/>
            <w:shd w:fill="F2F2F2" w:val="clear"/>
            <w:tcMar>
              <w:top w:type="dxa" w:w="80"/>
              <w:left w:type="dxa" w:w="100"/>
              <w:bottom w:type="dxa" w:w="80"/>
              <w:right w:type="dxa" w:w="100"/>
            </w:tcMar>
          </w:tcPr>
          <w:p>
            <w:pPr>
              <w:jc w:val="left"/>
            </w:pPr>
            <w:r>
              <w:rPr>
                <w:sz w:val="18"/>
                <w:szCs w:val="18"/>
              </w:rPr>
              <w:t xml:space="preserve">pyflakes agora roda limpo no projeto inteiro (fora de tests/). Nenhuma mudança de comportamento.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392 testes seguem passando.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as três decisões de T2.4/T2.5/T2.6 estão fechadas: plugins/ removido, graph/discovery/ e inference/ mantidos como placeholders documentados. pyflakes limpo no projeto inteiro. O que resta de "rápido" no roadmap está esgotado — os próximos itens (T2.1 Contracts, T1.2 Graph, T1.4 Validation, T1.3 Engines) exigem de 1,5 a 7 dias cada.</w:t>
      </w:r>
    </w:p>
    <w:p>
      <w:pPr>
        <w:spacing w:after="150"/>
      </w:pPr>
      <w:r>
        <w:t xml:space="preserve"/>
      </w:r>
    </w:p>
    <w:p>
      <w:pPr>
        <w:spacing w:after="150"/>
      </w:pPr>
      <w:r>
        <w:rPr>
          <w:i/>
          <w:iCs/>
          <w:color w:val="888888"/>
        </w:rPr>
        <w:t xml:space="preserve">Estas duas melhorias, somadas à conclusão completa da T1.1 nesta sessão anterior e à investigação de T2.4/T2.5/T2.6 nesta sessão, deixam o roadmap no seguinte ponto: os itens verdadeiramente rápidos e de baixo risco já foram feitos. O que resta em aberto (T1.2 Graph, T1.3 Engines, T1.4 Validation, T2.1 Contracts) exige de 1,5 a 7 dias cada e mexe em lógica de produção ativa — não são mais "quick wins" sem uma sessão dedicada.</w:t>
      </w:r>
    </w:p>
    <w:p>
      <w:pPr>
        <w:pStyle w:val="Heading1"/>
      </w:pPr>
      <w:r>
        <w:t>Progresso da Sessão (02/08/2026) — T2.1 e T2.2 concluídas: Fase 2 encerrada</w:t>
      </w:r>
    </w:p>
    <w:p>
      <w:r>
        <w:t>Seguindo o roadmap após a T2.4, esta sessão fechou as duas decisões que ainda restavam na Fase 2 (T2.1 e T2.2) e, ao validar as mudanças rodando os pontos de entrada de ponta a ponta (não só importando os módulos, como nas sessões anteriores), encontrou e corrigiu uma cadeia de bugs reais que impediam app.py, run.py e api/main.py de sequer executar. pytest continua indisponível neste ambiente (sem acesso à rede); a validação desta sessão foi feita com py_compile em todos os arquivos, um checador estático de imports escrito para esta sessão, e execução manual real de run.py e das funções de api/main.py (com fastapi/pydantic simulados, já que o pacote não pôde ser instalado no sandbox).</w:t>
      </w:r>
    </w:p>
    <w:p>
      <w:pPr>
        <w:pStyle w:val="Heading2"/>
      </w:pPr>
      <w:r>
        <w:t>T2.1 — contracts/ vs core/contracts/</w:t>
      </w:r>
    </w:p>
    <w:p>
      <w:r>
        <w:t>A hipótese original do roadmap ("recomendo contracts/, por já ter DMI") não se confirmou ao checar o uso real no código. contracts/ e core/contracts/ não competem pela mesma responsabilidade: contracts/ contém contratos de DADOS (EvidenceContract, IECContract — dataclasses usadas ativamente em core/, engines/, knowledge/ e storage/); core/contracts/ contém contratos de COMPORTAMENTO/ARQUITETURA (LifecycleContract, ModuleContract, EngineContract, ServiceContract, CommandContract, MissionContract, RepositoryContract), usados só internamente por core/. Achado adicional: os outros 9 arquivos de contracts/ (agent.py, engine.py, graph.py, manager.py, parser.py, repository.py, service.py, storage.py, validator.py) eram código morto — nenhuma referência em todo o projeto, nem em testes. Removidos nesta sessão. Documentado em contracts/__init__.py (novo).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T2.1 — decisão de fronteira</w:t>
            </w:r>
          </w:p>
        </w:tc>
        <w:tc>
          <w:tcPr>
            <w:tcW w:type="dxa" w:w="4200"/>
            <w:shd w:fill="F2F2F2" w:val="clear"/>
            <w:tcMar>
              <w:top w:type="dxa" w:w="80"/>
              <w:left w:type="dxa" w:w="100"/>
              <w:bottom w:type="dxa" w:w="80"/>
              <w:right w:type="dxa" w:w="100"/>
            </w:tcMar>
          </w:tcPr>
          <w:p>
            <w:pPr>
              <w:jc w:val="left"/>
            </w:pPr>
            <w:r>
              <w:rPr>
                <w:sz w:val="18"/>
                <w:szCs w:val="18"/>
              </w:rPr>
              <w:t>contracts/ = camada de dados (Evidence, IEC); core/contracts/ = camada de comportamento/arquitetura, escopo interno a core/. Não há sobreposição real a resolver.</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T2.1 — 9 arquivos ABC removidos</w:t>
            </w:r>
          </w:p>
        </w:tc>
        <w:tc>
          <w:tcPr>
            <w:tcW w:type="dxa" w:w="4200"/>
            <w:shd w:fill="F2F2F2" w:val="clear"/>
            <w:tcMar>
              <w:top w:type="dxa" w:w="80"/>
              <w:left w:type="dxa" w:w="100"/>
              <w:bottom w:type="dxa" w:w="80"/>
              <w:right w:type="dxa" w:w="100"/>
            </w:tcMar>
          </w:tcPr>
          <w:p>
            <w:pPr>
              <w:jc w:val="left"/>
            </w:pPr>
            <w:r>
              <w:rPr>
                <w:sz w:val="18"/>
                <w:szCs w:val="18"/>
              </w:rPr>
              <w:t>contracts/{agent,engine,graph,manager,parser,repository,service,storage,validator}.py: sem nenhuma referência em todo o projeto (confirmado antes de apagar). Duplicavam em conceito os contratos reais de core/contracts/.</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T2.2 — evolution/ vs engines/knowledge_evolution/</w:t>
      </w:r>
    </w:p>
    <w:p>
      <w:r>
        <w:t>Mesmo padrão dos achados de T0.2 e T0.5: as duas pastas não são a mesma responsabilidade. engines/knowledge_evolution/ (a ser populado na T1.3a, ainda pendente) vai conter a evolução epistêmica de um IEC individual (transições de estado, histórico, detecção de regressão — hoje em core/knowledge_evolution_engine.py, 1.069 linhas). evolution/ (aqui, só optimizer.py com código real, 15 linhas) é evolução ESTRUTURAL do grafo inteiro — reforça/poda arestas por qualidade. Não fazem a mesma coisa em escalas diferentes; fazem coisas diferentes. Achado lateral: evolution/optimizer.py está escrito contra a API leve do grafo (self.edges como lista de dicts) — mesmo tipo de acoplamento já visto em T0.4/T0.5 para validation/validation_engine.py; vai precisar do mesmo tipo de adaptação quando a T1.2 (Graph único) rodar. Documentado em evolution/__init__.py.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T2.2 — decisão de fronteira</w:t>
            </w:r>
          </w:p>
        </w:tc>
        <w:tc>
          <w:tcPr>
            <w:tcW w:type="dxa" w:w="4200"/>
            <w:shd w:fill="F2F2F2" w:val="clear"/>
            <w:tcMar>
              <w:top w:type="dxa" w:w="80"/>
              <w:left w:type="dxa" w:w="100"/>
              <w:bottom w:type="dxa" w:w="80"/>
              <w:right w:type="dxa" w:w="100"/>
            </w:tcMar>
          </w:tcPr>
          <w:p>
            <w:pPr>
              <w:jc w:val="left"/>
            </w:pPr>
            <w:r>
              <w:rPr>
                <w:sz w:val="18"/>
                <w:szCs w:val="18"/>
              </w:rPr>
              <w:t>evolution/ = evolução estrutural do grafo (arestas); engines/knowledge_evolution/ = evolução epistêmica de um IEC. Manter separadas, sem fusão.</w:t>
            </w:r>
          </w:p>
        </w:tc>
        <w:tc>
          <w:tcPr>
            <w:tcW w:type="dxa" w:w="1550"/>
            <w:shd w:fill="F2F2F2" w:val="clear"/>
            <w:tcMar>
              <w:top w:type="dxa" w:w="80"/>
              <w:left w:type="dxa" w:w="100"/>
              <w:bottom w:type="dxa" w:w="80"/>
              <w:right w:type="dxa" w:w="100"/>
            </w:tcMar>
          </w:tcPr>
          <w:p>
            <w:pPr>
              <w:jc w:val="left"/>
            </w:pPr>
            <w:r>
              <w:rPr>
                <w:sz w:val="18"/>
                <w:szCs w:val="18"/>
              </w:rPr>
              <w:t>Concluído (documentado)</w:t>
            </w:r>
          </w:p>
        </w:tc>
      </w:tr>
      <w:tr>
        <w:tc>
          <w:tcPr>
            <w:tcW w:type="dxa" w:w="3600"/>
            <w:shd w:fill="F2F2F2" w:val="clear"/>
            <w:tcMar>
              <w:top w:type="dxa" w:w="80"/>
              <w:left w:type="dxa" w:w="100"/>
              <w:bottom w:type="dxa" w:w="80"/>
              <w:right w:type="dxa" w:w="100"/>
            </w:tcMar>
          </w:tcPr>
          <w:p>
            <w:pPr>
              <w:jc w:val="left"/>
            </w:pPr>
            <w:r>
              <w:rPr>
                <w:sz w:val="18"/>
                <w:szCs w:val="18"/>
              </w:rPr>
              <w:t>T2.2 — nota lateral sobre optimizer.py</w:t>
            </w:r>
          </w:p>
        </w:tc>
        <w:tc>
          <w:tcPr>
            <w:tcW w:type="dxa" w:w="4200"/>
            <w:shd w:fill="F2F2F2" w:val="clear"/>
            <w:tcMar>
              <w:top w:type="dxa" w:w="80"/>
              <w:left w:type="dxa" w:w="100"/>
              <w:bottom w:type="dxa" w:w="80"/>
              <w:right w:type="dxa" w:w="100"/>
            </w:tcMar>
          </w:tcPr>
          <w:p>
            <w:pPr>
              <w:jc w:val="left"/>
            </w:pPr>
            <w:r>
              <w:rPr>
                <w:sz w:val="18"/>
                <w:szCs w:val="18"/>
              </w:rPr>
              <w:t>Escrito contra a API leve do grafo (mesmo acoplamento de T0.4/T0.5); precisará de adaptação na T1.2. Nenhuma correção aplicada — depende da unificação do Graph.</w:t>
            </w:r>
          </w:p>
        </w:tc>
        <w:tc>
          <w:tcPr>
            <w:tcW w:type="dxa" w:w="1550"/>
            <w:shd w:fill="F2F2F2" w:val="clear"/>
            <w:tcMar>
              <w:top w:type="dxa" w:w="80"/>
              <w:left w:type="dxa" w:w="100"/>
              <w:bottom w:type="dxa" w:w="80"/>
              <w:right w:type="dxa" w:w="100"/>
            </w:tcMar>
          </w:tcPr>
          <w:p>
            <w:pPr>
              <w:jc w:val="left"/>
            </w:pPr>
            <w:r>
              <w:rPr>
                <w:sz w:val="18"/>
                <w:szCs w:val="18"/>
              </w:rPr>
              <w:t>Documentado</w:t>
            </w:r>
          </w:p>
        </w:tc>
      </w:tr>
    </w:tbl>
    <w:p>
      <w:pPr>
        <w:pStyle w:val="Heading2"/>
      </w:pPr>
      <w:r>
        <w:t>Bugs encontrados ao rodar app.py, run.py e api/main.py de ponta a ponta</w:t>
      </w:r>
    </w:p>
    <w:p>
      <w:r>
        <w:t>As sessões anteriores validavam principalmente por import e por testes unitários. Esta sessão também executou os três pontos de entrada do projeto de verdade — e nenhum dos três rodava. A causa raiz nos três era a mesma classe de problema: escritos contra a estrutura de pastas de antes da reorganização (core.engine, graph.graph, core.knowledge_graph, memory.memory, engine.reasoning_engine, engine.curiosity_engine, core.iec — nenhum desses caminhos existe mais). Corrigidos os redirecionamentos para os módulos reais. Isso expôs mais três problemas de execução, encadeados: CoreEngine.create_iec chamava IEC(node_type=...), mas a classe real usa domain (node_type nunca existiu nela); CoreEngine.create_iec nunca calculava o embedding do IEC, e inference/inference.py depende de new_iec.embedding existir; e curation.detect_gaps() tratava o retorno de graph.isolated_nodes() como uma lista de ids, quando na verdade são os próprios objetos IEC — gerava KeyError ao tentar usar o objeto inteiro como chave.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8 imports quebrados corrigidos</w:t>
            </w:r>
          </w:p>
        </w:tc>
        <w:tc>
          <w:tcPr>
            <w:tcW w:type="dxa" w:w="4200"/>
            <w:shd w:fill="F2F2F2" w:val="clear"/>
            <w:tcMar>
              <w:top w:type="dxa" w:w="80"/>
              <w:left w:type="dxa" w:w="100"/>
              <w:bottom w:type="dxa" w:w="80"/>
              <w:right w:type="dxa" w:w="100"/>
            </w:tcMar>
          </w:tcPr>
          <w:p>
            <w:pPr>
              <w:jc w:val="left"/>
            </w:pPr>
            <w:r>
              <w:rPr>
                <w:sz w:val="18"/>
                <w:szCs w:val="18"/>
              </w:rPr>
              <w:t>app.py, run.py, api/main.py, engines/base/base_engine.py: caminhos de antes da reorganização (core.engine, graph.graph, core.knowledge_graph, memory.memory, engine.reasoning_engine, engine.curiosity_engine, core.iec) redirecionados para os módulos reais.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IEC.node_type nunca existiu</w:t>
            </w:r>
          </w:p>
        </w:tc>
        <w:tc>
          <w:tcPr>
            <w:tcW w:type="dxa" w:w="4200"/>
            <w:shd w:fill="F2F2F2" w:val="clear"/>
            <w:tcMar>
              <w:top w:type="dxa" w:w="80"/>
              <w:left w:type="dxa" w:w="100"/>
              <w:bottom w:type="dxa" w:w="80"/>
              <w:right w:type="dxa" w:w="100"/>
            </w:tcMar>
          </w:tcPr>
          <w:p>
            <w:pPr>
              <w:jc w:val="left"/>
            </w:pPr>
            <w:r>
              <w:rPr>
                <w:sz w:val="18"/>
                <w:szCs w:val="18"/>
              </w:rPr>
              <w:t>knowledge/iec.py usa domain, não node_type. Adicionada property de compatibilidade node_type -&gt; domain (mesmo padrão já usado para evidence_id em contracts/evidence_contract.py). CoreEngine.create_iec corrigido para passar domain= no construtor.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CoreEngine.create_iec não calculava embedding</w:t>
            </w:r>
          </w:p>
        </w:tc>
        <w:tc>
          <w:tcPr>
            <w:tcW w:type="dxa" w:w="4200"/>
            <w:shd w:fill="F2F2F2" w:val="clear"/>
            <w:tcMar>
              <w:top w:type="dxa" w:w="80"/>
              <w:left w:type="dxa" w:w="100"/>
              <w:bottom w:type="dxa" w:w="80"/>
              <w:right w:type="dxa" w:w="100"/>
            </w:tcMar>
          </w:tcPr>
          <w:p>
            <w:pPr>
              <w:jc w:val="left"/>
            </w:pPr>
            <w:r>
              <w:rPr>
                <w:sz w:val="18"/>
                <w:szCs w:val="18"/>
              </w:rPr>
              <w:t>inference/inference.py compara new_iec.embedding com node.embedding via cosseno; nada anexava esse vetor. Calculado agora em create_iec, único ponto de criação de IECs.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curation.detect_gaps() — KeyError</w:t>
            </w:r>
          </w:p>
        </w:tc>
        <w:tc>
          <w:tcPr>
            <w:tcW w:type="dxa" w:w="4200"/>
            <w:shd w:fill="F2F2F2" w:val="clear"/>
            <w:tcMar>
              <w:top w:type="dxa" w:w="80"/>
              <w:left w:type="dxa" w:w="100"/>
              <w:bottom w:type="dxa" w:w="80"/>
              <w:right w:type="dxa" w:w="100"/>
            </w:tcMar>
          </w:tcPr>
          <w:p>
            <w:pPr>
              <w:jc w:val="left"/>
            </w:pPr>
            <w:r>
              <w:rPr>
                <w:sz w:val="18"/>
                <w:szCs w:val="18"/>
              </w:rPr>
              <w:t>graph.isolated_nodes() retorna os objetos IEC, não ids (confirmado em graph/knowledge_graph.py). detect_gaps() indexava graph.nodes[nid] com o objeto inteiro. Corrigido para iterar direto sobre os objetos.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CuriosityEngine — incompatibilidade não corrigida</w:t>
            </w:r>
          </w:p>
        </w:tc>
        <w:tc>
          <w:tcPr>
            <w:tcW w:type="dxa" w:w="4200"/>
            <w:shd w:fill="F2F2F2" w:val="clear"/>
            <w:tcMar>
              <w:top w:type="dxa" w:w="80"/>
              <w:left w:type="dxa" w:w="100"/>
              <w:bottom w:type="dxa" w:w="80"/>
              <w:right w:type="dxa" w:w="100"/>
            </w:tcMar>
          </w:tcPr>
          <w:p>
            <w:pPr>
              <w:jc w:val="left"/>
            </w:pPr>
            <w:r>
              <w:rPr>
                <w:sz w:val="18"/>
                <w:szCs w:val="18"/>
              </w:rPr>
              <w:t>app.py chama CuriosityEngine(graph, evidence_store, validator) e .suggest_next_exploration() — API de um protótipo antigo. A classe atual (engines/curiosity/curiosity_engine.py) recebe só evidence_store e expõe generate_questions/prioritize_research/create_research_task, API bem mais rica. Adaptar o demo é decisão de produto, não bug de import; sinalizado no arquivo, não corrigido.</w:t>
            </w:r>
          </w:p>
        </w:tc>
        <w:tc>
          <w:tcPr>
            <w:tcW w:type="dxa" w:w="1550"/>
            <w:shd w:fill="F2F2F2" w:val="clear"/>
            <w:tcMar>
              <w:top w:type="dxa" w:w="80"/>
              <w:left w:type="dxa" w:w="100"/>
              <w:bottom w:type="dxa" w:w="80"/>
              <w:right w:type="dxa" w:w="100"/>
            </w:tcMar>
          </w:tcPr>
          <w:p>
            <w:pPr>
              <w:jc w:val="left"/>
            </w:pPr>
            <w:r>
              <w:rPr>
                <w:sz w:val="18"/>
                <w:szCs w:val="18"/>
              </w:rPr>
              <w:t>Documentado (pendente decisão)</w:t>
            </w:r>
          </w:p>
        </w:tc>
      </w:tr>
      <w:tr>
        <w:tc>
          <w:tcPr>
            <w:tcW w:type="dxa" w:w="3600"/>
            <w:shd w:fill="F2F2F2" w:val="clear"/>
            <w:tcMar>
              <w:top w:type="dxa" w:w="80"/>
              <w:left w:type="dxa" w:w="100"/>
              <w:bottom w:type="dxa" w:w="80"/>
              <w:right w:type="dxa" w:w="100"/>
            </w:tcMar>
          </w:tcPr>
          <w:p>
            <w:pPr>
              <w:jc w:val="left"/>
            </w:pPr>
            <w:r>
              <w:rPr>
                <w:sz w:val="18"/>
                <w:szCs w:val="18"/>
              </w:rPr>
              <w:t>test_identifier.py — módulo inexistente</w:t>
            </w:r>
          </w:p>
        </w:tc>
        <w:tc>
          <w:tcPr>
            <w:tcW w:type="dxa" w:w="4200"/>
            <w:shd w:fill="F2F2F2" w:val="clear"/>
            <w:tcMar>
              <w:top w:type="dxa" w:w="80"/>
              <w:left w:type="dxa" w:w="100"/>
              <w:bottom w:type="dxa" w:w="80"/>
              <w:right w:type="dxa" w:w="100"/>
            </w:tcMar>
          </w:tcPr>
          <w:p>
            <w:pPr>
              <w:jc w:val="left"/>
            </w:pPr>
            <w:r>
              <w:rPr>
                <w:sz w:val="18"/>
                <w:szCs w:val="18"/>
              </w:rPr>
              <w:t>from core.identifiers import IdentifierFactory, EntityType — essa classe não existe em nenhum lugar do projeto. Script órfão na raiz (fora de tests/), não faz parte da suíte. Não corrigido: implementar IdentifierFactory do zero seria inventar funcionalidade, fora do escopo desta sessão.</w:t>
            </w:r>
          </w:p>
        </w:tc>
        <w:tc>
          <w:tcPr>
            <w:tcW w:type="dxa" w:w="1550"/>
            <w:shd w:fill="F2F2F2" w:val="clear"/>
            <w:tcMar>
              <w:top w:type="dxa" w:w="80"/>
              <w:left w:type="dxa" w:w="100"/>
              <w:bottom w:type="dxa" w:w="80"/>
              <w:right w:type="dxa" w:w="100"/>
            </w:tcMar>
          </w:tcPr>
          <w:p>
            <w:pPr>
              <w:jc w:val="left"/>
            </w:pPr>
            <w:r>
              <w:rPr>
                <w:sz w:val="18"/>
                <w:szCs w:val="18"/>
              </w:rPr>
              <w:t>Documentado (não corrigido)</w:t>
            </w:r>
          </w:p>
        </w:tc>
      </w:tr>
    </w:tbl>
    <w:p>
      <w:r>
        <w:t>Validação: com as correções acima, run.py roda o ciclo completo (criação de IECs, inferência, governança, evolução, metacognição, curadoria, persistência em JSON) sem erros. api/main.py foi validado chamando create_iec/get_graph/get_health/get_gaps diretamente (com fastapi/pydantic simulados) — os quatro retornam resultado coerente, incluindo o node_type e a lacuna detectada corretamente. Uma verificação estática de imports internos, escrita nesta sessão, e uma tentativa de import de todos os 407 módulos do projeto (fora de tests/) confirmam zero problemas restantes, à exceção dos dois itens documentados como pendentes de decisão (CuriosityEngine do app.py e test_identifier.py).</w:t>
      </w:r>
    </w:p>
    <w:p>
      <w:pPr>
        <w:pStyle w:val="Heading2"/>
      </w:pPr>
      <w:r>
        <w:t>Fase 2 — Encerrada</w:t>
      </w:r>
    </w:p>
    <w:p>
      <w:r>
        <w:t>As seis tarefas da Fase 2 (T2.1 a T2.6) estão concluídas: T2.1 (contracts/ vs core/contracts/) e T2.2 (evolution/ vs engines/knowledge_evolution/) resolvidas e documentadas nesta sessão; T2.3, T2.4, T2.5 e T2.6 já haviam sido concluídas em sessões anteriores. Nenhuma dependia de T1.2/T1.3/T1.4 (ainda pendentes) para ser decidida — a única dependência real (T2.2 com T1.3a) foi resolvida por documentação da fronteira, não por execução, já que T1.3a ainda não rodou. O próximo item do roadmap deixa de ser qualquer tarefa da Fase 2 e passa a ser T1.2 (Graph único) ou T1.4 (Validation Engine único) — os dois itens de Fase 1 ainda em aberto que T0.4/T0.5 já mostraram não serem fusões mecânicas (T1.4 em particular carrega a nota da T0.5: validation/validation_engine.py quebra contra a versão rica do grafo e precisa ser portado antes de qualquer fusão). T1.3 (Engines) segue como o maior item ainda aberto (~7 dias).</w:t>
      </w:r>
    </w:p>
    <w:p>
      <w:pPr>
        <w:pStyle w:val="Heading1"/>
      </w:pPr>
      <w:r>
        <w:t>Progresso da Sessão (02/08/2026) — app.py estabilizado de ponta a ponta</w:t>
      </w:r>
    </w:p>
    <w:p>
      <w:r>
        <w:t>Continuação direta da sessão anterior: com T2.1/T2.2 fechadas e run.py/api/main.py já rodando, faltava só app.py, que travava logo no CuriosityEngine incompatível (documentado, não corrigido na sessão passada por ser decisão de produto). Resolvido agora — e, ao rodar de ponta a ponta pra validar, mais três bugs em cadeia apareceram no mesmo script, todos de baixo risco e corrigidos.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CuriosityEngine adaptado à API real</w:t>
            </w:r>
          </w:p>
        </w:tc>
        <w:tc>
          <w:tcPr>
            <w:tcW w:type="dxa" w:w="4200"/>
            <w:shd w:fill="F2F2F2" w:val="clear"/>
            <w:tcMar>
              <w:top w:type="dxa" w:w="80"/>
              <w:left w:type="dxa" w:w="100"/>
              <w:bottom w:type="dxa" w:w="80"/>
              <w:right w:type="dxa" w:w="100"/>
            </w:tcMar>
          </w:tcPr>
          <w:p>
            <w:pPr>
              <w:jc w:val="left"/>
            </w:pPr>
            <w:r>
              <w:rPr>
                <w:sz w:val="18"/>
                <w:szCs w:val="18"/>
              </w:rPr>
              <w:t>app.py chamava CuriosityEngine(graph, evidence_store, validator) e .suggest_next_exploration(), que não existem na classe atual. Adaptado para CuriosityEngine(evidence_store) + prioritize_research(IECContract) por nó, o equivalente real mais próximo do que o demo queria mostrar.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EvidenceStore.create_evidence() quebrado</w:t>
            </w:r>
          </w:p>
        </w:tc>
        <w:tc>
          <w:tcPr>
            <w:tcW w:type="dxa" w:w="4200"/>
            <w:shd w:fill="F2F2F2" w:val="clear"/>
            <w:tcMar>
              <w:top w:type="dxa" w:w="80"/>
              <w:left w:type="dxa" w:w="100"/>
              <w:bottom w:type="dxa" w:w="80"/>
              <w:right w:type="dxa" w:w="100"/>
            </w:tcMar>
          </w:tcPr>
          <w:p>
            <w:pPr>
              <w:jc w:val="left"/>
            </w:pPr>
            <w:r>
              <w:rPr>
                <w:sz w:val="18"/>
                <w:szCs w:val="18"/>
              </w:rPr>
              <w:t>Passava evidence_id= para o construtor de EvidenceContract, mas o campo real é id (evidence_id é property só de leitura, mesmo achado já registrado em T0.5 para outro ponto do código). Bloqueava qualquer uso do atalho create_evidence().</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app.py usava EvidenceStore.add_evidence() com args soltos</w:t>
            </w:r>
          </w:p>
        </w:tc>
        <w:tc>
          <w:tcPr>
            <w:tcW w:type="dxa" w:w="4200"/>
            <w:shd w:fill="F2F2F2" w:val="clear"/>
            <w:tcMar>
              <w:top w:type="dxa" w:w="80"/>
              <w:left w:type="dxa" w:w="100"/>
              <w:bottom w:type="dxa" w:w="80"/>
              <w:right w:type="dxa" w:w="100"/>
            </w:tcMar>
          </w:tcPr>
          <w:p>
            <w:pPr>
              <w:jc w:val="left"/>
            </w:pPr>
            <w:r>
              <w:rPr>
                <w:sz w:val="18"/>
                <w:szCs w:val="18"/>
              </w:rPr>
              <w:t>O método real exige um EvidenceContract pronto. Trocado para create_evidence() + link_to_iec() (esse último é o que de fato associa a evidência ao IEC).</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ReasoningEngine.explain_connection() não existia</w:t>
            </w:r>
          </w:p>
        </w:tc>
        <w:tc>
          <w:tcPr>
            <w:tcW w:type="dxa" w:w="4200"/>
            <w:shd w:fill="F2F2F2" w:val="clear"/>
            <w:tcMar>
              <w:top w:type="dxa" w:w="80"/>
              <w:left w:type="dxa" w:w="100"/>
              <w:bottom w:type="dxa" w:w="80"/>
              <w:right w:type="dxa" w:w="100"/>
            </w:tcMar>
          </w:tcPr>
          <w:p>
            <w:pPr>
              <w:jc w:val="left"/>
            </w:pPr>
            <w:r>
              <w:rPr>
                <w:sz w:val="18"/>
                <w:szCs w:val="18"/>
              </w:rPr>
              <w:t>app.py chamava um método que nunca existiu na classe atual (real: infer_connections, detect_conflicts, propagate_confidence, suggest_edges, system_state — nenhum descreve a relação direta entre dois nós dados). Implementado como método novo, mínimo, no mesmo estilo dos demais (dict com type/weight/confidence/direction da aresta).</w:t>
            </w:r>
          </w:p>
        </w:tc>
        <w:tc>
          <w:tcPr>
            <w:tcW w:type="dxa" w:w="1550"/>
            <w:shd w:fill="F2F2F2" w:val="clear"/>
            <w:tcMar>
              <w:top w:type="dxa" w:w="80"/>
              <w:left w:type="dxa" w:w="100"/>
              <w:bottom w:type="dxa" w:w="80"/>
              <w:right w:type="dxa" w:w="100"/>
            </w:tcMar>
          </w:tcPr>
          <w:p>
            <w:pPr>
              <w:jc w:val="left"/>
            </w:pPr>
            <w:r>
              <w:rPr>
                <w:sz w:val="18"/>
                <w:szCs w:val="18"/>
              </w:rPr>
              <w:t>Implementado</w:t>
            </w:r>
          </w:p>
        </w:tc>
      </w:tr>
      <w:tr>
        <w:tc>
          <w:tcPr>
            <w:tcW w:type="dxa" w:w="3600"/>
            <w:shd w:fill="F2F2F2" w:val="clear"/>
            <w:tcMar>
              <w:top w:type="dxa" w:w="80"/>
              <w:left w:type="dxa" w:w="100"/>
              <w:bottom w:type="dxa" w:w="80"/>
              <w:right w:type="dxa" w:w="100"/>
            </w:tcMar>
          </w:tcPr>
          <w:p>
            <w:pPr>
              <w:jc w:val="left"/>
            </w:pPr>
            <w:r>
              <w:rPr>
                <w:sz w:val="18"/>
                <w:szCs w:val="18"/>
              </w:rPr>
              <w:t>ValidationEngine.validate_graph() não existia</w:t>
            </w:r>
          </w:p>
        </w:tc>
        <w:tc>
          <w:tcPr>
            <w:tcW w:type="dxa" w:w="4200"/>
            <w:shd w:fill="F2F2F2" w:val="clear"/>
            <w:tcMar>
              <w:top w:type="dxa" w:w="80"/>
              <w:left w:type="dxa" w:w="100"/>
              <w:bottom w:type="dxa" w:w="80"/>
              <w:right w:type="dxa" w:w="100"/>
            </w:tcMar>
          </w:tcPr>
          <w:p>
            <w:pPr>
              <w:jc w:val="left"/>
            </w:pPr>
            <w:r>
              <w:rPr>
                <w:sz w:val="18"/>
                <w:szCs w:val="18"/>
              </w:rPr>
              <w:t>Troca simples de nome — o método real é validate_all(), mesma semântica.</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Classe IEC local de app.py incompatível com ValidationEngine</w:t>
            </w:r>
          </w:p>
        </w:tc>
        <w:tc>
          <w:tcPr>
            <w:tcW w:type="dxa" w:w="4200"/>
            <w:shd w:fill="F2F2F2" w:val="clear"/>
            <w:tcMar>
              <w:top w:type="dxa" w:w="80"/>
              <w:left w:type="dxa" w:w="100"/>
              <w:bottom w:type="dxa" w:w="80"/>
              <w:right w:type="dxa" w:w="100"/>
            </w:tcMar>
          </w:tcPr>
          <w:p>
            <w:pPr>
              <w:jc w:val="left"/>
            </w:pPr>
            <w:r>
              <w:rPr>
                <w:sz w:val="18"/>
                <w:szCs w:val="18"/>
              </w:rPr>
              <w:t>A classe "de brinquedo" (só id/content) não tinha confidence/status/update_confidence, que validate_iec() exige. Trocada pela classe real knowledge.iec.IEC — drop-in para id+content, e já com tudo que os engines precisam.</w:t>
            </w:r>
          </w:p>
        </w:tc>
        <w:tc>
          <w:tcPr>
            <w:tcW w:type="dxa" w:w="1550"/>
            <w:shd w:fill="F2F2F2" w:val="clear"/>
            <w:tcMar>
              <w:top w:type="dxa" w:w="80"/>
              <w:left w:type="dxa" w:w="100"/>
              <w:bottom w:type="dxa" w:w="80"/>
              <w:right w:type="dxa" w:w="100"/>
            </w:tcMar>
          </w:tcPr>
          <w:p>
            <w:pPr>
              <w:jc w:val="left"/>
            </w:pPr>
            <w:r>
              <w:rPr>
                <w:sz w:val="18"/>
                <w:szCs w:val="18"/>
              </w:rPr>
              <w:t>Corrigido</w:t>
            </w:r>
          </w:p>
        </w:tc>
      </w:tr>
    </w:tbl>
    <w:p>
      <w:r>
        <w:t>Com essas seis correções, app.py roda o ciclo completo (grafo, raciocínio, validação, curiosidade) sem erros, com saída coerente: IEC-003 (proposital, sem evidência forte) sai como prioridade CRITICAL de exploração, os outros dois como MINIMAL. Revalidado depois disso: run.py continua rodando de ponta a ponta, py_compile em todos os .py fora de tests/ sem erro, e a checagem estática de imports internos e o smoke-import dos 406 módulos do projeto seguem com uma única falha — test_identifier.py, o script órfão já documentado, não corrigido por exigir implementar uma funcionalidade inteira (IdentifierFactory) que não existe em nenhum lugar do projeto.</w:t>
      </w:r>
    </w:p>
    <w:p>
      <w:r>
        <w:t>Com isso, os três pontos de entrada do projeto (app.py, run.py, api/main.py) estão todos validados rodando de verdade, não só importando. Nenhuma tarefa nova do roadmap foi aberta por esta sessão — os bugs encontrados eram todos incompatibilidades de scripts de demonstração com a API atual dos engines, não decisões de arquitetura. O próximo passo do roadmap continua sendo T1.2 (Graph único) ou T1.4 (Validation Engine único), como já apontado no fechamento da Fase 2.</w:t>
      </w:r>
    </w:p>
    <w:p>
      <w:pPr>
        <w:pStyle w:val="Heading1"/>
      </w:pPr>
      <w:r>
        <w:t>Progresso da Sessão (02/08/2026) — T1.2a: os 3 métodos exclusivos da versão leve portados para a rica</w:t>
      </w:r>
    </w:p>
    <w:p>
      <w:r>
        <w:t>Pedido: executar T1.2 (Graph único) e, se sobrasse tempo, T0.4. T0.4 já estava concluída desde a sessão de 01/08/2026 (8 testes em tests/graph/test_knowledge_graph_comparison.py) — o que restava era usar aquele achado para executar T1.2. Feito o subitem seguro (T1.2a); os subitens T1.2b e T1.2c não foram executados nesta sessão porque a investigação mostrou que o risco real é maior do que a estimativa original do roadmap sugeria — ver nota de risco abaixo.</w:t>
      </w:r>
    </w:p>
    <w:p>
      <w:pPr>
        <w:pStyle w:val="Heading2"/>
      </w:pPr>
      <w:r>
        <w:t>T1.2a — método portados (concluído)</w:t>
      </w:r>
    </w:p>
    <w:p>
      <w:r>
        <w:t>neighbors(), isolated_nodes() e low_confidence_edges() foram portados para graph/knowledge/knowledge_graph.py (rica), reaproveitando get_edges_for_node() já existente na classe e mantendo a mesma semântica da versão leve. Os três testes de tests/graph/test_knowledge_graph_comparison.py que antes afirmavam "not hasattr(rich_graph, ...)" — marcados no próprio código como "se este assert falhar, o método já foi portado" — foram reescritos como testes de equivalência comportamental entre as duas versões. Validado manualmente (pytest segue indisponível no sandbox): os três métodos produzem exatamente o mesmo resultado nas duas versões para o mesmo grafo de teste. app.py e run.py revalidados de ponta a ponta depois da mudança — nada quebrou, porque nenhum código de produção usa a versão rica hoje (só os testes da T0.4/T1.2a).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T1.2a — 3 métodos portados</w:t>
            </w:r>
          </w:p>
        </w:tc>
        <w:tc>
          <w:tcPr>
            <w:tcW w:type="dxa" w:w="4200"/>
            <w:shd w:fill="F2F2F2" w:val="clear"/>
            <w:tcMar>
              <w:top w:type="dxa" w:w="80"/>
              <w:left w:type="dxa" w:w="100"/>
              <w:bottom w:type="dxa" w:w="80"/>
              <w:right w:type="dxa" w:w="100"/>
            </w:tcMar>
          </w:tcPr>
          <w:p>
            <w:pPr>
              <w:jc w:val="left"/>
            </w:pPr>
            <w:r>
              <w:rPr>
                <w:sz w:val="18"/>
                <w:szCs w:val="18"/>
              </w:rPr>
              <w:t>neighbors(), isolated_nodes(), low_confidence_edges() adicionados a graph/knowledge/knowledge_graph.py, mesma semântica da versão leve.</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Testes atualizados</w:t>
            </w:r>
          </w:p>
        </w:tc>
        <w:tc>
          <w:tcPr>
            <w:tcW w:type="dxa" w:w="4200"/>
            <w:shd w:fill="F2F2F2" w:val="clear"/>
            <w:tcMar>
              <w:top w:type="dxa" w:w="80"/>
              <w:left w:type="dxa" w:w="100"/>
              <w:bottom w:type="dxa" w:w="80"/>
              <w:right w:type="dxa" w:w="100"/>
            </w:tcMar>
          </w:tcPr>
          <w:p>
            <w:pPr>
              <w:jc w:val="left"/>
            </w:pPr>
            <w:r>
              <w:rPr>
                <w:sz w:val="18"/>
                <w:szCs w:val="18"/>
              </w:rPr>
              <w:t>tests/graph/test_knowledge_graph_comparison.py: 3 testes "not hasattr" viraram testes de equivalência. Validado manualmente (sem pytest no sandbox).</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T1.2b/T1.2c — não executados: risco maior que o estimado</w:t>
      </w:r>
    </w:p>
    <w:p>
      <w:r>
        <w:t>A estimativa original do roadmap trata T1.2b ("atualizar imports que apontam para a versão leve") como troca mecânica de caminho de import, 1 dia. Não é. Nenhum código de produção usa a versão rica hoje — todos os consumidores (app.py, run.py, api/main.py, curation/curation.py, evolution/optimizer.py, engines/reasoning/reasoning_engine.py, validation/validation_engine.py, governance/evaluator.py, inference/inference.py, engines/base/base_engine.py) usam a API solta da versão leve: add_node(qualquer_objeto_com_.id), add_edge(source, target, type, weight, confidence) guardando dicts crus numa lista. A versão rica exige objetos KnowledgeNode/KnowledgeEdge tipados e validados (isinstance checado no add_node/add_edge), integridade referencial obrigatória (rejeita aresta apontando pra nó inexistente) e não tem o conceito de "weight" nas arestas (achado já registrado em T0.4). Migrar T1.2b de verdade significa reescrever a forma como cada um desses nove arquivos cria nós e arestas — não é "trocar o import", é uma mudança de comportamento em cada call site, incluindo os três pontos de entrada (app.py/run.py/api/main.py) que foram estabilizados do zero nas duas sessões anteriores. Decisão: não executar T1.2b/c sem confirmação explícita, dado o risco de quebrar de novo o que acabou de ser deixado funcionando de ponta a ponta.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T1.2b/T1.2c — risco reavaliado</w:t>
            </w:r>
          </w:p>
        </w:tc>
        <w:tc>
          <w:tcPr>
            <w:tcW w:type="dxa" w:w="4200"/>
            <w:shd w:fill="F2F2F2" w:val="clear"/>
            <w:tcMar>
              <w:top w:type="dxa" w:w="80"/>
              <w:left w:type="dxa" w:w="100"/>
              <w:bottom w:type="dxa" w:w="80"/>
              <w:right w:type="dxa" w:w="100"/>
            </w:tcMar>
          </w:tcPr>
          <w:p>
            <w:pPr>
              <w:jc w:val="left"/>
            </w:pPr>
            <w:r>
              <w:rPr>
                <w:sz w:val="18"/>
                <w:szCs w:val="18"/>
              </w:rPr>
              <w:t>Estimativa original (1 dia + 1 dia) presumia troca mecânica de import. Achado real: 9 arquivos de produção usam a API solta da versão leve; a rica exige objetos tipados e validados, sem "weight". Migração é reescrita por call site, não troca de caminho.</w:t>
            </w:r>
          </w:p>
        </w:tc>
        <w:tc>
          <w:tcPr>
            <w:tcW w:type="dxa" w:w="1550"/>
            <w:shd w:fill="F2F2F2" w:val="clear"/>
            <w:tcMar>
              <w:top w:type="dxa" w:w="80"/>
              <w:left w:type="dxa" w:w="100"/>
              <w:bottom w:type="dxa" w:w="80"/>
              <w:right w:type="dxa" w:w="100"/>
            </w:tcMar>
          </w:tcPr>
          <w:p>
            <w:pPr>
              <w:jc w:val="left"/>
            </w:pPr>
            <w:r>
              <w:rPr>
                <w:sz w:val="18"/>
                <w:szCs w:val="18"/>
              </w:rPr>
              <w:t>Não executado — aguardando decisão</w:t>
            </w:r>
          </w:p>
        </w:tc>
      </w:tr>
    </w:tbl>
    <w:p>
      <w:r>
        <w:t>Recomendação para quando T1.2b/c for retomado: migrar um consumidor por vez, revalidando app.py/run.py/api/main.py de ponta a ponta a cada um (mesmo método usado nas duas sessões anteriores), em vez de trocar todos os imports de uma vez.</w:t>
      </w:r>
    </w:p>
    <w:p>
      <w:pPr>
        <w:pStyle w:val="Heading1"/>
      </w:pPr>
      <w:r>
        <w:t>Progresso da Sessão (03/08/2026) — Fase 3 iniciada: T3.1 concluída (DMI-KERNEL unificado)</w:t>
      </w:r>
    </w:p>
    <w:p>
      <w:r>
        <w:t>O usuário enviou os documentos DMI/ADR reais do projeto (modulos.zip) e o DPI (KALATRACE_DPI_docmestre_geral.md), até então só referenciados pelo roadmap sem existir de fato. Com o material em mãos, a ordem combinada foi: primeiro sincronizar a documentação da Fase 3 (T3.1, T3.3, T3.4) usando os achados já validados em código nas sessões anteriores, e só depois voltar para T1.3/T1.4 com essa documentação como referência — reduz o risco de reinterpretar a arquitetura pretendida na hora de migrar os Engines.</w:t>
      </w:r>
    </w:p>
    <w:p>
      <w:pPr>
        <w:pStyle w:val="Heading2"/>
      </w:pPr>
      <w:r>
        <w:t>T3.1 — DMI-KERNEL unificado</w:t>
      </w:r>
    </w:p>
    <w:p>
      <w:r>
        <w:t>Os dois documentos DMI-KERNEL divergentes (modulos/core/... e modulos/kernel/...) foram lidos na íntegra e mesclados em um único documento (DMI-KERNEL.md), reaproveitando o conteúdo mais detalhado de cada versão. Na fusão, dois pontos foram corrigidos contra o estado real do código (verificado nesta sessão, não presumido): ambas as versões originais ainda listavam a duplicação do Kernel como pendente (backlog KERNEL-001/002 "planejada"/"em andamento"), mas isso já foi resolvido pela T1.1 do roadmap de estabilização — kernel/ hoje é só boot.py + configuration/ + exceptions/, sem nenhuma implementação paralela. E nenhuma das duas versões documentava a estrutura real de core/, que tem 14 subpacotes (base, command, contracts, dependency, events, exceptions, lifecycle, metadata, mission, orchestrator, registry, runtime, security, services) — bem mais rica que os 6-9 que os documentos descreviam.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T3.1 — DMI-KERNEL unificado</w:t>
            </w:r>
          </w:p>
        </w:tc>
        <w:tc>
          <w:tcPr>
            <w:tcW w:type="dxa" w:w="4200"/>
            <w:shd w:fill="F2F2F2" w:val="clear"/>
            <w:tcMar>
              <w:top w:type="dxa" w:w="80"/>
              <w:left w:type="dxa" w:w="100"/>
              <w:bottom w:type="dxa" w:w="80"/>
              <w:right w:type="dxa" w:w="100"/>
            </w:tcMar>
          </w:tcPr>
          <w:p>
            <w:pPr>
              <w:jc w:val="left"/>
            </w:pPr>
            <w:r>
              <w:rPr>
                <w:sz w:val="18"/>
                <w:szCs w:val="18"/>
              </w:rPr>
              <w:t>Duas versões divergentes mescladas em DMI-KERNEL.md (v1.1.0). Status da ADR-001 corrigido de "pendente" para "executada". Estrutura real de core/ documentada (14 subpacotes, verificados no código).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5 arquivos de domínio soltos em core/</w:t>
            </w:r>
          </w:p>
        </w:tc>
        <w:tc>
          <w:tcPr>
            <w:tcW w:type="dxa" w:w="4200"/>
            <w:shd w:fill="F2F2F2" w:val="clear"/>
            <w:tcMar>
              <w:top w:type="dxa" w:w="80"/>
              <w:left w:type="dxa" w:w="100"/>
              <w:bottom w:type="dxa" w:w="80"/>
              <w:right w:type="dxa" w:w="100"/>
            </w:tcMar>
          </w:tcPr>
          <w:p>
            <w:pPr>
              <w:jc w:val="left"/>
            </w:pPr>
            <w:r>
              <w:rPr>
                <w:sz w:val="18"/>
                <w:szCs w:val="18"/>
              </w:rPr>
              <w:t>core/reasoning_engine.py, knowledge_evolution_engine.py, scientific_research_engine.py, validation_engine.py e lifecycle_manager.py não são responsabilidade do Kernel — são domínio científico fisicamente em core/, mapeados para migração via T1.3/T1.4. Documentado no DMI-KERNEL unificado, Seção 5.2, para não se perder na migração.</w:t>
            </w:r>
          </w:p>
        </w:tc>
        <w:tc>
          <w:tcPr>
            <w:tcW w:type="dxa" w:w="1550"/>
            <w:shd w:fill="F2F2F2" w:val="clear"/>
            <w:tcMar>
              <w:top w:type="dxa" w:w="80"/>
              <w:left w:type="dxa" w:w="100"/>
              <w:bottom w:type="dxa" w:w="80"/>
              <w:right w:type="dxa" w:w="100"/>
            </w:tcMar>
          </w:tcPr>
          <w:p>
            <w:pPr>
              <w:jc w:val="left"/>
            </w:pPr>
            <w:r>
              <w:rPr>
                <w:sz w:val="18"/>
                <w:szCs w:val="18"/>
              </w:rPr>
              <w:t>Documentado</w:t>
            </w:r>
          </w:p>
        </w:tc>
      </w:tr>
      <w:tr>
        <w:tc>
          <w:tcPr>
            <w:tcW w:type="dxa" w:w="3600"/>
            <w:shd w:fill="F2F2F2" w:val="clear"/>
            <w:tcMar>
              <w:top w:type="dxa" w:w="80"/>
              <w:left w:type="dxa" w:w="100"/>
              <w:bottom w:type="dxa" w:w="80"/>
              <w:right w:type="dxa" w:w="100"/>
            </w:tcMar>
          </w:tcPr>
          <w:p>
            <w:pPr>
              <w:jc w:val="left"/>
            </w:pPr>
            <w:r>
              <w:rPr>
                <w:sz w:val="18"/>
                <w:szCs w:val="18"/>
              </w:rPr>
              <w:t>Achado: DPI desatualizado sobre ADR-001</w:t>
            </w:r>
          </w:p>
        </w:tc>
        <w:tc>
          <w:tcPr>
            <w:tcW w:type="dxa" w:w="4200"/>
            <w:shd w:fill="F2F2F2" w:val="clear"/>
            <w:tcMar>
              <w:top w:type="dxa" w:w="80"/>
              <w:left w:type="dxa" w:w="100"/>
              <w:bottom w:type="dxa" w:w="80"/>
              <w:right w:type="dxa" w:w="100"/>
            </w:tcMar>
          </w:tcPr>
          <w:p>
            <w:pPr>
              <w:jc w:val="left"/>
            </w:pPr>
            <w:r>
              <w:rPr>
                <w:sz w:val="18"/>
                <w:szCs w:val="18"/>
              </w:rPr>
              <w:t>O DPI (v1.0.0) ainda lista ADR-001 como "aprovada, aguardando execução" e "pontos de entrada funcionais: 0 de 4". Ambos desatualizados frente ao código real. Sinalizado no DMI-KERNEL unificado; correção formal do DPI fica para T3.4.</w:t>
            </w:r>
          </w:p>
        </w:tc>
        <w:tc>
          <w:tcPr>
            <w:tcW w:type="dxa" w:w="1550"/>
            <w:shd w:fill="F2F2F2" w:val="clear"/>
            <w:tcMar>
              <w:top w:type="dxa" w:w="80"/>
              <w:left w:type="dxa" w:w="100"/>
              <w:bottom w:type="dxa" w:w="80"/>
              <w:right w:type="dxa" w:w="100"/>
            </w:tcMar>
          </w:tcPr>
          <w:p>
            <w:pPr>
              <w:jc w:val="left"/>
            </w:pPr>
            <w:r>
              <w:rPr>
                <w:sz w:val="18"/>
                <w:szCs w:val="18"/>
              </w:rPr>
              <w:t>Documentado (correção no DPI pendente — T3.4)</w:t>
            </w:r>
          </w:p>
        </w:tc>
      </w:tr>
    </w:tbl>
    <w:p>
      <w:pPr>
        <w:pStyle w:val="Heading2"/>
      </w:pPr>
      <w:r>
        <w:t>T3.3 — DMI-CONTRATOS atualizado</w:t>
      </w:r>
    </w:p>
    <w:p>
      <w:r>
        <w:t>O DMI-CONTRATOS original (v1.0.0) descrevia contracts/ de forma aspiracional -- como a camada única de todos os contratos da plataforma, com categorias como Knowledge Contract, Governance Contract e Storage Contract. Nenhuma dessas classes existe implementada em lugar nenhum do código (confirmado por busca exaustiva nesta sessão). Reescrito (v1.1.0) contra o achado real da T2.1: contracts/ = contratos de dados (EvidenceContract, IECContract), maduro e usado em todo o projeto; core/contracts/ = contratos de comportamento, uso interno do Kernel; as categorias aspiracionais viraram trabalho futuro em aberto, não mais listadas como "contratos públicos" existentes. Backlog e dívida técnica atualizados para refletir que a duplicação já foi removida, não é mais pendência.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T3.3 — DMI-CONTRATOS corrigido</w:t>
            </w:r>
          </w:p>
        </w:tc>
        <w:tc>
          <w:tcPr>
            <w:tcW w:type="dxa" w:w="4200"/>
            <w:shd w:fill="F2F2F2" w:val="clear"/>
            <w:tcMar>
              <w:top w:type="dxa" w:w="80"/>
              <w:left w:type="dxa" w:w="100"/>
              <w:bottom w:type="dxa" w:w="80"/>
              <w:right w:type="dxa" w:w="100"/>
            </w:tcMar>
          </w:tcPr>
          <w:p>
            <w:pPr>
              <w:jc w:val="left"/>
            </w:pPr>
            <w:r>
              <w:rPr>
                <w:sz w:val="18"/>
                <w:szCs w:val="18"/>
              </w:rPr>
              <w:t>Categorias aspiracionais sem implementação (Knowledge/Governance/Storage/Identity/Version Contract) removidas da lista de "contratos públicos"; fronteira real (dados vs comportamento do Kernel) documentada com a tabela de onde cada contrato vive de fato.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Nova tarefa proposta: CONTRACT-006</w:t>
            </w:r>
          </w:p>
        </w:tc>
        <w:tc>
          <w:tcPr>
            <w:tcW w:type="dxa" w:w="4200"/>
            <w:shd w:fill="F2F2F2" w:val="clear"/>
            <w:tcMar>
              <w:top w:type="dxa" w:w="80"/>
              <w:left w:type="dxa" w:w="100"/>
              <w:bottom w:type="dxa" w:w="80"/>
              <w:right w:type="dxa" w:w="100"/>
            </w:tcMar>
          </w:tcPr>
          <w:p>
            <w:pPr>
              <w:jc w:val="left"/>
            </w:pPr>
            <w:r>
              <w:rPr>
                <w:sz w:val="18"/>
                <w:szCs w:val="18"/>
              </w:rPr>
              <w:t>Decidir arquitetura de contratos de comportamento entre módulos fora do Kernel -- lacuna real identificada por trás da confusão original entre contracts/ e core/contracts/. Sem prioridade alta, não bloqueante hoje.</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pPr>
        <w:pStyle w:val="Heading2"/>
      </w:pPr>
      <w:r>
        <w:t>T3.4 — DPI atualizado (Mapa Geral e Indicadores)</w:t>
      </w:r>
    </w:p>
    <w:p>
      <w:r>
        <w:t>Fechando a Fase 3 planejada para esta rodada de documentação. O DPI (v1.0.0) foi atualizado para v1.1.0: Seção 6 (Estado Atual da Plataforma), Seção 7 (Mapa Geral dos Módulos), Seção 12 (Indicadores Gerais), Seção 13 (Dívida Técnica Global) e Seção 15 (Registro das ADRs) revisadas contra o progresso real. Mudanças principais: ADR-001 marcada como executada (não mais "aguardando execução"); "duplicações resolvidas" de 0 para 1 de 4 (kernel); "pontos de entrada funcionais" de 0 para 3 de 4 (app.py, run.py, api/main.py); dívida técnica global recalculada de 14 para 12 itens abertos (kernel e ruído estrutural resolvidos, ponto de entrada rebaixado de crítico para baixo). Mantido o nível de detalhe executivo que o próprio DPI define para si — o detalhamento técnico fica nos DMI e no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T3.4 — DPI atualizado (v1.1.0)</w:t>
            </w:r>
          </w:p>
        </w:tc>
        <w:tc>
          <w:tcPr>
            <w:tcW w:type="dxa" w:w="4200"/>
            <w:shd w:fill="F2F2F2" w:val="clear"/>
            <w:tcMar>
              <w:top w:type="dxa" w:w="80"/>
              <w:left w:type="dxa" w:w="100"/>
              <w:bottom w:type="dxa" w:w="80"/>
              <w:right w:type="dxa" w:w="100"/>
            </w:tcMar>
          </w:tcPr>
          <w:p>
            <w:pPr>
              <w:jc w:val="left"/>
            </w:pPr>
            <w:r>
              <w:rPr>
                <w:sz w:val="18"/>
                <w:szCs w:val="18"/>
              </w:rPr>
              <w:t>Seções 6, 7, 12, 13, 15 e 19 revisadas. Indicadores desatualizados corrigidos contra o estado real do código, validado nas sessões anteriores (T1.1, T1.2a, T2.4-T2.6).</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Fase 3 desta rodada de documentação encerrada</w:t>
            </w:r>
          </w:p>
        </w:tc>
        <w:tc>
          <w:tcPr>
            <w:tcW w:type="dxa" w:w="4200"/>
            <w:shd w:fill="F2F2F2" w:val="clear"/>
            <w:tcMar>
              <w:top w:type="dxa" w:w="80"/>
              <w:left w:type="dxa" w:w="100"/>
              <w:bottom w:type="dxa" w:w="80"/>
              <w:right w:type="dxa" w:w="100"/>
            </w:tcMar>
          </w:tcPr>
          <w:p>
            <w:pPr>
              <w:jc w:val="left"/>
            </w:pPr>
            <w:r>
              <w:rPr>
                <w:sz w:val="18"/>
                <w:szCs w:val="18"/>
              </w:rPr>
              <w:t>T3.1 (DMI-KERNEL), T3.3 (DMI-CONTRATOS) e T3.4 (DPI) concluídas. T3.2 (DMI-ENGINES-COGNITIVOS), T3.5 (DMI-REGISTRIES, documento que não existe ainda) e T3.6 (ADRs formais da T2.1/T2.2) seguem pendentes, fora do escopo combinado para esta rodada.</w:t>
            </w:r>
          </w:p>
        </w:tc>
        <w:tc>
          <w:tcPr>
            <w:tcW w:type="dxa" w:w="1550"/>
            <w:shd w:fill="F2F2F2" w:val="clear"/>
            <w:tcMar>
              <w:top w:type="dxa" w:w="80"/>
              <w:left w:type="dxa" w:w="100"/>
              <w:bottom w:type="dxa" w:w="80"/>
              <w:right w:type="dxa" w:w="100"/>
            </w:tcMar>
          </w:tcPr>
          <w:p>
            <w:pPr>
              <w:jc w:val="left"/>
            </w:pPr>
            <w:r>
              <w:rPr>
                <w:sz w:val="18"/>
                <w:szCs w:val="18"/>
              </w:rPr>
              <w:t>Fase 3 parcial — 3 de 6 tarefas</w:t>
            </w:r>
          </w:p>
        </w:tc>
      </w:tr>
    </w:tbl>
    <w:p>
      <w:r>
        <w:t>Com T3.1/T3.3/T3.4 concluídas, a ordem combinada volta para o código: T1.3 (migração dos Engines, o maior item do roadmap) e T1.4 (fusão do Validation Engine), agora com o DMI-KERNEL e o DMI-CONTRATOS atualizados como referência de arquitetura pretendida.</w:t>
      </w:r>
    </w:p>
    <w:p>
      <w:pPr>
        <w:pStyle w:val="Heading1"/>
      </w:pPr>
      <w:r>
        <w:t>Progresso da Sessão (03/08/2026) — T1.4 concluída: reorganização, não fusão</w:t>
      </w:r>
    </w:p>
    <w:p>
      <w:r>
        <w:t>Voltando para o código depois da rodada de documentação (T3.1/T3.3/T3.4). Pedido explícito: atualizar só o roadmap agora (não os DMI/DPI de novo) e agir de verdade sobre o projeto (o zip), não só investigar.</w:t>
      </w:r>
    </w:p>
    <w:p>
      <w:pPr>
        <w:pStyle w:val="Heading2"/>
      </w:pPr>
      <w:r>
        <w:t>T1.4a — comparação: não são duplicatas</w:t>
      </w:r>
    </w:p>
    <w:p>
      <w:r>
        <w:t>core/validation_engine.py (796 linhas) e validation/validation_engine.py (607 linhas) foram lidos por completo. Confirmado — e o próprio código já documentava isso em docstring, achado que só precisava ser levado a sério: são duas responsabilidades diferentes, não duas implementações do mesmo motor. core/ valida um IECContract isolado por evidências, sem grafo, sem mutar nada (construtor recebe só evidence_store). validation/ valida o grafo inteiro estruturalmente, muta a confidence dos nós de verdade (node.update_confidence()), detecta conflitos estruturais e calcula um score agregado (construtor recebe graph + evidence_store). Métodos praticamente não se sobrepõem. Checado uso real em produção: core/validation_engine.py não tinha nenhum consumidor de produção real (só api/api.py, já documentado como legado/quebrado); validation/validation_engine.py é usado por app.py, que roda de ponta a ponta. Conclusão: a fusão prevista pela ADR-003 ("comparar regras e escolher uma fonte de verdade") não é o modelo certo — mesmo padrão dos achados T0.2 e T2.2 desta rodada toda.</w:t>
      </w:r>
    </w:p>
    <w:p>
      <w:pPr>
        <w:pStyle w:val="Heading2"/>
      </w:pPr>
      <w:r>
        <w:t>T1.4b — ação tomada: mover e renomear, não fundir</w:t>
      </w:r>
    </w:p>
    <w:p>
      <w:r>
        <w:t>Executado no código (não só documentado): core/validation_engine.py movido para validation/evidence_validation_engine.py, classe renomeada de ValidationEngine para EvidenceValidationEngine (evita colisão de nome com validation.validation_engine.ValidationEngine, que continua existindo, sem fusão). Referências cruzadas atualizadas em contracts/evidence_contract.py, validation/validation_engine.py e evolution/__init__.py. O teste comparativo da T0.5 (tests/validation/test_validation_engine_comparison.py) foi atualizado: import e nome da classe corrigidos para o novo local, e um teste que afirmava que system_quality_score() quebra contra o grafo rico foi corrigido — não quebra mais, porque a T1.2a (sessão anterior) portou isolated_nodes() para a versão rica. detect_basic_conflicts() continua quebrando contra a versão rica (não foi tocado): a correção exige uma decisão semântica sobre nomenclatura e direção de relações ("supports" minúsculo na leve vs. "SUPPORTED_BY" maiúsculo, potencialmente invertido, na rica), não uma adaptação mecânica — fica para quando a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conclusão: não fundir</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diferentes e complementares (confirmado por docstring do próprio código + uso real em produção). ADR-003 precisa ser atualizada para refletir isso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movido e renomeado no código</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Referências cruzadas atualizadas. Zero consumidores de produção reais afetados (único consumidor era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tests/validation/test_validation_engine_comparison.py: import/nome corrigidos; teste de system_quality_score() atualizado (não quebra mais na rica, graças à T1.2a); detect_basic_conflicts() continua quebrando, documentado o porquê (decisão semântica pendente, não mecânica).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T1.4c — não executado como estava definido</w:t>
            </w:r>
          </w:p>
        </w:tc>
        <w:tc>
          <w:tcPr>
            <w:tcW w:type="dxa" w:w="4200"/>
            <w:shd w:fill="F2F2F2" w:val="clear"/>
            <w:tcMar>
              <w:top w:type="dxa" w:w="80"/>
              <w:left w:type="dxa" w:w="100"/>
              <w:bottom w:type="dxa" w:w="80"/>
              <w:right w:type="dxa" w:w="100"/>
            </w:tcMar>
          </w:tcPr>
          <w:p>
            <w:pPr>
              <w:jc w:val="left"/>
            </w:pPr>
            <w:r>
              <w:rPr>
                <w:sz w:val="18"/>
                <w:szCs w:val="18"/>
              </w:rPr>
              <w:t>A definição original ("apagar core/validation_engine.py") pressupunha fusão. Como não houve fusão, T1.4c virou "mover", já feito na T1.4b. Nada a apagar de fato: o conteúdo foi preservado, só mudou de lugar e nome.</w:t>
            </w:r>
          </w:p>
        </w:tc>
        <w:tc>
          <w:tcPr>
            <w:tcW w:type="dxa" w:w="1550"/>
            <w:shd w:fill="F2F2F2" w:val="clear"/>
            <w:tcMar>
              <w:top w:type="dxa" w:w="80"/>
              <w:left w:type="dxa" w:w="100"/>
              <w:bottom w:type="dxa" w:w="80"/>
              <w:right w:type="dxa" w:w="100"/>
            </w:tcMar>
          </w:tcPr>
          <w:p>
            <w:pPr>
              <w:jc w:val="left"/>
            </w:pPr>
            <w:r>
              <w:rPr>
                <w:sz w:val="18"/>
                <w:szCs w:val="18"/>
              </w:rPr>
              <w:t>Reinterpretado e concluído via T1.4b</w:t>
            </w:r>
          </w:p>
        </w:tc>
      </w:tr>
    </w:tbl>
    <w:p>
      <w:r>
        <w:t>Validação: py_compile em todos os .py de produção sem erro; app.py e run.py revalidados rodando de ponta a ponta (curiosidade e lacunas detectadas corretamente); checador estático de imports e smoke-import dos 406 módulos sem falhas novas (só o já conhecido test_identifier.py órfão). Réplica manual dos testes atualizados (pytest indisponível no sandbox) confirma os quatro comportamentos esperados: EvidenceValidationEngine classifica sem grafo; system_quality_score() funciona na versão rica; detect_basic_conflicts() e report() continuam quebrando na rica, como documentado.</w:t>
      </w:r>
    </w:p>
    <w:p>
      <w:pPr>
        <w:pStyle w:val="Heading1"/>
      </w:pPr>
      <w:r>
        <w:t>Progresso da Sessão (03/08/2026) — T1.4 concluída: reorganizar, não fundir</w:t>
      </w:r>
    </w:p>
    <w:p>
      <w:r>
        <w:t>Voltando ao código depois da rodada de documentação (T3.1/T3.3/T3.4). Pedido explícito: atualizar só o roadmap agora, deixar a atualização cruzada dos demais documentos (DMI-VALIDATION, ADR-003) para quando o roadmap inteiro estiver concluído.</w:t>
      </w:r>
    </w:p>
    <w:p>
      <w:pPr>
        <w:pStyle w:val="Heading2"/>
      </w:pPr>
      <w:r>
        <w:t>T1.4a — comparação revela: não são duplicatas</w:t>
      </w:r>
    </w:p>
    <w:p>
      <w:r>
        <w:t>Comparando core/validation_engine.py (796 linhas) e validation/validation_engine.py (607 linhas) método a método: NÃO são duplicatas -- são dois motores complementares, e o próprio docstring de validation/validation_engine.py já dizia isso ("a validação baseada em evidências pertence ao core.validation_engine"). core/ valida um IECContract isolado a partir de evidências, sem tocar o grafo, sem mutar nada. validation/ valida o grafo inteiro estruturalmente e MUTA a confidence dos nós de verdade. Os construtores são incompatíveis (um recebe só evidence_store, o outro recebe graph + evidence_store) e os dois têm um validate_iec() com comportamentos opostos -- fundir numa classe só seria um erro de design, não uma limpeza. Checado também o uso real: nenhum consumidor de produção usava core/validation_engine.py (só api/api.py, já documentado como legado quebrado); validation/validation_engine.py é usado por app.py, que já roda de ponta a ponta.</w:t>
      </w:r>
    </w:p>
    <w:p>
      <w:pPr>
        <w:pStyle w:val="Heading2"/>
      </w:pPr>
      <w:r>
        <w:t>T1.4b — executado: mover e renomear, sem fundir</w:t>
      </w:r>
    </w:p>
    <w:p>
      <w:r>
        <w:t>Ação tomada no código, não só documentação: core/validation_engine.py movido para validation/evidence_validation_engine.py, classe renomeada de ValidationEngine para EvidenceValidationEngine (evita colisão de nome com validation.validation_engine.ValidationEngine). Isso também resolve, de quebra, um dos 5 arquivos de domínio soltos em core/ que o DMI-KERNEL (T3.1) já tinha sinalizado como pendência de migração. Referências cruzadas atualizadas em contracts/evidence_contract.py e evolution/__init__.py. O teste comparativo da T0.5 (tests/validation/test_validation_engine_comparison.py) foi atualizado: import e nome de classe corrigidos, e a asserção sobre system_quality_score() corrigida -- ela dizia que esse método quebrava contra o grafo rico, mas isso deixou de ser verdade desde que a T1.2a portou isolated_nodes() para lá. detect_basic_conflicts() continua quebrando contra o grafo rico (não foi portado: a correção exige decisão semântica sobre direção de relação -- "supports" minúsculo na leve vs. "SUPPORTED_BY" maiúsculo e possivelmente invertido na rica -- não é adaptação mecânica, fica para quando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não são duplicatas</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complementares (evidência isolada vs. grafo inteiro), não o mesmo problema. ADR-003 precisa ser corrigida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mover e renomear</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Nenhum consumidor de produção real afetado (só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Import/nome de classe corrigidos; asserção sobre system_quality_score() corrigida (não quebra mais, efeito colateral da T1.2a); detect_basic_conflicts() confirmado ainda quebrado contra o grafo rico, com o motivo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Revalidação completa</w:t>
            </w:r>
          </w:p>
        </w:tc>
        <w:tc>
          <w:tcPr>
            <w:tcW w:type="dxa" w:w="4200"/>
            <w:shd w:fill="F2F2F2" w:val="clear"/>
            <w:tcMar>
              <w:top w:type="dxa" w:w="80"/>
              <w:left w:type="dxa" w:w="100"/>
              <w:bottom w:type="dxa" w:w="80"/>
              <w:right w:type="dxa" w:w="100"/>
            </w:tcMar>
          </w:tcPr>
          <w:p>
            <w:pPr>
              <w:jc w:val="left"/>
            </w:pPr>
            <w:r>
              <w:rPr>
                <w:sz w:val="18"/>
                <w:szCs w:val="18"/>
              </w:rPr>
              <w:t>py_compile em todo o projeto, app.py e run.py rodando de ponta a ponta, checador de imports e smoke-import de 406 módulos -- todos os testes do arquivo comparativo também re-executados manualmente (pytest indisponível). Única falha remanescente: test_identifier.py, já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isso, T1.4 está concluída -- mas com um resultado diferente do que a ADR-003 original previa ("fusão em um único módulo"). O roadmap de estabilização segue sendo a fonte técnica mais precisa do estado real do projeto, como já vinha sendo tratado nesta rodada de sessões. Ajustar a ADR-003 e o DMI-VALIDATION formalmente fica para quando o roadmap inteiro estiver concluído, por pedido explícito desta sessão.</w:t>
      </w:r>
    </w:p>
    <w:p>
      <w:pPr>
        <w:pStyle w:val="Heading1"/>
      </w:pPr>
      <w:r>
        <w:t>Progresso da Sessão (03/08/2026) — T1.3a: KnowledgeEvolutionEngine migrado</w:t>
      </w:r>
    </w:p>
    <w:p>
      <w:r>
        <w:t>Iniciando T1.3 (Engines, o maior item do roadmap). Começando pelo subitem mais contido e de menor risco, no mesmo espírito da T1.4b: mover um arquivo por vez, revalidando de ponta a ponta a cada movimento, em vez de arriscar tudo de uma vez.</w:t>
      </w:r>
    </w:p>
    <w:p>
      <w:pPr>
        <w:pStyle w:val="Heading2"/>
      </w:pPr>
      <w:r>
        <w:t>T1.3a — KnowledgeEvolutionEngine movido</w:t>
      </w:r>
    </w:p>
    <w:p>
      <w:r>
        <w:t>core/knowledge_evolution_engine.py (1.069 linhas) movido para engines/knowledge_evolution/knowledge_evolution_engine.py -- o destino que a T2.2 (sessão anterior) já tinha mapeado como o lugar certo, mas que estava vazio (0 bytes) até agora. Checado antes de mover: nenhum consumidor de produção real importava o caminho antigo (só um comentário de documentação, atualizado). Dependências do arquivo (contracts.iec_contract, storage.evidence_store) são estáveis e não foram afetadas. Movido a classe inteira, sem redesenho -- os outros 4 arquivos vazios do pacote (evidence_merger.py, evolution_analyzer.py, state_transition.py, conflict_solver.py) parecem sugerir que a intenção original era dividir essa classe de 1.069 linhas entre eles por responsabilidade, mas isso é uma decisão de design que não foi tomada aqui -- documentado no próprio arquivo movido, para não se perder.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T1.3a — arquivo movido</w:t>
            </w:r>
          </w:p>
        </w:tc>
        <w:tc>
          <w:tcPr>
            <w:tcW w:type="dxa" w:w="4200"/>
            <w:shd w:fill="F2F2F2" w:val="clear"/>
            <w:tcMar>
              <w:top w:type="dxa" w:w="80"/>
              <w:left w:type="dxa" w:w="100"/>
              <w:bottom w:type="dxa" w:w="80"/>
              <w:right w:type="dxa" w:w="100"/>
            </w:tcMar>
          </w:tcPr>
          <w:p>
            <w:pPr>
              <w:jc w:val="left"/>
            </w:pPr>
            <w:r>
              <w:rPr>
                <w:sz w:val="18"/>
                <w:szCs w:val="18"/>
              </w:rPr>
              <w:t>core/knowledge_evolution_engine.py -&gt; engines/knowledge_evolution/knowledge_evolution_engine.py. Referência em evolution/__init__.py (T2.2) atualizada.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Decisão de design não tomada: split em 5 arquivos</w:t>
            </w:r>
          </w:p>
        </w:tc>
        <w:tc>
          <w:tcPr>
            <w:tcW w:type="dxa" w:w="4200"/>
            <w:shd w:fill="F2F2F2" w:val="clear"/>
            <w:tcMar>
              <w:top w:type="dxa" w:w="80"/>
              <w:left w:type="dxa" w:w="100"/>
              <w:bottom w:type="dxa" w:w="80"/>
              <w:right w:type="dxa" w:w="100"/>
            </w:tcMar>
          </w:tcPr>
          <w:p>
            <w:pPr>
              <w:jc w:val="left"/>
            </w:pPr>
            <w:r>
              <w:rPr>
                <w:sz w:val="18"/>
                <w:szCs w:val="18"/>
              </w:rPr>
              <w:t>Os 4 arquivos vazios do pacote (evidence_merger, evolution_analyzer, state_transition, conflict_solver) sugerem intenção de dividir a classe por responsabilidade. Não decidido nesta sessão -- documentado no arquivo movido como pendência de design, não de migração.</w:t>
            </w:r>
          </w:p>
        </w:tc>
        <w:tc>
          <w:tcPr>
            <w:tcW w:type="dxa" w:w="1550"/>
            <w:shd w:fill="F2F2F2" w:val="clear"/>
            <w:tcMar>
              <w:top w:type="dxa" w:w="80"/>
              <w:left w:type="dxa" w:w="100"/>
              <w:bottom w:type="dxa" w:w="80"/>
              <w:right w:type="dxa" w:w="100"/>
            </w:tcMar>
          </w:tcPr>
          <w:p>
            <w:pPr>
              <w:jc w:val="left"/>
            </w:pPr>
            <w:r>
              <w:rPr>
                <w:sz w:val="18"/>
                <w:szCs w:val="18"/>
              </w:rPr>
              <w:t>Documentado (decisão de design em aberto)</w:t>
            </w:r>
          </w:p>
        </w:tc>
      </w:tr>
      <w:tr>
        <w:tc>
          <w:tcPr>
            <w:tcW w:type="dxa" w:w="3600"/>
            <w:shd w:fill="F2F2F2" w:val="clear"/>
            <w:tcMar>
              <w:top w:type="dxa" w:w="80"/>
              <w:left w:type="dxa" w:w="100"/>
              <w:bottom w:type="dxa" w:w="80"/>
              <w:right w:type="dxa" w:w="100"/>
            </w:tcMar>
          </w:tcPr>
          <w:p>
            <w:pPr>
              <w:jc w:val="left"/>
            </w:pPr>
            <w:r>
              <w:rPr>
                <w:sz w:val="18"/>
                <w:szCs w:val="18"/>
              </w:rPr>
              <w:t>Revalidação</w:t>
            </w:r>
          </w:p>
        </w:tc>
        <w:tc>
          <w:tcPr>
            <w:tcW w:type="dxa" w:w="4200"/>
            <w:shd w:fill="F2F2F2" w:val="clear"/>
            <w:tcMar>
              <w:top w:type="dxa" w:w="80"/>
              <w:left w:type="dxa" w:w="100"/>
              <w:bottom w:type="dxa" w:w="80"/>
              <w:right w:type="dxa" w:w="100"/>
            </w:tcMar>
          </w:tcPr>
          <w:p>
            <w:pPr>
              <w:jc w:val="left"/>
            </w:pPr>
            <w:r>
              <w:rPr>
                <w:sz w:val="18"/>
                <w:szCs w:val="18"/>
              </w:rPr>
              <w:t>py_compile, app.py e run.py rodando de ponta a ponta, checador de imports, e teste manual do KnowledgeEvolutionEngine movido (register_iec/get_state/stats) -- tudo confirmado funcionando.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Restam da T1.3: T1.3b (mover scientific_research_engine.py, mesmo padrão), T1.3c (reconciliar as duas versões de ReasoningEngine -- essa exige decisão de design, diferente de T1.3a/b) e T1.3d (atualizar chamadores em agents/, api/endpoints/, orchestrator).</w:t>
      </w:r>
    </w:p>
    <w:p>
      <w:pPr>
        <w:pStyle w:val="Heading2"/>
      </w:pPr>
      <w:r>
        <w:t>T1.3b — ScientificResearchEngine movido</w:t>
      </w:r>
    </w:p>
    <w:p>
      <w:r>
        <w:t>Mesmo padrão da T1.3a: core/scientific_research_engine.py (1.098 linhas) movido para engines/scientific_research/scientific_research_engine.py (destino vazio, 0 bytes). Checado antes: nenhum consumidor de produção real importava o caminho antigo, nem em comentários desta vez. Movido a classe inteira, sem redesenho. Diferença notada em relação à T1.3a: os outros arquivos vazios deste pacote (scopus_client.py, pubmed_client.py, crossref_client.py, semantic_scholar_client.py, search_pipeline.py, parser.py) não parecem ser um split desta classe -- parecem uma capacidade futura separada (clientes de busca em bases externas de literatura), já que a classe atual não faz nenhuma chamada externa, só organiza e rastreia o processo de pesquisa internamente. Documentado no arquivo movido, sem presumir a arquitetura pretendida. Revalidado: app.py e run.py de ponta a ponta, py_compile, checador de imports, e teste manual do engine movido (receive_research_task/stats)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T1.3b — arquivo movido</w:t>
            </w:r>
          </w:p>
        </w:tc>
        <w:tc>
          <w:tcPr>
            <w:tcW w:type="dxa" w:w="4200"/>
            <w:shd w:fill="F2F2F2" w:val="clear"/>
            <w:tcMar>
              <w:top w:type="dxa" w:w="80"/>
              <w:left w:type="dxa" w:w="100"/>
              <w:bottom w:type="dxa" w:w="80"/>
              <w:right w:type="dxa" w:w="100"/>
            </w:tcMar>
          </w:tcPr>
          <w:p>
            <w:pPr>
              <w:jc w:val="left"/>
            </w:pPr>
            <w:r>
              <w:rPr>
                <w:sz w:val="18"/>
                <w:szCs w:val="18"/>
              </w:rPr>
              <w:t>core/scientific_research_engine.py -&gt; engines/scientific_research/scientific_research_engine.py. Nenhuma referência cruzada a atualizar (diferente da T1.3a).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pacote destino parece ter escopo maior que a classe migrada</w:t>
            </w:r>
          </w:p>
        </w:tc>
        <w:tc>
          <w:tcPr>
            <w:tcW w:type="dxa" w:w="4200"/>
            <w:shd w:fill="F2F2F2" w:val="clear"/>
            <w:tcMar>
              <w:top w:type="dxa" w:w="80"/>
              <w:left w:type="dxa" w:w="100"/>
              <w:bottom w:type="dxa" w:w="80"/>
              <w:right w:type="dxa" w:w="100"/>
            </w:tcMar>
          </w:tcPr>
          <w:p>
            <w:pPr>
              <w:jc w:val="left"/>
            </w:pPr>
            <w:r>
              <w:rPr>
                <w:sz w:val="18"/>
                <w:szCs w:val="18"/>
              </w:rPr>
              <w:t>scopus_client.py, pubmed_client.py, crossref_client.py, semantic_scholar_client.py, search_pipeline.py, parser.py seguem vazios -- parecem ser clientes de busca externa nunca implementados, não pedaços desta classe. Não decidido nesta sessão.</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r>
        <w:t>Restam da T1.3: T1.3c (reconciliar as duas versões de ReasoningEngine -- exige decisão de design, diferente de T1.3a/b, que foram movimentos de baixo risco) e T1.3d (atualizar chamadores em agents/, api/endpoints/, orchestrator).</w:t>
      </w:r>
    </w:p>
    <w:p>
      <w:pPr>
        <w:pStyle w:val="Heading2"/>
      </w:pPr>
      <w:r>
        <w:t>T1.3c — mesmo achado da T1.4a: não são versões concorrentes</w:t>
      </w:r>
    </w:p>
    <w:p>
      <w:r>
        <w:t>O roadmap original presumia que T1.3c exigia "decidir qual versão de ReasoningEngine é a oficial", já que as duas têm conteúdo (diferente de T1.3a/b, cujo destino estava vazio). Comparando método a método: zero sobreposição de nomes entre core/reasoning_engine.py (846 linhas: analyze_iec, generate_inference, compare_iec, discover_patterns, generate_research_questions) e engines/reasoning/reasoning_engine.py (144 linhas: infer_connections, detect_conflicts, propagate_confidence, suggest_edges, system_state, explain_connection). Mesmo padrão exato da T1.4a (validation) e T2.2 (evolution): core/reasoning_engine.py recebe só evidence_store (sem grafo) e opera sobre pares de IECContract, gerando inferências -- nunca toca o grafo. engines/reasoning/reasoning_engine.py recebe graph e opera estruturalmente sobre ele. Não são concorrentes -- são complementares. Checado uso real: nenhum consumidor de produção usava core/reasoning_engine.py (só api/api.py, legado/quebrado); engines/reasoning/reasoning_engine.py é o que app.py já usa.</w:t>
      </w:r>
    </w:p>
    <w:p>
      <w:r>
        <w:t>Ação tomada, mesmo padrão da T1.4b: core/reasoning_engine.py movido para engines/reasoning/evidence_reasoning_engine.py, classe renomeada de ReasoningEngine para EvidenceReasoningEngine (evita colisão com engines.reasoning.reasoning_engine.ReasoningEngine). Referências internas ao nome antigo corrigidas (stats(), health_check(), __repr__() ainda diziam "ReasoningEngine" depois do rename -- ajustado). Nota cruzada adicionada também do lado estrutural, apontando para o motor complementar. Revalidado: app.py e run.py de ponta a ponta, py_compile, checador de imports, e teste manual dos dois motores (generate_inference no evidence-based, instanciação normal no estrutural)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T1.3c — não são versões concorrentes</w:t>
            </w:r>
          </w:p>
        </w:tc>
        <w:tc>
          <w:tcPr>
            <w:tcW w:type="dxa" w:w="4200"/>
            <w:shd w:fill="F2F2F2" w:val="clear"/>
            <w:tcMar>
              <w:top w:type="dxa" w:w="80"/>
              <w:left w:type="dxa" w:w="100"/>
              <w:bottom w:type="dxa" w:w="80"/>
              <w:right w:type="dxa" w:w="100"/>
            </w:tcMar>
          </w:tcPr>
          <w:p>
            <w:pPr>
              <w:jc w:val="left"/>
            </w:pPr>
            <w:r>
              <w:rPr>
                <w:sz w:val="18"/>
                <w:szCs w:val="18"/>
              </w:rPr>
              <w:t>Mesmo padrão de T1.4a/T2.2: core/reasoning_engine.py (evidência, IECContract) e engines/reasoning/reasoning_engine.py (estrutural, grafo) são complementares, não duplicatas. Roadmap original presumia o contrário.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T1.3c — movido e renomeado</w:t>
            </w:r>
          </w:p>
        </w:tc>
        <w:tc>
          <w:tcPr>
            <w:tcW w:type="dxa" w:w="4200"/>
            <w:shd w:fill="F2F2F2" w:val="clear"/>
            <w:tcMar>
              <w:top w:type="dxa" w:w="80"/>
              <w:left w:type="dxa" w:w="100"/>
              <w:bottom w:type="dxa" w:w="80"/>
              <w:right w:type="dxa" w:w="100"/>
            </w:tcMar>
          </w:tcPr>
          <w:p>
            <w:pPr>
              <w:jc w:val="left"/>
            </w:pPr>
            <w:r>
              <w:rPr>
                <w:sz w:val="18"/>
                <w:szCs w:val="18"/>
              </w:rPr>
              <w:t>core/reasoning_engine.py -&gt; engines/reasoning/evidence_reasoning_engine.py, classe ReasoningEngine -&gt; EvidenceReasoningEngine. Referências internas ao nome antigo (stats, health_check, __repr__) corrigidas.</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T1.3a, T1.3b e T1.3c concluídas, resta só T1.3d (atualizar quem chama essas engines em agents/, api/endpoints/, orchestrator) para fechar a T1.3 inteira -- o maior item do roadmap.</w:t>
      </w:r>
    </w:p>
    <w:p>
      <w:pPr>
        <w:pStyle w:val="Heading1"/>
      </w:pPr>
      <w:r>
        <w:t xml:space="preserve">Progresso da Sessão (04/08/2026) — T1.3d fechada; piloto de T1.2b/c revela bloqueio no nível do nó</w:t>
      </w:r>
    </w:p>
    <w:p>
      <w:r>
        <w:t xml:space="preserve">Retomando o roadmap depois da T1.3c. Pedido explícito: fechar T1.3d e, em seguida, avaliar com segurança se T1.2b/c (Graph único) pode ser retomada, migrando um consumidor por vez em vez de trocar tudo de uma vez, como recomendado na sessão anterior.</w:t>
      </w:r>
    </w:p>
    <w:p>
      <w:pPr>
        <w:pStyle w:val="Heading2"/>
      </w:pPr>
      <w:r>
        <w:t xml:space="preserve">T1.3d — achado: não havia chamadores reais para atualizar</w:t>
      </w:r>
    </w:p>
    <w:p>
      <w:r>
        <w:t xml:space="preserve">O roadmap original presumia que T1.3d exigia atualizar quem chama as engines renomeadas (T1.3a/b/c) em agents/, api/endpoints/ e orchestrator. Inspecionando o código real: os sete arquivos de agents/, os seis arquivos de api/endpoints/ e todos os arquivos de core/orchestrator/ e engines/cognitive_orchestrator/ estão vazios (0 bytes) — são scaffolding do Blueprint 3.0 ainda não implementado, não código em produção com imports desatualizados. O único arquivo do projeto que ainda importa os nomes antigos das engines é api/api.py, mas esse arquivo importa de um namespace kalatrace.core.* que nunca existiu nesta reorganização (não há pasta kalatrace/ em lugar nenhum do projeto) — é um protótipo morto desde antes de qualquer rename da T1.3, não algo quebrado pelas mudanças desta rodada (mesmo padrão já documentado para esse arquivo na T1.4a).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T1.3d — nenhum chamador real encontrado</w:t>
            </w:r>
          </w:p>
        </w:tc>
        <w:tc>
          <w:tcPr>
            <w:tcW w:type="dxa" w:w="4200"/>
            <w:shd w:fill="F2F2F2" w:val="clear"/>
            <w:tcMar>
              <w:top w:type="dxa" w:w="80"/>
              <w:left w:type="dxa" w:w="100"/>
              <w:bottom w:type="dxa" w:w="80"/>
              <w:right w:type="dxa" w:w="100"/>
            </w:tcMar>
          </w:tcPr>
          <w:p>
            <w:pPr>
              <w:jc w:val="left"/>
            </w:pPr>
            <w:r>
              <w:rPr>
                <w:sz w:val="18"/>
                <w:szCs w:val="18"/>
              </w:rPr>
              <w:t xml:space="preserve">agents/ (7 arquivos), api/endpoints/ (6 arquivos), core/orchestrator/ e engines/cognitive_orchestrator/ estão todos vazios (0 bytes) — scaffolding do Blueprint 3.0, não consumidores em produção.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api/api.py — confirmado legado/quebrado</w:t>
            </w:r>
          </w:p>
        </w:tc>
        <w:tc>
          <w:tcPr>
            <w:tcW w:type="dxa" w:w="4200"/>
            <w:shd w:fill="F2F2F2" w:val="clear"/>
            <w:tcMar>
              <w:top w:type="dxa" w:w="80"/>
              <w:left w:type="dxa" w:w="100"/>
              <w:bottom w:type="dxa" w:w="80"/>
              <w:right w:type="dxa" w:w="100"/>
            </w:tcMar>
          </w:tcPr>
          <w:p>
            <w:pPr>
              <w:jc w:val="left"/>
            </w:pPr>
            <w:r>
              <w:rPr>
                <w:sz w:val="18"/>
                <w:szCs w:val="18"/>
              </w:rPr>
              <w:t xml:space="preserve">Importa de kalatrace.core.* (namespace que nunca existiu no projeto reorganizado). Não é regressão das renomeações T1.3a/b/c; já era código morto antes delas.</w:t>
            </w:r>
          </w:p>
        </w:tc>
        <w:tc>
          <w:tcPr>
            <w:tcW w:type="dxa" w:w="1550"/>
            <w:shd w:fill="F2F2F2" w:val="clear"/>
            <w:tcMar>
              <w:top w:type="dxa" w:w="80"/>
              <w:left w:type="dxa" w:w="100"/>
              <w:bottom w:type="dxa" w:w="80"/>
              <w:right w:type="dxa" w:w="100"/>
            </w:tcMar>
          </w:tcPr>
          <w:p>
            <w:pPr>
              <w:jc w:val="left"/>
            </w:pPr>
            <w:r>
              <w:rPr>
                <w:sz w:val="18"/>
                <w:szCs w:val="18"/>
              </w:rPr>
              <w:t xml:space="preserve">Documentado (não corrigido)</w:t>
            </w:r>
          </w:p>
        </w:tc>
      </w:tr>
      <w:tr>
        <w:tc>
          <w:tcPr>
            <w:tcW w:type="dxa" w:w="3600"/>
            <w:shd w:fill="F2F2F2" w:val="clear"/>
            <w:tcMar>
              <w:top w:type="dxa" w:w="80"/>
              <w:left w:type="dxa" w:w="100"/>
              <w:bottom w:type="dxa" w:w="80"/>
              <w:right w:type="dxa" w:w="100"/>
            </w:tcMar>
          </w:tcPr>
          <w:p>
            <w:pPr>
              <w:jc w:val="left"/>
            </w:pPr>
            <w:r>
              <w:rPr>
                <w:sz w:val="18"/>
                <w:szCs w:val="18"/>
              </w:rPr>
              <w:t xml:space="preserve">Revalidação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sem erros novos; app.py rodado de ponta a ponta (grafo, raciocínio, validação e curiosidade), confirmando EvidenceReasoningEngine/EvidenceValidationEngine funcionando nos novos caminhos.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isso, T1.3 está 100% concluída (T1.3a, b, c, d) — o maior item do roadmap fechado.</w:t>
      </w:r>
    </w:p>
    <w:p>
      <w:pPr>
        <w:pStyle w:val="Heading2"/>
      </w:pPr>
      <w:r>
        <w:t xml:space="preserve">Piloto de T1.2b/c — inference.py não precisa mudar, mas a migração está bloqueada no nível do nó, não só do grafo</w:t>
      </w:r>
    </w:p>
    <w:p>
      <w:r>
        <w:t xml:space="preserve">Antes de migrar arquivo por arquivo, foi feito um mapeamento de consumidores reais da versão leve do grafo (graph/knowledge_graph.py). Resultado: apenas três consumidores em produção — app.py, run.py e api/main.py (a versão rica, graph/knowledge/knowledge_graph.py, não tem nenhum consumidor real hoje, só aparece em testes comparativos). Isso é menos consumidores do que o esperado, mas uma varredura mais ampla por uso de graph.edges, graph.nodes, add_node() e add_edge() encontrou 14 arquivos de produção dependendo do formato atual (leve) dessas estruturas, incluindo engines/reasoning/reasoning_engine.py, validation/validation_engine.py, governance/evaluator.py, evolution/optimizer.py, curation/curation.py, inference/inference.py, core/lifecycle_manager.py, memory/memory_manager.py, metacognition/metrics.py e metacognition/observer.py, além de graph/base/graph_builder.py e graph/base/graph_traversal.py.</w:t>
      </w:r>
    </w:p>
    <w:p>
      <w:r>
        <w:t xml:space="preserve">Escolhido inference/inference.py como piloto de menor risco, por só usar graph.nodes.items() e não importar nenhuma classe de grafo específica — e, de fato, o arquivo em si não precisaria de nenhuma alteração de código para funcionar com qualquer implementação de grafo. O teste isolado (sem alterar nenhum arquivo do projeto) tentou instanciar o nó da versão rica com os mesmos dados que app.py usa hoje: KnowledgeNode(node_id=..., content=..., node_type=...) — falhou com TypeError, porque o construtor real de KnowledgeNode (graph/knowledge/knowledge_node.py) usa node_id, node_type, label, confidence, domain, source, properties, sem nenhum campo content, id ou embedding. A classe IEC hoje em uso (id, content, domain, metadata, statement) não é nem subclasse de KnowledgeNode, nem compatível campo a campo, e não há onde guardar o embedding usado por inference.py na versão rica (nem em properties). Some-se a isso o achado já mapeado antes: graph.edges é uma lista de dicts na leve e um dict de objetos KnowledgeEdge na rica, e governance/evaluator.py reatribui graph.edges = valid_edges diretamente, algo sem equivalente direto na API 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inference.py — confirmado grafo-agnóstico</w:t>
            </w:r>
          </w:p>
        </w:tc>
        <w:tc>
          <w:tcPr>
            <w:tcW w:type="dxa" w:w="4200"/>
            <w:shd w:fill="F2F2F2" w:val="clear"/>
            <w:tcMar>
              <w:top w:type="dxa" w:w="80"/>
              <w:left w:type="dxa" w:w="100"/>
              <w:bottom w:type="dxa" w:w="80"/>
              <w:right w:type="dxa" w:w="100"/>
            </w:tcMar>
          </w:tcPr>
          <w:p>
            <w:pPr>
              <w:jc w:val="left"/>
            </w:pPr>
            <w:r>
              <w:rPr>
                <w:sz w:val="18"/>
                <w:szCs w:val="18"/>
              </w:rPr>
              <w:t xml:space="preserve">Não importa classe de grafo; usa apenas graph.nodes.items() e atributos do objeto nó (.embedding, .id). Não precisaria de nenhuma alteração de código.</w:t>
            </w:r>
          </w:p>
        </w:tc>
        <w:tc>
          <w:tcPr>
            <w:tcW w:type="dxa" w:w="1550"/>
            <w:shd w:fill="F2F2F2" w:val="clear"/>
            <w:tcMar>
              <w:top w:type="dxa" w:w="80"/>
              <w:left w:type="dxa" w:w="100"/>
              <w:bottom w:type="dxa" w:w="80"/>
              <w:right w:type="dxa" w:w="100"/>
            </w:tcMar>
          </w:tcPr>
          <w:p>
            <w:pPr>
              <w:jc w:val="left"/>
            </w:pPr>
            <w:r>
              <w:rPr>
                <w:sz w:val="18"/>
                <w:szCs w:val="18"/>
              </w:rPr>
              <w:t xml:space="preserve">Sem risco</w:t>
            </w:r>
          </w:p>
        </w:tc>
      </w:tr>
      <w:tr>
        <w:tc>
          <w:tcPr>
            <w:tcW w:type="dxa" w:w="3600"/>
            <w:shd w:fill="F2F2F2" w:val="clear"/>
            <w:tcMar>
              <w:top w:type="dxa" w:w="80"/>
              <w:left w:type="dxa" w:w="100"/>
              <w:bottom w:type="dxa" w:w="80"/>
              <w:right w:type="dxa" w:w="100"/>
            </w:tcMar>
          </w:tcPr>
          <w:p>
            <w:pPr>
              <w:jc w:val="left"/>
            </w:pPr>
            <w:r>
              <w:rPr>
                <w:sz w:val="18"/>
                <w:szCs w:val="18"/>
              </w:rPr>
              <w:t xml:space="preserve">Bloqueio real: modelo de dados do nó, não o import</w:t>
            </w:r>
          </w:p>
        </w:tc>
        <w:tc>
          <w:tcPr>
            <w:tcW w:type="dxa" w:w="4200"/>
            <w:shd w:fill="F2F2F2" w:val="clear"/>
            <w:tcMar>
              <w:top w:type="dxa" w:w="80"/>
              <w:left w:type="dxa" w:w="100"/>
              <w:bottom w:type="dxa" w:w="80"/>
              <w:right w:type="dxa" w:w="100"/>
            </w:tcMar>
          </w:tcPr>
          <w:p>
            <w:pPr>
              <w:jc w:val="left"/>
            </w:pPr>
            <w:r>
              <w:rPr>
                <w:sz w:val="18"/>
                <w:szCs w:val="18"/>
              </w:rPr>
              <w:t xml:space="preserve">KnowledgeNode (rica) não tem campo content, id nem embedding; construtor usa node_id/node_type/label/confidence/domain/source/properties, incompatível com IEC (id/content/domain/metadata/statement). IEC não herda de KnowledgeNode.</w:t>
            </w:r>
          </w:p>
        </w:tc>
        <w:tc>
          <w:tcPr>
            <w:tcW w:type="dxa" w:w="1550"/>
            <w:shd w:fill="F2F2F2" w:val="clear"/>
            <w:tcMar>
              <w:top w:type="dxa" w:w="80"/>
              <w:left w:type="dxa" w:w="100"/>
              <w:bottom w:type="dxa" w:w="80"/>
              <w:right w:type="dxa" w:w="100"/>
            </w:tcMar>
          </w:tcPr>
          <w:p>
            <w:pPr>
              <w:jc w:val="left"/>
            </w:pPr>
            <w:r>
              <w:rPr>
                <w:sz w:val="18"/>
                <w:szCs w:val="18"/>
              </w:rPr>
              <w:t xml:space="preserve">Bloqueado (decisão de design)</w:t>
            </w:r>
          </w:p>
        </w:tc>
      </w:tr>
      <w:tr>
        <w:tc>
          <w:tcPr>
            <w:tcW w:type="dxa" w:w="3600"/>
            <w:shd w:fill="F2F2F2" w:val="clear"/>
            <w:tcMar>
              <w:top w:type="dxa" w:w="80"/>
              <w:left w:type="dxa" w:w="100"/>
              <w:bottom w:type="dxa" w:w="80"/>
              <w:right w:type="dxa" w:w="100"/>
            </w:tcMar>
          </w:tcPr>
          <w:p>
            <w:pPr>
              <w:jc w:val="left"/>
            </w:pPr>
            <w:r>
              <w:rPr>
                <w:sz w:val="18"/>
                <w:szCs w:val="18"/>
              </w:rPr>
              <w:t xml:space="preserve">Escopo real de T1.2b/c</w:t>
            </w:r>
          </w:p>
        </w:tc>
        <w:tc>
          <w:tcPr>
            <w:tcW w:type="dxa" w:w="4200"/>
            <w:shd w:fill="F2F2F2" w:val="clear"/>
            <w:tcMar>
              <w:top w:type="dxa" w:w="80"/>
              <w:left w:type="dxa" w:w="100"/>
              <w:bottom w:type="dxa" w:w="80"/>
              <w:right w:type="dxa" w:w="100"/>
            </w:tcMar>
          </w:tcPr>
          <w:p>
            <w:pPr>
              <w:jc w:val="left"/>
            </w:pPr>
            <w:r>
              <w:rPr>
                <w:sz w:val="18"/>
                <w:szCs w:val="18"/>
              </w:rPr>
              <w:t xml:space="preserve">14 arquivos de produção dependem do formato atual de graph.edges/graph.nodes (lista de dicts vs. dict de objetos); governance/evaluator.py reatribui graph.edges diretamente, sem equivalente na API rica.</w:t>
            </w:r>
          </w:p>
        </w:tc>
        <w:tc>
          <w:tcPr>
            <w:tcW w:type="dxa" w:w="1550"/>
            <w:shd w:fill="F2F2F2" w:val="clear"/>
            <w:tcMar>
              <w:top w:type="dxa" w:w="80"/>
              <w:left w:type="dxa" w:w="100"/>
              <w:bottom w:type="dxa" w:w="80"/>
              <w:right w:type="dxa" w:w="100"/>
            </w:tcMar>
          </w:tcPr>
          <w:p>
            <w:pPr>
              <w:jc w:val="left"/>
            </w:pPr>
            <w:r>
              <w:rPr>
                <w:sz w:val="18"/>
                <w:szCs w:val="18"/>
              </w:rPr>
              <w:t xml:space="preserve">Confirma risco maior que o estimado (achado da sessão anterior)</w:t>
            </w:r>
          </w:p>
        </w:tc>
      </w:tr>
    </w:tbl>
    <w:p>
      <w:r>
        <w:t xml:space="preserve">Decisão tomada nesta sessão: não prosseguir com a migração de nenhum arquivo, nem o piloto de menor risco, até que exista uma decisão de design sobre a representação do nó — as duas opções identificadas são (a) IEC passar a herdar de KnowledgeNode, com suporte a embedding adicionado na classe base, ou (b) uma camada adaptadora IEC &lt;-&gt; KnowledgeNode na fronteira do grafo. Nenhum arquivo de produção foi alterado nesta sessão; o teste de compatibilidade foi feito de forma isolada. Mesmo padrão de cautela da T1.2a anterior: parar diante de uma decisão semântica em vez de improvisar uma solução mecânica.</w:t>
      </w:r>
    </w:p>
    <w:p>
      <w:r>
        <w:t xml:space="preserve">Achado adicional, não investigado a fundo por estar fora do escopo desta sessão: existem dois arquivos knowledge_node.py no projeto (graph/knowledge/knowledge_node.py e knowledge/knowledge_node.py) — possível duplicação sem ADR, ainda não mapeada no roadmap.</w:t>
      </w:r>
    </w:p>
    <w:p>
      <w:r>
        <w:t xml:space="preserve">Estado da Fase 1 ao final desta sessão: T1.1, T1.3 e T1.4 concluídas. T1.2 permanece com T1.2a concluída e T1.2b/c bloqueadas por decisão de design pendente (modelo de dados do nó), não por falta de tempo ou execução.</w:t>
      </w:r>
    </w:p>
    <w:p>
      <w:pPr>
        <w:pStyle w:val="Heading1"/>
      </w:pPr>
      <w:r>
        <w:t xml:space="preserve">Progresso da Sessão (04/08/2026, continuação) — Fase 3 fechada: T3.2, T3.5 e T3.6</w:t>
      </w:r>
    </w:p>
    <w:p>
      <w:r>
        <w:t xml:space="preserve">Pedido: continuar a documentação da Fase 3 (T3.2, T3.5, T3.6), depois de mapear os consumidores do grafo leve. Os documentos DMI/ADR não estavam neste zip de código — foram enviados separadamente (modulos.zip, com os DMIs de cada módulo em .txt). T3.2 e T3.6 dependiam desses arquivos; T3.5 não, por o próprio roadmap já indicar que o documento nunca existiu.</w:t>
      </w:r>
    </w:p>
    <w:p>
      <w:pPr>
        <w:pStyle w:val="Heading2"/>
      </w:pPr>
      <w:r>
        <w:t xml:space="preserve">T3.2 — DMI-ENGINES-COGNITIVOS atualizado para v1.1.0</w:t>
      </w:r>
    </w:p>
    <w:p>
      <w:r>
        <w:t xml:space="preserve">O documento original (v1.0.0, 31/07/2026) descrevia um estado aspiracional desatualizado: seção 5.2 listava "Analysis Engine, Reasoning Engine, Validation Engine, Discovery Engine, Classification Engine" como conceito, sem refletir os pacotes reais criados pela T1.3 (engines/reasoning/, engines/knowledge_evolution/, engines/scientific_research/, engines/curiosity/, engines/cognitive_orchestrator/). A seção 9 e a tabela de ADRs (seção 11) ainda citavam a ADR-003 original ("Fusão do Validation Engine em um único módulo"), incompatível com o achado real de T1.3a/b/c/d: em nenhum dos quatro pares investigados (Reasoning, Validation, Knowledge Evolution, Scientific Research) a duplicação se confirmou — todos eram complementares (evidência isolada vs. estrutura do grafo), resolvidos por mover+renomear, nunca por fusão.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Seção 5.2 reescrita</w:t>
            </w:r>
          </w:p>
        </w:tc>
        <w:tc>
          <w:tcPr>
            <w:tcW w:type="dxa" w:w="4200"/>
            <w:shd w:fill="F2F2F2" w:val="clear"/>
            <w:tcMar>
              <w:top w:type="dxa" w:w="80"/>
              <w:left w:type="dxa" w:w="100"/>
              <w:bottom w:type="dxa" w:w="80"/>
              <w:right w:type="dxa" w:w="100"/>
            </w:tcMar>
          </w:tcPr>
          <w:p>
            <w:pPr>
              <w:jc w:val="left"/>
            </w:pPr>
            <w:r>
              <w:rPr>
                <w:sz w:val="18"/>
                <w:szCs w:val="18"/>
              </w:rPr>
              <w:t xml:space="preserve">Substituída a lista aspiracional por: Reasoning Engine (estrutural) + Evidence Reasoning Engine, Knowledge Evolution Engine, Scientific Research Engine, Curiosity Engine (com a incompatibilidade de API do demo documentada), Cognitive Orchestrator (confirmado vazio). Nota adicionada esclarecendo que Validation nunca viveu dentro de engines/.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Seção 9 e 11 corrigidas</w:t>
            </w:r>
          </w:p>
        </w:tc>
        <w:tc>
          <w:tcPr>
            <w:tcW w:type="dxa" w:w="4200"/>
            <w:shd w:fill="F2F2F2" w:val="clear"/>
            <w:tcMar>
              <w:top w:type="dxa" w:w="80"/>
              <w:left w:type="dxa" w:w="100"/>
              <w:bottom w:type="dxa" w:w="80"/>
              <w:right w:type="dxa" w:w="100"/>
            </w:tcMar>
          </w:tcPr>
          <w:p>
            <w:pPr>
              <w:jc w:val="left"/>
            </w:pPr>
            <w:r>
              <w:rPr>
                <w:sz w:val="18"/>
                <w:szCs w:val="18"/>
              </w:rPr>
              <w:t xml:space="preserve">Removida a narrativa de fusão; substituída pela direção real seguida (mover para local oficial + renomear para evitar colisão). ADR-003 citada agora aponta para a versão revisada (ver T3.6).</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Seções 8, 12 e 14 atualizadas</w:t>
            </w:r>
          </w:p>
        </w:tc>
        <w:tc>
          <w:tcPr>
            <w:tcW w:type="dxa" w:w="4200"/>
            <w:shd w:fill="F2F2F2" w:val="clear"/>
            <w:tcMar>
              <w:top w:type="dxa" w:w="80"/>
              <w:left w:type="dxa" w:w="100"/>
              <w:bottom w:type="dxa" w:w="80"/>
              <w:right w:type="dxa" w:w="100"/>
            </w:tcMar>
          </w:tcPr>
          <w:p>
            <w:pPr>
              <w:jc w:val="left"/>
            </w:pPr>
            <w:r>
              <w:rPr>
                <w:sz w:val="18"/>
                <w:szCs w:val="18"/>
              </w:rPr>
              <w:t xml:space="preserve">Backlog real: ENGINE-001/002 concluídas; novos itens abertos — decidir split do Knowledge Evolution Engine (1.069 linhas em arquivo único, com 4 arquivos vazios no pacote sugerindo divisão nunca decidida) e escopo do pacote Scientific Research (6 arquivos vazios parecem ser capacidade futura de busca externa, não um split da classe movida).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pPr>
        <w:pStyle w:val="Heading2"/>
      </w:pPr>
      <w:r>
        <w:t xml:space="preserve">T3.5 — DMI-REGISTRIES criado do zero</w:t>
      </w:r>
    </w:p>
    <w:p>
      <w:r>
        <w:t xml:space="preserve">O roadmap já indicava que este documento nunca existiu. Antes de escrever, foi feito um mapeamento real do código: existem 5 implementações de registry em produção — core/registry/ (registry.py + registry_entry.py + registry_manager.py, 656 linhas, a mais madura, usada por core/runtime/), core/dependency/service_registry.py (usado pelo Kernel e pela injeção de dependência), core/mission/mission_registry.py, core/command/command_registry.py (a maior, 315 linhas, com 3 consumidores) e skills/skill_registry.py. Nenhuma delas herda de uma base comum. Em paralelo, o pacote registries/ (nível superior, com base_registry.py, evidence_registry.py, hypothesis_registry.py, insight_registry.py) está com todos os arquivos em 0 bytes e sem nenhum consumidor — é scaffolding do Blueprint 3.0, não a implementação oficial que o nome sugere.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5 registries reais mapeados</w:t>
            </w:r>
          </w:p>
        </w:tc>
        <w:tc>
          <w:tcPr>
            <w:tcW w:type="dxa" w:w="4200"/>
            <w:shd w:fill="F2F2F2" w:val="clear"/>
            <w:tcMar>
              <w:top w:type="dxa" w:w="80"/>
              <w:left w:type="dxa" w:w="100"/>
              <w:bottom w:type="dxa" w:w="80"/>
              <w:right w:type="dxa" w:w="100"/>
            </w:tcMar>
          </w:tcPr>
          <w:p>
            <w:pPr>
              <w:jc w:val="left"/>
            </w:pPr>
            <w:r>
              <w:rPr>
                <w:sz w:val="18"/>
                <w:szCs w:val="18"/>
              </w:rPr>
              <w:t xml:space="preserve">core/registry/, service_registry.py, mission_registry.py, command_registry.py, skill_registry.py — todos funcionais, todos com consumidores reais, nenhum com contrato comum entre si.</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Pacote registries/ confirmado vazio</w:t>
            </w:r>
          </w:p>
        </w:tc>
        <w:tc>
          <w:tcPr>
            <w:tcW w:type="dxa" w:w="420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0 bytes, sem consumidor. Mesmo padrão de scaffolding já visto em agents/, api/endpoints/ e orchestrator (T1.3d).</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Decisão de fusão NÃO tomada</w:t>
            </w:r>
          </w:p>
        </w:tc>
        <w:tc>
          <w:tcPr>
            <w:tcW w:type="dxa" w:w="4200"/>
            <w:shd w:fill="F2F2F2" w:val="clear"/>
            <w:tcMar>
              <w:top w:type="dxa" w:w="80"/>
              <w:left w:type="dxa" w:w="100"/>
              <w:bottom w:type="dxa" w:w="80"/>
              <w:right w:type="dxa" w:w="100"/>
            </w:tcMar>
          </w:tcPr>
          <w:p>
            <w:pPr>
              <w:jc w:val="left"/>
            </w:pPr>
            <w:r>
              <w:rPr>
                <w:sz w:val="18"/>
                <w:szCs w:val="18"/>
              </w:rPr>
              <w:t xml:space="preserve">Ao contrário dos achados da Fase 1 (onde duplicação suspeita se revelou complementaridade), aqui as 5 implementações nunca foram comparadas método a método. Registrado como pendência formal (REGISTRY-002), para não decidir fundir ou manter disperso sem evidência — mesma cautela usada em T1.2b/c.</w:t>
            </w:r>
          </w:p>
        </w:tc>
        <w:tc>
          <w:tcPr>
            <w:tcW w:type="dxa" w:w="1550"/>
            <w:shd w:fill="F2F2F2" w:val="clear"/>
            <w:tcMar>
              <w:top w:type="dxa" w:w="80"/>
              <w:left w:type="dxa" w:w="100"/>
              <w:bottom w:type="dxa" w:w="80"/>
              <w:right w:type="dxa" w:w="100"/>
            </w:tcMar>
          </w:tcPr>
          <w:p>
            <w:pPr>
              <w:jc w:val="left"/>
            </w:pPr>
            <w:r>
              <w:rPr>
                <w:sz w:val="18"/>
                <w:szCs w:val="18"/>
              </w:rPr>
              <w:t xml:space="preserve">Pendência documentada</w:t>
            </w:r>
          </w:p>
        </w:tc>
      </w:tr>
    </w:tbl>
    <w:p>
      <w:pPr>
        <w:pStyle w:val="Heading2"/>
      </w:pPr>
      <w:r>
        <w:t xml:space="preserve">T3.6 — ADR-003 revisada e ADR-007/ADR-008 formalizadas</w:t>
      </w:r>
    </w:p>
    <w:p>
      <w:r>
        <w:t xml:space="preserve">Nenhum dos DMIs do projeto contém um repositório de ADRs em texto completo — cada um só cita "ADR-00X | Decisão | Impacto" em uma linha de tabela. Levantados todos os números já em uso (ADR-001 a ADR-006) em 9 DMIs diferentes, para evitar colisão. Criado o primeiro documento formal de ADRs do projeto, com três decisões: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ADR-003 revisada</w:t>
            </w:r>
          </w:p>
        </w:tc>
        <w:tc>
          <w:tcPr>
            <w:tcW w:type="dxa" w:w="4200"/>
            <w:shd w:fill="F2F2F2" w:val="clear"/>
            <w:tcMar>
              <w:top w:type="dxa" w:w="80"/>
              <w:left w:type="dxa" w:w="100"/>
              <w:bottom w:type="dxa" w:w="80"/>
              <w:right w:type="dxa" w:w="100"/>
            </w:tcMar>
          </w:tcPr>
          <w:p>
            <w:pPr>
              <w:jc w:val="left"/>
            </w:pPr>
            <w:r>
              <w:rPr>
                <w:sz w:val="18"/>
                <w:szCs w:val="18"/>
              </w:rPr>
              <w:t xml:space="preserve">Texto original ("Fusão do Validation Engine em um único módulo") substituído por: reorganização sem fusão dos 4 engines de evidência isolada (Reasoning, Validation, Knowledge Evolution, Scientific Research) — movidos e renomeados, mantidos complementares aos pares estruturais. Registrado que validation/DMI-VALIDATION, governance/DMI-GOVERNANCE e curation/DMI-CURATION ainda citam o texto antigo — correção desses três documentos fica fora do escopo desta sessão (só DMI-ENGINES-COGNITIVOS estava no pedido de T3.2).</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ADR-007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T2.1: contracts/ (dados — EvidenceContract, IECContract) e core/contracts/ (comportamento/arquitetura — LifecycleContract, EngineContract, etc.) não competem; mantidos separados. Inclui a remoção já executada dos 9 arquivos mortos de contracts/.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ADR-008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T2.2: evolution/ (evolução estrutural do grafo, optimizer.py) e engines/knowledge_evolution/ (evolução epistêmica de um IEC individual) operam em escalas diferentes; mantidos separados. Registra a nota lateral de que evolution/optimizer.py está acoplado à API leve do grafo e vai precisar de adaptação quando T1.2b/c for retomada.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T3.2, T3.5 e T3.6 concluídas, a Fase 3 fecha 6 de 6 tarefas (T3.1, T3.3 e T3.4 já haviam sido concluídas em sessão anterior). Entregues três arquivos no mesmo formato .txt dos DMIs originais: DMI-ENGINES-COGNITIVOS (engines) v1.1.0, DMI-REGISTRIES (registries) v1.0.0 e ADR-003-revisao-e-ADR-007-008.</w:t>
      </w:r>
    </w:p>
    <w:p>
      <w:r>
        <w:t xml:space="preserve">Pendências registradas para sessões futuras, fora do escopo desta rodada: corrigir a citação de ADR-003 nos DMIs de validation, governance e curation; comparar os 5 registries método a método antes de decidir sobre um contrato comum (REGISTRY-002); decidir o split do Knowledge Evolution Engine e o escopo do pacote Scientific Research (ENGINE-006/007); e a decisão de design do modelo de nó que segue bloqueando T1.2b/c.</w:t>
      </w:r>
    </w:p>
    <w:p>
      <w:pPr>
        <w:pStyle w:val="Heading1"/>
      </w:pPr>
      <w:r>
        <w:t xml:space="preserve">Progresso da Sessão (06/08/2026) — Achado pendente resolvido: knowledge/knowledge_node.py não é duplicação</w:t>
      </w:r>
    </w:p>
    <w:p>
      <w:r>
        <w:rPr/>
        <w:t xml:space="preserve">Retomando o roadmap depois do fechamento completo da Fase 3 (T3.1 a T3.6) e da maior parte da Fase 1 (T1.1, T1.3 e T1.4 concluídas). T1.2b/c seguem bloqueadas por decisão de design pendente sobre o modelo de dados do nó (IEC vs. KnowledgeNode), e a Fase 4 depende da Fase 1 estar 100% fechada para começar com segurança — por isso esta sessão não força nem a decisão de T1.2b/c nem o início da Fase 4, e resolve em vez disso uma pendência menor e de baixo risco deixada em aberto ao final da sessão de 04/08/2026: o achado "possível duplicação sem ADR" entre knowledge/knowledge_node.py e graph/knowledge/knowledge_node.py, sinalizado mas não investigado a fundo por estar fora do escopo daquela sessão.</w:t>
      </w:r>
    </w:p>
    <w:p>
      <w:r>
        <w:rPr>
          <w:b/>
          <w:bCs/>
        </w:rPr>
        <w:t xml:space="preserve">Investigação: não é duplicação</w:t>
      </w:r>
    </w:p>
    <w:p>
      <w:r>
        <w:rPr/>
        <w:t xml:space="preserve">O pacote knowledge/ (distinto de graph/knowledge/) tem 8 arquivos: iec.py (14.946 bytes, IEC, em uso ativo por engines/, app.py, run.py, api/main.py) e evidence.py (5.023 bytes, classe Evidence) têm conteúdo real; concept.py, discovery.py, hypothesis.py, knowledge_node.py, relationship.py e scientific_question.py estão todos vazios (0 bytes) — não só knowledge_node.py, como a sessão anterior levantou a suspeita. Uma busca em todo o projeto (código e testes) por "from knowledge.knowledge_node" ou "knowledge.knowledge_node" não retornou nenhum resultado: o arquivo nunca foi importado em lugar nenhum. Não compete com graph/knowledge/knowledge_node.py (a classe KnowledgeNode real, 487 linhas, usada pelo Knowledge Graph "rico") por responsabilidade alguma — não há nenhuma classe definida para competir.</w:t>
      </w:r>
    </w:p>
    <w:p>
      <w:r>
        <w:rPr/>
        <w:t xml:space="preserve">O nome do arquivo, lido ao lado dos outros cinco placeholders vazios do mesmo pacote (concept, discovery, hypothesis, relationship, scientific_question), corresponde à mesma taxonomia de conceitos de domínio epistemológico já citada no DPI e nos DMIs de Governance/Curation — não parece um rascunho abandonado de KnowledgeNode, e sim mais um item dessa taxonomia planejada e nunca implementada. Também não havia um knowledge/__init__.py explicando isso, ao contrário dos outros pacotes-placeholder já documentados nesta rodada (graph/discovery/, inference/hybrid|symbolic|probabilistic/).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knowledge/knowledge_node.py — achado pendente investigado</w:t>
            </w:r>
          </w:p>
        </w:tc>
        <w:tc>
          <w:tcPr>
            <w:tcW w:type="dxa" w:w="4200"/>
            <w:shd w:fill="F2F2F2" w:val="clear"/>
            <w:tcMar>
              <w:top w:type="dxa" w:w="80"/>
              <w:left w:type="dxa" w:w="100"/>
              <w:bottom w:type="dxa" w:w="80"/>
              <w:right w:type="dxa" w:w="100"/>
            </w:tcMar>
          </w:tcPr>
          <w:p>
            <w:pPr>
              <w:jc w:val="left"/>
            </w:pPr>
            <w:r>
              <w:rPr>
                <w:sz w:val="18"/>
                <w:szCs w:val="18"/>
              </w:rPr>
              <w:t xml:space="preserve">Confirmado: NÃO é duplicação de graph/knowledge/knowledge_node.py. Arquivo vazio (0 bytes), sem classe definida, sem nenhum import em todo o projeto. É mais um dos 6 placeholders do pacote knowledge/, junto com concept.py, discovery.py, hypothesis.py, relationship.py e scientific_question.py — mesmo padrão já documentado para graph/discovery/ e inference/*.</w:t>
            </w:r>
          </w:p>
        </w:tc>
        <w:tc>
          <w:tcPr>
            <w:tcW w:type="dxa" w:w="1550"/>
            <w:shd w:fill="F2F2F2" w:val="clear"/>
            <w:tcMar>
              <w:top w:type="dxa" w:w="80"/>
              <w:left w:type="dxa" w:w="100"/>
              <w:bottom w:type="dxa" w:w="80"/>
              <w:right w:type="dxa" w:w="100"/>
            </w:tcMar>
          </w:tcPr>
          <w:p>
            <w:pPr>
              <w:jc w:val="left"/>
            </w:pPr>
            <w:r>
              <w:rPr>
                <w:sz w:val="18"/>
                <w:szCs w:val="18"/>
              </w:rPr>
              <w:t xml:space="preserve">Resolvido</w:t>
            </w:r>
          </w:p>
        </w:tc>
      </w:tr>
      <w:tr>
        <w:tc>
          <w:tcPr>
            <w:tcW w:type="dxa" w:w="3600"/>
            <w:shd w:fill="F2F2F2" w:val="clear"/>
            <w:tcMar>
              <w:top w:type="dxa" w:w="80"/>
              <w:left w:type="dxa" w:w="100"/>
              <w:bottom w:type="dxa" w:w="80"/>
              <w:right w:type="dxa" w:w="100"/>
            </w:tcMar>
          </w:tcPr>
          <w:p>
            <w:pPr>
              <w:jc w:val="left"/>
            </w:pPr>
            <w:r>
              <w:rPr>
                <w:sz w:val="18"/>
                <w:szCs w:val="18"/>
              </w:rPr>
              <w:t xml:space="preserve">knowledge/__init__.py criado</w:t>
            </w:r>
          </w:p>
        </w:tc>
        <w:tc>
          <w:tcPr>
            <w:tcW w:type="dxa" w:w="4200"/>
            <w:shd w:fill="F2F2F2" w:val="clear"/>
            <w:tcMar>
              <w:top w:type="dxa" w:w="80"/>
              <w:left w:type="dxa" w:w="100"/>
              <w:bottom w:type="dxa" w:w="80"/>
              <w:right w:type="dxa" w:w="100"/>
            </w:tcMar>
          </w:tcPr>
          <w:p>
            <w:pPr>
              <w:jc w:val="left"/>
            </w:pPr>
            <w:r>
              <w:rPr>
                <w:sz w:val="18"/>
                <w:szCs w:val="18"/>
              </w:rPr>
              <w:t xml:space="preserve">Pacote knowledge/ não tinha __init__.py. Criado, documentando o que está implementado (iec.py, evidence.py) e o que é placeholder (os 6 arquivos vazios), com a conclusão desta investigação registrada — mesmo tratamento já dado a graph/discovery/__init__.py e inference/*/__init__.py.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(fora de tests/) sem erros novos; import de knowledge.iec.IEC confirmado funcionando isoladamente; run.py revalidado de ponta a ponta (grafo, inferência, metacognição, curadoria)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a pendência "achado adicional, não investigado a fundo" registrada ao final da sessão de 04/08/2026 está fechada — não há duplicação real a resolver, nem ADR a formalizar para este item. O estado da Fase 1 permanece o mesmo desta sessão anterior: T1.1, T1.3 e T1.4 concluídas; T1.2a concluída; T1.2b/c seguem bloqueadas aguardando decisão de design sobre o modelo de dados do nó (IEC herdar de KnowledgeNode, ou uma camada adaptadora entre os dois) — essa é a pendência real que segue impedindo o fechamento total da Fase 1 e, por consequência, o início seguro da Fase 4.</w:t>
      </w:r>
    </w:p>
    <w:p>
      <w:r>
        <w:rPr/>
        <w:t xml:space="preserve">Próximo passo recomendado: com a Fase 3 inteira e quase toda a Fase 1 fechadas, os itens que restam para avançar o roadmap são todos decisões de arquitetura, não mais trabalho mecânico de baixo risco — T1.2b/c (modelo de nó), REGISTRY-002 (comparar os 5 registries método a método antes de decidir sobre um contrato comum) e ENGINE-006/007 (split do Knowledge Evolution Engine e escopo do pacote Scientific Research). Recomenda-se que a próxima sessão traga uma decisão para uma dessas três pendências, para poder voltar a executar em vez de só investigar.</w:t>
      </w:r>
    </w:p>
    <w:p>
      <w:pPr>
        <w:pStyle w:val="Heading1"/>
      </w:pPr>
      <w:r>
        <w:t xml:space="preserve">Progresso da Sessão (06/08/2026, continuação) — REGISTRY-002: os 5 registries comparados</w:t>
      </w:r>
    </w:p>
    <w:p>
      <w:r>
        <w:rPr/>
        <w:t xml:space="preserve">Seguindo a lista de pendências reais fechada ao final da seção anterior, esta sessão executou REGISTRY-002: comparar os 5 registries do projeto método a método antes de decidir se merecem um contrato comum, pendência registrada em T3.5 (DMI-REGISTRIES) e ainda não decidida.</w:t>
      </w:r>
    </w:p>
    <w:p>
      <w:r>
        <w:rPr>
          <w:b/>
          <w:bCs/>
        </w:rPr>
        <w:t xml:space="preserve">Os 5 registries reais</w:t>
      </w:r>
    </w:p>
    <w:p>
      <w:r>
        <w:rPr/>
        <w:t xml:space="preserve">core/registry/ (Registry + RegistryEntry + RegistryManager, 656 linhas somadas) é o registro genérico de componentes usado por core/runtime/ — entradas tipadas como dataclass (RegistryEntry), com metadata rica, ComponentType (engine/service/manager/registry/provider/adapter/plugin/skill/other) e ciclo de vida completo (registered_at/loaded_at/unloaded_at/load_count/active). core/dependency/service_registry.py (ServiceRegistry, 135 linhas) guarda serviços do Kernel em um dict simples, exige initialize()/shutdown() explícitos antes de usar. core/mission/mission_registry.py (MissionRegistry, 210 linhas) guarda instâncias de Mission tipadas (isinstance checado no register), com list_active() filtrando por MissionState. core/command/command_registry.py (CommandRegistry, 315 linhas, o maior) guarda instâncias de Command tipadas, com list_by_status(), list_active(), stats() e to_dict(). skills/skill_registry.py (SkillRegistry, 108 linhas) guarda dicts simples (não objetos tipados) com name/version/description/status.</w:t>
      </w:r>
    </w:p>
    <w:p>
      <w:r>
        <w:rPr>
          <w:b/>
          <w:bCs/>
        </w:rPr>
        <w:t xml:space="preserve">Conclusão: sem sobreposição de consumidores, sem duplicação a fundir</w:t>
      </w:r>
    </w:p>
    <w:p>
      <w:r>
        <w:rPr/>
        <w:t xml:space="preserve">Busca em todo o projeto confirma que core/registry/ só é consumido por core/runtime/ (runtime.py, component_loader.py, runtime_context.py) — nenhum dos outros quatro registries importa dele ou é importado por ele. Cada um dos cinco serve um domínio próprio, sem sobreposição de consumidores: Kernel/DI (ServiceRegistry), Command &amp; Mission Center (MissionRegistry, CommandRegistry), Skills (SkillRegistry) e Runtime/componentes genéricos (core/registry/). Mesmo padrão de complementaridade já encontrado em Kernel vs. core (T1.1), nos dois pares de engines de evidência vs. estrutural (T1.4a, T1.3c) e em evolution/ vs. engines/knowledge_evolution/ (T2.2) — não é uma duplicação por falta de decisão, é responsabilidade genuinamente separada por domínio.</w:t>
      </w:r>
    </w:p>
    <w:p>
      <w:r>
        <w:rPr/>
        <w:t xml:space="preserve">A única semelhança real entre os cinco é a forma (register/get/exists/list_all-ou-equivalente/count-ou-len) — mas a semelhança de forma não implica que devam compartilhar implementação: o armazenamento difere por razão de domínio (dataclass tipada com ciclo de vida completo em core/registry/; dict simples com init/shutdown explícito em ServiceRegistry; objetos tipados com filtro por estado em Mission/CommandRegistry; dicts crus em SkillRegistry, que nem chega a guardar instâncias, só metadados).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REGISTRY-002 — decisão de fronteira</w:t>
            </w:r>
          </w:p>
        </w:tc>
        <w:tc>
          <w:tcPr>
            <w:tcW w:type="dxa" w:w="4200"/>
            <w:shd w:fill="F2F2F2" w:val="clear"/>
            <w:tcMar>
              <w:top w:type="dxa" w:w="80"/>
              <w:left w:type="dxa" w:w="100"/>
              <w:bottom w:type="dxa" w:w="80"/>
              <w:right w:type="dxa" w:w="100"/>
            </w:tcMar>
          </w:tcPr>
          <w:p>
            <w:pPr>
              <w:jc w:val="left"/>
            </w:pPr>
            <w:r>
              <w:rPr>
                <w:sz w:val="18"/>
                <w:szCs w:val="18"/>
              </w:rPr>
              <w:t xml:space="preserve">Os 5 registries (core/registry/, ServiceRegistry, MissionRegistry, CommandRegistry, SkillRegistry) não competem pela mesma responsabilidade nem têm consumidores em comum. Não fundir.</w:t>
            </w:r>
          </w:p>
        </w:tc>
        <w:tc>
          <w:tcPr>
            <w:tcW w:type="dxa" w:w="1550"/>
            <w:shd w:fill="F2F2F2" w:val="clear"/>
            <w:tcMar>
              <w:top w:type="dxa" w:w="80"/>
              <w:left w:type="dxa" w:w="100"/>
              <w:bottom w:type="dxa" w:w="80"/>
              <w:right w:type="dxa" w:w="100"/>
            </w:tcMar>
          </w:tcPr>
          <w:p>
            <w:pPr>
              <w:jc w:val="left"/>
            </w:pPr>
            <w:r>
              <w:rPr>
                <w:sz w:val="18"/>
                <w:szCs w:val="18"/>
              </w:rPr>
              <w:t xml:space="preserve">Concluído (documentado)</w:t>
            </w:r>
          </w:p>
        </w:tc>
      </w:tr>
      <w:tr>
        <w:tc>
          <w:tcPr>
            <w:tcW w:type="dxa" w:w="3600"/>
            <w:shd w:fill="F2F2F2" w:val="clear"/>
            <w:tcMar>
              <w:top w:type="dxa" w:w="80"/>
              <w:left w:type="dxa" w:w="100"/>
              <w:bottom w:type="dxa" w:w="80"/>
              <w:right w:type="dxa" w:w="100"/>
            </w:tcMar>
          </w:tcPr>
          <w:p>
            <w:pPr>
              <w:jc w:val="left"/>
            </w:pPr>
            <w:r>
              <w:rPr>
                <w:sz w:val="18"/>
                <w:szCs w:val="18"/>
              </w:rPr>
              <w:t xml:space="preserve">Nota sobre contrato comum</w:t>
            </w:r>
          </w:p>
        </w:tc>
        <w:tc>
          <w:tcPr>
            <w:tcW w:type="dxa" w:w="4200"/>
            <w:shd w:fill="F2F2F2" w:val="clear"/>
            <w:tcMar>
              <w:top w:type="dxa" w:w="80"/>
              <w:left w:type="dxa" w:w="100"/>
              <w:bottom w:type="dxa" w:w="80"/>
              <w:right w:type="dxa" w:w="100"/>
            </w:tcMar>
          </w:tcPr>
          <w:p>
            <w:pPr>
              <w:jc w:val="left"/>
            </w:pPr>
            <w:r>
              <w:rPr>
                <w:sz w:val="18"/>
                <w:szCs w:val="18"/>
              </w:rPr>
              <w:t xml:space="preserve">Semelhança é só de forma (register/get/exists/list_all/count), não de armazenamento. Se um contrato comum for desejado no futuro, recomenda-se um Protocol estrutural leve, não herança compartilhada forçada — cada registry guarda dados de tipos e com regras de ciclo de vida diferentes por razão de domínio, não por acidente.</w:t>
            </w:r>
          </w:p>
        </w:tc>
        <w:tc>
          <w:tcPr>
            <w:tcW w:type="dxa" w:w="1550"/>
            <w:shd w:fill="F2F2F2" w:val="clear"/>
            <w:tcMar>
              <w:top w:type="dxa" w:w="80"/>
              <w:left w:type="dxa" w:w="100"/>
              <w:bottom w:type="dxa" w:w="80"/>
              <w:right w:type="dxa" w:w="100"/>
            </w:tcMar>
          </w:tcPr>
          <w:p>
            <w:pPr>
              <w:jc w:val="left"/>
            </w:pPr>
            <w:r>
              <w:rPr>
                <w:sz w:val="18"/>
                <w:szCs w:val="18"/>
              </w:rPr>
              <w:t xml:space="preserve">Recomendação registrada</w:t>
            </w:r>
          </w:p>
        </w:tc>
      </w:tr>
      <w:tr>
        <w:tc>
          <w:tcPr>
            <w:tcW w:type="dxa" w:w="3600"/>
            <w:shd w:fill="F2F2F2" w:val="clear"/>
            <w:tcMar>
              <w:top w:type="dxa" w:w="80"/>
              <w:left w:type="dxa" w:w="100"/>
              <w:bottom w:type="dxa" w:w="80"/>
              <w:right w:type="dxa" w:w="100"/>
            </w:tcMar>
          </w:tcPr>
          <w:p>
            <w:pPr>
              <w:jc w:val="left"/>
            </w:pPr>
            <w:r>
              <w:rPr>
                <w:sz w:val="18"/>
                <w:szCs w:val="18"/>
              </w:rPr>
              <w:t xml:space="preserve">Documentação no código</w:t>
            </w:r>
          </w:p>
        </w:tc>
        <w:tc>
          <w:tcPr>
            <w:tcW w:type="dxa" w:w="4200"/>
            <w:shd w:fill="F2F2F2" w:val="clear"/>
            <w:tcMar>
              <w:top w:type="dxa" w:w="80"/>
              <w:left w:type="dxa" w:w="100"/>
              <w:bottom w:type="dxa" w:w="80"/>
              <w:right w:type="dxa" w:w="100"/>
            </w:tcMar>
          </w:tcPr>
          <w:p>
            <w:pPr>
              <w:jc w:val="left"/>
            </w:pPr>
            <w:r>
              <w:rPr>
                <w:sz w:val="18"/>
                <w:szCs w:val="18"/>
              </w:rPr>
              <w:t xml:space="preserve">Achado e recomendação documentados no docstring do módulo core/registry/registry.py, apontando para os outros 4 registries e a conclusão desta investigação.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arquivo editado sem erros; run.py revalidado de ponta a ponta sem regressão (core/registry/ não teve nenhuma mudança de comportamento, só docstring).</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REGISTRY-002 está resolvida por documentação, sem necessidade de ADR formal em código (mesmo tratamento já dado a T2.2/evolution) — a formalização como ADR-009 no repositório de ADRs e a atualização do DMI-REGISTRIES (T3.5) ficam pendentes de quando os documentos DMI/ADR (modulos.zip) voltarem a estar disponíveis nesta sessão, já que não fazem parte deste zip de código.</w:t>
      </w:r>
    </w:p>
    <w:p>
      <w:r>
        <w:rPr/>
        <w:t xml:space="preserve">Pendências reais que restam no roadmap, sem alteração desta sessão: T1.2b/c (decisão de design do modelo de nó, IEC vs. KnowledgeNode — o maior bloqueio, trava o fechamento total da Fase 1 e o início seguro da Fase 4), ENGINE-006/007 (split do Knowledge Evolution Engine e escopo do pacote Scientific Research) e a correção da citação de ADR-003 nos DMIs de validation/governance/curation (precisa dos documentos DMI, não presentes neste zip).</w:t>
      </w:r>
    </w:p>
    <w:p>
      <w:pPr>
        <w:pStyle w:val="Heading1"/>
      </w:pPr>
      <w:r>
        <w:t xml:space="preserve">Progresso da Sessão (06/08/2026, continuação) — Correção da citação de ADR-003 nos DMIs de Validation, Governance e Curation</w:t>
      </w:r>
    </w:p>
    <w:p>
      <w:r>
        <w:rPr/>
        <w:t xml:space="preserve">O usuário reenviou os documentos DMI/ADR (modulos.zip), até então indisponíveis nesta rodada de sessões. Com o material em mãos, esta sessão fechou a última pendência da lista registrada ao final da seção anterior que dependia desses documentos: corrigir a citação de ADR-003 nos três DMIs que ainda citavam o texto original ("Fusão do Validation Engine em um único módulo" / "Validation único"), incompatível com a ADR-003 revisada (04/08/2026) e com a execução real (T1.4a/b: reorganização por mover+renomear, não fusão).</w:t>
      </w:r>
    </w:p>
    <w:p>
      <w:r>
        <w:rPr>
          <w:b/>
          <w:bCs/>
        </w:rPr>
        <w:t xml:space="preserve">DMI-VALIDATION — a correção mais extensa</w:t>
      </w:r>
    </w:p>
    <w:p>
      <w:r>
        <w:rPr/>
        <w:t xml:space="preserve">Era o documento com a citação mais desenvolvida (3 ocorrências: seção 8 Estado Atual, seção 9 Implementação Atual, seção 11 ADRs Relacionadas), além de itens dependentes em outras seções que também presumiam fusão: seção 12 (Dívida Técnica listava "Validações duplicadas" como item Alto/Alta, que deixou de existir), seção 13 (Roadmap do Módulo dizia "consolidar Validation Engine; remover duplicações") e seção 14 (Backlog Técnico tinha VALIDATION-002 "Consolidar módulo oficial"). Todas corrigidas para refletir a execução real: ADR-003 aplicada como reorganização (T1.4b: core/validation_engine.py movido e renomeado para validation/evidence_validation_engine.py, mantido complementar a validation/validation_engine.py, sem fusão). Documento passa de v1.0.0 para v1.1.0.</w:t>
      </w:r>
    </w:p>
    <w:p>
      <w:r>
        <w:rPr>
          <w:b/>
          <w:bCs/>
        </w:rPr>
        <w:t xml:space="preserve">DMI-GOVERNANCE e DMI-CURATION — correção pontual</w:t>
      </w:r>
    </w:p>
    <w:p>
      <w:r>
        <w:rPr/>
        <w:t xml:space="preserve">Nos dois, a citação de ADR-003 aparecia só na tabela da seção 11 (ADRs Relacionadas), como "Validation único". Corrigida para o texto da ADR-003 revisada em ambos, com a mesma explicação resumida (reorganização sem fusão). Ambos os documentos também passam de v1.0.0 para v1.1.0, com entrada no histórico de versões.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DMI-VALIDATION corrigido</w:t>
            </w:r>
          </w:p>
        </w:tc>
        <w:tc>
          <w:tcPr>
            <w:tcW w:type="dxa" w:w="4200"/>
            <w:shd w:fill="F2F2F2" w:val="clear"/>
            <w:tcMar>
              <w:top w:type="dxa" w:w="80"/>
              <w:left w:type="dxa" w:w="100"/>
              <w:bottom w:type="dxa" w:w="80"/>
              <w:right w:type="dxa" w:w="100"/>
            </w:tcMar>
          </w:tcPr>
          <w:p>
            <w:pPr>
              <w:jc w:val="left"/>
            </w:pPr>
            <w:r>
              <w:rPr>
                <w:sz w:val="18"/>
                <w:szCs w:val="18"/>
              </w:rPr>
              <w:t xml:space="preserve">Seções 8, 9, 11, 12, 13 e 14 atualizadas — texto de fusão substituído pelo texto da ADR-003 revisada; itens de backlog/dívida técnica que presumiam duplicação (VALIDATION-002, "Validações duplicadas") fechados como concluídos ou removidos.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DMI-GOVERNANCE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DMI-CURATION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não alterado</w:t>
            </w:r>
          </w:p>
        </w:tc>
        <w:tc>
          <w:tcPr>
            <w:tcW w:type="dxa" w:w="4200"/>
            <w:shd w:fill="F2F2F2" w:val="clear"/>
            <w:tcMar>
              <w:top w:type="dxa" w:w="80"/>
              <w:left w:type="dxa" w:w="100"/>
              <w:bottom w:type="dxa" w:w="80"/>
              <w:right w:type="dxa" w:w="100"/>
            </w:tcMar>
          </w:tcPr>
          <w:p>
            <w:pPr>
              <w:jc w:val="left"/>
            </w:pPr>
            <w:r>
              <w:rPr>
                <w:sz w:val="18"/>
                <w:szCs w:val="18"/>
              </w:rPr>
              <w:t xml:space="preserve">Nenhum código do backend foi tocado nesta correção — é só sincronização de documentação com uma decisão de arquitetura já executada em sessões anteriores (T1.4a/b).</w:t>
            </w:r>
          </w:p>
        </w:tc>
        <w:tc>
          <w:tcPr>
            <w:tcW w:type="dxa" w:w="1550"/>
            <w:shd w:fill="F2F2F2" w:val="clear"/>
            <w:tcMar>
              <w:top w:type="dxa" w:w="80"/>
              <w:left w:type="dxa" w:w="100"/>
              <w:bottom w:type="dxa" w:w="80"/>
              <w:right w:type="dxa" w:w="100"/>
            </w:tcMar>
          </w:tcPr>
          <w:p>
            <w:pPr>
              <w:jc w:val="left"/>
            </w:pPr>
            <w:r>
              <w:rPr>
                <w:sz w:val="18"/>
                <w:szCs w:val="18"/>
              </w:rPr>
              <w:t xml:space="preserve">N/A</w:t>
            </w:r>
          </w:p>
        </w:tc>
      </w:tr>
    </w:tbl>
    <w:p>
      <w:r>
        <w:rPr/>
        <w:t xml:space="preserve">Com isso, a última pendência real da lista registrada ao final da seção anterior que dependia dos documentos DMI está fechada. Pendências reais que restam no roadmap: T1.2b/c (decisão de design do modelo de nó — o maior bloqueio, trava o fechamento total da Fase 1 e o início seguro da Fase 4) e ENGINE-006/007 (split do Knowledge Evolution Engine e escopo do pacote Scientific Research). As duas são decisões de arquitetura, não mais trabalho mecânico — a próxima sessão precisa trazer uma decisão para uma delas, ou confirmação do usuário, para o roadmap voltar a avançar em execução.</w:t>
      </w:r>
    </w:p>
    <w:p>
      <w:pPr>
        <w:pStyle w:val="Heading1"/>
      </w:pPr>
      <w:r>
        <w:t xml:space="preserve">Progresso da Sessão (06/08/2026-07/08/2026) — T1.2b/c: IEC passa a herdar de Node</w:t>
      </w:r>
    </w:p>
    <w:p>
      <w:r>
        <w:rPr/>
        <w:t xml:space="preserve">O usuário trouxe documentos fundacionais que não haviam sido consultados nas sessões anteriores de investigação de T1.2b/c: os documentos de visão "O QUE É O KALATRACE 3.0" e "KALATRACE 4.0", o zip KALATRACE.zip (memorial institucional e documentos técnicos originais do projeto, incluindo o DOCUMENTO 11 — Modelo Conceitual do Conhecimento Científico e o DOCUMENTO 72 — Domain Model &amp; Engineering Contracts, este último descrito no próprio material como "Especificação Definitiva para Implementação"), MEDIKALAT.zip e o DOCUMENTO 23 — Arquitetura de Aquisição do Conhecimento. Com esse material, a pendência de design que bloqueava T1.2b/c desde a sessão de 03/08/2026 pôde ser resolvida com base em documentação oficial, e não apenas em leitura do código.</w:t>
      </w:r>
    </w:p>
    <w:p>
      <w:r>
        <w:rPr>
          <w:b/>
          <w:bCs/>
        </w:rPr>
        <w:t xml:space="preserve">O que os documentos oficiais estabelecem</w:t>
      </w:r>
    </w:p>
    <w:p>
      <w:r>
        <w:rPr/>
        <w:t xml:space="preserve">O DOCUMENTO 11 (nível conceitual/institucional) nunca usa o termo "IEC" — define a unidade fundamental de conhecimento como "Node (Nó Científico)", com a definição: "é a unidade fundamental de conhecimento armazenada no Sistema KALATRACE. Representa qualquer entidade científica, técnica, documental ou conceitual...". O DOCUMENTO 72 (nível de engenharia, mais recente e mais autoritativo) refina isso: define uma classe-base chamada ScientificObject (id, uuid, created_at, updated_at, created_by, version, status, metadata, confidence, provenance), da qual IEC é uma das entidades que herdam — ao lado de Hypothesis, Evidence, Mechanism, Experiment, Discovery, Question, Project, Simulation, Insight e ScientificReport, como irmãs, não como filhas do IEC. A responsabilidade oficial do IEC, registrada literalmente no documento: "Representar uma unidade elementar de conhecimento científico" — o termo "IEC" nesse documento é definido como Intelligent Epistemic Component.</w:t>
      </w:r>
    </w:p>
    <w:p>
      <w:r>
        <w:rPr/>
        <w:t xml:space="preserve">Os documentos de visão 3.0/4.0 mostram, em código, IECs sendo colocados direto no grafo (graph.add_node(iec1), sem conversão) — e o grafo "leve" hoje em produção (graph/knowledge_graph.py, usado por app.py/run.py/api/main.py) já implementa exatamente isso: `def add_node(self, iec): self.nodes[iec.id] = iec`. Nenhum dos documentos oficiais consultados (incluindo o DOCUMENTO 72, que é o mais detalhado tecnicamente) menciona o nome "KnowledgeNode" — a classe que a pendência de T1.2b/c cogitava como destino da herança. graph/knowledge/knowledge_node.py (487 linhas) não tem nenhum consumidor de produção; existe só em um teste comparativo (T1.2a).</w:t>
      </w:r>
    </w:p>
    <w:p>
      <w:r>
        <w:rPr>
          <w:b/>
          <w:bCs/>
        </w:rPr>
        <w:t xml:space="preserve">Decisão</w:t>
      </w:r>
    </w:p>
    <w:p>
      <w:r>
        <w:rPr/>
        <w:t xml:space="preserve">IEC passa a herdar de graph/base/node.py::Node — não de graph/knowledge/knowledge_node.py::KnowledgeNode. graph/base/node.py::Node é o equivalente técnico mais próximo do ScientificObject oficial: seu próprio docstring, anterior a esta sessão, já listava "IEC, Evidence, Hypothesis, Concept, Mechanism, Document" como exemplos. Nota de precisão: essa escolha não conecta o IEC a um "grafo de produção diferente" — nem graph/base/graph.py (o Graph genérico que acompanha essa Node) nem graph/knowledge/ têm consumidores reais hoje; o grafo leve (graph/knowledge_graph.py) continua sendo o único usado em produção, e continua funcionando por duck typing, sem exigir nenhuma classe-base específica. A herança de Node dá ao IEC os métodos e a identidade estrutural (id/label/properties/validate/equals/to_dict) que a arquitetura oficial prevê, preparando o terreno para uma eventual adoção do graph/base/ como grafo de produção, sem mudar o que já funciona hoje.</w:t>
      </w:r>
    </w:p>
    <w:p>
      <w:r>
        <w:rPr>
          <w:b/>
          <w:bCs/>
        </w:rPr>
        <w:t xml:space="preserve">Implementação</w:t>
      </w:r>
    </w:p>
    <w:p>
      <w:r>
        <w:rPr/>
        <w:t xml:space="preserve">knowledge/iec.py: `class IEC(Node)`. Node exige node_id, node_type e label não-vazios — os três foram resolvidos preservando compatibilidade total: node_id recebe `id`; node_type recebe `domain or "Conhecimento"` (o mesmo default que engines/base/base_engine.py::create_iec já usava); label é derivado (metadata.get("title") &gt; statement &gt; content &gt; id), campo que não existia antes e que nenhum consumidor de produção lê hoje. Três properties de compatibilidade, no mesmo padrão que já existia para node_type→domain (que foi mantida): `id` agora é alias de `node_id` (todo o resto da classe — validate/get_state/to_dict/to_contract/__repr__/__eq__/__hash__ — continua usando `self.id` sem nenhuma alteração), e `properties` agora é alias de `metadata` (o mesmo dict, não uma cópia paralela) — os métodos herdados de Node (add_property/get_property/remove_property/update_properties/is_type) passam a operar sobre o metadata real do IEC.</w:t>
      </w:r>
    </w:p>
    <w:p>
      <w:r>
        <w:rPr/>
        <w:t xml:space="preserve">Efeito colateral identificado e considerado aceitável: quando domain não é informado na criação de um IEC, self.domain deixa de ficar None e passa a valer "Conhecimento" (satisfazendo a exigência de node_type não-vazio de Node). Busca em todo o projeto (código de produção e testes) não encontrou nenhum lugar que dependa de domain ser especificamente None — o valor "Conhecimento" já era o default usado em engines/base/base_engine.py::create_iec para o parâmetro equivalente.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knowledge/iec.py — IEC(Node)</w:t>
            </w:r>
          </w:p>
        </w:tc>
        <w:tc>
          <w:tcPr>
            <w:tcW w:type="dxa" w:w="4200"/>
            <w:shd w:fill="F2F2F2" w:val="clear"/>
            <w:tcMar>
              <w:top w:type="dxa" w:w="80"/>
              <w:left w:type="dxa" w:w="100"/>
              <w:bottom w:type="dxa" w:w="80"/>
              <w:right w:type="dxa" w:w="100"/>
            </w:tcMar>
          </w:tcPr>
          <w:p>
            <w:pPr>
              <w:jc w:val="left"/>
            </w:pPr>
            <w:r>
              <w:rPr>
                <w:sz w:val="18"/>
                <w:szCs w:val="18"/>
              </w:rPr>
              <w:t xml:space="preserve">IEC passou a herdar de graph.base.node.Node. Construtor calcula label, delega node_id/node_type/properties a Node.__init__, mantém todos os campos e métodos próprios do IEC. Três properties de compatibilidade (id, node_type, properties) preservam 100% da API pública anterior.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IEC testado isoladamente (herança, properties, métodos herdados de Node como add_property/is_type/validate/equals); app.py e run.py executados de ponta a ponta com dados reais (grafo, inferência, validação, curadoria, curiosidade) sem nenhuma regressão. api/main.py não pôde ser testado em runtime neste ambiente por falta do pacote fastapi (limitação do sandbox, não do código).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graph/base/graph.py e graph/knowledge/ — nota para sessão futura</w:t>
            </w:r>
          </w:p>
        </w:tc>
        <w:tc>
          <w:tcPr>
            <w:tcW w:type="dxa" w:w="4200"/>
            <w:shd w:fill="F2F2F2" w:val="clear"/>
            <w:tcMar>
              <w:top w:type="dxa" w:w="80"/>
              <w:left w:type="dxa" w:w="100"/>
              <w:bottom w:type="dxa" w:w="80"/>
              <w:right w:type="dxa" w:w="100"/>
            </w:tcMar>
          </w:tcPr>
          <w:p>
            <w:pPr>
              <w:jc w:val="left"/>
            </w:pPr>
            <w:r>
              <w:rPr>
                <w:sz w:val="18"/>
                <w:szCs w:val="18"/>
              </w:rPr>
              <w:t xml:space="preserve">Confirmado nesta investigação: nenhum dos dois tem consumidor de produção hoje (só graph/knowledge_graph.py, a versão leve, está em uso). A pendência original de T1.2 presumia que a versão "rica" (graph/knowledge/) seria o destino da migração e que a leve seria apagada — os documentos oficiais consultados nesta sessão não sustentam essa direção. Decisão sobre migrar consumidores para graph/base/ (que agora compartilha o Node herdado pelo IEC) ou arquivar graph/knowledge/ como exploração não-oficial fica para uma sessão futura, com decisão explícita do usuário.</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T1.2b (a decisão de design que estava bloqueada) está resolvida e executada. T1.2c, como estava originalmente formulado no roadmap ("apagar a versão leve depois de migrar os consumidores para a rica"), não deve mais ser executado como planejado — os documentos oficiais indicam o contrário do que a formulação original presumia. Fica registrado como pendência para decisão futura, não como tarefa a executar automaticamente. Com T1.2b resolvido, a Fase 1 do roadmap de estabilização está com todos os itens principais (T1.1, T1.2, T1.3, T1.4) concluídos ou decididos — resta reavaliar se algo na Fase 4 (documentação bridge para o Blueprint 3.0) precisa ser ajustado à luz desta decisão, e a pendência já conhecida de ENGINE-006/007 (split do Knowledge Evolution Engine e escopo do Scientific Research).</w:t>
      </w:r>
    </w:p>
    <w:p>
      <w:pPr>
        <w:pStyle w:val="Heading1"/>
      </w:pPr>
      <w:r>
        <w:t xml:space="preserve">Progresso da Sessão (07/08/2026) — ENGINE-006/007 resolvidas: split real + ligação ao ciclo</w:t>
      </w:r>
    </w:p>
    <w:p>
      <w:r>
        <w:rPr/>
        <w:t xml:space="preserve">Pergunta do usuário: como resolver ENGINE-006/007 sem quebrar o código, de forma que o sistema já siga o fluxo esperado do KALATRACE (não só documentar). Investigação: nenhum dos dois engines (KnowledgeEvolutionEngine, ScientificResearchEngine) tinha qualquer consumidor de produção — confirmado por busca exaustiva. Isso by itself já contraria o fluxo oficial (DOCUMENTO 26, Cognitive Orchestrator: toda nova IEC deveria passar por Aquisição → SRE → SCR → Validation → Knowledge Evolution Engine → KnowledgeGraph → Reasoning → Curiosity). A resposta desta sessão teve duas partes: um split real (mecânico, sem inventar lógica) e a ligação do engine resultante ao ciclo real de run.py.</w:t>
      </w:r>
    </w:p>
    <w:p>
      <w:r>
        <w:rPr>
          <w:b/>
          <w:bCs/>
        </w:rPr>
        <w:t xml:space="preserve">ENGINE-006 — split real do Knowledge Evolution Engine</w:t>
      </w:r>
    </w:p>
    <w:p>
      <w:r>
        <w:rPr/>
        <w:t xml:space="preserve">Os 1079 métodos da classe foram lidos um a um. Dois dos quatro arquivos vazios do pacote mapeiam de forma limpa e sem ambiguidade para responsabilidades que já existiam: state_transition.py (StateTransitionManager: register_iec, get_state, update_state, list_registered_iecs, state_distribution, clear) e evolution_analyzer.py (EvolutionAnalyzer: evaluate_evolution, apply_evolution, analyze_regression, compare_history, detect_direction_change, get_timeline, generate_summary). Os outros dois — evidence_merger.py (mesclar evidências de múltiplas fontes) e conflict_solver.py (resolver conflito entre IECs concorrentes) — não têm nenhuma lógica correspondente na classe original: ela sempre operou sobre uma única IEC por vez. Implementá-los agora exigiria inventar regra de negócio sem especificação (DOCUMENTO 8 só define princípio, não algoritmo) — o mesmo tipo de risco que a sessão já vinha evitando desde a correção de ADR-003. Mantidos como placeholders, agora documentados em engines/knowledge_evolution/__init__.py com a justificativa completa.</w:t>
      </w:r>
    </w:p>
    <w:p>
      <w:r>
        <w:rPr/>
        <w:t xml:space="preserve">knowledge_evolution_engine.py passou a ser uma fachada fina que compõe StateTransitionManager + EvolutionAnalyzer, preservando 100% da API pública e do comportamento de eventos (evolution_history) de antes do split — testado isoladamente: registro de IEC, vínculo de evidência, avaliação, aplicação de evolução, resumo, stats, health_check, todos com o mesmo resultado de antes.</w:t>
      </w:r>
    </w:p>
    <w:p>
      <w:r>
        <w:rPr>
          <w:b/>
          <w:bCs/>
        </w:rPr>
        <w:t xml:space="preserve">ENGINE-007 — escopo do Scientific Research confirmado, sem split</w:t>
      </w:r>
    </w:p>
    <w:p>
      <w:r>
        <w:rPr/>
        <w:t xml:space="preserve">Confirmado: ScientificResearchEngine é coeso (não faz chamada externa, só organiza o processo de pesquisa) e não precisa de split. Os 6 arquivos vazios do pacote (pubmed_client.py, scopus_client.py, crossref_client.py, semantic_scholar_client.py, search_pipeline.py, parser.py) não são um split desta classe — correspondem, um a um, aos módulos que o DOCUMENTO 23 define como uma camada separada (Knowledge Acquisition Layer: ScientificSearchEngine, LiteratureRetriever, ArticleParser). Documentado em engines/scientific_research/__init__.py, com a recomendação de que, quando implementados, fiquem em um pacote próprio, não dentro de scientific_research/.</w:t>
      </w:r>
    </w:p>
    <w:p>
      <w:r>
        <w:rPr>
          <w:b/>
          <w:bCs/>
        </w:rPr>
        <w:t xml:space="preserve">Ligação ao ciclo real (a parte que faltava para não ser só documentação)</w:t>
      </w:r>
    </w:p>
    <w:p>
      <w:r>
        <w:rPr/>
        <w:t xml:space="preserve">run.py passou a registrar cada IEC criada no KnowledgeEvolutionEngine (novo passo 1.5 do ciclo, antes da inferência semântica) e a chamar apply_evolution/generate_summary — o engine deixou de ser código órfão e passou a fazer parte do ciclo real que app.py/run.py executam, na posição que o DOCUMENTO 26 já previa (evolução epistemológica antes da consolidação no grafo). Uma evidência de exemplo é vinculada só à primeira IEC, no mesmo padrão que a seção de Curadoria do arquivo já usa ("exemplo de uso manual; numa versão real viria de dados reais") — as demais IECs corretamente permanecem em UNKNOWN, sem nenhuma sustentação fabricada. ScientificResearchEngine não foi ligado ao ciclo nesta sessão: diferente do KEE, ele precisa de uma pergunta de pesquisa como gatilho, e run.py não tem hoje um ponto natural que gere essa pergunta automaticamente — decidir esse gatilho é uma escolha de design maior, deixada para uma sessão futura.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 — split real</w:t>
            </w:r>
          </w:p>
        </w:tc>
        <w:tc>
          <w:tcPr>
            <w:tcW w:type="dxa" w:w="4200"/>
            <w:shd w:fill="F2F2F2" w:val="clear"/>
            <w:tcMar>
              <w:top w:type="dxa" w:w="80"/>
              <w:left w:type="dxa" w:w="100"/>
              <w:bottom w:type="dxa" w:w="80"/>
              <w:right w:type="dxa" w:w="100"/>
            </w:tcMar>
          </w:tcPr>
          <w:p>
            <w:pPr>
              <w:jc w:val="left"/>
            </w:pPr>
            <w:r>
              <w:rPr>
                <w:sz w:val="18"/>
                <w:szCs w:val="18"/>
              </w:rPr>
              <w:t xml:space="preserve">state_transition.py e evolution_analyzer.py escritos com o conteúdo real extraído de knowledge_evolution_engine.py, que virou fachada fina. API pública e eventos idênticos aos de antes.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engines/knowledge_evolution/__init__.py e engines/scientific_research/__init__.py</w:t>
            </w:r>
          </w:p>
        </w:tc>
        <w:tc>
          <w:tcPr>
            <w:tcW w:type="dxa" w:w="4200"/>
            <w:shd w:fill="F2F2F2" w:val="clear"/>
            <w:tcMar>
              <w:top w:type="dxa" w:w="80"/>
              <w:left w:type="dxa" w:w="100"/>
              <w:bottom w:type="dxa" w:w="80"/>
              <w:right w:type="dxa" w:w="100"/>
            </w:tcMar>
          </w:tcPr>
          <w:p>
            <w:pPr>
              <w:jc w:val="left"/>
            </w:pPr>
            <w:r>
              <w:rPr>
                <w:sz w:val="18"/>
                <w:szCs w:val="18"/>
              </w:rPr>
              <w:t xml:space="preserve">Documentado, para cada pacote, o que foi implementado, o que segue placeholder e por quê, com referência aos documentos oficiais (DOCUMENTO 8, DOCUMENTO 23).</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 Knowledge Evolution Engine ligado ao ciclo</w:t>
            </w:r>
          </w:p>
        </w:tc>
        <w:tc>
          <w:tcPr>
            <w:tcW w:type="dxa" w:w="4200"/>
            <w:shd w:fill="F2F2F2" w:val="clear"/>
            <w:tcMar>
              <w:top w:type="dxa" w:w="80"/>
              <w:left w:type="dxa" w:w="100"/>
              <w:bottom w:type="dxa" w:w="80"/>
              <w:right w:type="dxa" w:w="100"/>
            </w:tcMar>
          </w:tcPr>
          <w:p>
            <w:pPr>
              <w:jc w:val="left"/>
            </w:pPr>
            <w:r>
              <w:rPr>
                <w:sz w:val="18"/>
                <w:szCs w:val="18"/>
              </w:rPr>
              <w:t xml:space="preserve">Todo IEC criado passa a ser registrado no KEE (novo passo 1.5). Relatório final do ciclo ganhou uma seção "EVOLUÇÃO EPISTEMOLÓGICA". Bug pré-existente encontrado e corrigido: IEC.to_contract() passava id/domain/version para IECContract, que não tem esses parâmetros (tem iec_id/knowledge_type; não tem version) — nunca tinha sido exercitado por nenhum consumidor antes desta sessão.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resultado da evolução epistemológica conferido manualmente (só a IEC com evidência de exemplo evolui para SUPPORTED, as outras 4 ficam em UNKNOWN, sem fabricação de dado).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ScientificResearchEngine — não ligado ao ciclo nesta sessão</w:t>
            </w:r>
          </w:p>
        </w:tc>
        <w:tc>
          <w:tcPr>
            <w:tcW w:type="dxa" w:w="4200"/>
            <w:shd w:fill="F2F2F2" w:val="clear"/>
            <w:tcMar>
              <w:top w:type="dxa" w:w="80"/>
              <w:left w:type="dxa" w:w="100"/>
              <w:bottom w:type="dxa" w:w="80"/>
              <w:right w:type="dxa" w:w="100"/>
            </w:tcMar>
          </w:tcPr>
          <w:p>
            <w:pPr>
              <w:jc w:val="left"/>
            </w:pPr>
            <w:r>
              <w:rPr>
                <w:sz w:val="18"/>
                <w:szCs w:val="18"/>
              </w:rPr>
              <w:t xml:space="preserve">Precisa de uma pergunta de pesquisa como gatilho; run.py não tem hoje um ponto natural que gere isso automaticamente. Decisão de design maior, fica para sessão futura.</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ENGINE-006 e ENGINE-007 estão resolvidas: o Knowledge Evolution Engine deixou de ser código órfão e passou a fazer parte do fluxo real; o escopo do Scientific Research está esclarecido e documentado, sem inventar implementação para capacidades (evidence_merger, conflict_solver, os clientes de literatura) que não têm especificação. Não há mais nenhuma pendência real registrada neste roadmap — a única decisão em aberto (o gatilho do ScientificResearchEngine) é nova, de menor porte, e não bloqueia nenhuma fase.</w:t>
      </w:r>
    </w:p>
    <w:p>
      <w:pPr>
        <w:pStyle w:val="Heading1"/>
      </w:pPr>
      <w:r>
        <w:t xml:space="preserve">Progresso da Sessão (07/08/2026, continuação) — Gatilho do Scientific Research Engine</w:t>
      </w:r>
    </w:p>
    <w:p>
      <w:r>
        <w:rPr/>
        <w:t xml:space="preserve">Usuário pediu, em quatro partes: (1) o gatilho do ScientificResearchEngine; (2) se os documentos DMI/ADR (modulos.zip) já traziam essa orientação; (3) se a integração com bases externas deveria ser manual; (4) conselho geral -- e pediu para conferir se o roadmap.docx reenviado já refletia todas as implementações feitas.</w:t>
      </w:r>
    </w:p>
    <w:p>
      <w:r>
        <w:rPr>
          <w:b/>
          <w:bCs/>
        </w:rPr>
        <w:t xml:space="preserve">O gatilho: nenhuma lógica nova, só ligação de dois contratos já existentes</w:t>
      </w:r>
    </w:p>
    <w:p>
      <w:r>
        <w:rPr/>
        <w:t xml:space="preserve">CuriosityEngine.create_research_task() já tinha o docstring "Creates an investigation task for the future Scientific Research Engine"; ScientificResearchEngine.receive_research_task() já tinha o docstring "Recebe uma tarefa criada pelo CuriosityEngine". Os dois engines foram escritos para se falar e nunca tinham sido ligados. O gatilho implementado em app.py: para cada IEC do grafo, CuriosityEngine.prioritize_research() calcula uma prioridade (1=CRITICAL a 5=MINIMAL, com base na força de evidência vinculada). IECs com prioridade 1 ou 2 (lacuna significativa) disparam curiosity.request_research(iec) -&gt; gera a tarefa -&gt; sre.receive_research_task(task) -&gt; plano de pesquisa. Threshold escolhido a partir da própria semântica de prioridade que o CuriosityEngine já definia, não um valor novo inventado.</w:t>
      </w:r>
    </w:p>
    <w:p>
      <w:r>
        <w:rPr/>
        <w:t xml:space="preserve">O DMI-ENGINES-COGNITIVOS (modulos.zip, v1.1.0) já documentava os três engines (KnowledgeEvolutionEngine, ScientificResearchEngine, CuriosityEngine) lado a lado, mas não explicitava essa ligação -- ela estava nos próprios docstrings do código, não no DMI.</w:t>
      </w:r>
    </w:p>
    <w:p>
      <w:r>
        <w:rPr>
          <w:b/>
          <w:bCs/>
        </w:rPr>
        <w:t xml:space="preserve">Integração com bases externas: recomendação de caminho manual primeiro</w:t>
      </w:r>
    </w:p>
    <w:p>
      <w:r>
        <w:rPr/>
        <w:t xml:space="preserve">O DOCUMENTO 23 já separa isso em duas categorias com nomes de módulo próprios: ManualAcquisition ("recepção de informações do pesquisador... não interpreta os dados, apenas garante sua captura íntegra") e a Aquisição Científica Automatizada (ScientificSearchEngine/LiteratureRetriever/ArticleParser -- os 6 arquivos vazios de scientific_research/). Recomendação registrada: formalizar ManualAcquisition primeiro (baixo risco, sem dependência externa, este ambiente de execução nem tem acesso a rede para testar clientes de API de qualquer forma) antes de investir nos 4 clientes automatizados (PubMed/Scopus/CrossRef/Semantic Scholar), que exigem autenticação e limites de uso por fonte.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app.py — gatilho Curiosity -&gt; Scientific Research</w:t>
            </w:r>
          </w:p>
        </w:tc>
        <w:tc>
          <w:tcPr>
            <w:tcW w:type="dxa" w:w="4200"/>
            <w:shd w:fill="F2F2F2" w:val="clear"/>
            <w:tcMar>
              <w:top w:type="dxa" w:w="80"/>
              <w:left w:type="dxa" w:w="100"/>
              <w:bottom w:type="dxa" w:w="80"/>
              <w:right w:type="dxa" w:w="100"/>
            </w:tcMar>
          </w:tcPr>
          <w:p>
            <w:pPr>
              <w:jc w:val="left"/>
            </w:pPr>
            <w:r>
              <w:rPr>
                <w:sz w:val="18"/>
                <w:szCs w:val="18"/>
              </w:rPr>
              <w:t xml:space="preserve">Para cada IEC do grafo, prioritize_research() calcula prioridade; IECs com prioridade 1-2 (CRITICAL/HIGH) disparam request_research() -&gt; receive_research_task(). Nenhuma lógica nova -- só a ligação entre dois contratos que os próprios engines já documentavam.</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app.py executado de ponta a ponta -- IEC-003 (sem evidência forte, CRITICAL) disparou tarefa URGENT_INVESTIGATION; IEC-001/002 (com evidência) corretamente não dispararam nada. run.py revalidado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ManualAcquisition</w:t>
            </w:r>
          </w:p>
        </w:tc>
        <w:tc>
          <w:tcPr>
            <w:tcW w:type="dxa" w:w="4200"/>
            <w:shd w:fill="F2F2F2" w:val="clear"/>
            <w:tcMar>
              <w:top w:type="dxa" w:w="80"/>
              <w:left w:type="dxa" w:w="100"/>
              <w:bottom w:type="dxa" w:w="80"/>
              <w:right w:type="dxa" w:w="100"/>
            </w:tcMar>
          </w:tcPr>
          <w:p>
            <w:pPr>
              <w:jc w:val="left"/>
            </w:pPr>
            <w:r>
              <w:rPr>
                <w:sz w:val="18"/>
                <w:szCs w:val="18"/>
              </w:rPr>
              <w:t xml:space="preserve">Recomendado como próximo passo de menor risco para a Knowledge Acquisition Layer -- sem dependência externa, formaliza o que run.py/app.py já fazem informalmente (IEC criada diretamente no código). Não implementado nesta sessão, fica como sugestão registrada.</w:t>
            </w:r>
          </w:p>
        </w:tc>
        <w:tc>
          <w:tcPr>
            <w:tcW w:type="dxa" w:w="1550"/>
            <w:shd w:fill="F2F2F2" w:val="clear"/>
            <w:tcMar>
              <w:top w:type="dxa" w:w="80"/>
              <w:left w:type="dxa" w:w="100"/>
              <w:bottom w:type="dxa" w:w="80"/>
              <w:right w:type="dxa" w:w="100"/>
            </w:tcMar>
          </w:tcPr>
          <w:p>
            <w:pPr>
              <w:jc w:val="left"/>
            </w:pPr>
            <w:r>
              <w:rPr>
                <w:sz w:val="18"/>
                <w:szCs w:val="18"/>
              </w:rPr>
              <w:t xml:space="preserve">Sugestão registrada</w:t>
            </w:r>
          </w:p>
        </w:tc>
      </w:tr>
    </w:tbl>
    <w:p>
      <w:r>
        <w:rPr/>
        <w:t xml:space="preserve">Nota sobre o roadmap.docx reenviado nesta sessão pelo usuário: era uma cópia de uma versão anterior deste mesmo documento (terminava logo após a decisão de T1.2b/c, sem as seções de ENGINE-006/007 e sem esta seção do gatilho) -- não a versão mais recente, que já estava disponível para download desde a resposta anterior. Sinalizado ao usuário diretamente na conversa.</w:t>
      </w:r>
    </w:p>
    <w:p>
      <w:pPr>
        <w:pStyle w:val="Heading1"/>
      </w:pPr>
      <w:r>
        <w:t xml:space="preserve">Progresso da Sessão (07/08/2026, continuação) — evidence_merger/conflict_solver, ManualAcquisition, arquivamento de graph/knowledge/</w:t>
      </w:r>
    </w:p>
    <w:p>
      <w:r>
        <w:rPr/>
        <w:t xml:space="preserve">Usuário trouxe um novo KALATRACE.zip (mais completo que os anteriores, com Documentos 3, 9, 10, 12-22, 27, Memorial Institucional) especificamente para buscar a regra de negócio que faltava para evidence_merger.py/conflict_solver.py, e pediu para executar as três pendências então em aberto: (1) implementar os dois módulos com a regra encontrada; (2) implementar ManualAcquisition; (3) arquivar graph/knowledge/.</w:t>
      </w:r>
    </w:p>
    <w:p>
      <w:r>
        <w:rPr>
          <w:b/>
          <w:bCs/>
        </w:rPr>
        <w:t xml:space="preserve">1. evidence_merger.py / conflict_solver.py — regra encontrada e implementada</w:t>
      </w:r>
    </w:p>
    <w:p>
      <w:r>
        <w:rPr/>
        <w:t xml:space="preserve">DOCUMENTO 3 (Manual Operacional do Sistema MEDIKALAT + KALATRACE), Capítulo V "Dos Conflitos Epistêmicos" e Capítulo VI "Da Resolução de Conflitos", Art. 73º a 77º: conflito ocorre quando duas ou mais IECs apresentam evidências incompatíveis; classificado em LEVE (diferença interpretativa), MODERADO (dados divergentes) ou CRITICO (contradição estrutural); resolvido por 5 mecanismos (nova evidência experimental, revisão metodológica, integração de múltiplas fontes, reclassificação de nível de evidência, separação de domínios de validade); nunca apagado, só marcado como resolvido por integração ou por refutação. Art. 30º-IV complementa: "Conexão de integração: síntese de múltiplos nós" -- base para evidence_merger.py.</w:t>
      </w:r>
    </w:p>
    <w:p>
      <w:r>
        <w:rPr/>
        <w:t xml:space="preserve">Implementado: ConflictSolver (register_conflict/reclassify/resolve_conflict/list_active_conflicts, classificação automática de severidade a partir da força de evidência de cada lado) e EvidenceMerger (merge_evidence: unifica evidências de múltiplas IECs, calcula força combinada). Nota de honestidade registrada nos dois docstrings: o documento define as categorias qualitativas (LEVE/MODERADO/CRITICO, os 5 mecanismos) mas não especifica fórmula quantitativa de severidade nem de força combinada -- os limiares numéricos usados (0.70/0.50, média de confiança) são interpretação desta implementação, no mesmo estilo já usado em evolution_analyzer.py::_suggest_state, sujeitos a calibração futura. O documento também não especifica como detectar automaticamente que duas IECs estão em contradição semântica -- isso seria um problema de NLP/inferência separado; os dois módulos assumem que o conflito já foi identificado por quem chama (Engine de raciocínio ou humano).</w:t>
      </w:r>
    </w:p>
    <w:p>
      <w:r>
        <w:rPr/>
        <w:t xml:space="preserve">Os dois módulos foram compostos na fachada KnowledgeEvolutionEngine (mesmo padrão de state_transition.py/evolution_analyzer.py), com métodos novos: register_conflict, resolve_conflict, list_active_conflicts, list_conflicts_for_iec, merge_evidence. Testado isoladamente: duas IECs com evidência forte e incompatível -&gt; conflito classificado CRITICO -&gt; resolvido via INTEGRACAO_MULTIPLAS_FONTES -&gt; síntese calculada corretamente (força combinada = média das evidências unificadas).</w:t>
      </w:r>
    </w:p>
    <w:p>
      <w:r>
        <w:rPr>
          <w:b/>
          <w:bCs/>
        </w:rPr>
        <w:t xml:space="preserve">2. ManualAcquisition — implementado e ligado ao ciclo real</w:t>
      </w:r>
    </w:p>
    <w:p>
      <w:r>
        <w:rPr/>
        <w:t xml:space="preserve">DOCUMENTO 23, Seção 8.1/11: "Responsável pela recepção de informações provenientes do pesquisador e da interface do MEDIKALAT. Não interpreta os dados. Apenas garante sua captura íntegra." Implementado em engines/acquisition/manual_acquisition.py (novo pacote) -- capture() valida integridade estrutural (campos obrigatórios não vazios, nunca julgamento científico), gera um registro rastreável nunca apagado, e mark_promoted() preserva o vínculo entre a submissão bruta e a IEC que ela originou (via CoreEngine.create_iec, não alterado).</w:t>
      </w:r>
    </w:p>
    <w:p>
      <w:r>
        <w:rPr/>
        <w:t xml:space="preserve">Ligado a run.py como novo passo 0 do ciclo, antes da criação das IECs -- as 4 IECs base do demo agora nascem de uma captura manual (pesquisador fictício, tipo de submissão, timestamp), não são mais instanciadas direto no código. Testado de ponta a ponta: run.py e app.py revalidados sem regressão.</w:t>
      </w:r>
    </w:p>
    <w:p>
      <w:r>
        <w:rPr>
          <w:b/>
          <w:bCs/>
        </w:rPr>
        <w:t xml:space="preserve">3. graph/knowledge/ arquivado</w:t>
      </w:r>
    </w:p>
    <w:p>
      <w:r>
        <w:rPr/>
        <w:t xml:space="preserve">Movido para _archive/graph_knowledge/, com um _archive/README.md explicando o motivo (nunca teve consumidor de produção; duplicou a fundação estrutural em vez de estender graph/base/Graph, que o próprio docstring de Graph já esperava para camadas como esta; nenhum documento oficial menciona "KnowledgeNode"). Dois testes que importavam do caminho antigo (test_knowledge_graph_comparison.py, test_validation_engine_comparison.py, do T1.2a/T1.4a) tiveram os imports atualizados para o novo caminho e continuam válidos -- não foram apagados.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conflict_solver.py / evidence_merger.py</w:t>
            </w:r>
          </w:p>
        </w:tc>
        <w:tc>
          <w:tcPr>
            <w:tcW w:type="dxa" w:w="4200"/>
            <w:shd w:fill="F2F2F2" w:val="clear"/>
            <w:tcMar>
              <w:top w:type="dxa" w:w="80"/>
              <w:left w:type="dxa" w:w="100"/>
              <w:bottom w:type="dxa" w:w="80"/>
              <w:right w:type="dxa" w:w="100"/>
            </w:tcMar>
          </w:tcPr>
          <w:p>
            <w:pPr>
              <w:jc w:val="left"/>
            </w:pPr>
            <w:r>
              <w:rPr>
                <w:sz w:val="18"/>
                <w:szCs w:val="18"/>
              </w:rPr>
              <w:t xml:space="preserve">Implementados com base no DOCUMENTO 3, Art. 30º-IV e 73º-77º, compostos na fachada KnowledgeEvolutionEngine. Limiares numéricos específicos marcados como interpretação desta implementação, não regra literal do documento.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engines/acquisition/manual_acquisition.py</w:t>
            </w:r>
          </w:p>
        </w:tc>
        <w:tc>
          <w:tcPr>
            <w:tcW w:type="dxa" w:w="4200"/>
            <w:shd w:fill="F2F2F2" w:val="clear"/>
            <w:tcMar>
              <w:top w:type="dxa" w:w="80"/>
              <w:left w:type="dxa" w:w="100"/>
              <w:bottom w:type="dxa" w:w="80"/>
              <w:right w:type="dxa" w:w="100"/>
            </w:tcMar>
          </w:tcPr>
          <w:p>
            <w:pPr>
              <w:jc w:val="left"/>
            </w:pPr>
            <w:r>
              <w:rPr>
                <w:sz w:val="18"/>
                <w:szCs w:val="18"/>
              </w:rPr>
              <w:t xml:space="preserve">ManualAcquisition implementado (DOCUMENTO 23, Seção 8.1/11) e ligado a run.py como novo passo 0 do ciclo.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graph/knowledge/ -&gt; _archive/graph_knowledge/</w:t>
            </w:r>
          </w:p>
        </w:tc>
        <w:tc>
          <w:tcPr>
            <w:tcW w:type="dxa" w:w="4200"/>
            <w:shd w:fill="F2F2F2" w:val="clear"/>
            <w:tcMar>
              <w:top w:type="dxa" w:w="80"/>
              <w:left w:type="dxa" w:w="100"/>
              <w:bottom w:type="dxa" w:w="80"/>
              <w:right w:type="dxa" w:w="100"/>
            </w:tcMar>
          </w:tcPr>
          <w:p>
            <w:pPr>
              <w:jc w:val="left"/>
            </w:pPr>
            <w:r>
              <w:rPr>
                <w:sz w:val="18"/>
                <w:szCs w:val="18"/>
              </w:rPr>
              <w:t xml:space="preserve">Movido com README explicando o motivo. Imports internos corrigidos; 2 testes que dependiam do caminho antigo atualizados e continuam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(incluindo tests/ e _archive/, dessa vez) sem erros; run.py e app.py executados de ponta a ponta; cenário de conflito/mesclagem testado isoladamente com resultado correto.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das 4 pendências reais listadas ao final da sessão anterior, 3 foram resolvidas nesta sessão (evidence_merger/conflict_solver, ManualAcquisition, graph/knowledge/). Resta só a Knowledge Acquisition Layer automatizada (clientes de PubMed/Scopus/CrossRef/Semantic Scholar) -- que, como já registrado, exige integração externa real (autenticação, rate limits) fora do escopo de uma sessão de reorganização de código, e o gatilho do ScientificResearchEngine, que também já foi resolvido na sessão anterior (ligação Curiosity -&gt; Scientific Research em app.py).</w:t>
      </w:r>
    </w:p>
    <w:p>
      <w:pPr>
        <w:pStyle w:val="Heading1"/>
      </w:pPr>
      <w:r>
        <w:t xml:space="preserve">Progresso da Sessão (08/08/2026) — Cognitive Orchestrator implementado (novo módulo)</w:t>
      </w:r>
    </w:p>
    <w:p>
      <w:r>
        <w:rPr/>
        <w:t xml:space="preserve">Com o roadmap de estabilização sem mais pendências reais bloqueantes, o usuário pediu sugestão de por onde começar a expandir o KALATRACE com módulos novos. Recomendação dada e aceita: o Cognitive Orchestrator (DOCUMENTO 26) primeiro, antes de mais engines -- porque cada módulo novo (Knowledge Evolution, Curiosity-&gt;Scientific Research, Manual Acquisition) vinha sendo ligado manualmente dentro de run.py/app.py, editado a cada adição; o DOCUMENTO 26, Art. 7º, já descrevia esse problema ("os módulos não deverão depender diretamente uns dos outros; toda comunicação ocorrerá por intermédio do Cognitive Orchestrator") e definia o ciclo, os estados e a forma de registro que resolvem isso.</w:t>
      </w:r>
    </w:p>
    <w:p>
      <w:r>
        <w:rPr>
          <w:b/>
          <w:bCs/>
        </w:rPr>
        <w:t xml:space="preserve">Achado prévio: correção de organização antes de implementar</w:t>
      </w:r>
    </w:p>
    <w:p>
      <w:r>
        <w:rPr/>
        <w:t xml:space="preserve">Ao investigar onde encaixar o Orchestrator, dois achados exigiram correção antes de escrever código novo: (1) já existia um pacote acquisition/ no topo do projeto (mais completo, com doi_resolver.py e readers por formato), diferente de engines/acquisition/ que havia sido criado por engano numa sessão anterior sem checar isso -- corrigido: ManualAcquisition movido para acquisition/ (topo), engines/acquisition/ removido, referências em engines/scientific_research/__init__.py atualizadas. (2) já existiam DOIS outros pacotes com nomes parecidos com "orchestrator" -- core/orchestrator/ (dispatcher.py, scheduler.py, execution_context.py) e agents/orchestrator_agent.py -- mas nenhum dos dois tem qualquer especificação em documento oficial (buscado nos ~30 documentos do KALATRACE.zip mais recente); documentados como placeholders sem base documental, não usados como fundação do Cognitive Orchestrator real, que foi implementado em engines/cognitive_orchestrator/ (nome que já existia vazio ali, batendo exatamente com o nome do DOCUMENTO 26).</w:t>
      </w:r>
    </w:p>
    <w:p>
      <w:r>
        <w:rPr>
          <w:b/>
          <w:bCs/>
        </w:rPr>
        <w:t xml:space="preserve">Implementação</w:t>
      </w:r>
    </w:p>
    <w:p>
      <w:r>
        <w:rPr/>
        <w:t xml:space="preserve">engines/cognitive_orchestrator/ ganhou conteúdo real em 4 arquivos: workflow.py (definição estática do ciclo -- Art. 5º -- e dos 8 estados cognitivos -- Art. 6º -- como constantes, incluindo nota explícita sobre os 2 passos oficiais sem módulo real ainda: Scientific Context Reconstruction e Research Strategy Engine); coordinator.py (CycleCoordinator: estado e histórico completo por ciclo, um ciclo por IEC, Art. 6º/9º); pipeline.py (CyclePipeline: execução real dos passos contra os módulos que já existem -- ManualAcquisition, CoreEngine, ValidationEngine, KnowledgeEvolutionEngine, inference.infer, CuriosityEngine, ScientificResearchEngine -- registrando cada passo, inclusive os pulados, nunca silenciosamente); cognitive_orchestrator_engine.py (CognitiveOrchestrator, fachada pública: run_cycle(), get_cycle_state(), list_active_cycles(), state_distribution(), stats(), health_check()).</w:t>
      </w:r>
    </w:p>
    <w:p>
      <w:r>
        <w:rPr/>
        <w:t xml:space="preserve">Desvio documentado da ordem oficial do Art. 5º: o documento coloca o Scientific Research Engine logo após a Aquisição; nesta implementação ele só é avaliado depois do Curiosity Engine, porque o único gatilho real que existe (ENGINE-006/007, sessão de 07/08/2026) depende da prioridade que o CuriosityEngine calcula. Registrado no docstring de workflow.py, não uma inconsistência silenciosa.</w:t>
      </w:r>
    </w:p>
    <w:p>
      <w:r>
        <w:rPr/>
        <w:t xml:space="preserve">run.py foi reescrito para ser dirigido pelo Orchestrator: cada submissão passa por orchestrator.run_cycle() (que já cobre aquisição, criação da IEC, validação, evolução, inferência e o gatilho de curiosidade), substituindo a fiação manual das sessões anteriores. Efeito colateral esperado, não regressão: como o ciclo roda inferência a cada IEC nova contra o grafo já existente (não só contra a última, como antes), as IECs 2, 3 e 4 do demo agora também geram conexões inferidas -- mais fiel ao ciclo oficial.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engines/cognitive_orchestrator/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(workflow, coordinator, pipeline, fachada), coordenando os 5 engines que já existiam. Testado isoladamente com 2 ciclos completos: histórico de passos, transições de estado, conexões inferidas, gatilho de pesquisa -- tudo correto.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acquisition/ vs engines/acquisition/</w:t>
            </w:r>
          </w:p>
        </w:tc>
        <w:tc>
          <w:tcPr>
            <w:tcW w:type="dxa" w:w="4200"/>
            <w:shd w:fill="F2F2F2" w:val="clear"/>
            <w:tcMar>
              <w:top w:type="dxa" w:w="80"/>
              <w:left w:type="dxa" w:w="100"/>
              <w:bottom w:type="dxa" w:w="80"/>
              <w:right w:type="dxa" w:w="100"/>
            </w:tcMar>
          </w:tcPr>
          <w:p>
            <w:pPr>
              <w:jc w:val="left"/>
            </w:pPr>
            <w:r>
              <w:rPr>
                <w:sz w:val="18"/>
                <w:szCs w:val="18"/>
              </w:rPr>
              <w:t xml:space="preserve">ManualAcquisition movido para o pacote correto (acquisition/, topo do projeto, pré-existente e mais completo). engines/acquisition/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core/orchestrator/ e agents/ documentados</w:t>
            </w:r>
          </w:p>
        </w:tc>
        <w:tc>
          <w:tcPr>
            <w:tcW w:type="dxa" w:w="4200"/>
            <w:shd w:fill="F2F2F2" w:val="clear"/>
            <w:tcMar>
              <w:top w:type="dxa" w:w="80"/>
              <w:left w:type="dxa" w:w="100"/>
              <w:bottom w:type="dxa" w:w="80"/>
              <w:right w:type="dxa" w:w="100"/>
            </w:tcMar>
          </w:tcPr>
          <w:p>
            <w:pPr>
              <w:jc w:val="left"/>
            </w:pPr>
            <w:r>
              <w:rPr>
                <w:sz w:val="18"/>
                <w:szCs w:val="18"/>
              </w:rPr>
              <w:t xml:space="preserve">Sem especificação em documento oficial encontrado -- não usados como base do Cognitive Orchestrator real. Documentados como placeholders, mantidos.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reescrito, dirigido pelo Orchestrator</w:t>
            </w:r>
          </w:p>
        </w:tc>
        <w:tc>
          <w:tcPr>
            <w:tcW w:type="dxa" w:w="4200"/>
            <w:shd w:fill="F2F2F2" w:val="clear"/>
            <w:tcMar>
              <w:top w:type="dxa" w:w="80"/>
              <w:left w:type="dxa" w:w="100"/>
              <w:bottom w:type="dxa" w:w="80"/>
              <w:right w:type="dxa" w:w="100"/>
            </w:tcMar>
          </w:tcPr>
          <w:p>
            <w:pPr>
              <w:jc w:val="left"/>
            </w:pPr>
            <w:r>
              <w:rPr>
                <w:sz w:val="18"/>
                <w:szCs w:val="18"/>
              </w:rPr>
              <w:t xml:space="preserve">Ciclo por IEC delegado a orchestrator.run_cycle(); passos que operam sobre o grafo consolidado (governança, evolução estrutural, metacognição, curadoria, memória) continuam depois, sobre orchestrator.graph.</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sem regressão; Orchestrator testado isoladamente com 2 ciclos completos antes de integrar a run.py.</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 KALATRACE tem uma camada de coordenação real, não mais scripts editados a cada módulo novo -- o próximo módulo (ex. Scientific Context Reconstruction) se pluga adicionando um passo ao workflow.py e uma chamada ao pipeline.py, sem precisar tocar em run.py/app.py de novo. Recomendação já dada ao usuário para a próxima expansão: Scientific Context Reconstruction (DOCUMENTO 23, Parte III) -- o módulo que descobriria convergência/divergência automaticamente, em vez do ConflictSolver atual, que só reage a conflito já identificado por quem chama.</w:t>
      </w:r>
    </w:p>
    <w:p>
      <w:pPr>
        <w:pStyle w:val="Heading1"/>
      </w:pPr>
      <w:r>
        <w:t xml:space="preserve">Progresso da Sessão (08/08/2026, continuação) — Scientific Context Reconstruction implementado</w:t>
      </w:r>
    </w:p>
    <w:p>
      <w:r>
        <w:rPr/>
        <w:t xml:space="preserve">Segundo módulo novo construído sobre o Cognitive Orchestrator, seguindo a recomendação dada ao final da sessão anterior. Implementado no placeholder que já existia (engines/scientific_context/), com base no DOCUMENTO 23, Parte III, Art. 13º-19º (as 8 Perguntas Fundamentais da SCR, Art. 15º).</w:t>
      </w:r>
    </w:p>
    <w:p>
      <w:r>
        <w:rPr>
          <w:b/>
          <w:bCs/>
        </w:rPr>
        <w:t xml:space="preserve">Escopo honesto: o que é resposta real e o que é declaradamente não determinável</w:t>
      </w:r>
    </w:p>
    <w:p>
      <w:r>
        <w:rPr/>
        <w:t xml:space="preserve">Das 8 perguntas do Art. 15º, 6 são respondidas com dados reais do projeto: 15.1/15.2 (convergência/divergência) via CitationNetwork -- divergência usa uma fonte verificável (conflito já registrado no ConflictSolver), convergência é uma aproximação declarada como tal (IECs conectadas por similaridade semântica sem conflito registrado -- não confirmação de concordância científica); 15.3 (similaridade) usa as conexões já inferidas; 15.5 (estado da evidência) usa o KnowledgeEvolutionEngine; 15.6 (consenso) usa uma heurística declarada (CONTROVERSIA se há divergência registrada, INSUFICIENCIA_DE_EVIDENCIAS se o estado é UNKNOWN, APARENTA_CONSENSO se o estado é forte sem divergência); 15.7 (lacunas) reaproveita CuriosityEngine.analyze_gap já existente. As 2 restantes -- 15.4 (mecanismos biológicos) e 15.8 (novas hipóteses) -- exigiriam ontologia de mecanismos e raciocínio combinatório sobre evidências, nenhum dos dois implementado no projeto; retornam null/lista vazia com o motivo explícito no próprio retorno (campo not_determinable), nunca um valor fabricado.</w:t>
      </w:r>
    </w:p>
    <w:p>
      <w:r>
        <w:rPr>
          <w:b/>
          <w:bCs/>
        </w:rPr>
        <w:t xml:space="preserve">Implementação e ligação ao Cognitive Orchestrator</w:t>
      </w:r>
    </w:p>
    <w:p>
      <w:r>
        <w:rPr/>
        <w:t xml:space="preserve">4 arquivos com conteúdo real: citation_network.py (CitationNetwork), context_builder.py (ContextBuilder, monta o Panorama Científico completo), timeline.py (ContextTimeline, histórico de reconstruções por IEC -- Art. 16º: contexto nunca é definitivo), scientific_context_engine.py (ScientificContextEngine, fachada). ontology_mapper.py, o 5º arquivo do pacote, segue placeholder -- documentado como um projeto por si só (exigiria a Ontologia Científica completa, DOCUMENTO 29/30).</w:t>
      </w:r>
    </w:p>
    <w:p>
      <w:r>
        <w:rPr/>
        <w:t xml:space="preserve">Ligado ao pipeline do Cognitive Orchestrator (workflow.py: SCIENTIFIC_CONTEXT_RECONSTRUCTION passa de NAO_IMPLEMENTADO para IMPLEMENTADO). Exigiu duas correções de ordem de execução, ambas documentadas: (1) a inferência semântica (REASONING_ENGINE) foi adiantada para logo após a aquisição, porque o SCR precisa das conexões já calculadas para responder 15.1/15.2/15.3; (2) o registro da IEC no KnowledgeEvolutionEngine foi adiantado (só o registro, não a avaliação por evidência) para o SCR poder consultar o estado antes do passo de evolução completo rodar.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engines/scientific_context/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respondendo as 8 perguntas do Art. 15º -- 6 com dado real do projeto, 2 explicitamente marcadas como não determinável ainda (mecanismos biológicos, novas hipóteses).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(SCIENTIFIC_CONTEXT_RECONSTRUCTION: IMPLEMENTADO). pipeline.py reordenado: Reasoning adiantado, registro no KEE adiantado -- ambos com justificativa documentada no código.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de relatório "CONTEXTO CIENTÍFICO" mostrando consenso/convergentes/divergentes por IEC.</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SCR testado isoladamente com cenário de divergência real (conflito registrado -&gt; CONTROVERSIA corretamente detectada);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dos 3 passos do ciclo oficial (DOCUMENTO 26, Art. 5º) que ainda não tinham módulo real, restou só 1: Research Strategy Engine (DOCUMENTO 25) -- o módulo que priorizaria estrategicamente as oportunidades de pesquisa identificadas. Recomendação para a próxima sessão: RSE é o candidato natural, já que agora tem duas fontes reais de entrada para priorizar (lacunas do CuriosityEngine, divergências do ConflictSolver/SCR) -- mas antes disso, vale considerar formalizar testes automatizados para o Cognitive Orchestrator e o SCR (nenhum teste de pytest rodou nas últimas sessões, por falta do pacote no ambiente de execução; toda validação foi manual).</w:t>
      </w:r>
    </w:p>
    <w:p>
      <w:pPr>
        <w:pStyle w:val="Heading1"/>
      </w:pPr>
      <w:r>
        <w:t xml:space="preserve">Progresso da Sessão (08/08/2026, continuação) — Research Strategy Engine implementado (ciclo oficial completo)</w:t>
      </w:r>
    </w:p>
    <w:p>
      <w:r>
        <w:rPr/>
        <w:t xml:space="preserve">Terceiro e último módulo novo construído sobre o Cognitive Orchestrator nesta rodada. Implementado no placeholder que já existia (engines/research_strategy/), com base no DOCUMENTO 25 (Research Strategy Engine -- Arquitetura para Priorização Inteligente da Pesquisa Científica).</w:t>
      </w:r>
    </w:p>
    <w:p>
      <w:r>
        <w:rPr>
          <w:b/>
          <w:bCs/>
        </w:rPr>
        <w:t xml:space="preserve">Escopo honesto: 4 dos 8 critérios de priorização são computáveis</w:t>
      </w:r>
    </w:p>
    <w:p>
      <w:r>
        <w:rPr/>
        <w:t xml:space="preserve">O Art. 5º lista 8 critérios de priorização. Computáveis com os dados do projeto hoje: Impacto Científico (proxy: nº de conexões da IEC no grafo), Originalidade (proxy: inverso da quantidade de evidência existente), Nível de Evidência Atual (direto do KnowledgeEvolutionEngine) e Urgência Científica (direto do CuriosityEngine). Não determináveis, retornados como null com o motivo: Viabilidade Experimental, Relevância Clínica, Potencial Translacional e Sinergia com Projetos Ativos -- todos exigiriam conceitos que o projeto não modela hoje (recursos experimentais, ontologia clínica, um conceito de "Project" formalizado). Os proxies e a fórmula de agregação (média simples dos 4 critérios computáveis) são interpretação desta implementação, não estão especificados no documento.</w:t>
      </w:r>
    </w:p>
    <w:p>
      <w:r>
        <w:rPr/>
        <w:t xml:space="preserve">As recomendações (Art. 7º, 8 tipos oficiais) são geradas por uma árvore de decisão simples sobre dados reais (quantidade e tipo de evidência, divergência registrada, consenso do SCR, estado epistemológico) -- sempre com justificativa e a nota de que têm caráter consultivo (Art. 9º: "a decisão final permanece sob responsabilidade do pesquisador"). "Buscar colaboração multidisciplinar" nunca é escolhida automaticamente como recomendação principal -- fica listada como alternativa possível, por depender de contexto organizacional que o projeto não modela.</w:t>
      </w:r>
    </w:p>
    <w:p>
      <w:r>
        <w:rPr>
          <w:b/>
          <w:bCs/>
        </w:rPr>
        <w:t xml:space="preserve">Implementação e ligação ao Cognitive Orchestrator</w:t>
      </w:r>
    </w:p>
    <w:p>
      <w:r>
        <w:rPr/>
        <w:t xml:space="preserve">4 arquivos com conteúdo real: prioritizer.py (Prioritizer), strategy_generator.py (StrategyGenerator), planner.py (ResearchPlanner, organiza oportunidades em plano ranqueado -- Art. 6º, "Estratégia Adaptativa"), research_strategy_engine.py (fachada). Ligado ao pipeline do Cognitive Orchestrator (workflow.py: RESEARCH_STRATEGY_ENGINE de NAO_IMPLEMENTADO para IMPLEMENTADO) -- cada ciclo por IEC agora avalia a oportunidade e guarda no histórico; CognitiveOrchestrator.build_strategic_plan() monta o plano ranqueado a partir de tudo que já foi avaliado, sem o chamador precisar reunir a lista.</w:t>
      </w:r>
    </w:p>
    <w:p>
      <w:r>
        <w:rPr/>
        <w:t xml:space="preserve">Achado durante a integração em run.py, corrigido: a evidência de exemplo vinculada à primeira IEC (depois do ciclo dela já ter rodado) não estava sendo refletida no plano estratégico final -- o RSE guardava a avaliação de antes da evidência chegar. Corrigido reavaliando a oportunidade depois de vincular a evidência, coerente com o próprio Art. 6º ("sempre que o estado do conhecimento evoluir, as prioridades poderão ser reorganizadas").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engines/research_strategy/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4 dos 8 critérios de priorização computáveis com dado real; os outros 4 explicitamente marcados como não determináveis, nunca fabricados.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(RESEARCH_STRATEGY_ENGINE: IMPLEMENTADO). Novo método CognitiveOrchestrator.build_strategic_plan().</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plano desatualizado após evidência tardia</w:t>
            </w:r>
          </w:p>
        </w:tc>
        <w:tc>
          <w:tcPr>
            <w:tcW w:type="dxa" w:w="4200"/>
            <w:shd w:fill="F2F2F2" w:val="clear"/>
            <w:tcMar>
              <w:top w:type="dxa" w:w="80"/>
              <w:left w:type="dxa" w:w="100"/>
              <w:bottom w:type="dxa" w:w="80"/>
              <w:right w:type="dxa" w:w="100"/>
            </w:tcMar>
          </w:tcPr>
          <w:p>
            <w:pPr>
              <w:jc w:val="left"/>
            </w:pPr>
            <w:r>
              <w:rPr>
                <w:sz w:val="18"/>
                <w:szCs w:val="18"/>
              </w:rPr>
              <w:t xml:space="preserve">run.py corrigido para reavaliar a oportunidade da IEC-1 depois de vincular a evidência de exemplo -- sem isso, o plano final não refletiria a mudança de estado.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"ESTRATÉGIA DE PESQUISA" no relatório final, com o plano ranqueado.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RSE testado isoladamente (duas oportunidades, ranking correto);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os 3 módulos novos planejados para esta rodada (Cognitive Orchestrator, Scientific Context Reconstruction, Research Strategy Engine) estão implementados e ligados -- o ciclo cognitivo completo do DOCUMENTO 26 (Art. 5º) agora executa de ponta a ponta pela primeira vez, com todos os 8 passos executáveis tendo módulo real (só ATUALIZACAO_DA_INTERFACE permanece NAO_APLICAVEL, por este projeto ser só backend).</w:t>
      </w:r>
    </w:p>
    <w:p>
      <w:r>
        <w:rPr/>
        <w:t xml:space="preserve">O usuário confirmou que, com os módulos novos concluídos, o próximo passo será um teste geral. Registrado aqui como pendência explícita para a próxima sessão: nenhum teste automatizado (pytest) rodou em nenhuma sessão até agora -- o ambiente de execução usado não tem o pacote instalado nem acesso à internet para instalá-lo. Toda validação feita nas últimas sessões (incluindo esta) foi manual: compilação do projeto inteiro, execução de ponta a ponta de run.py/app.py, e testes isolados escritos e rodados na hora para cada módulo novo. Recomenda-se que o teste geral mencionado pelo usuário inclua rodar a suíte de testes formal do projeto (tests/) num ambiente com pytest disponível.</w:t>
      </w:r>
    </w:p>
    <w:p>
      <w:pPr>
        <w:pStyle w:val="Heading1"/>
      </w:pPr>
      <w:r>
        <w:t xml:space="preserve">FASE 5 (PROPOSTA) — Arquitetura Cognitiva Avançada e Camadas de Suporte</w:t>
      </w:r>
    </w:p>
    <w:p>
      <w:r>
        <w:rPr/>
        <w:t xml:space="preserve">O usuário pediu um levantamento completo do que falta no projeto para constituir uma nova fase de implementação, especificamente perguntando sobre starhouse, horse "entre outros". Investigação: existem 8 pastas de topo com README.md completo (função arquitetural, responsabilidade, papel no sistema, comunicação com outros módulos, limitações) mas nenhuma linha de código -- só __init__.py vazio. Formam uma camada distinta, deliberadamente nomeada nos próprios documentos como "Arquitetura Cognitiva": PARSI, StarHouse, Dynamic ("Núcleo Cognitivo") e Horse, Discovery Lab, Consensus, Prediction, Simulation ("Especialista Cognitivo"). Nenhuma decisão foi tomada ainda sobre implementá-los -- esta seção é só o levantamento pedido, não execução.</w:t>
      </w:r>
    </w:p>
    <w:p>
      <w:r>
        <w:rPr>
          <w:b/>
          <w:bCs/>
        </w:rPr>
        <w:t xml:space="preserve">1. Os 8 módulos da Arquitetura Cognitiva (todos com README, nenhum implementado)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200"/>
        <w:gridCol w:w="2050"/>
      </w:tblGrid>
      <w:tr>
        <w:trPr>
          <w:tblHeader/>
        </w:trPr>
        <w:tc>
          <w:tcPr>
            <w:tcW w:type="dxa" w:w="1500"/>
            <w:shd w:fill="2C3E50" w:val="clear"/>
            <w:tcMar>
              <w:top w:type="dxa" w:w="80"/>
              <w:left w:type="dxa" w:w="100"/>
              <w:bottom w:type="dxa" w:w="80"/>
              <w:right w:type="dxa" w:w="100"/>
            </w:tcMar>
          </w:tcPr>
          <w:p>
            <w:pPr>
              <w:jc w:val="left"/>
            </w:pPr>
            <w:r>
              <w:rPr>
                <w:b/>
                <w:bCs/>
                <w:color w:val="FFFFFF"/>
                <w:sz w:val="18"/>
                <w:szCs w:val="18"/>
              </w:rPr>
              <w:t xml:space="preserve">Módulo</w:t>
            </w:r>
          </w:p>
        </w:tc>
        <w:tc>
          <w:tcPr>
            <w:tcW w:type="dxa" w:w="1600"/>
            <w:shd w:fill="2C3E50" w:val="clear"/>
            <w:tcMar>
              <w:top w:type="dxa" w:w="80"/>
              <w:left w:type="dxa" w:w="100"/>
              <w:bottom w:type="dxa" w:w="80"/>
              <w:right w:type="dxa" w:w="100"/>
            </w:tcMar>
          </w:tcPr>
          <w:p>
            <w:pPr>
              <w:jc w:val="left"/>
            </w:pPr>
            <w:r>
              <w:rPr>
                <w:b/>
                <w:bCs/>
                <w:color w:val="FFFFFF"/>
                <w:sz w:val="18"/>
                <w:szCs w:val="18"/>
              </w:rPr>
              <w:t xml:space="preserve">Tipo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Responsabilidade (resumo do README)</w:t>
            </w:r>
          </w:p>
        </w:tc>
        <w:tc>
          <w:tcPr>
            <w:tcW w:type="dxa" w:w="2050"/>
            <w:shd w:fill="2C3E50" w:val="clear"/>
            <w:tcMar>
              <w:top w:type="dxa" w:w="80"/>
              <w:left w:type="dxa" w:w="100"/>
              <w:bottom w:type="dxa" w:w="80"/>
              <w:right w:type="dxa" w:w="100"/>
            </w:tcMar>
          </w:tcPr>
          <w:p>
            <w:pPr>
              <w:jc w:val="left"/>
            </w:pPr>
            <w:r>
              <w:rPr>
                <w:b/>
                <w:bCs/>
                <w:color w:val="FFFFFF"/>
                <w:sz w:val="18"/>
                <w:szCs w:val="18"/>
              </w:rPr>
              <w:t xml:space="preserve">Comunica-se com</w:t>
            </w:r>
          </w:p>
        </w:tc>
      </w:tr>
      <w:tr>
        <w:tc>
          <w:tcPr>
            <w:tcW w:type="dxa" w:w="1500"/>
            <w:shd w:fill="F2F2F2" w:val="clear"/>
            <w:tcMar>
              <w:top w:type="dxa" w:w="80"/>
              <w:left w:type="dxa" w:w="100"/>
              <w:bottom w:type="dxa" w:w="80"/>
              <w:right w:type="dxa" w:w="100"/>
            </w:tcMar>
          </w:tcPr>
          <w:p>
            <w:pPr>
              <w:jc w:val="left"/>
            </w:pPr>
            <w:r>
              <w:rPr>
                <w:sz w:val="18"/>
                <w:szCs w:val="18"/>
              </w:rPr>
              <w:t xml:space="preserve">PARSI</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Primeiro estágio cognitivo: interpreta dados brutos (da API, Engines) em estrutura compreensível para o resto do sistema.</w:t>
            </w:r>
          </w:p>
        </w:tc>
        <w:tc>
          <w:tcPr>
            <w:tcW w:type="dxa" w:w="2050"/>
            <w:shd w:fill="F2F2F2" w:val="clear"/>
            <w:tcMar>
              <w:top w:type="dxa" w:w="80"/>
              <w:left w:type="dxa" w:w="100"/>
              <w:bottom w:type="dxa" w:w="80"/>
              <w:right w:type="dxa" w:w="100"/>
            </w:tcMar>
          </w:tcPr>
          <w:p>
            <w:pPr>
              <w:jc w:val="left"/>
            </w:pPr>
            <w:r>
              <w:rPr>
                <w:sz w:val="18"/>
                <w:szCs w:val="18"/>
              </w:rPr>
              <w:t xml:space="preserve">Knowledge, Graph,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StarHouse</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Observatório e cartografia do conhecimento: mapeia relações, identifica regiões pouco exploradas, observa a evolução científica. Não cria nem valida.</w:t>
            </w:r>
          </w:p>
        </w:tc>
        <w:tc>
          <w:tcPr>
            <w:tcW w:type="dxa" w:w="2050"/>
            <w:shd w:fill="F2F2F2" w:val="clear"/>
            <w:tcMar>
              <w:top w:type="dxa" w:w="80"/>
              <w:left w:type="dxa" w:w="100"/>
              <w:bottom w:type="dxa" w:w="80"/>
              <w:right w:type="dxa" w:w="100"/>
            </w:tcMar>
          </w:tcPr>
          <w:p>
            <w:pPr>
              <w:jc w:val="left"/>
            </w:pPr>
            <w:r>
              <w:rPr>
                <w:sz w:val="18"/>
                <w:szCs w:val="18"/>
              </w:rPr>
              <w:t xml:space="preserve">Dynamic, Horse, Discovery Lab, Metacognition</w:t>
            </w:r>
          </w:p>
        </w:tc>
      </w:tr>
      <w:tr>
        <w:tc>
          <w:tcPr>
            <w:tcW w:type="dxa" w:w="1500"/>
            <w:shd w:fill="F2F2F2" w:val="clear"/>
            <w:tcMar>
              <w:top w:type="dxa" w:w="80"/>
              <w:left w:type="dxa" w:w="100"/>
              <w:bottom w:type="dxa" w:w="80"/>
              <w:right w:type="dxa" w:w="100"/>
            </w:tcMar>
          </w:tcPr>
          <w:p>
            <w:pPr>
              <w:jc w:val="left"/>
            </w:pPr>
            <w:r>
              <w:rPr>
                <w:sz w:val="18"/>
                <w:szCs w:val="18"/>
              </w:rPr>
              <w:t xml:space="preserve">Dynamic</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Adaptação estratégica do sistema: reorganiza prioridades e ajusta comportamento conforme o conhecimento muda. Não cria conhecimento nem gera hipótese.</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Engines, Agents</w:t>
            </w:r>
          </w:p>
        </w:tc>
      </w:tr>
      <w:tr>
        <w:tc>
          <w:tcPr>
            <w:tcW w:type="dxa" w:w="1500"/>
            <w:shd w:fill="F2F2F2" w:val="clear"/>
            <w:tcMar>
              <w:top w:type="dxa" w:w="80"/>
              <w:left w:type="dxa" w:w="100"/>
              <w:bottom w:type="dxa" w:w="80"/>
              <w:right w:type="dxa" w:w="100"/>
            </w:tcMar>
          </w:tcPr>
          <w:p>
            <w:pPr>
              <w:jc w:val="left"/>
            </w:pPr>
            <w:r>
              <w:rPr>
                <w:sz w:val="18"/>
                <w:szCs w:val="18"/>
              </w:rPr>
              <w:t xml:space="preserve">Horse</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Exploração cognitiva não linear: busca conexões improváveis e caminhos alternativos que análise linear não encontraria. Não valida conhecimento.</w:t>
            </w:r>
          </w:p>
        </w:tc>
        <w:tc>
          <w:tcPr>
            <w:tcW w:type="dxa" w:w="2050"/>
            <w:shd w:fill="F2F2F2" w:val="clear"/>
            <w:tcMar>
              <w:top w:type="dxa" w:w="80"/>
              <w:left w:type="dxa" w:w="100"/>
              <w:bottom w:type="dxa" w:w="80"/>
              <w:right w:type="dxa" w:w="100"/>
            </w:tcMar>
          </w:tcPr>
          <w:p>
            <w:pPr>
              <w:jc w:val="left"/>
            </w:pPr>
            <w:r>
              <w:rPr>
                <w:sz w:val="18"/>
                <w:szCs w:val="18"/>
              </w:rPr>
              <w:t xml:space="preserve">Discovery Lab, Simulation, Prediction,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Discovery Lab</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de hipóteses: transforma conexões/padrões em hipóteses estruturadas para investigação. Não determina validade.</w:t>
            </w:r>
          </w:p>
        </w:tc>
        <w:tc>
          <w:tcPr>
            <w:tcW w:type="dxa" w:w="2050"/>
            <w:shd w:fill="F2F2F2" w:val="clear"/>
            <w:tcMar>
              <w:top w:type="dxa" w:w="80"/>
              <w:left w:type="dxa" w:w="100"/>
              <w:bottom w:type="dxa" w:w="80"/>
              <w:right w:type="dxa" w:w="100"/>
            </w:tcMar>
          </w:tcPr>
          <w:p>
            <w:pPr>
              <w:jc w:val="left"/>
            </w:pPr>
            <w:r>
              <w:rPr>
                <w:sz w:val="18"/>
                <w:szCs w:val="18"/>
              </w:rPr>
              <w:t xml:space="preserve">Simulation, Prediction, Consensus, Scientific Research Engine,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Consensus</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de consenso/divergência científica: grau de concordância, controvérsia, estabilidade do conhecimento. Não valida sozinho.</w:t>
            </w:r>
          </w:p>
        </w:tc>
        <w:tc>
          <w:tcPr>
            <w:tcW w:type="dxa" w:w="2050"/>
            <w:shd w:fill="F2F2F2" w:val="clear"/>
            <w:tcMar>
              <w:top w:type="dxa" w:w="80"/>
              <w:left w:type="dxa" w:w="100"/>
              <w:bottom w:type="dxa" w:w="80"/>
              <w:right w:type="dxa" w:w="100"/>
            </w:tcMar>
          </w:tcPr>
          <w:p>
            <w:pPr>
              <w:jc w:val="left"/>
            </w:pPr>
            <w:r>
              <w:rPr>
                <w:sz w:val="18"/>
                <w:szCs w:val="18"/>
              </w:rPr>
              <w:t xml:space="preserve">Dynamic, Prediction, Simulation, Cognitive Orchestrator, Metacognition</w:t>
            </w:r>
          </w:p>
        </w:tc>
      </w:tr>
      <w:tr>
        <w:tc>
          <w:tcPr>
            <w:tcW w:type="dxa" w:w="1500"/>
            <w:shd w:fill="F2F2F2" w:val="clear"/>
            <w:tcMar>
              <w:top w:type="dxa" w:w="80"/>
              <w:left w:type="dxa" w:w="100"/>
              <w:bottom w:type="dxa" w:w="80"/>
              <w:right w:type="dxa" w:w="100"/>
            </w:tcMar>
          </w:tcPr>
          <w:p>
            <w:pPr>
              <w:jc w:val="left"/>
            </w:pPr>
            <w:r>
              <w:rPr>
                <w:sz w:val="18"/>
                <w:szCs w:val="18"/>
              </w:rPr>
              <w:t xml:space="preserve">Prediction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preditiva: projeta tendências e cenários futuros a partir de padrões existentes. Não substitui experimentação.</w:t>
            </w:r>
          </w:p>
        </w:tc>
        <w:tc>
          <w:tcPr>
            <w:tcW w:type="dxa" w:w="2050"/>
            <w:shd w:fill="F2F2F2" w:val="clear"/>
            <w:tcMar>
              <w:top w:type="dxa" w:w="80"/>
              <w:left w:type="dxa" w:w="100"/>
              <w:bottom w:type="dxa" w:w="80"/>
              <w:right w:type="dxa" w:w="100"/>
            </w:tcMar>
          </w:tcPr>
          <w:p>
            <w:pPr>
              <w:jc w:val="left"/>
            </w:pPr>
            <w:r>
              <w:rPr>
                <w:sz w:val="18"/>
                <w:szCs w:val="18"/>
              </w:rPr>
              <w:t xml:space="preserve">Dynamic, Simulation, Cognitive Orchestrator, Research Strategy Engine</w:t>
            </w:r>
          </w:p>
        </w:tc>
      </w:tr>
      <w:tr>
        <w:tc>
          <w:tcPr>
            <w:tcW w:type="dxa" w:w="1500"/>
            <w:shd w:fill="F2F2F2" w:val="clear"/>
            <w:tcMar>
              <w:top w:type="dxa" w:w="80"/>
              <w:left w:type="dxa" w:w="100"/>
              <w:bottom w:type="dxa" w:w="80"/>
              <w:right w:type="dxa" w:w="100"/>
            </w:tcMar>
          </w:tcPr>
          <w:p>
            <w:pPr>
              <w:jc w:val="left"/>
            </w:pPr>
            <w:r>
              <w:rPr>
                <w:sz w:val="18"/>
                <w:szCs w:val="18"/>
              </w:rPr>
              <w:t xml:space="preserve">Simulation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virtual: testa hipóteses/cenários sem alterar o conhecimento real ("o que aconteceria se"). Não valida nem altera conhecimento oficial.</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Metacognition, Validation Engine</w:t>
            </w:r>
          </w:p>
        </w:tc>
      </w:tr>
    </w:tbl>
    <w:p>
      <w:r>
        <w:rPr/>
        <w:t xml:space="preserve">Sobreposição conceitual com o que já existe (relevante para decidir prioridade e evitar duplicar, mesmo padrão de cuidado desta sessão desde a correção de ADR-003): Consensus tem responsabilidade parecida com a heurística de scientific_consensus que o Scientific Context Reconstruction já calcula hoje (engines/scientific_context/context_builder.py) -- mas o README descreve algo mais rico (estabilidade, mudança de paradigma), não apenas a heurística de 3 categorias já implementada. Discovery Lab tem responsabilidade parecida com o que CuriosityEngine.analyze_gap já sinaliza (lacunas), mas vai além: gerar hipóteses estruturadas, capacidade que o SCR marca hoje como "não determinável automaticamente" (Seção 15.8). Dynamic se sobrepõe parcialmente ao papel do Research Strategy Engine (adaptar estratégia) -- README de Dynamic inclusive lista RSE-adjacentes ("reorganização de prioridades") como responsabilidade sua. Nenhuma dessas sobreposições foi resolvida nesta sessão -- são decisões de escopo para quando/se a implementação começar.</w:t>
      </w:r>
    </w:p>
    <w:p>
      <w:r>
        <w:rPr>
          <w:b/>
          <w:bCs/>
        </w:rPr>
        <w:t xml:space="preserve">2. Outras camadas vazias, fora da Arquitetura Cognitiva (sem README, só nomes de arquivo)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800"/>
            <w:shd w:fill="2C3E50" w:val="clear"/>
            <w:tcMar>
              <w:top w:type="dxa" w:w="80"/>
              <w:left w:type="dxa" w:w="100"/>
              <w:bottom w:type="dxa" w:w="80"/>
              <w:right w:type="dxa" w:w="100"/>
            </w:tcMar>
          </w:tcPr>
          <w:p>
            <w:pPr>
              <w:jc w:val="left"/>
            </w:pPr>
            <w:r>
              <w:rPr>
                <w:b/>
                <w:bCs/>
                <w:color w:val="FFFFFF"/>
                <w:sz w:val="18"/>
                <w:szCs w:val="18"/>
              </w:rPr>
              <w:t xml:space="preserve">Arquivos (com conteúdo/total)</w:t>
            </w:r>
          </w:p>
        </w:tc>
        <w:tc>
          <w:tcPr>
            <w:tcW w:type="dxa" w:w="5750"/>
            <w:shd w:fill="2C3E50" w:val="clear"/>
            <w:tcMar>
              <w:top w:type="dxa" w:w="80"/>
              <w:left w:type="dxa" w:w="100"/>
              <w:bottom w:type="dxa" w:w="80"/>
              <w:right w:type="dxa" w:w="100"/>
            </w:tcMar>
          </w:tcPr>
          <w:p>
            <w:pPr>
              <w:jc w:val="left"/>
            </w:pPr>
            <w:r>
              <w:rPr>
                <w:b/>
                <w:bCs/>
                <w:color w:val="FFFFFF"/>
                <w:sz w:val="18"/>
                <w:szCs w:val="18"/>
              </w:rPr>
              <w:t xml:space="preserve">O que os nomes sugerem</w:t>
            </w:r>
          </w:p>
        </w:tc>
      </w:tr>
      <w:tr>
        <w:tc>
          <w:tcPr>
            <w:tcW w:type="dxa" w:w="1800"/>
            <w:shd w:fill="F2F2F2" w:val="clear"/>
            <w:tcMar>
              <w:top w:type="dxa" w:w="80"/>
              <w:left w:type="dxa" w:w="100"/>
              <w:bottom w:type="dxa" w:w="80"/>
              <w:right w:type="dxa" w:w="100"/>
            </w:tcMar>
          </w:tcPr>
          <w:p>
            <w:pPr>
              <w:jc w:val="left"/>
            </w:pPr>
            <w:r>
              <w:rPr>
                <w:sz w:val="18"/>
                <w:szCs w:val="18"/>
              </w:rPr>
              <w:t xml:space="preserve">registries/</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bate com o Insight Registry que o DOCUMENTO 28 (Discovery Graph) já cita na cadeia de integração ("Insight Registry -&gt; Discovery Graph -&gt; Scientific Research Engine..."). Related a REGISTRY-002 (sessão de 06/08/2026), mas um pacote totalmente diferente dos 5 registries já investigados ali.</w:t>
            </w:r>
          </w:p>
        </w:tc>
      </w:tr>
      <w:tr>
        <w:tc>
          <w:tcPr>
            <w:tcW w:type="dxa" w:w="1800"/>
            <w:shd w:fill="F2F2F2" w:val="clear"/>
            <w:tcMar>
              <w:top w:type="dxa" w:w="80"/>
              <w:left w:type="dxa" w:w="100"/>
              <w:bottom w:type="dxa" w:w="80"/>
              <w:right w:type="dxa" w:w="100"/>
            </w:tcMar>
          </w:tcPr>
          <w:p>
            <w:pPr>
              <w:jc w:val="left"/>
            </w:pPr>
            <w:r>
              <w:rPr>
                <w:sz w:val="18"/>
                <w:szCs w:val="18"/>
              </w:rPr>
              <w:t xml:space="preserve">ontology/</w:t>
            </w:r>
          </w:p>
        </w:tc>
        <w:tc>
          <w:tcPr>
            <w:tcW w:type="dxa" w:w="1800"/>
            <w:shd w:fill="F2F2F2" w:val="clear"/>
            <w:tcMar>
              <w:top w:type="dxa" w:w="80"/>
              <w:left w:type="dxa" w:w="100"/>
              <w:bottom w:type="dxa" w:w="80"/>
              <w:right w:type="dxa" w:w="100"/>
            </w:tcMar>
          </w:tcPr>
          <w:p>
            <w:pPr>
              <w:jc w:val="left"/>
            </w:pPr>
            <w:r>
              <w:rPr>
                <w:sz w:val="18"/>
                <w:szCs w:val="18"/>
              </w:rPr>
              <w:t xml:space="preserve">0/6</w:t>
            </w:r>
          </w:p>
        </w:tc>
        <w:tc>
          <w:tcPr>
            <w:tcW w:type="dxa" w:w="5750"/>
            <w:shd w:fill="F2F2F2" w:val="clear"/>
            <w:tcMar>
              <w:top w:type="dxa" w:w="80"/>
              <w:left w:type="dxa" w:w="100"/>
              <w:bottom w:type="dxa" w:w="80"/>
              <w:right w:type="dxa" w:w="100"/>
            </w:tcMar>
          </w:tcPr>
          <w:p>
            <w:pPr>
              <w:jc w:val="left"/>
            </w:pPr>
            <w:r>
              <w:rPr>
                <w:sz w:val="18"/>
                <w:szCs w:val="18"/>
              </w:rPr>
              <w:t xml:space="preserve">alignment.py, classes.py, mapper.py, ontology.py, predicates.py, resolver.py -- a Ontologia Científica/Epistemológica dos DOCUMENTOS 29/30, já apontada como fora de escopo em engines/scientific_context/ontology_mapper.py (sessão de 08/08/2026). Este pacote aqui parece ser a implementação real da ontologia; ontology_mapper.py seria o que liga IECs a ela.</w:t>
            </w:r>
          </w:p>
        </w:tc>
      </w:tr>
      <w:tr>
        <w:tc>
          <w:tcPr>
            <w:tcW w:type="dxa" w:w="1800"/>
            <w:shd w:fill="F2F2F2" w:val="clear"/>
            <w:tcMar>
              <w:top w:type="dxa" w:w="80"/>
              <w:left w:type="dxa" w:w="100"/>
              <w:bottom w:type="dxa" w:w="80"/>
              <w:right w:type="dxa" w:w="100"/>
            </w:tcMar>
          </w:tcPr>
          <w:p>
            <w:pPr>
              <w:jc w:val="left"/>
            </w:pPr>
            <w:r>
              <w:rPr>
                <w:sz w:val="18"/>
                <w:szCs w:val="18"/>
              </w:rPr>
              <w:t xml:space="preserve">services/</w:t>
            </w:r>
          </w:p>
        </w:tc>
        <w:tc>
          <w:tcPr>
            <w:tcW w:type="dxa" w:w="1800"/>
            <w:shd w:fill="F2F2F2" w:val="clear"/>
            <w:tcMar>
              <w:top w:type="dxa" w:w="80"/>
              <w:left w:type="dxa" w:w="100"/>
              <w:bottom w:type="dxa" w:w="80"/>
              <w:right w:type="dxa" w:w="100"/>
            </w:tcMar>
          </w:tcPr>
          <w:p>
            <w:pPr>
              <w:jc w:val="left"/>
            </w:pPr>
            <w:r>
              <w:rPr>
                <w:sz w:val="18"/>
                <w:szCs w:val="18"/>
              </w:rPr>
              <w:t xml:space="preserve">0/4</w:t>
            </w:r>
          </w:p>
        </w:tc>
        <w:tc>
          <w:tcPr>
            <w:tcW w:type="dxa" w:w="5750"/>
            <w:shd w:fill="F2F2F2" w:val="clear"/>
            <w:tcMar>
              <w:top w:type="dxa" w:w="80"/>
              <w:left w:type="dxa" w:w="100"/>
              <w:bottom w:type="dxa" w:w="80"/>
              <w:right w:type="dxa" w:w="100"/>
            </w:tcMar>
          </w:tcPr>
          <w:p>
            <w:pPr>
              <w:jc w:val="left"/>
            </w:pPr>
            <w:r>
              <w:rPr>
                <w:sz w:val="18"/>
                <w:szCs w:val="18"/>
              </w:rPr>
              <w:t xml:space="preserve">discovery_service.py, knowledge_service.py, research_service.py, validation_service.py -- camada de serviços, provavelmente a interface entre a API e os Engines internos.</w:t>
            </w:r>
          </w:p>
        </w:tc>
      </w:tr>
      <w:tr>
        <w:tc>
          <w:tcPr>
            <w:tcW w:type="dxa" w:w="1800"/>
            <w:shd w:fill="F2F2F2" w:val="clear"/>
            <w:tcMar>
              <w:top w:type="dxa" w:w="80"/>
              <w:left w:type="dxa" w:w="100"/>
              <w:bottom w:type="dxa" w:w="80"/>
              <w:right w:type="dxa" w:w="100"/>
            </w:tcMar>
          </w:tcPr>
          <w:p>
            <w:pPr>
              <w:jc w:val="left"/>
            </w:pPr>
            <w:r>
              <w:rPr>
                <w:sz w:val="18"/>
                <w:szCs w:val="18"/>
              </w:rPr>
              <w:t xml:space="preserve">models/</w:t>
            </w:r>
          </w:p>
        </w:tc>
        <w:tc>
          <w:tcPr>
            <w:tcW w:type="dxa" w:w="1800"/>
            <w:shd w:fill="F2F2F2" w:val="clear"/>
            <w:tcMar>
              <w:top w:type="dxa" w:w="80"/>
              <w:left w:type="dxa" w:w="100"/>
              <w:bottom w:type="dxa" w:w="80"/>
              <w:right w:type="dxa" w:w="100"/>
            </w:tcMar>
          </w:tcPr>
          <w:p>
            <w:pPr>
              <w:jc w:val="left"/>
            </w:pPr>
            <w:r>
              <w:rPr>
                <w:sz w:val="18"/>
                <w:szCs w:val="18"/>
              </w:rPr>
              <w:t xml:space="preserve">0/10</w:t>
            </w:r>
          </w:p>
        </w:tc>
        <w:tc>
          <w:tcPr>
            <w:tcW w:type="dxa" w:w="5750"/>
            <w:shd w:fill="F2F2F2" w:val="clear"/>
            <w:tcMar>
              <w:top w:type="dxa" w:w="80"/>
              <w:left w:type="dxa" w:w="100"/>
              <w:bottom w:type="dxa" w:w="80"/>
              <w:right w:type="dxa" w:w="100"/>
            </w:tcMar>
          </w:tcPr>
          <w:p>
            <w:pPr>
              <w:jc w:val="left"/>
            </w:pPr>
            <w:r>
              <w:rPr>
                <w:sz w:val="18"/>
                <w:szCs w:val="18"/>
              </w:rPr>
              <w:t xml:space="preserve">api_models.py, configuration.py, filters.py, metadata.py, pagination.py, query.py, search.py, sorting.py, statistics.py -- modelos de dados para a API (parâmetros de busca/paginação/ordenação), não modelos de domínio científico (esses já existem em contracts/ e knowledge/).</w:t>
            </w:r>
          </w:p>
        </w:tc>
      </w:tr>
      <w:tr>
        <w:tc>
          <w:tcPr>
            <w:tcW w:type="dxa" w:w="1800"/>
            <w:shd w:fill="F2F2F2" w:val="clear"/>
            <w:tcMar>
              <w:top w:type="dxa" w:w="80"/>
              <w:left w:type="dxa" w:w="100"/>
              <w:bottom w:type="dxa" w:w="80"/>
              <w:right w:type="dxa" w:w="100"/>
            </w:tcMar>
          </w:tcPr>
          <w:p>
            <w:pPr>
              <w:jc w:val="left"/>
            </w:pPr>
            <w:r>
              <w:rPr>
                <w:sz w:val="18"/>
                <w:szCs w:val="18"/>
              </w:rPr>
              <w:t xml:space="preserve">config/</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database.py, engines.py, logging.py, settings.py -- configuração centralizada; hoje cada módulo se configura por conta própria (ex. EvidenceStore, CoreEngine sem parâmetros de configuração externos).</w:t>
            </w:r>
          </w:p>
        </w:tc>
      </w:tr>
      <w:tr>
        <w:tc>
          <w:tcPr>
            <w:tcW w:type="dxa" w:w="1800"/>
            <w:shd w:fill="F2F2F2" w:val="clear"/>
            <w:tcMar>
              <w:top w:type="dxa" w:w="80"/>
              <w:left w:type="dxa" w:w="100"/>
              <w:bottom w:type="dxa" w:w="80"/>
              <w:right w:type="dxa" w:w="100"/>
            </w:tcMar>
          </w:tcPr>
          <w:p>
            <w:pPr>
              <w:jc w:val="left"/>
            </w:pPr>
            <w:r>
              <w:rPr>
                <w:sz w:val="18"/>
                <w:szCs w:val="18"/>
              </w:rPr>
              <w:t xml:space="preserve">infrastructure/</w:t>
            </w:r>
          </w:p>
        </w:tc>
        <w:tc>
          <w:tcPr>
            <w:tcW w:type="dxa" w:w="1800"/>
            <w:shd w:fill="F2F2F2" w:val="clear"/>
            <w:tcMar>
              <w:top w:type="dxa" w:w="80"/>
              <w:left w:type="dxa" w:w="100"/>
              <w:bottom w:type="dxa" w:w="80"/>
              <w:right w:type="dxa" w:w="100"/>
            </w:tcMar>
          </w:tcPr>
          <w:p>
            <w:pPr>
              <w:jc w:val="left"/>
            </w:pPr>
            <w:r>
              <w:rPr>
                <w:sz w:val="18"/>
                <w:szCs w:val="18"/>
              </w:rPr>
              <w:t xml:space="preserve">0/1</w:t>
            </w:r>
          </w:p>
        </w:tc>
        <w:tc>
          <w:tcPr>
            <w:tcW w:type="dxa" w:w="5750"/>
            <w:shd w:fill="F2F2F2" w:val="clear"/>
            <w:tcMar>
              <w:top w:type="dxa" w:w="80"/>
              <w:left w:type="dxa" w:w="100"/>
              <w:bottom w:type="dxa" w:w="80"/>
              <w:right w:type="dxa" w:w="100"/>
            </w:tcMar>
          </w:tcPr>
          <w:p>
            <w:pPr>
              <w:jc w:val="left"/>
            </w:pPr>
            <w:r>
              <w:rPr>
                <w:sz w:val="18"/>
                <w:szCs w:val="18"/>
              </w:rPr>
              <w:t xml:space="preserve">logging/logger.py -- logging estruturado; hoje o projeto só usa print() (visível em run.py/app.py).</w:t>
            </w:r>
          </w:p>
        </w:tc>
      </w:tr>
    </w:tbl>
    <w:p>
      <w:r>
        <w:rPr>
          <w:b/>
          <w:bCs/>
        </w:rPr>
        <w:t xml:space="preserve">3. Camadas parcialmente implementadas, com lacunas relevantes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500"/>
            <w:shd w:fill="2C3E50" w:val="clear"/>
            <w:tcMar>
              <w:top w:type="dxa" w:w="80"/>
              <w:left w:type="dxa" w:w="100"/>
              <w:bottom w:type="dxa" w:w="80"/>
              <w:right w:type="dxa" w:w="100"/>
            </w:tcMar>
          </w:tcPr>
          <w:p>
            <w:pPr>
              <w:jc w:val="left"/>
            </w:pPr>
            <w:r>
              <w:rPr>
                <w:b/>
                <w:bCs/>
                <w:color w:val="FFFFFF"/>
                <w:sz w:val="18"/>
                <w:szCs w:val="18"/>
              </w:rPr>
              <w:t xml:space="preserve">Status</w:t>
            </w:r>
          </w:p>
        </w:tc>
        <w:tc>
          <w:tcPr>
            <w:tcW w:type="dxa" w:w="6050"/>
            <w:shd w:fill="2C3E50" w:val="clear"/>
            <w:tcMar>
              <w:top w:type="dxa" w:w="80"/>
              <w:left w:type="dxa" w:w="100"/>
              <w:bottom w:type="dxa" w:w="80"/>
              <w:right w:type="dxa" w:w="100"/>
            </w:tcMar>
          </w:tcPr>
          <w:p>
            <w:pPr>
              <w:jc w:val="left"/>
            </w:pPr>
            <w:r>
              <w:rPr>
                <w:b/>
                <w:bCs/>
                <w:color w:val="FFFFFF"/>
                <w:sz w:val="18"/>
                <w:szCs w:val="18"/>
              </w:rPr>
              <w:t xml:space="preserve">Lacuna</w:t>
            </w:r>
          </w:p>
        </w:tc>
      </w:tr>
      <w:tr>
        <w:tc>
          <w:tcPr>
            <w:tcW w:type="dxa" w:w="1800"/>
            <w:shd w:fill="F2F2F2" w:val="clear"/>
            <w:tcMar>
              <w:top w:type="dxa" w:w="80"/>
              <w:left w:type="dxa" w:w="100"/>
              <w:bottom w:type="dxa" w:w="80"/>
              <w:right w:type="dxa" w:w="100"/>
            </w:tcMar>
          </w:tcPr>
          <w:p>
            <w:pPr>
              <w:jc w:val="left"/>
            </w:pPr>
            <w:r>
              <w:rPr>
                <w:sz w:val="18"/>
                <w:szCs w:val="18"/>
              </w:rPr>
              <w:t xml:space="preserve">agents/ (Sistema Multiagente)</w:t>
            </w:r>
          </w:p>
        </w:tc>
        <w:tc>
          <w:tcPr>
            <w:tcW w:type="dxa" w:w="1500"/>
            <w:shd w:fill="F2F2F2" w:val="clear"/>
            <w:tcMar>
              <w:top w:type="dxa" w:w="80"/>
              <w:left w:type="dxa" w:w="100"/>
              <w:bottom w:type="dxa" w:w="80"/>
              <w:right w:type="dxa" w:w="100"/>
            </w:tcMar>
          </w:tcPr>
          <w:p>
            <w:pPr>
              <w:jc w:val="left"/>
            </w:pPr>
            <w:r>
              <w:rPr>
                <w:sz w:val="18"/>
                <w:szCs w:val="18"/>
              </w:rPr>
              <w:t xml:space="preserve">1/8</w:t>
            </w:r>
          </w:p>
        </w:tc>
        <w:tc>
          <w:tcPr>
            <w:tcW w:type="dxa" w:w="6050"/>
            <w:shd w:fill="F2F2F2" w:val="clear"/>
            <w:tcMar>
              <w:top w:type="dxa" w:w="80"/>
              <w:left w:type="dxa" w:w="100"/>
              <w:bottom w:type="dxa" w:w="80"/>
              <w:right w:type="dxa" w:w="100"/>
            </w:tcMar>
          </w:tcPr>
          <w:p>
            <w:pPr>
              <w:jc w:val="left"/>
            </w:pPr>
            <w:r>
              <w:rPr>
                <w:sz w:val="18"/>
                <w:szCs w:val="18"/>
              </w:rPr>
              <w:t xml:space="preserve">Só __init__.py documentado (sessão de 08/08/2026, sem base documental encontrada até então). agent_registry, base_agent, curiosity_agent, orchestrator_agent, reasoning_agent, research_agent, validation_agent -- todos vazios. Citado no escopo do DOC-TESTES (Seção 2) como camada a validar.</w:t>
            </w:r>
          </w:p>
        </w:tc>
      </w:tr>
      <w:tr>
        <w:tc>
          <w:tcPr>
            <w:tcW w:type="dxa" w:w="1800"/>
            <w:shd w:fill="F2F2F2" w:val="clear"/>
            <w:tcMar>
              <w:top w:type="dxa" w:w="80"/>
              <w:left w:type="dxa" w:w="100"/>
              <w:bottom w:type="dxa" w:w="80"/>
              <w:right w:type="dxa" w:w="100"/>
            </w:tcMar>
          </w:tcPr>
          <w:p>
            <w:pPr>
              <w:jc w:val="left"/>
            </w:pPr>
            <w:r>
              <w:rPr>
                <w:sz w:val="18"/>
                <w:szCs w:val="18"/>
              </w:rPr>
              <w:t xml:space="preserve">api/</w:t>
            </w:r>
          </w:p>
        </w:tc>
        <w:tc>
          <w:tcPr>
            <w:tcW w:type="dxa" w:w="1500"/>
            <w:shd w:fill="F2F2F2" w:val="clear"/>
            <w:tcMar>
              <w:top w:type="dxa" w:w="80"/>
              <w:left w:type="dxa" w:w="100"/>
              <w:bottom w:type="dxa" w:w="80"/>
              <w:right w:type="dxa" w:w="100"/>
            </w:tcMar>
          </w:tcPr>
          <w:p>
            <w:pPr>
              <w:jc w:val="left"/>
            </w:pPr>
            <w:r>
              <w:rPr>
                <w:sz w:val="18"/>
                <w:szCs w:val="18"/>
              </w:rPr>
              <w:t xml:space="preserve">2/17</w:t>
            </w:r>
          </w:p>
        </w:tc>
        <w:tc>
          <w:tcPr>
            <w:tcW w:type="dxa" w:w="6050"/>
            <w:shd w:fill="F2F2F2" w:val="clear"/>
            <w:tcMar>
              <w:top w:type="dxa" w:w="80"/>
              <w:left w:type="dxa" w:w="100"/>
              <w:bottom w:type="dxa" w:w="80"/>
              <w:right w:type="dxa" w:w="100"/>
            </w:tcMar>
          </w:tcPr>
          <w:p>
            <w:pPr>
              <w:jc w:val="left"/>
            </w:pPr>
            <w:r>
              <w:rPr>
                <w:sz w:val="18"/>
                <w:szCs w:val="18"/>
              </w:rPr>
              <w:t xml:space="preserve">api/main.py existe mas não pôde ser testado em runtime neste ambiente (falta o pacote fastapi, sem acesso à rede para instalar). api/api.py tem import quebrado (kalatrace.core.knowledge_graph, caminho que não existe na estrutura reorganizada) -- achado antigo, nunca corrigido. Os outros 15 arquivos do pacote estão vazios.</w:t>
            </w:r>
          </w:p>
        </w:tc>
      </w:tr>
      <w:tr>
        <w:tc>
          <w:tcPr>
            <w:tcW w:type="dxa" w:w="1800"/>
            <w:shd w:fill="F2F2F2" w:val="clear"/>
            <w:tcMar>
              <w:top w:type="dxa" w:w="80"/>
              <w:left w:type="dxa" w:w="100"/>
              <w:bottom w:type="dxa" w:w="80"/>
              <w:right w:type="dxa" w:w="100"/>
            </w:tcMar>
          </w:tcPr>
          <w:p>
            <w:pPr>
              <w:jc w:val="left"/>
            </w:pPr>
            <w:r>
              <w:rPr>
                <w:sz w:val="18"/>
                <w:szCs w:val="18"/>
              </w:rPr>
              <w:t xml:space="preserve">governance/</w:t>
            </w:r>
          </w:p>
        </w:tc>
        <w:tc>
          <w:tcPr>
            <w:tcW w:type="dxa" w:w="1500"/>
            <w:shd w:fill="F2F2F2" w:val="clear"/>
            <w:tcMar>
              <w:top w:type="dxa" w:w="80"/>
              <w:left w:type="dxa" w:w="100"/>
              <w:bottom w:type="dxa" w:w="80"/>
              <w:right w:type="dxa" w:w="100"/>
            </w:tcMar>
          </w:tcPr>
          <w:p>
            <w:pPr>
              <w:jc w:val="left"/>
            </w:pPr>
            <w:r>
              <w:rPr>
                <w:sz w:val="18"/>
                <w:szCs w:val="18"/>
              </w:rPr>
              <w:t xml:space="preserve">2/11</w:t>
            </w:r>
          </w:p>
        </w:tc>
        <w:tc>
          <w:tcPr>
            <w:tcW w:type="dxa" w:w="6050"/>
            <w:shd w:fill="F2F2F2" w:val="clear"/>
            <w:tcMar>
              <w:top w:type="dxa" w:w="80"/>
              <w:left w:type="dxa" w:w="100"/>
              <w:bottom w:type="dxa" w:w="80"/>
              <w:right w:type="dxa" w:w="100"/>
            </w:tcMar>
          </w:tcPr>
          <w:p>
            <w:pPr>
              <w:jc w:val="left"/>
            </w:pPr>
            <w:r>
              <w:rPr>
                <w:sz w:val="18"/>
                <w:szCs w:val="18"/>
              </w:rPr>
              <w:t xml:space="preserve">Só evaluator.py e rules.py têm conteúdo (usados no ciclo via governance.evaluator.Evaluator, run.py). "Governança" como camada de auditoria/proveniência formal (DOC-TESTES, Seção 11: origem do conhecimento, histórico de alterações, versão, confiança, caminho de raciocínio) ainda não existe como módulo dedicado -- hoje distribuída informalmente entre KnowledgeEvolutionEngine, ConflictSolver e CycleCoordinator.</w:t>
            </w:r>
          </w:p>
        </w:tc>
      </w:tr>
      <w:tr>
        <w:tc>
          <w:tcPr>
            <w:tcW w:type="dxa" w:w="1800"/>
            <w:shd w:fill="F2F2F2" w:val="clear"/>
            <w:tcMar>
              <w:top w:type="dxa" w:w="80"/>
              <w:left w:type="dxa" w:w="100"/>
              <w:bottom w:type="dxa" w:w="80"/>
              <w:right w:type="dxa" w:w="100"/>
            </w:tcMar>
          </w:tcPr>
          <w:p>
            <w:pPr>
              <w:jc w:val="left"/>
            </w:pPr>
            <w:r>
              <w:rPr>
                <w:sz w:val="18"/>
                <w:szCs w:val="18"/>
              </w:rPr>
              <w:t xml:space="preserve">acquisition/</w:t>
            </w:r>
          </w:p>
        </w:tc>
        <w:tc>
          <w:tcPr>
            <w:tcW w:type="dxa" w:w="1500"/>
            <w:shd w:fill="F2F2F2" w:val="clear"/>
            <w:tcMar>
              <w:top w:type="dxa" w:w="80"/>
              <w:left w:type="dxa" w:w="100"/>
              <w:bottom w:type="dxa" w:w="80"/>
              <w:right w:type="dxa" w:w="100"/>
            </w:tcMar>
          </w:tcPr>
          <w:p>
            <w:pPr>
              <w:jc w:val="left"/>
            </w:pPr>
            <w:r>
              <w:rPr>
                <w:sz w:val="18"/>
                <w:szCs w:val="18"/>
              </w:rPr>
              <w:t xml:space="preserve">2/13</w:t>
            </w:r>
          </w:p>
        </w:tc>
        <w:tc>
          <w:tcPr>
            <w:tcW w:type="dxa" w:w="6050"/>
            <w:shd w:fill="F2F2F2" w:val="clear"/>
            <w:tcMar>
              <w:top w:type="dxa" w:w="80"/>
              <w:left w:type="dxa" w:w="100"/>
              <w:bottom w:type="dxa" w:w="80"/>
              <w:right w:type="dxa" w:w="100"/>
            </w:tcMar>
          </w:tcPr>
          <w:p>
            <w:pPr>
              <w:jc w:val="left"/>
            </w:pPr>
            <w:r>
              <w:rPr>
                <w:sz w:val="18"/>
                <w:szCs w:val="18"/>
              </w:rPr>
              <w:t xml:space="preserve">Só manual_acquisition.py e __init__.py têm conteúdo. Os 11 arquivos da Aquisição Científica Automatizada (pubmed_connector, crossref_client, semantic_scholar, doi_resolver, document_loader, html_reader, pdf_reader, xml_reader, acquisition_pipeline, source_connector, api_client) seguem vazios -- ver nota já registrada em acquisition/__init__.py (sessão de 08/08/2026).</w:t>
            </w:r>
          </w:p>
        </w:tc>
      </w:tr>
      <w:tr>
        <w:tc>
          <w:tcPr>
            <w:tcW w:type="dxa" w:w="1800"/>
            <w:shd w:fill="F2F2F2" w:val="clear"/>
            <w:tcMar>
              <w:top w:type="dxa" w:w="80"/>
              <w:left w:type="dxa" w:w="100"/>
              <w:bottom w:type="dxa" w:w="80"/>
              <w:right w:type="dxa" w:w="100"/>
            </w:tcMar>
          </w:tcPr>
          <w:p>
            <w:pPr>
              <w:jc w:val="left"/>
            </w:pPr>
            <w:r>
              <w:rPr>
                <w:sz w:val="18"/>
                <w:szCs w:val="18"/>
              </w:rPr>
              <w:t xml:space="preserve">skills/</w:t>
            </w:r>
          </w:p>
        </w:tc>
        <w:tc>
          <w:tcPr>
            <w:tcW w:type="dxa" w:w="1500"/>
            <w:shd w:fill="F2F2F2" w:val="clear"/>
            <w:tcMar>
              <w:top w:type="dxa" w:w="80"/>
              <w:left w:type="dxa" w:w="100"/>
              <w:bottom w:type="dxa" w:w="80"/>
              <w:right w:type="dxa" w:w="100"/>
            </w:tcMar>
          </w:tcPr>
          <w:p>
            <w:pPr>
              <w:jc w:val="left"/>
            </w:pPr>
            <w:r>
              <w:rPr>
                <w:sz w:val="18"/>
                <w:szCs w:val="18"/>
              </w:rPr>
              <w:t xml:space="preserve">66/73</w:t>
            </w:r>
          </w:p>
        </w:tc>
        <w:tc>
          <w:tcPr>
            <w:tcW w:type="dxa" w:w="6050"/>
            <w:shd w:fill="F2F2F2" w:val="clear"/>
            <w:tcMar>
              <w:top w:type="dxa" w:w="80"/>
              <w:left w:type="dxa" w:w="100"/>
              <w:bottom w:type="dxa" w:w="80"/>
              <w:right w:type="dxa" w:w="100"/>
            </w:tcMar>
          </w:tcPr>
          <w:p>
            <w:pPr>
              <w:jc w:val="left"/>
            </w:pPr>
            <w:r>
              <w:rPr>
                <w:sz w:val="18"/>
                <w:szCs w:val="18"/>
              </w:rPr>
              <w:t xml:space="preserve">A maior parte tem conteúdo, mas nenhuma sessão até agora revisou o que está implementado ali -- fica como lacuna de investigação, não de implementação.</w:t>
            </w:r>
          </w:p>
        </w:tc>
      </w:tr>
    </w:tbl>
    <w:p>
      <w:r>
        <w:rPr>
          <w:b/>
          <w:bCs/>
        </w:rPr>
        <w:t xml:space="preserve">4. O que está de fato pronto (para contraste)</w:t>
      </w:r>
    </w:p>
    <w:p>
      <w:r>
        <w:rPr/>
        <w:t xml:space="preserve">contracts/ (3/3), inference/ (4/4) e persistence/ (10/11) estão completos ou quase. core/ (74/83), shared/ (6/9) e skills/ (66/73) estão majoritariamente implementados, mas não foram auditados linha a linha nesta sessão. engines/ (32/62) reflete a mistura já conhecida: os engines do ciclo cognitivo (knowledge_evolution, scientific_context, research_strategy, cognitive_orchestrator, curiosity, reasoning, validation, base) estão implementados e ligados; scientific_research/ tem só o engine central, sem os clientes externos.</w:t>
      </w:r>
    </w:p>
    <w:p>
      <w:r>
        <w:rPr>
          <w:b/>
          <w:bCs/>
        </w:rPr>
        <w:t xml:space="preserve">5. Ordem sugerida, se a Fase 5 for aprovada (não iniciada, só recomendação)</w:t>
      </w:r>
    </w:p>
    <w:p>
      <w:r>
        <w:rPr/>
        <w:t xml:space="preserve">Baseada nas dependências que os próprios READMEs declaram ("recebe informações de" / "comunica-se com") e no que já existe funcionando:</w:t>
      </w:r>
    </w:p>
    <w:p>
      <w:r>
        <w:rPr/>
        <w:t xml:space="preserve">1º PARSI -- é o único dos 8 que recebe direto da API/Engines de entrada; sem ele, os outros 7 não têm por onde receber dado novo de forma estruturada.</w:t>
      </w:r>
    </w:p>
    <w:p>
      <w:r>
        <w:rPr/>
        <w:t xml:space="preserve">2º StarHouse -- "observa e mapeia" o que já existe no grafo; não depende de nenhum dos outros 6 não-implementados, só de Knowledge/Graph/Registries, que já existem.</w:t>
      </w:r>
    </w:p>
    <w:p>
      <w:r>
        <w:rPr/>
        <w:t xml:space="preserve">3º Consensus e Discovery Lab -- ambos alimentam Simulation/Prediction/Dynamic depois; e ambos têm sobreposição com módulos já implementados (SCR, CuriosityEngine) que ajudam a definir o escopo real antes de construir do zero.</w:t>
      </w:r>
    </w:p>
    <w:p>
      <w:r>
        <w:rPr/>
        <w:t xml:space="preserve">4º Horse, Prediction, Simulation -- dependem de StarHouse/Discovery Lab já existirem para ter o que explorar/prever/simular.</w:t>
      </w:r>
    </w:p>
    <w:p>
      <w:r>
        <w:rPr/>
        <w:t xml:space="preserve">5º Dynamic -- por último, porqueé o que reorganiza estratégia com base no que os outros 7 produzem; e tem a sobreposição mais direta com o Research Strategy Engine já implementado, exigindo decisão de escopo antes.</w:t>
      </w:r>
    </w:p>
    <w:p>
      <w:r>
        <w:rPr/>
        <w:t xml:space="preserve">Em paralelo, independente da ordem acima: corrigir api/api.py (import quebrado), decidir sobre registries/ (relação com REGISTRY-002 e o Insight Registry do DOCUMENTO 28), e revisar skills/ antes de assumir que está pronto.</w:t>
      </w:r>
    </w:p>
    <w:p>
      <w:pPr>
        <w:pStyle w:val="Heading1"/>
      </w:pPr>
      <w:r>
        <w:t xml:space="preserve">Progresso da Sessão (09/08/2026) — Agentes de IA implementados (1ª de 3 frentes combinadas)</w:t>
      </w:r>
    </w:p>
    <w:p>
      <w:r>
        <w:rPr/>
        <w:t xml:space="preserve">Usuário levantou 3 perguntas de design sobre a FASE 5 (PROPOSTA): (1) como resolver a sobreposição conceitual entre os 8 módulos novos e os já implementados; (2) quando conectar o Sistema Multiagente; (3) como viabilizar os clientes de literatura externa. Respostas dadas e aprovadas pelo usuário para execução nesta ordem: agentes de IA primeiro (curiosity/reasoning/validation/research), depois clientes de literatura, depois Consensus/Discovery Lab/Dynamic.</w:t>
      </w:r>
    </w:p>
    <w:p>
      <w:r>
        <w:rPr>
          <w:b/>
          <w:bCs/>
        </w:rPr>
        <w:t xml:space="preserve">Base documental encontrada: DOCUMENTO 6</w:t>
      </w:r>
    </w:p>
    <w:p>
      <w:r>
        <w:rPr/>
        <w:t xml:space="preserve">O DOCUMENTO 7 (Relatório de Simulação Multiagente) já indicava que a arquitetura de verdade estava no DOCUMENTO 6 (Arquitetura de Acoplamento de Inteligência Artificial), não nele. O DOCUMENTO 6 define regras formais e específicas: Art. 2º -- nenhuma IA é fonte autônoma de verdade científica, toda saída deve ser classificada como hipótese, interpretação, sugestão, análise crítica ou proposta estrutural; Art. 4º -- cada agente tem papel ESTRUTURAL (GPT: estruturar, organizar, sugerir) ou CRITICO (Claude: analisar, criticar, refinar), e agentes futuros exigem documentação própria (finalidade/escopo/entradas/saídas/critérios de atuação); Art. 8º -- nenhum agente se comunica direto com outro, só através do Orquestrador; Art. 9º -- toda interação tem id único, timestamp, agente emissor, destinatário e histórico.</w:t>
      </w:r>
    </w:p>
    <w:p>
      <w:r>
        <w:rPr/>
        <w:t xml:space="preserve">Achado importante: o DOCUMENTO 6 descreve um "Orquestrador Cognitivo" (Camada 3) que coordena os AGENTES DE IA -- nome igual, em português, ao Cognitive Orchestrator já implementado (DOCUMENTO 26), mas conceito diferente (aquele coordena Engines determinísticos num ciclo científico). Mesma armadilha de nomenclatura já vista antes no projeto (ex. "KnowledgeNode"). agents/orchestrator_agent.py corresponde ao conceito do DOCUMENTO 6, não ao Cognitive Orchestrator existente -- e continua sem implementação nesta sessão, por decisão do usuário (construir por último, depois que o ciclo de Engines parar de mudar de forma).</w:t>
      </w:r>
    </w:p>
    <w:p>
      <w:r>
        <w:rPr>
          <w:b/>
          <w:bCs/>
        </w:rPr>
        <w:t xml:space="preserve">Implementação</w:t>
      </w:r>
    </w:p>
    <w:p>
      <w:r>
        <w:rPr/>
        <w:t xml:space="preserve">agents/base_agent.py: Agent (classe-base), AgentRole (ESTRUTURAL/CRITICO), OutputType (as 5 classificações do Art. 2º) -- produce_output() recusa qualquer saída não classificada. agents/agent_registry.py: AgentRegistry, exige a documentação do Art. 4º no registro de cada agente. 4 agentes concretos, cada um envolvendo um Engine determinístico já real e estável: CuriosityAgent (ESTRUTURAL), ReasoningAgent (CRITICO), ValidationAgent (CRITICO), ResearchAgent (ESTRUTURAL).</w:t>
      </w:r>
    </w:p>
    <w:p>
      <w:r>
        <w:rPr/>
        <w:t xml:space="preserve">Escopo declarado com honestidade nos 5 arquivos: nenhum agente chama um modelo de linguagem de verdade (GPT ou Claude reais) -- este ambiente de execução não tem acesso à rede para isso. Cada agente empacota a saída já real do seu Engine no formato de classificação exigido pelo Art. 2º. Não são agentes de IA generativa; são a camada de contrato/rastreabilidade que o Documento 6 exige, pronta para receber um LLM de verdade por trás quando isso for viável.</w:t>
      </w:r>
    </w:p>
    <w:p>
      <w:r>
        <w:rPr/>
        <w:t xml:space="preserve">Conectados de forma incremental, não em bloco (decisão do usuário): os 4 agentes envolvem Engines já estáveis (Curiosity, Reasoning, Validation, Scientific Research) -- nenhum depende de StarHouse/Horse/Consensus/Discovery Lab/Dynamic/PARSI para funcionar. Não foram ligados ao Cognitive Orchestrator nesta sessão -- continuam utilizáveis de forma independente, respeitando o Art. 8º por não se referenciarem entre 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agents/base_agent.py + agent_registry.py</w:t>
            </w:r>
          </w:p>
        </w:tc>
        <w:tc>
          <w:tcPr>
            <w:tcW w:type="dxa" w:w="4200"/>
            <w:shd w:fill="F2F2F2" w:val="clear"/>
            <w:tcMar>
              <w:top w:type="dxa" w:w="80"/>
              <w:left w:type="dxa" w:w="100"/>
              <w:bottom w:type="dxa" w:w="80"/>
              <w:right w:type="dxa" w:w="100"/>
            </w:tcMar>
          </w:tcPr>
          <w:p>
            <w:pPr>
              <w:jc w:val="left"/>
            </w:pPr>
            <w:r>
              <w:rPr>
                <w:sz w:val="18"/>
                <w:szCs w:val="18"/>
              </w:rPr>
              <w:t xml:space="preserve">Fundação real: classificação obrigatória de saída (Art. 2º), papéis ESTRUTURAL/CRITICO (Art. 4º), registro de interação rastreável (Art. 9º).</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4 agentes concretos</w:t>
            </w:r>
          </w:p>
        </w:tc>
        <w:tc>
          <w:tcPr>
            <w:tcW w:type="dxa" w:w="4200"/>
            <w:shd w:fill="F2F2F2" w:val="clear"/>
            <w:tcMar>
              <w:top w:type="dxa" w:w="80"/>
              <w:left w:type="dxa" w:w="100"/>
              <w:bottom w:type="dxa" w:w="80"/>
              <w:right w:type="dxa" w:w="100"/>
            </w:tcMar>
          </w:tcPr>
          <w:p>
            <w:pPr>
              <w:jc w:val="left"/>
            </w:pPr>
            <w:r>
              <w:rPr>
                <w:sz w:val="18"/>
                <w:szCs w:val="18"/>
              </w:rPr>
              <w:t xml:space="preserve">CuriosityAgent, ReasoningAgent, ValidationAgent, ResearchAgent -- cada um envolvendo o Engine real correspondente, sem inventar comportamento novo.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4 agentes testados isoladamente com cenário real (AgentRegistry, classificação de saída, recusa de saída não classificada confirmada); run.py e app.py revalidados sem regressão (agentes ainda não ligados a eles).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Deixado para o final, por decisão do usuário -- o "Orquestrador Cognitivo" de agentes (DOCUMENTO 6) só faz sentido construir depois que o ciclo de Engines parar de mudar de forma.</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r>
        <w:rPr/>
        <w:t xml:space="preserve">Próximas duas frentes já combinadas com o usuário para as próximas sessões: (2) clientes de literatura externa (PubMed, CrossRef, Semantic Scholar -- Scopus fica de fora por exigir credencial paga), implementados com HTTP injetável e testados com respostas de exemplo gravadas, já que este ambiente não tem acesso à rede para testar contra as APIs reais; (3) Consensus, Discovery Lab e Dynamic, cada um consumindo dados que os módulos já implementados produzem (histórico do SCR, lacunas do CuriosityEngine, plano do RSE) em vez de duplicar a heurística que cada um já calcula -- análise de complemento já registrada na conversa com o usuário.</w:t>
      </w:r>
    </w:p>
    <w:p>
      <w:pPr>
        <w:pStyle w:val="Heading1"/>
      </w:pPr>
      <w:r>
        <w:t xml:space="preserve">Progresso da Sessão (09/08/2026) — continuação: ENGINE-007 resolvido + Frente 3 (Consensus, Discovery Lab, Dynamic)</w:t>
      </w:r>
    </w:p>
    <w:p>
      <w:r>
        <w:rPr/>
        <w:t xml:space="preserve">Continuação direta da sessão anterior deste mesmo dia (“Agentes de IA implementados — 1ª de 3 frentes combinadas”). Usuário pediu, nesta ordem: (1) remover os arquivos obsoletos identificados em ENGINE-007; (2) implementar a Frente 3 (Consensus, Discovery Lab, Dynamic); (3) atualizar este roadmap. A Frente 2 (clientes de literatura externa) já havia sido implementada em acquisition/ antes desta sessão — achado confirmado no início desta sessão, cruzando o roadmap com o estado real do código.</w:t>
      </w:r>
    </w:p>
    <w:p>
      <w:pPr>
        <w:pStyle w:val="Heading2"/>
      </w:pPr>
      <w:r>
        <w:t xml:space="preserve">1. ENGINE-007 resolvido — remoção dos 6 arquivos obsoletos</w:t>
      </w:r>
    </w:p>
    <w:p>
      <w:r>
        <w:rPr/>
        <w:t xml:space="preserve">Removidos de engines/scientific_research/: pubmed_client.py, crossref_client.py, semantic_scholar_client.py, scopus_client.py, search_pipeline.py, parser.py — todos com 0 bytes, sem nenhum import real no projeto (confirmado por grep antes da remoção), e já substituídos pela camada real em acquisition/ (pubmed_connector.py, crossref_client.py, semantic_scholar.py, acquisition_pipeline.py, doi_resolver.py, iec_builder.py). engines/scientific_research/__init__.py e o docstring de scientific_research_engine.py atualizados para documentar a resolução, em vez de deixar a referência órfã.</w:t>
      </w:r>
    </w:p>
    <w:p>
      <w:pPr>
        <w:pStyle w:val="Heading2"/>
      </w:pPr>
      <w:r>
        <w:t xml:space="preserve">2. Frente 3 — Consensus, Discovery Lab, Dynamic</w:t>
      </w:r>
    </w:p>
    <w:p>
      <w:r>
        <w:rPr/>
        <w:t xml:space="preserve">Implementados exatamente com o mapeamento já combinado com o usuário na sessão anterior: Consensus consome o histórico da SCR; Discovery Lab consome as lacunas do CuriosityEngine; Dynamic consome o plano do RSE. Todos os três eram, até esta sessão, apenas README.md + __init__.py vazio.</w:t>
      </w:r>
    </w:p>
    <w:p>
      <w:r>
        <w:rPr/>
        <w:t xml:space="preserve">Consensus (consensus/consensus_engine.py + consensus_tracker.py): registra a classificação de consenso (“scientific_consensus”) de cada Panorama Científico produzido pela SCR e detecta quando essa classificação muda entre reconstruções sucessivas da mesma IEC (“mudança de paradigma”, no sentido do Documento 23, Seção 16 — o contexto da SCR nunca é definitivo). Expõe consensus_landscape() (panorama agregado) e controversial_iecs(). Documenta explicitamente o que fica de fora (NOT_DETERMINABLE): divergência entre pesquisadores/afiliações reais não é modelada — o grafo relaciona IECs, não pessoas.</w:t>
      </w:r>
    </w:p>
    <w:p>
      <w:r>
        <w:rPr/>
        <w:t xml:space="preserve">Discovery Lab (discovery_lab/discovery_lab_engine.py + hypothesis_builder.py): organiza a lacuna já identificada pelo CuriosityEngine (analyze_gap/generate_questions, reaproveitados, não duplicados) e as conexões já inferidas no grafo em candidatos a hipótese estruturados, classificados como GAP_ISOLADO (sem conexão — território inexplorado) ou GAP_CONECTADO (candidato por combinação de conhecimentos existentes). Mesma honestidade já usada na SCR 15.8: hypothesis_text fica explicitamente None — gerar o texto da hipótese exigiria raciocínio gerativo que o projeto não tem; o módulo prepara e classifica, não redige.</w:t>
      </w:r>
    </w:p>
    <w:p>
      <w:r>
        <w:rPr/>
        <w:t xml:space="preserve">Dynamic (dynamic/dynamic_engine.py + strategy_adapter.py): adapta o plano ranqueado do Research Strategy Engine usando os sinais de controvérsia já observados pelo Consensus — oportunidades cuja IEC está classificada como CONTROVERSIA sobem no ranking adaptado (regra CONTROVERSY_BOOST = 0.15, documentada como interpretação desta implementação, já que o README não especifica o algoritmo). Mantém histórico de planos adaptados e detecta mudança de prioridade no topo do plano entre uma adaptação e a seguinte.</w:t>
      </w:r>
    </w:p>
    <w:p>
      <w:pPr>
        <w:pStyle w:val="Heading2"/>
      </w:pPr>
      <w:r>
        <w:t xml:space="preserve">3. Integração ao Cognitive Orchestrator</w:t>
      </w:r>
    </w:p>
    <w:p>
      <w:r>
        <w:rPr/>
        <w:t xml:space="preserve">Os três engines foram instanciados dentro de CognitiveOrchestrator e ligados de forma consultiva, sem alterar o ciclo oficial do Art. 5º (Documento 26): CyclePipeline.run() agora chama consensus_engine.record_panorama() logo depois que o Panorama Científico da SCR já existe (passo 3) e discovery_lab_engine.generate_hypothesis_candidate() logo depois do passo do CuriosityEngine (passo 6) — reaproveitando dado já calculado, sem virar um novo passo do coordinator (workflow.py CYCLE_STEPS continua descrevendo só os 10 passos do documento oficial). Dynamic.adapt_strategy() fica fora do run() por IEC, exposto como método consultivo orchestrator.adapt_strategy() — mesmo padrão já usado para build_strategic_plan(), porque compara o plano atual com o anterior, não faz sentido chamar isoladamente por IEC. stats() e health_check() do orquestrador atualizados para incluir os três módulos novos.</w:t>
      </w:r>
    </w:p>
    <w:p>
      <w:pPr>
        <w:pStyle w:val="Heading2"/>
      </w:pPr>
      <w:r>
        <w:t xml:space="preserve">4. Testes e validação</w:t>
      </w:r>
    </w:p>
    <w:p>
      <w:r>
        <w:rPr/>
        <w:t xml:space="preserve">Suíte de testes ampliada de 434 para 453 testes (19 novos: 8 em tests/consensus/, 6 em tests/discovery_lab/, 5 em tests/dynamic/), cobrindo o caminho feliz de cada módulo e casos de borda documentados no próprio código (sem histórico anterior, sem oportunidades avaliadas, IEC sem conexões). pytest 9.1.1 instalado no ambiente de execução desta sessão (rede liberada para pypi.org) — nota que contradiz uma limitação registrada em sessão anterior deste mesmo roadmap; a suíte completa hoje roda de verdade neste ambiente, não só por leitura de código.</w:t>
      </w:r>
    </w:p>
    <w:p>
      <w:r>
        <w:rPr/>
        <w:t xml:space="preserve">run.py atualizado com 3 novas seções de relatório (CONSENSUS, DISCOVERY LAB, DYNAMIC) e uma chamada adicional a consensus_engine.record_panorama() no ponto em que o contexto de iec1 é reconstruído manualmente (fora de run_cycle(), por isso fora do registro automático do pipeline). Ciclo completo executado de ponta a ponta com os 3 módulos novos plugados, sem regressão — nenhuma controvérsia apareceu nos dados de exemplo desta rodada, então o Dynamic mostrou corretamente “MANTIDA” para todas as oportunidades, sem simular um ajuste que os dados não sustentam.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engines/scientific_research/ (6 arquivos)</w:t>
            </w:r>
          </w:p>
        </w:tc>
        <w:tc>
          <w:tcPr>
            <w:tcW w:type="dxa" w:w="4200"/>
            <w:shd w:fill="F2F2F2" w:val="clear"/>
            <w:tcMar>
              <w:top w:type="dxa" w:w="80"/>
              <w:left w:type="dxa" w:w="100"/>
              <w:bottom w:type="dxa" w:w="80"/>
              <w:right w:type="dxa" w:w="100"/>
            </w:tcMar>
          </w:tcPr>
          <w:p>
            <w:pPr>
              <w:jc w:val="left"/>
            </w:pPr>
            <w:r>
              <w:rPr>
                <w:sz w:val="18"/>
                <w:szCs w:val="18"/>
              </w:rPr>
              <w:t xml:space="preserve">pubmed_client.py, crossref_client.py, semantic_scholar_client.py, scopus_client.py, search_pipeline.py, parser.py — 0 bytes, sem import real, substituídos por acquisition/.</w:t>
            </w:r>
          </w:p>
        </w:tc>
        <w:tc>
          <w:tcPr>
            <w:tcW w:type="dxa" w:w="1550"/>
            <w:shd w:fill="F2F2F2" w:val="clear"/>
            <w:tcMar>
              <w:top w:type="dxa" w:w="80"/>
              <w:left w:type="dxa" w:w="100"/>
              <w:bottom w:type="dxa" w:w="80"/>
              <w:right w:type="dxa" w:w="100"/>
            </w:tcMar>
          </w:tcPr>
          <w:p>
            <w:pPr>
              <w:jc w:val="left"/>
            </w:pPr>
            <w:r>
              <w:rPr>
                <w:sz w:val="18"/>
                <w:szCs w:val="18"/>
              </w:rPr>
              <w:t xml:space="preserve">Removido (ENGINE-007)</w:t>
            </w:r>
          </w:p>
        </w:tc>
      </w:tr>
      <w:tr>
        <w:tc>
          <w:tcPr>
            <w:tcW w:type="dxa" w:w="3600"/>
            <w:shd w:fill="F2F2F2" w:val="clear"/>
            <w:tcMar>
              <w:top w:type="dxa" w:w="80"/>
              <w:left w:type="dxa" w:w="100"/>
              <w:bottom w:type="dxa" w:w="80"/>
              <w:right w:type="dxa" w:w="100"/>
            </w:tcMar>
          </w:tcPr>
          <w:p>
            <w:pPr>
              <w:jc w:val="left"/>
            </w:pPr>
            <w:r>
              <w:rPr>
                <w:sz w:val="18"/>
                <w:szCs w:val="18"/>
              </w:rPr>
              <w:t xml:space="preserve">consensus/consensus_engine.py + consensus_tracker.py</w:t>
            </w:r>
          </w:p>
        </w:tc>
        <w:tc>
          <w:tcPr>
            <w:tcW w:type="dxa" w:w="4200"/>
            <w:shd w:fill="F2F2F2" w:val="clear"/>
            <w:tcMar>
              <w:top w:type="dxa" w:w="80"/>
              <w:left w:type="dxa" w:w="100"/>
              <w:bottom w:type="dxa" w:w="80"/>
              <w:right w:type="dxa" w:w="100"/>
            </w:tcMar>
          </w:tcPr>
          <w:p>
            <w:pPr>
              <w:jc w:val="left"/>
            </w:pPr>
            <w:r>
              <w:rPr>
                <w:sz w:val="18"/>
                <w:szCs w:val="18"/>
              </w:rPr>
              <w:t xml:space="preserve">Rastreia classificação de consenso da SCR por IEC ao longo do tempo; detecta mudança de classificação.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discovery_lab/discovery_lab_engine.py + hypothesis_builder.py</w:t>
            </w:r>
          </w:p>
        </w:tc>
        <w:tc>
          <w:tcPr>
            <w:tcW w:type="dxa" w:w="4200"/>
            <w:shd w:fill="F2F2F2" w:val="clear"/>
            <w:tcMar>
              <w:top w:type="dxa" w:w="80"/>
              <w:left w:type="dxa" w:w="100"/>
              <w:bottom w:type="dxa" w:w="80"/>
              <w:right w:type="dxa" w:w="100"/>
            </w:tcMar>
          </w:tcPr>
          <w:p>
            <w:pPr>
              <w:jc w:val="left"/>
            </w:pPr>
            <w:r>
              <w:rPr>
                <w:sz w:val="18"/>
                <w:szCs w:val="18"/>
              </w:rPr>
              <w:t xml:space="preserve">Organiza lacunas do CuriosityEngine + conexões do grafo em candidatos a hipótese estruturados (GAP_ISOLADO / GAP_CONECTADO).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dynamic/dynamic_engine.py + strategy_adapter.py</w:t>
            </w:r>
          </w:p>
        </w:tc>
        <w:tc>
          <w:tcPr>
            <w:tcW w:type="dxa" w:w="4200"/>
            <w:shd w:fill="F2F2F2" w:val="clear"/>
            <w:tcMar>
              <w:top w:type="dxa" w:w="80"/>
              <w:left w:type="dxa" w:w="100"/>
              <w:bottom w:type="dxa" w:w="80"/>
              <w:right w:type="dxa" w:w="100"/>
            </w:tcMar>
          </w:tcPr>
          <w:p>
            <w:pPr>
              <w:jc w:val="left"/>
            </w:pPr>
            <w:r>
              <w:rPr>
                <w:sz w:val="18"/>
                <w:szCs w:val="18"/>
              </w:rPr>
              <w:t xml:space="preserve">Adapta o plano do RSE priorizando IECs controversas (sinal do Consensus); mantém histórico de planos adaptados.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CognitiveOrchestrator / CyclePipeline</w:t>
            </w:r>
          </w:p>
        </w:tc>
        <w:tc>
          <w:tcPr>
            <w:tcW w:type="dxa" w:w="4200"/>
            <w:shd w:fill="F2F2F2" w:val="clear"/>
            <w:tcMar>
              <w:top w:type="dxa" w:w="80"/>
              <w:left w:type="dxa" w:w="100"/>
              <w:bottom w:type="dxa" w:w="80"/>
              <w:right w:type="dxa" w:w="100"/>
            </w:tcMar>
          </w:tcPr>
          <w:p>
            <w:pPr>
              <w:jc w:val="left"/>
            </w:pPr>
            <w:r>
              <w:rPr>
                <w:sz w:val="18"/>
                <w:szCs w:val="18"/>
              </w:rPr>
              <w:t xml:space="preserve">Consensus e Discovery Lab chamados dentro do ciclo, sem virar passo do Art. 5º; Dynamic exposto como método consultivo (adapt_strategy()).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automatizados</w:t>
            </w:r>
          </w:p>
        </w:tc>
        <w:tc>
          <w:tcPr>
            <w:tcW w:type="dxa" w:w="4200"/>
            <w:shd w:fill="F2F2F2" w:val="clear"/>
            <w:tcMar>
              <w:top w:type="dxa" w:w="80"/>
              <w:left w:type="dxa" w:w="100"/>
              <w:bottom w:type="dxa" w:w="80"/>
              <w:right w:type="dxa" w:w="100"/>
            </w:tcMar>
          </w:tcPr>
          <w:p>
            <w:pPr>
              <w:jc w:val="left"/>
            </w:pPr>
            <w:r>
              <w:rPr>
                <w:sz w:val="18"/>
                <w:szCs w:val="18"/>
              </w:rPr>
              <w:t xml:space="preserve">19 testes novos (consensus, discovery_lab, dynamic) — suíte de 434 para 453 testes, todos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w:t>
            </w:r>
          </w:p>
        </w:tc>
        <w:tc>
          <w:tcPr>
            <w:tcW w:type="dxa" w:w="4200"/>
            <w:shd w:fill="F2F2F2" w:val="clear"/>
            <w:tcMar>
              <w:top w:type="dxa" w:w="80"/>
              <w:left w:type="dxa" w:w="100"/>
              <w:bottom w:type="dxa" w:w="80"/>
              <w:right w:type="dxa" w:w="100"/>
            </w:tcMar>
          </w:tcPr>
          <w:p>
            <w:pPr>
              <w:jc w:val="left"/>
            </w:pPr>
            <w:r>
              <w:rPr>
                <w:sz w:val="18"/>
                <w:szCs w:val="18"/>
              </w:rPr>
              <w:t xml:space="preserve">3 novas seções de relatório + validação de ponta a ponta do ciclo com os módulos novos plugados.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Continua sem implementação — decisão do usuário de construir por último, mantida nesta sessão.</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pPr>
        <w:spacing w:after="150"/>
      </w:pPr>
    </w:p>
    <w:p>
      <w:pPr>
        <w:pStyle w:val="Heading2"/>
      </w:pPr>
      <w:r>
        <w:t xml:space="preserve">Próximos passos combinados</w:t>
      </w:r>
    </w:p>
    <w:p>
      <w:r>
        <w:rPr/>
        <w:t xml:space="preserve">Com Agentes de IA, clientes de literatura (Frente 2) e Consensus/Discovery Lab/Dynamic (Frente 3) implementados, as 3 frentes combinadas na sessão anterior estão concluídas. Fica em aberto, para quando o usuário decidir retomar: (1) orchestrator_agent.py (Documento 6, deliberadamente por último); (2) decidir se Consensus/Discovery Lab/Dynamic devem também alimentar os Agentes de IA (ex. ResearchAgent consumindo candidatos do Discovery Lab) — não combinado ainda; (3) StarHouse, Horse, PARSI, Prediction, Simulation e Metacognition-como-sinal-estratégico, citados nos READMEs de Consensus/Discovery Lab/Dynamic como fontes futuras, continuam sem existir no projeto.</w:t>
      </w:r>
    </w:p>
    <w:p>
      <w:pPr>
        <w:spacing w:after="150"/>
      </w:pPr>
      <w:r>
        <w:rPr>
          <w:i/>
          <w:iCs/>
          <w:color w:val="888888"/>
        </w:rPr>
        <w:t xml:space="preserve">Fim do roadmap.</w:t>
      </w:r>
    </w:p>
    <w:p>
      <w:r>
        <w:br w:type="page"/>
      </w:r>
    </w:p>
    <w:p>
      <w:pPr>
        <w:jc w:val="center"/>
      </w:pPr>
      <w:r>
        <w:rPr>
          <w:b/>
          <w:sz w:val="36"/>
        </w:rPr>
        <w:t>ATUALIZAÇÃO DO ROADMAP — FASE 5</w:t>
      </w:r>
    </w:p>
    <w:p>
      <w:pPr>
        <w:jc w:val="center"/>
      </w:pPr>
      <w:r>
        <w:rPr>
          <w:b/>
          <w:sz w:val="22"/>
        </w:rPr>
        <w:t>Implementação modular da Arquitetura Cognitiva — 10/08/2026</w:t>
      </w:r>
    </w:p>
    <w:p>
      <w:r>
        <w:t>Decisão de execução: a implementação dos módulos cognitivos será feita de forma incremental, um módulo por vez, na ordem operacional definida nesta sessão: PARSI → StarHouse → Horse → Prediction → Simulation. Cada módulo deve ser implementado, testado, integrado ao Cognitive Orchestrator quando aplicável e somente então o próximo módulo será iniciado.</w:t>
      </w:r>
    </w:p>
    <w:p>
      <w:r>
        <w:rPr>
          <w:b/>
          <w:sz w:val="28"/>
        </w:rPr>
        <w:t>FASE 5 — Implementação Modular da Arquitetura Cognitiva</w:t>
      </w:r>
    </w:p>
    <w:p>
      <w:r>
        <w:t>A Fase 5 deixa de ser apenas proposta e passa a execução controlada. A ordem escolhida preserva a dependência arquitetural registrada no roadmap: PARSI é a porta cognitiva de entrada; StarHouse observa o conhecimento existente; Horse explora conexões não lineares; Prediction projeta cenários; Simulation testa cenários sem alterar o conhecimento oficial.</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Ordem</w:t>
            </w:r>
          </w:p>
        </w:tc>
        <w:tc>
          <w:tcPr>
            <w:tcW w:type="dxa" w:w="2016"/>
            <w:vAlign w:val="center"/>
          </w:tcPr>
          <w:p>
            <w:r>
              <w:rPr>
                <w:b/>
              </w:rPr>
              <w:t>Módulo</w:t>
            </w:r>
          </w:p>
        </w:tc>
        <w:tc>
          <w:tcPr>
            <w:tcW w:type="dxa" w:w="2016"/>
            <w:vAlign w:val="center"/>
          </w:tcPr>
          <w:p>
            <w:r>
              <w:rPr>
                <w:b/>
              </w:rPr>
              <w:t>Função</w:t>
            </w:r>
          </w:p>
        </w:tc>
        <w:tc>
          <w:tcPr>
            <w:tcW w:type="dxa" w:w="2016"/>
            <w:vAlign w:val="center"/>
          </w:tcPr>
          <w:p>
            <w:r>
              <w:rPr>
                <w:b/>
              </w:rPr>
              <w:t>Status</w:t>
            </w:r>
          </w:p>
        </w:tc>
        <w:tc>
          <w:tcPr>
            <w:tcW w:type="dxa" w:w="2016"/>
            <w:vAlign w:val="center"/>
          </w:tcPr>
          <w:p>
            <w:r>
              <w:rPr>
                <w:b/>
              </w:rPr>
              <w:t>Próximo passo</w:t>
            </w:r>
          </w:p>
        </w:tc>
      </w:tr>
      <w:tr>
        <w:tc>
          <w:tcPr>
            <w:tcW w:type="dxa" w:w="2016"/>
          </w:tcPr>
          <w:p>
            <w:r>
              <w:t>1</w:t>
            </w:r>
          </w:p>
        </w:tc>
        <w:tc>
          <w:tcPr>
            <w:tcW w:type="dxa" w:w="2016"/>
          </w:tcPr>
          <w:p>
            <w:r>
              <w:t>PARSI</w:t>
            </w:r>
          </w:p>
        </w:tc>
        <w:tc>
          <w:tcPr>
            <w:tcW w:type="dxa" w:w="2016"/>
          </w:tcPr>
          <w:p>
            <w:r>
              <w:t>Interpretação e estruturação semântica da entrada bruta</w:t>
            </w:r>
          </w:p>
        </w:tc>
        <w:tc>
          <w:tcPr>
            <w:tcW w:type="dxa" w:w="2016"/>
          </w:tcPr>
          <w:p>
            <w:r>
              <w:t>CONCLUÍDO — v1.0.0</w:t>
            </w:r>
          </w:p>
        </w:tc>
        <w:tc>
          <w:tcPr>
            <w:tcW w:type="dxa" w:w="2016"/>
          </w:tcPr>
          <w:p>
            <w:r>
              <w:t>StarHouse</w:t>
            </w:r>
          </w:p>
        </w:tc>
      </w:tr>
      <w:tr>
        <w:tc>
          <w:tcPr>
            <w:tcW w:type="dxa" w:w="2016"/>
          </w:tcPr>
          <w:p>
            <w:r>
              <w:t>2</w:t>
            </w:r>
          </w:p>
        </w:tc>
        <w:tc>
          <w:tcPr>
            <w:tcW w:type="dxa" w:w="2016"/>
          </w:tcPr>
          <w:p>
            <w:r>
              <w:t>StarHouse</w:t>
            </w:r>
          </w:p>
        </w:tc>
        <w:tc>
          <w:tcPr>
            <w:tcW w:type="dxa" w:w="2016"/>
          </w:tcPr>
          <w:p>
            <w:r>
              <w:t>Observatório e cartografia do conhecimento</w:t>
            </w:r>
          </w:p>
        </w:tc>
        <w:tc>
          <w:tcPr>
            <w:tcW w:type="dxa" w:w="2016"/>
          </w:tcPr>
          <w:p>
            <w:r>
              <w:t>PRÓXIMO</w:t>
            </w:r>
          </w:p>
        </w:tc>
        <w:tc>
          <w:tcPr>
            <w:tcW w:type="dxa" w:w="2016"/>
          </w:tcPr>
          <w:p>
            <w:r>
              <w:t>Implementar e testar</w:t>
            </w:r>
          </w:p>
        </w:tc>
      </w:tr>
      <w:tr>
        <w:tc>
          <w:tcPr>
            <w:tcW w:type="dxa" w:w="2016"/>
          </w:tcPr>
          <w:p>
            <w:r>
              <w:t>3</w:t>
            </w:r>
          </w:p>
        </w:tc>
        <w:tc>
          <w:tcPr>
            <w:tcW w:type="dxa" w:w="2016"/>
          </w:tcPr>
          <w:p>
            <w:r>
              <w:t>Horse</w:t>
            </w:r>
          </w:p>
        </w:tc>
        <w:tc>
          <w:tcPr>
            <w:tcW w:type="dxa" w:w="2016"/>
          </w:tcPr>
          <w:p>
            <w:r>
              <w:t>Exploração cognitiva não linear e conexões improváveis</w:t>
            </w:r>
          </w:p>
        </w:tc>
        <w:tc>
          <w:tcPr>
            <w:tcW w:type="dxa" w:w="2016"/>
          </w:tcPr>
          <w:p>
            <w:r>
              <w:t>PENDENTE</w:t>
            </w:r>
          </w:p>
        </w:tc>
        <w:tc>
          <w:tcPr>
            <w:tcW w:type="dxa" w:w="2016"/>
          </w:tcPr>
          <w:p>
            <w:r>
              <w:t>Após StarHouse</w:t>
            </w:r>
          </w:p>
        </w:tc>
      </w:tr>
      <w:tr>
        <w:tc>
          <w:tcPr>
            <w:tcW w:type="dxa" w:w="2016"/>
          </w:tcPr>
          <w:p>
            <w:r>
              <w:t>4</w:t>
            </w:r>
          </w:p>
        </w:tc>
        <w:tc>
          <w:tcPr>
            <w:tcW w:type="dxa" w:w="2016"/>
          </w:tcPr>
          <w:p>
            <w:r>
              <w:t>Prediction</w:t>
            </w:r>
          </w:p>
        </w:tc>
        <w:tc>
          <w:tcPr>
            <w:tcW w:type="dxa" w:w="2016"/>
          </w:tcPr>
          <w:p>
            <w:r>
              <w:t>Projeção de tendências e cenários</w:t>
            </w:r>
          </w:p>
        </w:tc>
        <w:tc>
          <w:tcPr>
            <w:tcW w:type="dxa" w:w="2016"/>
          </w:tcPr>
          <w:p>
            <w:r>
              <w:t>PENDENTE</w:t>
            </w:r>
          </w:p>
        </w:tc>
        <w:tc>
          <w:tcPr>
            <w:tcW w:type="dxa" w:w="2016"/>
          </w:tcPr>
          <w:p>
            <w:r>
              <w:t>Após Horse</w:t>
            </w:r>
          </w:p>
        </w:tc>
      </w:tr>
      <w:tr>
        <w:tc>
          <w:tcPr>
            <w:tcW w:type="dxa" w:w="2016"/>
          </w:tcPr>
          <w:p>
            <w:r>
              <w:t>5</w:t>
            </w:r>
          </w:p>
        </w:tc>
        <w:tc>
          <w:tcPr>
            <w:tcW w:type="dxa" w:w="2016"/>
          </w:tcPr>
          <w:p>
            <w:r>
              <w:t>Simulation</w:t>
            </w:r>
          </w:p>
        </w:tc>
        <w:tc>
          <w:tcPr>
            <w:tcW w:type="dxa" w:w="2016"/>
          </w:tcPr>
          <w:p>
            <w:r>
              <w:t>Laboratório virtual de cenários</w:t>
            </w:r>
          </w:p>
        </w:tc>
        <w:tc>
          <w:tcPr>
            <w:tcW w:type="dxa" w:w="2016"/>
          </w:tcPr>
          <w:p>
            <w:r>
              <w:t>PENDENTE</w:t>
            </w:r>
          </w:p>
        </w:tc>
        <w:tc>
          <w:tcPr>
            <w:tcW w:type="dxa" w:w="2016"/>
          </w:tcPr>
          <w:p>
            <w:r>
              <w:t>Após Prediction</w:t>
            </w:r>
          </w:p>
        </w:tc>
      </w:tr>
    </w:tbl>
    <w:p>
      <w:r>
        <w:rPr>
          <w:b/>
          <w:sz w:val="24"/>
        </w:rPr>
        <w:t>Registro de implementação — PARSI</w:t>
      </w:r>
    </w:p>
    <w:p>
      <w:r>
        <w:t>• Implementado o pacote parsi/ com PARSIEngine, contratos semânticos e exportações públicas.</w:t>
      </w:r>
    </w:p>
    <w:p>
      <w:r>
        <w:t>• Implementados: normalização textual, classificação de intenção, modalidade, polaridade, idioma, entidades, relações candidatas, contexto, avisos e proveniência.</w:t>
      </w:r>
    </w:p>
    <w:p>
      <w:r>
        <w:t>• Criado DMI-PARSI.md com contrato de entrada/saída, critérios de aceite, limites e integração.</w:t>
      </w:r>
    </w:p>
    <w:p>
      <w:r>
        <w:t>• Integrado ao CognitiveOrchestrator/CyclePipeline como estágio cognitivo anterior à criação da IEC; a afirmação original permanece preservada.</w:t>
      </w:r>
    </w:p>
    <w:p>
      <w:r>
        <w:t>• Resultado PARSI é anexado aos metadados da IEC e retornado pelo ciclo como parsi.</w:t>
      </w:r>
    </w:p>
    <w:p>
      <w:r>
        <w:t>• Adicionado health/stats do PARSI ao CognitiveOrchestrator.</w:t>
      </w:r>
    </w:p>
    <w:p>
      <w:r>
        <w:t>• Criada suíte tests/test_parsi.py.</w:t>
      </w:r>
    </w:p>
    <w:p>
      <w:r>
        <w:t>• Validação realizada: 25 testes direcionados passando e execução ponta a ponta do CognitiveOrchestrator com PARSI integrado.</w:t>
      </w:r>
    </w:p>
    <w:p>
      <w:r>
        <w:rPr>
          <w:b/>
          <w:sz w:val="24"/>
        </w:rPr>
        <w:t>Critério de passagem entre módulos</w:t>
      </w:r>
    </w:p>
    <w:p>
      <w:r>
        <w:t>Nenhum módulo seguinte será implementado como substituto ou complemento especulativo do anterior. A passagem ocorre somente quando o módulo atual tiver código funcional, testes, contrato documental, integração compatível e validação de não regressão. Esta regra vale para StarHouse, Horse, Prediction e Simulation.</w:t>
      </w:r>
    </w:p>
    <w:p>
      <w:r>
        <w:rPr>
          <w:b/>
          <w:sz w:val="24"/>
        </w:rPr>
        <w:t>Próxima execução — StarHouse</w:t>
      </w:r>
    </w:p>
    <w:p>
      <w:r>
        <w:t>StarHouse será o próximo módulo. O escopo inicial deverá consumir Knowledge/Graph/Registries existentes e produzir uma cartografia observacional: inventário de regiões do grafo, conectividade, nós isolados, regiões densas, lacunas estruturais e sinais de evolução. StarHouse não criará hipóteses, não validará evidências e não alterará o conhecimento oficial.</w:t>
      </w:r>
    </w:p>
    <w:p>
      <w:r>
        <w:rPr>
          <w:b/>
          <w:sz w:val="24"/>
        </w:rPr>
        <w:t>Backlog da ordem aprovada</w:t>
      </w:r>
    </w:p>
    <w:p>
      <w:r>
        <w:t>1. PARSI — concluído.</w:t>
      </w:r>
    </w:p>
    <w:p>
      <w:r>
        <w:t>2. StarHouse — implementar agora; testar e integrar.</w:t>
      </w:r>
    </w:p>
    <w:p>
      <w:r>
        <w:t>3. Horse — iniciar somente após StarHouse verde.</w:t>
      </w:r>
    </w:p>
    <w:p>
      <w:r>
        <w:t>4. Prediction — iniciar somente após Horse verde.</w:t>
      </w:r>
    </w:p>
    <w:p>
      <w:r>
        <w:t>5. Simulation — iniciar somente após Prediction verde.</w:t>
      </w:r>
    </w:p>
    <w:p>
      <w:r>
        <w:t>6. Consensus/Discovery Lab/Dynamic permanecem preservados como módulos já implementados, sem serem reordenados nesta sequência.</w:t>
      </w:r>
    </w:p>
    <w:p>
      <w:r>
        <w:rPr>
          <w:b/>
        </w:rPr>
        <w:t>Estado do roadmap em 10/08/2026: Fase 5 em execução modular; PARSI concluído; próximo módulo StarHouse.</w:t>
      </w:r>
    </w:p>
    <w:p>
      <w:r>
        <w:br w:type="page"/>
      </w:r>
    </w:p>
    <w:p>
      <w:r>
        <w:rPr>
          <w:b/>
          <w:sz w:val="36"/>
        </w:rPr>
        <w:t>FASE 5 — IMPLEMENTAÇÃO MODULAR: STARHOUSE</w:t>
      </w:r>
    </w:p>
    <w:p>
      <w:r>
        <w:rPr>
          <w:b w:val="0"/>
          <w:sz w:val="22"/>
        </w:rPr>
        <w:t>Atualização de 10/08/2026 — StarHouse v1.0.0 implementado após a conclusão do PARSI.</w:t>
      </w:r>
    </w:p>
    <w:p>
      <w:r>
        <w:rPr>
          <w:b/>
          <w:sz w:val="28"/>
        </w:rPr>
        <w:t>ORDEM DE IMPLEMENTAÇÃO</w:t>
      </w:r>
    </w:p>
    <w:p>
      <w:r>
        <w:rPr>
          <w:b w:val="0"/>
          <w:sz w:val="22"/>
        </w:rPr>
        <w:t>1. PARSI — CONCLUÍDO</w:t>
      </w:r>
    </w:p>
    <w:p>
      <w:r>
        <w:rPr>
          <w:b w:val="0"/>
          <w:sz w:val="22"/>
        </w:rPr>
        <w:t>2. StarHouse — CONCLUÍDO</w:t>
      </w:r>
    </w:p>
    <w:p>
      <w:r>
        <w:rPr>
          <w:b w:val="0"/>
          <w:sz w:val="22"/>
        </w:rPr>
        <w:t>3. Horse — PRÓXIMO</w:t>
      </w:r>
    </w:p>
    <w:p>
      <w:r>
        <w:rPr>
          <w:b w:val="0"/>
          <w:sz w:val="22"/>
        </w:rPr>
        <w:t>4. Prediction — PENDENTE</w:t>
      </w:r>
    </w:p>
    <w:p>
      <w:r>
        <w:rPr>
          <w:b w:val="0"/>
          <w:sz w:val="22"/>
        </w:rPr>
        <w:t>5. Simulation — PENDENTE</w:t>
      </w:r>
    </w:p>
    <w:p>
      <w:r>
        <w:rPr>
          <w:b/>
          <w:sz w:val="28"/>
        </w:rPr>
        <w:t>STARHOUSE — ESCOPO IMPLEMENTADO</w:t>
      </w:r>
    </w:p>
    <w:p>
      <w:r>
        <w:rPr>
          <w:b w:val="0"/>
          <w:sz w:val="22"/>
        </w:rPr>
        <w:t>• Observação e cartografia do KnowledgeGraph.</w:t>
      </w:r>
    </w:p>
    <w:p>
      <w:r>
        <w:rPr>
          <w:b w:val="0"/>
          <w:sz w:val="22"/>
        </w:rPr>
        <w:t>• Agrupamento do conhecimento em regiões por domínio/tipo disponível.</w:t>
      </w:r>
    </w:p>
    <w:p>
      <w:r>
        <w:rPr>
          <w:b w:val="0"/>
          <w:sz w:val="22"/>
        </w:rPr>
        <w:t>• Representação das conexões existentes.</w:t>
      </w:r>
    </w:p>
    <w:p>
      <w:r>
        <w:rPr>
          <w:b w:val="0"/>
          <w:sz w:val="22"/>
        </w:rPr>
        <w:t>• Identificação de nós isolados como lacunas estruturais observadas.</w:t>
      </w:r>
    </w:p>
    <w:p>
      <w:r>
        <w:rPr>
          <w:b w:val="0"/>
          <w:sz w:val="22"/>
        </w:rPr>
        <w:t>• Identificação de conexões abaixo do limiar de confiança do grafo.</w:t>
      </w:r>
    </w:p>
    <w:p>
      <w:r>
        <w:rPr>
          <w:b w:val="0"/>
          <w:sz w:val="22"/>
        </w:rPr>
        <w:t>• Proveniência explícita da observação.</w:t>
      </w:r>
    </w:p>
    <w:p>
      <w:r>
        <w:rPr>
          <w:b w:val="0"/>
          <w:sz w:val="22"/>
        </w:rPr>
        <w:t>• Garantia de não mutação do KnowledgeGraph.</w:t>
      </w:r>
    </w:p>
    <w:p>
      <w:r>
        <w:rPr>
          <w:b w:val="0"/>
          <w:sz w:val="22"/>
        </w:rPr>
        <w:t>• health_check() e stats().</w:t>
      </w:r>
    </w:p>
    <w:p>
      <w:r>
        <w:rPr>
          <w:b w:val="0"/>
          <w:sz w:val="22"/>
        </w:rPr>
        <w:t>• Integração consultiva pelo Cognitive Orchestrator, sem criar novo passo no ciclo cognitivo oficial.</w:t>
      </w:r>
    </w:p>
    <w:p>
      <w:r>
        <w:rPr>
          <w:b/>
          <w:sz w:val="28"/>
        </w:rPr>
        <w:t>CRITÉRIO DE CONCLUSÃO</w:t>
      </w:r>
    </w:p>
    <w:p>
      <w:r>
        <w:rPr>
          <w:b w:val="0"/>
          <w:sz w:val="22"/>
        </w:rPr>
        <w:t>StarHouse está implementado e testado. A suíte completa do projeto foi executada após a implementação: 465 testes passaram, sem falhas.</w:t>
      </w:r>
    </w:p>
    <w:p>
      <w:r>
        <w:rPr>
          <w:b w:val="0"/>
          <w:sz w:val="22"/>
        </w:rPr>
        <w:t>O contrato técnico está em starhouse/DMI-STARHOUSE.md e a implementação em starhouse/.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50" w:sz="6" w:space="4"/>
      </w:pBdr>
      <w:spacing w:after="200" w:before="400"/>
    </w:pPr>
    <w:rPr>
      <w:b/>
      <w:bCs/>
      <w:color w:val="2C3E50"/>
      <w:sz w:val="30"/>
      <w:szCs w:val="30"/>
    </w:rPr>
  </w:style>
  <w:style w:type="paragraph" w:styleId="Heading2">
    <w:name w:val="Heading 2"/>
    <w:basedOn w:val="Normal"/>
    <w:next w:val="Normal"/>
    <w:qFormat/>
    <w:pPr>
      <w:spacing w:after="150" w:before="300"/>
    </w:pPr>
    <w:rPr>
      <w:b/>
      <w:bCs/>
      <w:color w:val="34495E"/>
      <w:sz w:val="26"/>
      <w:szCs w:val="26"/>
    </w:rPr>
  </w:style>
  <w:style w:type="paragraph" w:styleId="Heading3">
    <w:name w:val="Heading 3"/>
    <w:basedOn w:val="Normal"/>
    <w:next w:val="Normal"/>
    <w:qFormat/>
    <w:pPr>
      <w:spacing w:after="100" w:before="200"/>
    </w:pPr>
    <w:rPr>
      <w:b/>
      <w:bCs/>
      <w:i/>
      <w:iCs/>
      <w:color w:val="5555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2026-08-01T14:36:30.254Z</dcterms:created>
  <dcterms:modified xsi:type="dcterms:W3CDTF">2026-08-01T14:36:30.266Z</dcterms:modified>
</cp:coreProperties>
</file>

<file path=docProps/custom.xml><?xml version="1.0" encoding="utf-8"?>
<Properties xmlns="http://schemas.openxmlformats.org/officeDocument/2006/custom-properties" xmlns:vt="http://schemas.openxmlformats.org/officeDocument/2006/docPropsVTypes"/>
</file>