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49542">
      <w:pPr>
        <w:pStyle w:val="2"/>
        <w:numPr>
          <w:ilvl w:val="0"/>
          <w:numId w:val="1"/>
        </w:numPr>
        <w:bidi w:val="0"/>
        <w:ind w:left="425" w:leftChars="0" w:hanging="425" w:firstLineChars="0"/>
        <w:outlineLvl w:val="0"/>
        <w:rPr>
          <w:rFonts w:hint="default"/>
          <w:lang w:val="en-US" w:eastAsia="zh-CN"/>
        </w:rPr>
      </w:pPr>
      <w:r>
        <w:rPr>
          <w:rFonts w:hint="eastAsia"/>
          <w:lang w:val="en-US" w:eastAsia="zh-CN"/>
        </w:rPr>
        <w:t>SDK Test 工具说明</w:t>
      </w:r>
    </w:p>
    <w:p w14:paraId="036535E1">
      <w:pPr>
        <w:rPr>
          <w:rFonts w:hint="default"/>
          <w:lang w:val="en-US" w:eastAsia="zh-CN"/>
        </w:rPr>
      </w:pPr>
    </w:p>
    <w:p w14:paraId="4F080C45">
      <w:pPr>
        <w:pStyle w:val="3"/>
        <w:bidi w:val="0"/>
        <w:rPr>
          <w:rFonts w:hint="default"/>
          <w:lang w:val="en-US" w:eastAsia="zh-CN"/>
        </w:rPr>
      </w:pPr>
      <w:r>
        <w:rPr>
          <w:rFonts w:hint="eastAsia"/>
          <w:lang w:val="en-US" w:eastAsia="zh-CN"/>
        </w:rPr>
        <w:t xml:space="preserve">1.1 </w:t>
      </w:r>
      <w:r>
        <w:t>SDKTest分三区域</w:t>
      </w:r>
    </w:p>
    <w:p w14:paraId="5F4B91CF">
      <w:r>
        <w:drawing>
          <wp:inline distT="0" distB="0" distL="114300" distR="114300">
            <wp:extent cx="5269865" cy="2976245"/>
            <wp:effectExtent l="0" t="0" r="635" b="82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4"/>
                    <a:stretch>
                      <a:fillRect/>
                    </a:stretch>
                  </pic:blipFill>
                  <pic:spPr>
                    <a:xfrm>
                      <a:off x="0" y="0"/>
                      <a:ext cx="5269865" cy="2976245"/>
                    </a:xfrm>
                    <a:prstGeom prst="rect">
                      <a:avLst/>
                    </a:prstGeom>
                    <a:noFill/>
                    <a:ln>
                      <a:noFill/>
                    </a:ln>
                  </pic:spPr>
                </pic:pic>
              </a:graphicData>
            </a:graphic>
          </wp:inline>
        </w:drawing>
      </w:r>
    </w:p>
    <w:p w14:paraId="6CDAA40D">
      <w:pPr>
        <w:numPr>
          <w:ilvl w:val="0"/>
          <w:numId w:val="0"/>
        </w:numPr>
        <w:rPr>
          <w:rFonts w:ascii="宋体" w:hAnsi="宋体" w:eastAsia="宋体" w:cs="宋体"/>
          <w:sz w:val="24"/>
          <w:szCs w:val="24"/>
        </w:rPr>
      </w:pPr>
      <w:r>
        <w:rPr>
          <w:rFonts w:ascii="宋体" w:hAnsi="宋体" w:eastAsia="宋体" w:cs="宋体"/>
          <w:sz w:val="24"/>
          <w:szCs w:val="24"/>
        </w:rPr>
        <w:t xml:space="preserve"> </w:t>
      </w:r>
    </w:p>
    <w:p w14:paraId="76E6BF55">
      <w:pPr>
        <w:widowControl w:val="0"/>
        <w:numPr>
          <w:ilvl w:val="0"/>
          <w:numId w:val="2"/>
        </w:numPr>
        <w:jc w:val="both"/>
        <w:rPr>
          <w:rFonts w:ascii="宋体" w:hAnsi="宋体" w:eastAsia="宋体" w:cs="宋体"/>
          <w:sz w:val="24"/>
          <w:szCs w:val="24"/>
        </w:rPr>
      </w:pPr>
      <w:r>
        <w:rPr>
          <w:rFonts w:ascii="宋体" w:hAnsi="宋体" w:eastAsia="宋体" w:cs="宋体"/>
          <w:sz w:val="24"/>
          <w:szCs w:val="24"/>
        </w:rPr>
        <w:t>左边区域为设备列表, 监控所有上线识别, 如果出现探测多次未回复的的情况则自动标记为红色, 有小概率误报情况, (原因大致是大量数据发送到设备导致设备一直在处理而没有处理探测数据)可忽视, 在设备离线后的一段时间, 设备会自动从列表中移除.</w:t>
      </w:r>
    </w:p>
    <w:p w14:paraId="5AFE26CF">
      <w:pPr>
        <w:widowControl w:val="0"/>
        <w:numPr>
          <w:ilvl w:val="0"/>
          <w:numId w:val="2"/>
        </w:numPr>
        <w:jc w:val="both"/>
        <w:rPr>
          <w:rFonts w:ascii="宋体" w:hAnsi="宋体" w:eastAsia="宋体" w:cs="宋体"/>
          <w:sz w:val="24"/>
          <w:szCs w:val="24"/>
        </w:rPr>
      </w:pPr>
      <w:r>
        <w:rPr>
          <w:rFonts w:ascii="宋体" w:hAnsi="宋体" w:eastAsia="宋体" w:cs="宋体"/>
          <w:sz w:val="24"/>
          <w:szCs w:val="24"/>
        </w:rPr>
        <w:t>中间区域是发</w:t>
      </w:r>
      <w:r>
        <w:rPr>
          <w:rFonts w:hint="eastAsia" w:ascii="宋体" w:hAnsi="宋体" w:eastAsia="宋体" w:cs="宋体"/>
          <w:sz w:val="24"/>
          <w:szCs w:val="24"/>
          <w:lang w:val="en-US" w:eastAsia="zh-CN"/>
        </w:rPr>
        <w:t>送</w:t>
      </w:r>
      <w:r>
        <w:rPr>
          <w:rFonts w:ascii="宋体" w:hAnsi="宋体" w:eastAsia="宋体" w:cs="宋体"/>
          <w:sz w:val="24"/>
          <w:szCs w:val="24"/>
        </w:rPr>
        <w:t>和接收以及发送接收状态, 上面是发送区域, 中间是接收区域, 下面是发送和接收状 态, 按Ctrl+i 可格式化发送区域的数据, 错误的则报错, 不进行格式化</w:t>
      </w:r>
    </w:p>
    <w:p w14:paraId="46CE82CC">
      <w:pPr>
        <w:widowControl w:val="0"/>
        <w:numPr>
          <w:ilvl w:val="0"/>
          <w:numId w:val="2"/>
        </w:numPr>
        <w:jc w:val="both"/>
        <w:rPr>
          <w:rFonts w:ascii="宋体" w:hAnsi="宋体" w:eastAsia="宋体" w:cs="宋体"/>
          <w:sz w:val="24"/>
          <w:szCs w:val="24"/>
        </w:rPr>
      </w:pPr>
      <w:r>
        <w:rPr>
          <w:rFonts w:ascii="宋体" w:hAnsi="宋体" w:eastAsia="宋体" w:cs="宋体"/>
          <w:sz w:val="24"/>
          <w:szCs w:val="24"/>
        </w:rPr>
        <w:t>右边区域是发送历史列表</w:t>
      </w:r>
    </w:p>
    <w:p w14:paraId="06B6373D">
      <w:pPr>
        <w:pStyle w:val="3"/>
        <w:bidi w:val="0"/>
        <w:rPr>
          <w:rFonts w:hint="eastAsia"/>
          <w:lang w:val="en-US" w:eastAsia="zh-CN"/>
        </w:rPr>
      </w:pPr>
      <w:r>
        <w:rPr>
          <w:rFonts w:hint="eastAsia"/>
          <w:lang w:val="en-US" w:eastAsia="zh-CN"/>
        </w:rPr>
        <w:t>1.2菜单栏</w:t>
      </w:r>
    </w:p>
    <w:p w14:paraId="7D77B6C3">
      <w:pPr>
        <w:pStyle w:val="4"/>
        <w:bidi w:val="0"/>
        <w:rPr>
          <w:rFonts w:hint="default"/>
          <w:lang w:val="en-US" w:eastAsia="zh-CN"/>
        </w:rPr>
      </w:pPr>
      <w:r>
        <w:t>自动化测试功能</w:t>
      </w:r>
    </w:p>
    <w:p w14:paraId="4B8465D3">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val="en-US" w:eastAsia="zh-CN"/>
        </w:rPr>
        <w:t>操</w:t>
      </w:r>
      <w:r>
        <w:rPr>
          <w:rFonts w:ascii="宋体" w:hAnsi="宋体" w:eastAsia="宋体" w:cs="宋体"/>
          <w:sz w:val="24"/>
          <w:szCs w:val="24"/>
        </w:rPr>
        <w:t>作</w:t>
      </w:r>
      <w:r>
        <w:rPr>
          <w:rFonts w:hint="eastAsia" w:ascii="宋体" w:hAnsi="宋体" w:eastAsia="宋体" w:cs="宋体"/>
          <w:sz w:val="24"/>
          <w:szCs w:val="24"/>
          <w:lang w:val="en-US" w:eastAsia="zh-CN"/>
        </w:rPr>
        <w:t>-》</w:t>
      </w:r>
      <w:r>
        <w:rPr>
          <w:rFonts w:ascii="宋体" w:hAnsi="宋体" w:eastAsia="宋体" w:cs="宋体"/>
          <w:sz w:val="24"/>
          <w:szCs w:val="24"/>
        </w:rPr>
        <w:t>宏操作</w:t>
      </w:r>
    </w:p>
    <w:p w14:paraId="694EE294">
      <w:pPr>
        <w:widowControl w:val="0"/>
        <w:numPr>
          <w:ilvl w:val="0"/>
          <w:numId w:val="3"/>
        </w:numPr>
        <w:ind w:left="425" w:leftChars="0" w:hanging="425" w:firstLineChars="0"/>
        <w:jc w:val="both"/>
        <w:rPr>
          <w:rFonts w:ascii="宋体" w:hAnsi="宋体" w:eastAsia="宋体" w:cs="宋体"/>
          <w:sz w:val="24"/>
          <w:szCs w:val="24"/>
        </w:rPr>
      </w:pPr>
      <w:r>
        <w:rPr>
          <w:rFonts w:ascii="宋体" w:hAnsi="宋体" w:eastAsia="宋体" w:cs="宋体"/>
          <w:sz w:val="24"/>
          <w:szCs w:val="24"/>
        </w:rPr>
        <w:t xml:space="preserve">录制, 开启时, 发送的数据和文件将被记录到列表中. </w:t>
      </w:r>
    </w:p>
    <w:p w14:paraId="0DED301F">
      <w:pPr>
        <w:widowControl w:val="0"/>
        <w:numPr>
          <w:ilvl w:val="0"/>
          <w:numId w:val="3"/>
        </w:numPr>
        <w:ind w:left="425" w:leftChars="0" w:hanging="425" w:firstLineChars="0"/>
        <w:jc w:val="both"/>
        <w:rPr>
          <w:rFonts w:ascii="宋体" w:hAnsi="宋体" w:eastAsia="宋体" w:cs="宋体"/>
          <w:sz w:val="24"/>
          <w:szCs w:val="24"/>
        </w:rPr>
      </w:pPr>
      <w:r>
        <w:rPr>
          <w:rFonts w:ascii="宋体" w:hAnsi="宋体" w:eastAsia="宋体" w:cs="宋体"/>
          <w:sz w:val="24"/>
          <w:szCs w:val="24"/>
        </w:rPr>
        <w:t xml:space="preserve">时间(ms) </w:t>
      </w:r>
    </w:p>
    <w:p w14:paraId="24642630">
      <w:pPr>
        <w:widowControl w:val="0"/>
        <w:numPr>
          <w:ilvl w:val="0"/>
          <w:numId w:val="3"/>
        </w:numPr>
        <w:ind w:left="425" w:leftChars="0" w:hanging="425" w:firstLineChars="0"/>
        <w:jc w:val="both"/>
        <w:rPr>
          <w:rFonts w:ascii="宋体" w:hAnsi="宋体" w:eastAsia="宋体" w:cs="宋体"/>
          <w:sz w:val="24"/>
          <w:szCs w:val="24"/>
        </w:rPr>
      </w:pPr>
      <w:r>
        <w:rPr>
          <w:rFonts w:ascii="宋体" w:hAnsi="宋体" w:eastAsia="宋体" w:cs="宋体"/>
          <w:sz w:val="24"/>
          <w:szCs w:val="24"/>
        </w:rPr>
        <w:t>运行, 开启时根据定时器等待多久后触发执行列表中的所有项</w:t>
      </w:r>
    </w:p>
    <w:p w14:paraId="278A18E3">
      <w:pPr>
        <w:widowControl w:val="0"/>
        <w:numPr>
          <w:ilvl w:val="0"/>
          <w:numId w:val="3"/>
        </w:numPr>
        <w:ind w:left="425" w:leftChars="0" w:hanging="425" w:firstLineChars="0"/>
        <w:jc w:val="both"/>
        <w:rPr>
          <w:rFonts w:ascii="宋体" w:hAnsi="宋体" w:eastAsia="宋体" w:cs="宋体"/>
          <w:sz w:val="24"/>
          <w:szCs w:val="24"/>
        </w:rPr>
      </w:pPr>
      <w:r>
        <w:rPr>
          <w:rFonts w:ascii="宋体" w:hAnsi="宋体" w:eastAsia="宋体" w:cs="宋体"/>
          <w:sz w:val="24"/>
          <w:szCs w:val="24"/>
        </w:rPr>
        <w:t>移动删除清空: 操作列表项</w:t>
      </w:r>
    </w:p>
    <w:p w14:paraId="7021D252">
      <w:pPr>
        <w:widowControl w:val="0"/>
        <w:numPr>
          <w:ilvl w:val="0"/>
          <w:numId w:val="3"/>
        </w:numPr>
        <w:ind w:left="425" w:leftChars="0" w:hanging="425" w:firstLineChars="0"/>
        <w:jc w:val="both"/>
        <w:rPr>
          <w:rFonts w:ascii="宋体" w:hAnsi="宋体" w:eastAsia="宋体" w:cs="宋体"/>
          <w:sz w:val="24"/>
          <w:szCs w:val="24"/>
        </w:rPr>
      </w:pPr>
      <w:r>
        <w:rPr>
          <w:rFonts w:ascii="宋体" w:hAnsi="宋体" w:eastAsia="宋体" w:cs="宋体"/>
          <w:sz w:val="24"/>
          <w:szCs w:val="24"/>
        </w:rPr>
        <w:t>等待响应: 勾选时执行列表项中的下一项时, 需要数据回复后才会触发</w:t>
      </w:r>
    </w:p>
    <w:p w14:paraId="25A8507C">
      <w:pPr>
        <w:widowControl w:val="0"/>
        <w:numPr>
          <w:ilvl w:val="0"/>
          <w:numId w:val="3"/>
        </w:numPr>
        <w:ind w:left="425" w:leftChars="0" w:hanging="425" w:firstLineChars="0"/>
        <w:jc w:val="both"/>
        <w:rPr>
          <w:rFonts w:ascii="宋体" w:hAnsi="宋体" w:eastAsia="宋体" w:cs="宋体"/>
          <w:sz w:val="24"/>
          <w:szCs w:val="24"/>
        </w:rPr>
      </w:pPr>
      <w:r>
        <w:rPr>
          <w:rFonts w:ascii="宋体" w:hAnsi="宋体" w:eastAsia="宋体" w:cs="宋体"/>
          <w:sz w:val="24"/>
          <w:szCs w:val="24"/>
        </w:rPr>
        <w:t>临时文件: 发送视频和图片文件转换成临时视频和临时图片, 不能大于2M</w:t>
      </w:r>
    </w:p>
    <w:p w14:paraId="4439283B">
      <w:pPr>
        <w:pStyle w:val="4"/>
        <w:bidi w:val="0"/>
        <w:rPr>
          <w:rFonts w:hint="eastAsia"/>
          <w:lang w:val="en-US" w:eastAsia="zh-CN"/>
        </w:rPr>
      </w:pPr>
      <w:r>
        <w:rPr>
          <w:rFonts w:hint="eastAsia"/>
          <w:lang w:val="en-US" w:eastAsia="zh-CN"/>
        </w:rPr>
        <w:t>截图功能</w:t>
      </w:r>
    </w:p>
    <w:p w14:paraId="0DE4D359">
      <w:pPr>
        <w:widowControl w:val="0"/>
        <w:numPr>
          <w:ilvl w:val="0"/>
          <w:numId w:val="0"/>
        </w:numPr>
        <w:jc w:val="both"/>
        <w:rPr>
          <w:rFonts w:hint="eastAsia" w:ascii="宋体" w:hAnsi="宋体" w:cs="宋体"/>
          <w:sz w:val="24"/>
          <w:szCs w:val="24"/>
          <w:lang w:val="en-US" w:eastAsia="zh-CN"/>
        </w:rPr>
      </w:pPr>
      <w:r>
        <w:rPr>
          <w:rFonts w:ascii="宋体" w:hAnsi="宋体" w:eastAsia="宋体" w:cs="宋体"/>
          <w:sz w:val="24"/>
          <w:szCs w:val="24"/>
        </w:rPr>
        <w:t>显示菜单的快捷键 </w:t>
      </w:r>
      <w:r>
        <w:rPr>
          <w:rFonts w:hint="eastAsia" w:ascii="宋体" w:hAnsi="宋体" w:eastAsia="宋体" w:cs="宋体"/>
          <w:sz w:val="24"/>
          <w:szCs w:val="24"/>
          <w:lang w:eastAsia="zh-CN"/>
        </w:rPr>
        <w:t>（</w:t>
      </w:r>
      <w:r>
        <w:rPr>
          <w:rFonts w:ascii="宋体" w:hAnsi="宋体" w:eastAsia="宋体" w:cs="宋体"/>
          <w:sz w:val="24"/>
          <w:szCs w:val="24"/>
        </w:rPr>
        <w:t>ctrl + 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操作-》提取数据</w:t>
      </w:r>
    </w:p>
    <w:p w14:paraId="748C7CB6">
      <w:pPr>
        <w:widowControl w:val="0"/>
        <w:numPr>
          <w:ilvl w:val="0"/>
          <w:numId w:val="4"/>
        </w:numPr>
        <w:jc w:val="both"/>
        <w:rPr>
          <w:rFonts w:hint="eastAsia" w:ascii="宋体" w:hAnsi="宋体" w:cs="宋体"/>
          <w:sz w:val="24"/>
          <w:szCs w:val="24"/>
          <w:lang w:val="en-US" w:eastAsia="zh-CN"/>
        </w:rPr>
      </w:pPr>
      <w:r>
        <w:rPr>
          <w:rFonts w:hint="eastAsia" w:ascii="宋体" w:hAnsi="宋体" w:cs="宋体"/>
          <w:sz w:val="24"/>
          <w:szCs w:val="24"/>
          <w:lang w:val="en-US" w:eastAsia="zh-CN"/>
        </w:rPr>
        <w:t>将下拉框切换成 base64 To image,再发一次截图的xml,只能实时截取</w:t>
      </w:r>
    </w:p>
    <w:p w14:paraId="79DCAC8A">
      <w:pPr>
        <w:widowControl w:val="0"/>
        <w:numPr>
          <w:ilvl w:val="0"/>
          <w:numId w:val="0"/>
        </w:numPr>
        <w:jc w:val="both"/>
        <w:rPr>
          <w:rFonts w:hint="default" w:ascii="宋体" w:hAnsi="宋体" w:cs="宋体"/>
          <w:sz w:val="24"/>
          <w:szCs w:val="24"/>
          <w:lang w:val="en-US" w:eastAsia="zh-CN"/>
        </w:rPr>
      </w:pPr>
      <w:r>
        <w:rPr>
          <w:rFonts w:ascii="宋体" w:hAnsi="宋体" w:eastAsia="宋体" w:cs="宋体"/>
          <w:sz w:val="24"/>
          <w:szCs w:val="24"/>
        </w:rPr>
        <w:drawing>
          <wp:inline distT="0" distB="0" distL="114300" distR="114300">
            <wp:extent cx="5063490" cy="2103120"/>
            <wp:effectExtent l="0" t="0" r="3810" b="5080"/>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5"/>
                    <a:stretch>
                      <a:fillRect/>
                    </a:stretch>
                  </pic:blipFill>
                  <pic:spPr>
                    <a:xfrm>
                      <a:off x="0" y="0"/>
                      <a:ext cx="5063490" cy="2103120"/>
                    </a:xfrm>
                    <a:prstGeom prst="rect">
                      <a:avLst/>
                    </a:prstGeom>
                    <a:noFill/>
                    <a:ln>
                      <a:noFill/>
                    </a:ln>
                  </pic:spPr>
                </pic:pic>
              </a:graphicData>
            </a:graphic>
          </wp:inline>
        </w:drawing>
      </w:r>
    </w:p>
    <w:p w14:paraId="287FEC3F">
      <w:pPr>
        <w:widowControl w:val="0"/>
        <w:numPr>
          <w:ilvl w:val="0"/>
          <w:numId w:val="0"/>
        </w:numPr>
        <w:jc w:val="both"/>
        <w:rPr>
          <w:rFonts w:hint="default" w:ascii="宋体" w:hAnsi="宋体" w:cs="宋体"/>
          <w:sz w:val="24"/>
          <w:szCs w:val="24"/>
          <w:lang w:val="en-US" w:eastAsia="zh-CN"/>
        </w:rPr>
      </w:pPr>
    </w:p>
    <w:p w14:paraId="776AAC39">
      <w:pPr>
        <w:widowControl w:val="0"/>
        <w:numPr>
          <w:ilvl w:val="0"/>
          <w:numId w:val="0"/>
        </w:numPr>
        <w:jc w:val="both"/>
        <w:rPr>
          <w:rFonts w:hint="default" w:ascii="宋体" w:hAnsi="宋体" w:cs="宋体"/>
          <w:sz w:val="24"/>
          <w:szCs w:val="24"/>
          <w:lang w:val="en-US" w:eastAsia="zh-CN"/>
        </w:rPr>
      </w:pPr>
    </w:p>
    <w:p w14:paraId="1052A5D3">
      <w:pPr>
        <w:widowControl w:val="0"/>
        <w:numPr>
          <w:ilvl w:val="0"/>
          <w:numId w:val="0"/>
        </w:numPr>
        <w:jc w:val="both"/>
        <w:rPr>
          <w:rFonts w:hint="default" w:ascii="宋体" w:hAnsi="宋体" w:cs="宋体"/>
          <w:sz w:val="24"/>
          <w:szCs w:val="24"/>
          <w:lang w:val="en-US" w:eastAsia="zh-CN"/>
        </w:rPr>
      </w:pPr>
    </w:p>
    <w:p w14:paraId="3AA6A346">
      <w:pPr>
        <w:pStyle w:val="3"/>
        <w:bidi w:val="0"/>
        <w:rPr>
          <w:rFonts w:hint="eastAsia"/>
          <w:lang w:val="en-US" w:eastAsia="zh-CN"/>
        </w:rPr>
      </w:pPr>
      <w:r>
        <w:rPr>
          <w:rFonts w:hint="eastAsia"/>
          <w:lang w:val="en-US" w:eastAsia="zh-CN"/>
        </w:rPr>
        <w:t>1.3设备列表</w:t>
      </w:r>
    </w:p>
    <w:p w14:paraId="096A381D">
      <w:pPr>
        <w:pStyle w:val="4"/>
        <w:bidi w:val="0"/>
      </w:pPr>
      <w:r>
        <w:t xml:space="preserve">设备信息 </w:t>
      </w:r>
    </w:p>
    <w:p w14:paraId="27A7BA9D">
      <w:pPr>
        <w:widowControl w:val="0"/>
        <w:numPr>
          <w:ilvl w:val="0"/>
          <w:numId w:val="5"/>
        </w:numPr>
        <w:jc w:val="both"/>
        <w:rPr>
          <w:rFonts w:ascii="宋体" w:hAnsi="宋体" w:eastAsia="宋体" w:cs="宋体"/>
          <w:sz w:val="24"/>
          <w:szCs w:val="24"/>
        </w:rPr>
      </w:pPr>
      <w:r>
        <w:rPr>
          <w:rFonts w:ascii="宋体" w:hAnsi="宋体" w:eastAsia="宋体" w:cs="宋体"/>
          <w:sz w:val="24"/>
          <w:szCs w:val="24"/>
        </w:rPr>
        <w:t xml:space="preserve">设备上线监控, 设备新获取或上线时背景颜色将从绿色逐步变为白色, 避免想找设备时使用设备上线 时不知道那些设备导致查找起来很麻烦 </w:t>
      </w:r>
    </w:p>
    <w:p w14:paraId="5A847FE4">
      <w:pPr>
        <w:widowControl w:val="0"/>
        <w:numPr>
          <w:ilvl w:val="0"/>
          <w:numId w:val="5"/>
        </w:numPr>
        <w:jc w:val="both"/>
        <w:rPr>
          <w:rFonts w:ascii="宋体" w:hAnsi="宋体" w:eastAsia="宋体" w:cs="宋体"/>
          <w:sz w:val="24"/>
          <w:szCs w:val="24"/>
        </w:rPr>
      </w:pPr>
      <w:r>
        <w:rPr>
          <w:rFonts w:ascii="宋体" w:hAnsi="宋体" w:eastAsia="宋体" w:cs="宋体"/>
          <w:sz w:val="24"/>
          <w:szCs w:val="24"/>
        </w:rPr>
        <w:t>设备离线时将显示红色背景, 长时间离线则自动删除设备列表</w:t>
      </w:r>
    </w:p>
    <w:p w14:paraId="492DF8C0">
      <w:pPr>
        <w:widowControl w:val="0"/>
        <w:numPr>
          <w:ilvl w:val="0"/>
          <w:numId w:val="5"/>
        </w:numPr>
        <w:jc w:val="both"/>
        <w:rPr>
          <w:rFonts w:ascii="宋体" w:hAnsi="宋体" w:eastAsia="宋体" w:cs="宋体"/>
          <w:sz w:val="24"/>
          <w:szCs w:val="24"/>
        </w:rPr>
      </w:pPr>
      <w:r>
        <w:rPr>
          <w:rFonts w:ascii="宋体" w:hAnsi="宋体" w:eastAsia="宋体" w:cs="宋体"/>
          <w:sz w:val="24"/>
          <w:szCs w:val="24"/>
        </w:rPr>
        <w:t>鼠标停留在设备列表中能查看到设备信息</w:t>
      </w:r>
    </w:p>
    <w:p w14:paraId="14B563EF">
      <w:pPr>
        <w:rPr>
          <w:rFonts w:hint="default"/>
          <w:lang w:val="en-US" w:eastAsia="zh-CN"/>
        </w:rPr>
      </w:pPr>
    </w:p>
    <w:p w14:paraId="6012B624">
      <w:pPr>
        <w:pStyle w:val="4"/>
        <w:bidi w:val="0"/>
      </w:pPr>
      <w:r>
        <w:t>IP连接功能</w:t>
      </w:r>
    </w:p>
    <w:p w14:paraId="2F69F9D4">
      <w:pPr>
        <w:numPr>
          <w:ilvl w:val="0"/>
          <w:numId w:val="6"/>
        </w:numPr>
        <w:rPr>
          <w:rFonts w:ascii="宋体" w:hAnsi="宋体" w:eastAsia="宋体" w:cs="宋体"/>
          <w:sz w:val="24"/>
          <w:szCs w:val="24"/>
        </w:rPr>
      </w:pPr>
      <w:r>
        <w:rPr>
          <w:rFonts w:ascii="宋体" w:hAnsi="宋体" w:eastAsia="宋体" w:cs="宋体"/>
          <w:sz w:val="24"/>
          <w:szCs w:val="24"/>
        </w:rPr>
        <w:t>可直接使用IP连接, 也可使用ID连接, 但ID连接必须在设备列表出现才能进行连接处理, 双击设备连接会自动将ID信息填入IP连接框,也可以是串口名, 如COM, 切换到串口通讯即可通过串口发送数据</w:t>
      </w:r>
    </w:p>
    <w:p w14:paraId="06541D61">
      <w:pPr>
        <w:pStyle w:val="4"/>
        <w:bidi w:val="0"/>
        <w:rPr>
          <w:rFonts w:hint="eastAsia" w:eastAsia="宋体"/>
          <w:lang w:val="en-US" w:eastAsia="zh-CN"/>
        </w:rPr>
      </w:pPr>
      <w:r>
        <w:rPr>
          <w:rFonts w:hint="eastAsia"/>
          <w:lang w:val="en-US" w:eastAsia="zh-CN"/>
        </w:rPr>
        <w:t>Proto--</w:t>
      </w:r>
      <w:r>
        <w:t>协议</w:t>
      </w:r>
    </w:p>
    <w:p w14:paraId="6B9EF875">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SDK1.0</w:t>
      </w:r>
      <w:r>
        <w:rPr>
          <w:rFonts w:hint="eastAsia" w:ascii="宋体" w:hAnsi="宋体" w:eastAsia="宋体" w:cs="宋体"/>
          <w:sz w:val="24"/>
          <w:szCs w:val="24"/>
          <w:lang w:eastAsia="zh-CN"/>
        </w:rPr>
        <w:t>】</w:t>
      </w:r>
      <w:r>
        <w:rPr>
          <w:rFonts w:ascii="宋体" w:hAnsi="宋体" w:eastAsia="宋体" w:cs="宋体"/>
          <w:sz w:val="24"/>
          <w:szCs w:val="24"/>
        </w:rPr>
        <w:t xml:space="preserve">9527端口, 同一时间只允许一个通信, 如果需要使用HDPlayer需先断开该连接. </w:t>
      </w:r>
    </w:p>
    <w:p w14:paraId="3132D1E5">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SDK2.0</w:t>
      </w:r>
      <w:r>
        <w:rPr>
          <w:rFonts w:hint="eastAsia" w:ascii="宋体" w:hAnsi="宋体" w:eastAsia="宋体" w:cs="宋体"/>
          <w:sz w:val="24"/>
          <w:szCs w:val="24"/>
          <w:lang w:eastAsia="zh-CN"/>
        </w:rPr>
        <w:t>】</w:t>
      </w:r>
      <w:r>
        <w:rPr>
          <w:rFonts w:ascii="宋体" w:hAnsi="宋体" w:eastAsia="宋体" w:cs="宋体"/>
          <w:sz w:val="24"/>
          <w:szCs w:val="24"/>
        </w:rPr>
        <w:t>允许多个连接, 当前SDK都会接入SDK2.0</w:t>
      </w:r>
    </w:p>
    <w:p w14:paraId="345AAAEC">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Hex Raw</w:t>
      </w:r>
      <w:r>
        <w:rPr>
          <w:rFonts w:hint="eastAsia" w:ascii="宋体" w:hAnsi="宋体" w:eastAsia="宋体" w:cs="宋体"/>
          <w:sz w:val="24"/>
          <w:szCs w:val="24"/>
          <w:lang w:eastAsia="zh-CN"/>
        </w:rPr>
        <w:t>】</w:t>
      </w:r>
      <w:r>
        <w:rPr>
          <w:rFonts w:ascii="宋体" w:hAnsi="宋体" w:eastAsia="宋体" w:cs="宋体"/>
          <w:sz w:val="24"/>
          <w:szCs w:val="24"/>
        </w:rPr>
        <w:t xml:space="preserve">协议接收16进制数据转换成原始数据发送和读取到原始数据转换成16进制 </w:t>
      </w:r>
    </w:p>
    <w:p w14:paraId="391ACDDC">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SDK Serial</w:t>
      </w:r>
      <w:r>
        <w:rPr>
          <w:rFonts w:hint="eastAsia" w:ascii="宋体" w:hAnsi="宋体" w:eastAsia="宋体" w:cs="宋体"/>
          <w:sz w:val="24"/>
          <w:szCs w:val="24"/>
          <w:lang w:eastAsia="zh-CN"/>
        </w:rPr>
        <w:t>】</w:t>
      </w:r>
      <w:r>
        <w:rPr>
          <w:rFonts w:ascii="宋体" w:hAnsi="宋体" w:eastAsia="宋体" w:cs="宋体"/>
          <w:sz w:val="24"/>
          <w:szCs w:val="24"/>
        </w:rPr>
        <w:t>串口SDK, 选择时ip输入com值, port输入串口参数数据</w:t>
      </w:r>
    </w:p>
    <w:p w14:paraId="6334493E">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Raw String</w:t>
      </w:r>
      <w:r>
        <w:rPr>
          <w:rFonts w:hint="eastAsia" w:ascii="宋体" w:hAnsi="宋体" w:eastAsia="宋体" w:cs="宋体"/>
          <w:sz w:val="24"/>
          <w:szCs w:val="24"/>
          <w:lang w:eastAsia="zh-CN"/>
        </w:rPr>
        <w:t>】</w:t>
      </w:r>
      <w:r>
        <w:rPr>
          <w:rFonts w:ascii="宋体" w:hAnsi="宋体" w:eastAsia="宋体" w:cs="宋体"/>
          <w:sz w:val="24"/>
          <w:szCs w:val="24"/>
        </w:rPr>
        <w:t xml:space="preserve">发送和接收字符串数据 </w:t>
      </w:r>
    </w:p>
    <w:p w14:paraId="3BB681C2">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eastAsia="zh-CN"/>
        </w:rPr>
        <w:t>【</w:t>
      </w:r>
      <w:r>
        <w:rPr>
          <w:rFonts w:ascii="宋体" w:hAnsi="宋体" w:eastAsia="宋体" w:cs="宋体"/>
          <w:sz w:val="24"/>
          <w:szCs w:val="24"/>
        </w:rPr>
        <w:t>Udp Find Device</w:t>
      </w:r>
      <w:r>
        <w:rPr>
          <w:rFonts w:hint="eastAsia" w:ascii="宋体" w:hAnsi="宋体" w:eastAsia="宋体" w:cs="宋体"/>
          <w:sz w:val="24"/>
          <w:szCs w:val="24"/>
          <w:lang w:eastAsia="zh-CN"/>
        </w:rPr>
        <w:t>】</w:t>
      </w:r>
      <w:r>
        <w:rPr>
          <w:rFonts w:ascii="宋体" w:hAnsi="宋体" w:eastAsia="宋体" w:cs="宋体"/>
          <w:sz w:val="24"/>
          <w:szCs w:val="24"/>
        </w:rPr>
        <w:t>udp探测设备请</w:t>
      </w:r>
      <w:r>
        <w:rPr>
          <w:rFonts w:hint="eastAsia" w:ascii="宋体" w:hAnsi="宋体" w:eastAsia="宋体" w:cs="宋体"/>
          <w:sz w:val="24"/>
          <w:szCs w:val="24"/>
          <w:lang w:val="en-US" w:eastAsia="zh-CN"/>
        </w:rPr>
        <w:t>求</w:t>
      </w:r>
    </w:p>
    <w:p w14:paraId="6740688B">
      <w:pPr>
        <w:widowControl w:val="0"/>
        <w:numPr>
          <w:ilvl w:val="0"/>
          <w:numId w:val="0"/>
        </w:numPr>
        <w:jc w:val="both"/>
        <w:rPr>
          <w:rFonts w:ascii="宋体" w:hAnsi="宋体" w:eastAsia="宋体" w:cs="宋体"/>
          <w:sz w:val="24"/>
          <w:szCs w:val="24"/>
        </w:rPr>
      </w:pPr>
    </w:p>
    <w:p w14:paraId="469A1E59">
      <w:pPr>
        <w:pStyle w:val="4"/>
        <w:bidi w:val="0"/>
        <w:rPr>
          <w:rFonts w:hint="eastAsia"/>
          <w:lang w:val="en-US" w:eastAsia="zh-CN"/>
        </w:rPr>
      </w:pPr>
      <w:r>
        <w:rPr>
          <w:rFonts w:hint="eastAsia"/>
          <w:lang w:val="en-US" w:eastAsia="zh-CN"/>
        </w:rPr>
        <w:t>Net--网络</w:t>
      </w:r>
    </w:p>
    <w:p w14:paraId="39B134BB">
      <w:pPr>
        <w:numPr>
          <w:ilvl w:val="0"/>
          <w:numId w:val="7"/>
        </w:numPr>
        <w:rPr>
          <w:rFonts w:hint="eastAsia" w:ascii="宋体" w:hAnsi="宋体" w:eastAsia="宋体" w:cs="宋体"/>
          <w:sz w:val="24"/>
          <w:szCs w:val="24"/>
          <w:lang w:val="en-US" w:eastAsia="zh-CN"/>
        </w:rPr>
      </w:pPr>
      <w:r>
        <w:rPr>
          <w:rFonts w:ascii="宋体" w:hAnsi="宋体" w:eastAsia="宋体" w:cs="宋体"/>
          <w:sz w:val="24"/>
          <w:szCs w:val="24"/>
        </w:rPr>
        <w:t xml:space="preserve">TCP, tcp客户端  </w:t>
      </w:r>
    </w:p>
    <w:p w14:paraId="2EC9C1CD">
      <w:pPr>
        <w:numPr>
          <w:ilvl w:val="0"/>
          <w:numId w:val="7"/>
        </w:numPr>
        <w:rPr>
          <w:rFonts w:hint="eastAsia" w:ascii="宋体" w:hAnsi="宋体" w:eastAsia="宋体" w:cs="宋体"/>
          <w:sz w:val="24"/>
          <w:szCs w:val="24"/>
          <w:lang w:val="en-US" w:eastAsia="zh-CN"/>
        </w:rPr>
      </w:pPr>
      <w:r>
        <w:rPr>
          <w:rFonts w:ascii="宋体" w:hAnsi="宋体" w:eastAsia="宋体" w:cs="宋体"/>
          <w:sz w:val="24"/>
          <w:szCs w:val="24"/>
        </w:rPr>
        <w:t xml:space="preserve">Serial, 串口 </w:t>
      </w:r>
    </w:p>
    <w:p w14:paraId="65B0418E">
      <w:pPr>
        <w:numPr>
          <w:ilvl w:val="0"/>
          <w:numId w:val="7"/>
        </w:numPr>
        <w:rPr>
          <w:rFonts w:hint="eastAsia" w:ascii="宋体" w:hAnsi="宋体" w:eastAsia="宋体" w:cs="宋体"/>
          <w:sz w:val="24"/>
          <w:szCs w:val="24"/>
          <w:lang w:val="en-US" w:eastAsia="zh-CN"/>
        </w:rPr>
      </w:pPr>
      <w:r>
        <w:rPr>
          <w:rFonts w:ascii="宋体" w:hAnsi="宋体" w:eastAsia="宋体" w:cs="宋体"/>
          <w:sz w:val="24"/>
          <w:szCs w:val="24"/>
        </w:rPr>
        <w:t>UDP, udp</w:t>
      </w:r>
    </w:p>
    <w:p w14:paraId="1F49802C">
      <w:pPr>
        <w:numPr>
          <w:ilvl w:val="0"/>
          <w:numId w:val="7"/>
        </w:numPr>
        <w:rPr>
          <w:rFonts w:ascii="宋体" w:hAnsi="宋体" w:eastAsia="宋体" w:cs="宋体"/>
          <w:sz w:val="24"/>
          <w:szCs w:val="24"/>
        </w:rPr>
      </w:pPr>
      <w:r>
        <w:rPr>
          <w:rFonts w:ascii="宋体" w:hAnsi="宋体" w:eastAsia="宋体" w:cs="宋体"/>
          <w:sz w:val="24"/>
          <w:szCs w:val="24"/>
        </w:rPr>
        <w:t>Tcp Serial, tcp服务端, 在SDK测试工具中还没有具体功能展现</w:t>
      </w:r>
    </w:p>
    <w:p w14:paraId="4F49CD2E">
      <w:pPr>
        <w:pStyle w:val="3"/>
        <w:bidi w:val="0"/>
        <w:rPr>
          <w:rFonts w:hint="eastAsia"/>
          <w:lang w:val="en-US" w:eastAsia="zh-CN"/>
        </w:rPr>
      </w:pPr>
      <w:r>
        <w:rPr>
          <w:rFonts w:hint="eastAsia"/>
          <w:lang w:val="en-US" w:eastAsia="zh-CN"/>
        </w:rPr>
        <w:t>1.4发送和接收</w:t>
      </w:r>
    </w:p>
    <w:p w14:paraId="56311B3D">
      <w:pPr>
        <w:pStyle w:val="4"/>
        <w:bidi w:val="0"/>
      </w:pPr>
      <w:r>
        <w:t xml:space="preserve">发送和清空功能 </w:t>
      </w:r>
    </w:p>
    <w:p w14:paraId="38A9CB9E">
      <w:pPr>
        <w:widowControl w:val="0"/>
        <w:numPr>
          <w:ilvl w:val="0"/>
          <w:numId w:val="8"/>
        </w:numPr>
        <w:jc w:val="both"/>
        <w:rPr>
          <w:rFonts w:ascii="宋体" w:hAnsi="宋体" w:eastAsia="宋体" w:cs="宋体"/>
          <w:sz w:val="24"/>
          <w:szCs w:val="24"/>
        </w:rPr>
      </w:pPr>
      <w:r>
        <w:rPr>
          <w:rFonts w:ascii="宋体" w:hAnsi="宋体" w:eastAsia="宋体" w:cs="宋体"/>
          <w:sz w:val="24"/>
          <w:szCs w:val="24"/>
        </w:rPr>
        <w:t xml:space="preserve">发送时如未连接设备则自动连接, 发送时会清空接收框, 避免发送失败没看状态导致以为成功的数据 </w:t>
      </w:r>
    </w:p>
    <w:p w14:paraId="1669A3B9">
      <w:pPr>
        <w:widowControl w:val="0"/>
        <w:numPr>
          <w:ilvl w:val="0"/>
          <w:numId w:val="8"/>
        </w:numPr>
        <w:jc w:val="both"/>
        <w:rPr>
          <w:rFonts w:ascii="宋体" w:hAnsi="宋体" w:eastAsia="宋体" w:cs="宋体"/>
          <w:sz w:val="24"/>
          <w:szCs w:val="24"/>
        </w:rPr>
      </w:pPr>
      <w:r>
        <w:rPr>
          <w:rFonts w:ascii="宋体" w:hAnsi="宋体" w:eastAsia="宋体" w:cs="宋体"/>
          <w:sz w:val="24"/>
          <w:szCs w:val="24"/>
        </w:rPr>
        <w:t>清空会清空状态框和还原发送框数据为开启软件的默认数据</w:t>
      </w:r>
    </w:p>
    <w:p w14:paraId="604BFC42">
      <w:pPr>
        <w:pStyle w:val="4"/>
        <w:bidi w:val="0"/>
        <w:rPr>
          <w:rFonts w:hint="default" w:ascii="宋体" w:hAnsi="宋体" w:cs="宋体"/>
          <w:sz w:val="24"/>
          <w:szCs w:val="24"/>
          <w:lang w:val="en-US" w:eastAsia="zh-CN"/>
        </w:rPr>
      </w:pPr>
      <w:r>
        <w:rPr>
          <w:rFonts w:hint="eastAsia"/>
          <w:lang w:val="en-US" w:eastAsia="zh-CN"/>
        </w:rPr>
        <w:t>上传功能</w:t>
      </w:r>
    </w:p>
    <w:p w14:paraId="6EF35CD8">
      <w:pPr>
        <w:widowControl w:val="0"/>
        <w:numPr>
          <w:ilvl w:val="0"/>
          <w:numId w:val="0"/>
        </w:numPr>
        <w:jc w:val="both"/>
        <w:rPr>
          <w:rFonts w:ascii="宋体" w:hAnsi="宋体" w:eastAsia="宋体" w:cs="宋体"/>
          <w:sz w:val="24"/>
          <w:szCs w:val="24"/>
        </w:rPr>
      </w:pPr>
      <w:r>
        <w:rPr>
          <w:rFonts w:ascii="宋体" w:hAnsi="宋体" w:eastAsia="宋体" w:cs="宋体"/>
          <w:sz w:val="24"/>
          <w:szCs w:val="24"/>
        </w:rPr>
        <w:t>直接打开选择文件即可上传(需协议支持). 删除文件使用SDK(需协议支持), 可以同时上传多个文件.</w:t>
      </w:r>
    </w:p>
    <w:p w14:paraId="03319149">
      <w:pPr>
        <w:widowControl w:val="0"/>
        <w:numPr>
          <w:ilvl w:val="0"/>
          <w:numId w:val="0"/>
        </w:numPr>
        <w:jc w:val="both"/>
        <w:rPr>
          <w:rFonts w:hint="default" w:ascii="宋体" w:hAnsi="宋体" w:cs="宋体"/>
          <w:sz w:val="24"/>
          <w:szCs w:val="24"/>
          <w:lang w:val="en-US" w:eastAsia="zh-CN"/>
        </w:rPr>
      </w:pPr>
    </w:p>
    <w:p w14:paraId="16E6E348">
      <w:pPr>
        <w:pStyle w:val="3"/>
        <w:bidi w:val="0"/>
        <w:rPr>
          <w:rFonts w:hint="eastAsia"/>
          <w:lang w:val="en-US" w:eastAsia="zh-CN"/>
        </w:rPr>
      </w:pPr>
      <w:r>
        <w:rPr>
          <w:rFonts w:hint="eastAsia"/>
          <w:lang w:val="en-US" w:eastAsia="zh-CN"/>
        </w:rPr>
        <w:t>1.5历史列表</w:t>
      </w:r>
    </w:p>
    <w:p w14:paraId="0D9A4786">
      <w:pPr>
        <w:pStyle w:val="4"/>
        <w:bidi w:val="0"/>
      </w:pPr>
      <w:r>
        <w:t xml:space="preserve">发送历史信息 </w:t>
      </w:r>
    </w:p>
    <w:p w14:paraId="0A101448">
      <w:pPr>
        <w:numPr>
          <w:ilvl w:val="0"/>
          <w:numId w:val="9"/>
        </w:numPr>
        <w:rPr>
          <w:rFonts w:ascii="宋体" w:hAnsi="宋体" w:eastAsia="宋体" w:cs="宋体"/>
          <w:sz w:val="24"/>
          <w:szCs w:val="24"/>
        </w:rPr>
      </w:pPr>
      <w:r>
        <w:rPr>
          <w:rFonts w:ascii="宋体" w:hAnsi="宋体" w:eastAsia="宋体" w:cs="宋体"/>
          <w:sz w:val="24"/>
          <w:szCs w:val="24"/>
        </w:rPr>
        <w:t xml:space="preserve">外部想合并历史数据只需开启软件后, 将(history)文件拉入文件目录替换到当前的历史文件, 软件会 自动检测到历史文件更新时自动追加数据. </w:t>
      </w:r>
    </w:p>
    <w:p w14:paraId="3E63DA20">
      <w:pPr>
        <w:numPr>
          <w:ilvl w:val="0"/>
          <w:numId w:val="9"/>
        </w:numPr>
        <w:rPr>
          <w:rFonts w:ascii="宋体" w:hAnsi="宋体" w:eastAsia="宋体" w:cs="宋体"/>
          <w:sz w:val="24"/>
          <w:szCs w:val="24"/>
        </w:rPr>
      </w:pPr>
      <w:r>
        <w:rPr>
          <w:rFonts w:ascii="宋体" w:hAnsi="宋体" w:eastAsia="宋体" w:cs="宋体"/>
          <w:sz w:val="24"/>
          <w:szCs w:val="24"/>
        </w:rPr>
        <w:t>只有</w:t>
      </w:r>
      <w:r>
        <w:rPr>
          <w:rFonts w:ascii="宋体" w:hAnsi="宋体" w:eastAsia="宋体" w:cs="宋体"/>
          <w:b/>
          <w:bCs/>
          <w:sz w:val="24"/>
          <w:szCs w:val="24"/>
        </w:rPr>
        <w:t>软件退出</w:t>
      </w:r>
      <w:r>
        <w:rPr>
          <w:rFonts w:ascii="宋体" w:hAnsi="宋体" w:eastAsia="宋体" w:cs="宋体"/>
          <w:sz w:val="24"/>
          <w:szCs w:val="24"/>
        </w:rPr>
        <w:t xml:space="preserve">时才会更新发送历史文件 </w:t>
      </w:r>
    </w:p>
    <w:p w14:paraId="6989A7EF">
      <w:pPr>
        <w:numPr>
          <w:ilvl w:val="0"/>
          <w:numId w:val="9"/>
        </w:numPr>
        <w:rPr>
          <w:rFonts w:ascii="宋体" w:hAnsi="宋体" w:eastAsia="宋体" w:cs="宋体"/>
          <w:sz w:val="24"/>
          <w:szCs w:val="24"/>
        </w:rPr>
      </w:pPr>
      <w:r>
        <w:rPr>
          <w:rFonts w:ascii="宋体" w:hAnsi="宋体" w:eastAsia="宋体" w:cs="宋体"/>
          <w:sz w:val="24"/>
          <w:szCs w:val="24"/>
        </w:rPr>
        <w:t xml:space="preserve">右键可删除单个历史 </w:t>
      </w:r>
    </w:p>
    <w:p w14:paraId="6B8121B3">
      <w:pPr>
        <w:numPr>
          <w:ilvl w:val="0"/>
          <w:numId w:val="9"/>
        </w:numPr>
        <w:rPr>
          <w:rFonts w:ascii="宋体" w:hAnsi="宋体" w:eastAsia="宋体" w:cs="宋体"/>
          <w:sz w:val="24"/>
          <w:szCs w:val="24"/>
        </w:rPr>
      </w:pPr>
      <w:r>
        <w:rPr>
          <w:rFonts w:ascii="宋体" w:hAnsi="宋体" w:eastAsia="宋体" w:cs="宋体"/>
          <w:sz w:val="24"/>
          <w:szCs w:val="24"/>
        </w:rPr>
        <w:t xml:space="preserve">多开软件的请注意: 发送历史是不断累加的, 历史文件如果更新, 所有软件都会进行历史累加, 如进行 删除操作则最好只开一个软件 </w:t>
      </w:r>
    </w:p>
    <w:p w14:paraId="2B7257D4">
      <w:pPr>
        <w:numPr>
          <w:ilvl w:val="0"/>
          <w:numId w:val="9"/>
        </w:numPr>
        <w:rPr>
          <w:rFonts w:ascii="宋体" w:hAnsi="宋体" w:eastAsia="宋体" w:cs="宋体"/>
          <w:sz w:val="24"/>
          <w:szCs w:val="24"/>
        </w:rPr>
      </w:pPr>
      <w:r>
        <w:rPr>
          <w:rFonts w:ascii="宋体" w:hAnsi="宋体" w:eastAsia="宋体" w:cs="宋体"/>
          <w:sz w:val="24"/>
          <w:szCs w:val="24"/>
        </w:rPr>
        <w:t xml:space="preserve">鼠标停留时将显示详细内容, xml内容超过(1024 * 9)的数量的则不显示 </w:t>
      </w:r>
    </w:p>
    <w:p w14:paraId="145C6ED8">
      <w:pPr>
        <w:rPr>
          <w:rFonts w:ascii="宋体" w:hAnsi="宋体" w:eastAsia="宋体" w:cs="宋体"/>
          <w:sz w:val="24"/>
          <w:szCs w:val="24"/>
        </w:rPr>
      </w:pPr>
    </w:p>
    <w:p w14:paraId="5A8DB04F">
      <w:pPr>
        <w:pStyle w:val="4"/>
        <w:bidi w:val="0"/>
      </w:pPr>
      <w:r>
        <w:t xml:space="preserve">整合历史记录 </w:t>
      </w:r>
    </w:p>
    <w:p w14:paraId="437CE4F9">
      <w:pPr>
        <w:numPr>
          <w:ilvl w:val="0"/>
          <w:numId w:val="10"/>
        </w:numPr>
        <w:rPr>
          <w:rFonts w:ascii="宋体" w:hAnsi="宋体" w:eastAsia="宋体" w:cs="宋体"/>
          <w:sz w:val="24"/>
          <w:szCs w:val="24"/>
        </w:rPr>
      </w:pPr>
      <w:r>
        <w:rPr>
          <w:rFonts w:ascii="宋体" w:hAnsi="宋体" w:eastAsia="宋体" w:cs="宋体"/>
          <w:sz w:val="24"/>
          <w:szCs w:val="24"/>
        </w:rPr>
        <w:t>用于整合相同方法的历史记录, 只保留当前显示的一个</w:t>
      </w:r>
    </w:p>
    <w:p w14:paraId="412BCE01">
      <w:pPr>
        <w:widowControl w:val="0"/>
        <w:numPr>
          <w:ilvl w:val="0"/>
          <w:numId w:val="0"/>
        </w:numPr>
        <w:jc w:val="both"/>
        <w:rPr>
          <w:rFonts w:hint="eastAsia" w:ascii="宋体" w:hAnsi="宋体" w:eastAsia="宋体" w:cs="宋体"/>
          <w:sz w:val="24"/>
          <w:szCs w:val="24"/>
          <w:lang w:val="en-US" w:eastAsia="zh-CN"/>
        </w:rPr>
      </w:pPr>
    </w:p>
    <w:p w14:paraId="74CD8D8C">
      <w:pPr>
        <w:pStyle w:val="3"/>
        <w:bidi w:val="0"/>
        <w:rPr>
          <w:rFonts w:hint="default"/>
          <w:lang w:val="en-US" w:eastAsia="zh-CN"/>
        </w:rPr>
      </w:pPr>
      <w:r>
        <w:rPr>
          <w:rFonts w:hint="eastAsia"/>
          <w:lang w:val="en-US" w:eastAsia="zh-CN"/>
        </w:rPr>
        <w:t>1</w:t>
      </w:r>
      <w:bookmarkStart w:id="0" w:name="_GoBack"/>
      <w:bookmarkEnd w:id="0"/>
      <w:r>
        <w:rPr>
          <w:rFonts w:hint="eastAsia"/>
          <w:lang w:val="en-US" w:eastAsia="zh-CN"/>
        </w:rPr>
        <w:t>.6打开SDK Test工具报错</w:t>
      </w:r>
    </w:p>
    <w:p w14:paraId="7ECB6200">
      <w:pPr>
        <w:pStyle w:val="4"/>
        <w:bidi w:val="0"/>
        <w:rPr>
          <w:rFonts w:hint="default"/>
          <w:lang w:val="en-US" w:eastAsia="zh-CN"/>
        </w:rPr>
      </w:pPr>
      <w:r>
        <w:rPr>
          <w:rFonts w:hint="eastAsia"/>
          <w:lang w:val="en-US" w:eastAsia="zh-CN"/>
        </w:rPr>
        <w:t>删除IPHLPAPI.DLL</w:t>
      </w:r>
    </w:p>
    <w:p w14:paraId="4C51FACE">
      <w:pPr>
        <w:widowControl w:val="0"/>
        <w:numPr>
          <w:ilvl w:val="0"/>
          <w:numId w:val="0"/>
        </w:numPr>
        <w:jc w:val="both"/>
        <w:rPr>
          <w:rFonts w:hint="default" w:ascii="宋体" w:hAnsi="宋体" w:eastAsia="宋体" w:cs="宋体"/>
          <w:b/>
          <w:kern w:val="0"/>
          <w:sz w:val="27"/>
          <w:szCs w:val="27"/>
          <w:lang w:val="en-US" w:eastAsia="zh-CN" w:bidi="ar"/>
        </w:rPr>
      </w:pPr>
      <w:r>
        <w:rPr>
          <w:rFonts w:hint="default" w:ascii="宋体" w:hAnsi="宋体" w:eastAsia="宋体" w:cs="宋体"/>
          <w:b/>
          <w:kern w:val="0"/>
          <w:sz w:val="27"/>
          <w:szCs w:val="27"/>
          <w:lang w:val="en-US" w:eastAsia="zh-CN" w:bidi="ar"/>
        </w:rPr>
        <w:drawing>
          <wp:inline distT="0" distB="0" distL="114300" distR="114300">
            <wp:extent cx="5272405" cy="375920"/>
            <wp:effectExtent l="0" t="0" r="10795" b="5080"/>
            <wp:docPr id="1" name="图片 1" descr="企业微信截图_1717667410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企业微信截图_17176674102289"/>
                    <pic:cNvPicPr>
                      <a:picLocks noChangeAspect="1"/>
                    </pic:cNvPicPr>
                  </pic:nvPicPr>
                  <pic:blipFill>
                    <a:blip r:embed="rId6"/>
                    <a:stretch>
                      <a:fillRect/>
                    </a:stretch>
                  </pic:blipFill>
                  <pic:spPr>
                    <a:xfrm>
                      <a:off x="0" y="0"/>
                      <a:ext cx="5272405" cy="375920"/>
                    </a:xfrm>
                    <a:prstGeom prst="rect">
                      <a:avLst/>
                    </a:prstGeom>
                  </pic:spPr>
                </pic:pic>
              </a:graphicData>
            </a:graphic>
          </wp:inline>
        </w:drawing>
      </w:r>
    </w:p>
    <w:p w14:paraId="6A036B0A">
      <w:pPr>
        <w:rPr>
          <w:rFonts w:hint="default" w:ascii="宋体" w:hAnsi="宋体" w:eastAsia="宋体" w:cs="宋体"/>
          <w:b/>
          <w:kern w:val="0"/>
          <w:sz w:val="27"/>
          <w:szCs w:val="27"/>
          <w:lang w:val="en-US" w:eastAsia="zh-CN" w:bidi="ar"/>
        </w:rPr>
      </w:pPr>
      <w:r>
        <w:rPr>
          <w:rFonts w:hint="default" w:ascii="宋体" w:hAnsi="宋体" w:eastAsia="宋体" w:cs="宋体"/>
          <w:b/>
          <w:kern w:val="0"/>
          <w:sz w:val="27"/>
          <w:szCs w:val="27"/>
          <w:lang w:val="en-US" w:eastAsia="zh-CN" w:bidi="ar"/>
        </w:rPr>
        <w:drawing>
          <wp:inline distT="0" distB="0" distL="114300" distR="114300">
            <wp:extent cx="5268595" cy="2233295"/>
            <wp:effectExtent l="0" t="0" r="1905" b="1905"/>
            <wp:docPr id="2" name="图片 2" descr="企业微信截图_1717667501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企业微信截图_17176675013763"/>
                    <pic:cNvPicPr>
                      <a:picLocks noChangeAspect="1"/>
                    </pic:cNvPicPr>
                  </pic:nvPicPr>
                  <pic:blipFill>
                    <a:blip r:embed="rId7"/>
                    <a:stretch>
                      <a:fillRect/>
                    </a:stretch>
                  </pic:blipFill>
                  <pic:spPr>
                    <a:xfrm>
                      <a:off x="0" y="0"/>
                      <a:ext cx="5268595" cy="2233295"/>
                    </a:xfrm>
                    <a:prstGeom prst="rect">
                      <a:avLst/>
                    </a:prstGeom>
                  </pic:spPr>
                </pic:pic>
              </a:graphicData>
            </a:graphic>
          </wp:inline>
        </w:drawing>
      </w:r>
    </w:p>
    <w:p w14:paraId="54E34734">
      <w:pPr>
        <w:rPr>
          <w:rFonts w:hint="default" w:ascii="宋体" w:hAnsi="宋体" w:eastAsia="宋体" w:cs="宋体"/>
          <w:b/>
          <w:kern w:val="0"/>
          <w:sz w:val="27"/>
          <w:szCs w:val="27"/>
          <w:lang w:val="en-US" w:eastAsia="zh-CN" w:bidi="ar"/>
        </w:rPr>
      </w:pPr>
      <w:r>
        <w:rPr>
          <w:rFonts w:hint="default" w:ascii="Helvetica" w:hAnsi="Helvetica" w:eastAsia="Helvetica" w:cs="Helvetica"/>
          <w:b w:val="0"/>
          <w:bCs w:val="0"/>
          <w:i w:val="0"/>
          <w:caps w:val="0"/>
          <w:color w:val="333333"/>
          <w:spacing w:val="2"/>
          <w:sz w:val="24"/>
          <w:szCs w:val="24"/>
          <w:shd w:val="clear" w:fill="FFFFFF"/>
          <w:lang w:val="en-US" w:eastAsia="zh-CN"/>
        </w:rPr>
        <w:drawing>
          <wp:inline distT="0" distB="0" distL="114300" distR="114300">
            <wp:extent cx="3360420" cy="5848350"/>
            <wp:effectExtent l="0" t="0" r="5080" b="6350"/>
            <wp:docPr id="13" name="图片 13" descr=".172103398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21033986956"/>
                    <pic:cNvPicPr>
                      <a:picLocks noChangeAspect="1"/>
                    </pic:cNvPicPr>
                  </pic:nvPicPr>
                  <pic:blipFill>
                    <a:blip r:embed="rId8"/>
                    <a:stretch>
                      <a:fillRect/>
                    </a:stretch>
                  </pic:blipFill>
                  <pic:spPr>
                    <a:xfrm>
                      <a:off x="0" y="0"/>
                      <a:ext cx="3360420" cy="584835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C6D12"/>
    <w:multiLevelType w:val="singleLevel"/>
    <w:tmpl w:val="904C6D12"/>
    <w:lvl w:ilvl="0" w:tentative="0">
      <w:start w:val="1"/>
      <w:numFmt w:val="decimal"/>
      <w:suff w:val="space"/>
      <w:lvlText w:val="%1."/>
      <w:lvlJc w:val="left"/>
    </w:lvl>
  </w:abstractNum>
  <w:abstractNum w:abstractNumId="1">
    <w:nsid w:val="EAD5E1BB"/>
    <w:multiLevelType w:val="singleLevel"/>
    <w:tmpl w:val="EAD5E1BB"/>
    <w:lvl w:ilvl="0" w:tentative="0">
      <w:start w:val="1"/>
      <w:numFmt w:val="decimal"/>
      <w:suff w:val="space"/>
      <w:lvlText w:val="%1."/>
      <w:lvlJc w:val="left"/>
    </w:lvl>
  </w:abstractNum>
  <w:abstractNum w:abstractNumId="2">
    <w:nsid w:val="002FF20C"/>
    <w:multiLevelType w:val="singleLevel"/>
    <w:tmpl w:val="002FF20C"/>
    <w:lvl w:ilvl="0" w:tentative="0">
      <w:start w:val="1"/>
      <w:numFmt w:val="decimal"/>
      <w:suff w:val="space"/>
      <w:lvlText w:val="%1."/>
      <w:lvlJc w:val="left"/>
    </w:lvl>
  </w:abstractNum>
  <w:abstractNum w:abstractNumId="3">
    <w:nsid w:val="086D8489"/>
    <w:multiLevelType w:val="singleLevel"/>
    <w:tmpl w:val="086D8489"/>
    <w:lvl w:ilvl="0" w:tentative="0">
      <w:start w:val="1"/>
      <w:numFmt w:val="decimal"/>
      <w:lvlText w:val="%1."/>
      <w:lvlJc w:val="left"/>
      <w:pPr>
        <w:tabs>
          <w:tab w:val="left" w:pos="312"/>
        </w:tabs>
      </w:pPr>
    </w:lvl>
  </w:abstractNum>
  <w:abstractNum w:abstractNumId="4">
    <w:nsid w:val="28F9C5BF"/>
    <w:multiLevelType w:val="multilevel"/>
    <w:tmpl w:val="28F9C5B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349AAA10"/>
    <w:multiLevelType w:val="singleLevel"/>
    <w:tmpl w:val="349AAA10"/>
    <w:lvl w:ilvl="0" w:tentative="0">
      <w:start w:val="1"/>
      <w:numFmt w:val="decimal"/>
      <w:suff w:val="space"/>
      <w:lvlText w:val="%1."/>
      <w:lvlJc w:val="left"/>
    </w:lvl>
  </w:abstractNum>
  <w:abstractNum w:abstractNumId="6">
    <w:nsid w:val="3B2CA0A5"/>
    <w:multiLevelType w:val="singleLevel"/>
    <w:tmpl w:val="3B2CA0A5"/>
    <w:lvl w:ilvl="0" w:tentative="0">
      <w:start w:val="1"/>
      <w:numFmt w:val="decimal"/>
      <w:suff w:val="space"/>
      <w:lvlText w:val="%1."/>
      <w:lvlJc w:val="left"/>
    </w:lvl>
  </w:abstractNum>
  <w:abstractNum w:abstractNumId="7">
    <w:nsid w:val="4E6AD9FC"/>
    <w:multiLevelType w:val="singleLevel"/>
    <w:tmpl w:val="4E6AD9FC"/>
    <w:lvl w:ilvl="0" w:tentative="0">
      <w:start w:val="1"/>
      <w:numFmt w:val="decimal"/>
      <w:lvlText w:val="%1."/>
      <w:lvlJc w:val="left"/>
      <w:pPr>
        <w:ind w:left="425" w:hanging="425"/>
      </w:pPr>
      <w:rPr>
        <w:rFonts w:hint="default"/>
      </w:rPr>
    </w:lvl>
  </w:abstractNum>
  <w:abstractNum w:abstractNumId="8">
    <w:nsid w:val="6FEDF10C"/>
    <w:multiLevelType w:val="singleLevel"/>
    <w:tmpl w:val="6FEDF10C"/>
    <w:lvl w:ilvl="0" w:tentative="0">
      <w:start w:val="1"/>
      <w:numFmt w:val="decimal"/>
      <w:suff w:val="space"/>
      <w:lvlText w:val="%1."/>
      <w:lvlJc w:val="left"/>
    </w:lvl>
  </w:abstractNum>
  <w:abstractNum w:abstractNumId="9">
    <w:nsid w:val="78D066D7"/>
    <w:multiLevelType w:val="singleLevel"/>
    <w:tmpl w:val="78D066D7"/>
    <w:lvl w:ilvl="0" w:tentative="0">
      <w:start w:val="1"/>
      <w:numFmt w:val="decimal"/>
      <w:suff w:val="space"/>
      <w:lvlText w:val="%1."/>
      <w:lvlJc w:val="left"/>
    </w:lvl>
  </w:abstractNum>
  <w:num w:numId="1">
    <w:abstractNumId w:val="4"/>
  </w:num>
  <w:num w:numId="2">
    <w:abstractNumId w:val="0"/>
  </w:num>
  <w:num w:numId="3">
    <w:abstractNumId w:val="7"/>
  </w:num>
  <w:num w:numId="4">
    <w:abstractNumId w:val="3"/>
  </w:num>
  <w:num w:numId="5">
    <w:abstractNumId w:val="6"/>
  </w:num>
  <w:num w:numId="6">
    <w:abstractNumId w:val="8"/>
  </w:num>
  <w:num w:numId="7">
    <w:abstractNumId w:val="2"/>
  </w:num>
  <w:num w:numId="8">
    <w:abstractNumId w:val="9"/>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3907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2025-07-09T09:38:33Z</dcterms:created>
  <dc:creator>Administrator</dc:creator>
  <cp:lastModifiedBy>Administrator</cp:lastModifiedBy>
  <dcterms:modified xsi:type="dcterms:W3CDTF">2025-07-09T09:40:05Z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eyJoZGlkIjoiZmU3N2U5ZjFmOTg3NTYxMTg2OTNmODAwOWE5YWNiMGQifQ==</vt:lpwstr>
  </property>
  <property fmtid="{D5CDD505-2E9C-101B-9397-08002B2CF9AE}" pid="4" name="ICV">
    <vt:lpwstr>27260DF420D848C3B209D66CFADA08F4_12</vt:lpwstr>
  </property>
</Properties>
</file>