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04"/>
        <w:gridCol w:w="478"/>
        <w:gridCol w:w="613"/>
        <w:gridCol w:w="673"/>
        <w:gridCol w:w="658"/>
        <w:gridCol w:w="5879"/>
      </w:tblGrid>
      <w:tr>
        <w:trPr/>
        <w:tc>
          <w:tcPr>
            <w:tcW w:w="1904" w:type="dxa"/>
            <w:tcBorders/>
            <w:vAlign w:val="center"/>
          </w:tcPr>
          <w:p>
            <w:pPr>
              <w:pStyle w:val="TableHeading"/>
              <w:suppressLineNumbers/>
              <w:bidi w:val="0"/>
              <w:spacing w:before="0" w:after="283"/>
              <w:jc w:val="center"/>
              <w:rPr/>
            </w:pPr>
            <w:r>
              <w:rPr/>
              <w:t xml:space="preserve">Näyttelijä / näyttelijä </w:t>
            </w:r>
          </w:p>
        </w:tc>
        <w:tc>
          <w:tcPr>
            <w:tcW w:w="478" w:type="dxa"/>
            <w:tcBorders/>
            <w:vAlign w:val="center"/>
          </w:tcPr>
          <w:p>
            <w:pPr>
              <w:pStyle w:val="TableHeading"/>
              <w:suppressLineNumbers/>
              <w:bidi w:val="0"/>
              <w:spacing w:before="0" w:after="283"/>
              <w:jc w:val="center"/>
              <w:rPr/>
            </w:pPr>
            <w:r>
              <w:rPr/>
              <w:t xml:space="preserve">BA </w:t>
            </w:r>
          </w:p>
        </w:tc>
        <w:tc>
          <w:tcPr>
            <w:tcW w:w="613" w:type="dxa"/>
            <w:tcBorders/>
            <w:vAlign w:val="center"/>
          </w:tcPr>
          <w:p>
            <w:pPr>
              <w:pStyle w:val="TableHeading"/>
              <w:suppressLineNumbers/>
              <w:bidi w:val="0"/>
              <w:spacing w:before="0" w:after="283"/>
              <w:jc w:val="center"/>
              <w:rPr/>
            </w:pPr>
            <w:r>
              <w:rPr/>
              <w:t xml:space="preserve">BSA </w:t>
            </w:r>
          </w:p>
        </w:tc>
        <w:tc>
          <w:tcPr>
            <w:tcW w:w="673" w:type="dxa"/>
            <w:tcBorders/>
            <w:vAlign w:val="center"/>
          </w:tcPr>
          <w:p>
            <w:pPr>
              <w:pStyle w:val="TableHeading"/>
              <w:suppressLineNumbers/>
              <w:bidi w:val="0"/>
              <w:spacing w:before="0" w:after="283"/>
              <w:jc w:val="center"/>
              <w:rPr/>
            </w:pPr>
            <w:r>
              <w:rPr/>
              <w:t xml:space="preserve">Yhteensä </w:t>
            </w:r>
          </w:p>
        </w:tc>
        <w:tc>
          <w:tcPr>
            <w:tcW w:w="658" w:type="dxa"/>
            <w:tcBorders/>
            <w:vAlign w:val="center"/>
          </w:tcPr>
          <w:p>
            <w:pPr>
              <w:pStyle w:val="TableHeading"/>
              <w:suppressLineNumbers/>
              <w:bidi w:val="0"/>
              <w:spacing w:before="0" w:after="283"/>
              <w:jc w:val="center"/>
              <w:rPr/>
            </w:pPr>
            <w:r>
              <w:rPr/>
              <w:t xml:space="preserve">Voitot </w:t>
            </w:r>
          </w:p>
        </w:tc>
        <w:tc>
          <w:tcPr>
            <w:tcW w:w="5879" w:type="dxa"/>
            <w:tcBorders/>
            <w:vAlign w:val="center"/>
          </w:tcPr>
          <w:p>
            <w:pPr>
              <w:pStyle w:val="TableHeading"/>
              <w:suppressLineNumbers/>
              <w:bidi w:val="0"/>
              <w:spacing w:before="0" w:after="283"/>
              <w:jc w:val="center"/>
              <w:rPr/>
            </w:pPr>
            <w:r>
              <w:rPr/>
              <w:t xml:space="preserve">Voittajaelokuvat </w:t>
            </w:r>
          </w:p>
        </w:tc>
      </w:tr>
      <w:tr>
        <w:trPr/>
        <w:tc>
          <w:tcPr>
            <w:tcW w:w="1904" w:type="dxa"/>
            <w:tcBorders/>
            <w:vAlign w:val="center"/>
          </w:tcPr>
          <w:p>
            <w:pPr>
              <w:pStyle w:val="TableContents"/>
              <w:bidi w:val="0"/>
              <w:spacing w:before="0" w:after="283"/>
              <w:jc w:val="left"/>
              <w:rPr/>
            </w:pPr>
            <w:r>
              <w:rPr>
                <w:color w:val="A9A9A9"/>
              </w:rPr>
              <w:t xml:space="preserve">Meryl Streep </w:t>
            </w:r>
          </w:p>
        </w:tc>
        <w:tc>
          <w:tcPr>
            <w:tcW w:w="478" w:type="dxa"/>
            <w:tcBorders/>
            <w:vAlign w:val="center"/>
          </w:tcPr>
          <w:p>
            <w:pPr>
              <w:pStyle w:val="TableContents"/>
              <w:bidi w:val="0"/>
              <w:spacing w:before="0" w:after="283"/>
              <w:jc w:val="left"/>
              <w:rPr/>
            </w:pPr>
            <w:r>
              <w:rPr/>
              <w:t xml:space="preserve">17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21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Kramer vs. Kramer (1979), Sophien valinta (1982), Rautarouva (2011). </w:t>
            </w:r>
          </w:p>
        </w:tc>
      </w:tr>
      <w:tr>
        <w:trPr/>
        <w:tc>
          <w:tcPr>
            <w:tcW w:w="1904" w:type="dxa"/>
            <w:tcBorders/>
            <w:vAlign w:val="center"/>
          </w:tcPr>
          <w:p>
            <w:pPr>
              <w:pStyle w:val="TableContents"/>
              <w:bidi w:val="0"/>
              <w:spacing w:before="0" w:after="283"/>
              <w:jc w:val="left"/>
              <w:rPr/>
            </w:pPr>
            <w:r>
              <w:rPr/>
              <w:t xml:space="preserve">Katharine Hepburn </w:t>
            </w:r>
          </w:p>
        </w:tc>
        <w:tc>
          <w:tcPr>
            <w:tcW w:w="478" w:type="dxa"/>
            <w:tcBorders/>
            <w:vAlign w:val="center"/>
          </w:tcPr>
          <w:p>
            <w:pPr>
              <w:pStyle w:val="TableContents"/>
              <w:bidi w:val="0"/>
              <w:spacing w:before="0" w:after="283"/>
              <w:jc w:val="left"/>
              <w:rPr/>
            </w:pPr>
            <w:r>
              <w:rPr/>
              <w:t xml:space="preserve">12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12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Morning Glory (1933), Arvaa kuka tulee illalliselle (1967), Leijona talvella (1968), Kultainen lampi (1981). </w:t>
            </w:r>
          </w:p>
        </w:tc>
      </w:tr>
      <w:tr>
        <w:trPr/>
        <w:tc>
          <w:tcPr>
            <w:tcW w:w="1904" w:type="dxa"/>
            <w:tcBorders/>
            <w:vAlign w:val="center"/>
          </w:tcPr>
          <w:p>
            <w:pPr>
              <w:pStyle w:val="TableContents"/>
              <w:bidi w:val="0"/>
              <w:spacing w:before="0" w:after="283"/>
              <w:jc w:val="left"/>
              <w:rPr/>
            </w:pPr>
            <w:r>
              <w:rPr/>
              <w:t xml:space="preserve">Jack Nicholson </w:t>
            </w:r>
          </w:p>
        </w:tc>
        <w:tc>
          <w:tcPr>
            <w:tcW w:w="478" w:type="dxa"/>
            <w:tcBorders/>
            <w:vAlign w:val="center"/>
          </w:tcPr>
          <w:p>
            <w:pPr>
              <w:pStyle w:val="TableContents"/>
              <w:bidi w:val="0"/>
              <w:spacing w:before="0" w:after="283"/>
              <w:jc w:val="left"/>
              <w:rPr/>
            </w:pPr>
            <w:r>
              <w:rPr/>
              <w:t xml:space="preserve">8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12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Yksi lensi yli käenpesän (1975), Kestämisen ehdot (1983), Niin hyvä kuin se on (1997). </w:t>
            </w:r>
          </w:p>
        </w:tc>
      </w:tr>
      <w:tr>
        <w:trPr/>
        <w:tc>
          <w:tcPr>
            <w:tcW w:w="1904" w:type="dxa"/>
            <w:tcBorders/>
            <w:vAlign w:val="center"/>
          </w:tcPr>
          <w:p>
            <w:pPr>
              <w:pStyle w:val="TableContents"/>
              <w:bidi w:val="0"/>
              <w:spacing w:before="0" w:after="283"/>
              <w:jc w:val="left"/>
              <w:rPr/>
            </w:pPr>
            <w:r>
              <w:rPr/>
              <w:t xml:space="preserve">Bette Davis </w:t>
            </w:r>
          </w:p>
        </w:tc>
        <w:tc>
          <w:tcPr>
            <w:tcW w:w="478" w:type="dxa"/>
            <w:tcBorders/>
            <w:vAlign w:val="center"/>
          </w:tcPr>
          <w:p>
            <w:pPr>
              <w:pStyle w:val="TableContents"/>
              <w:bidi w:val="0"/>
              <w:spacing w:before="0" w:after="283"/>
              <w:jc w:val="left"/>
              <w:rPr/>
            </w:pPr>
            <w:r>
              <w:rPr/>
              <w:t xml:space="preserve">10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10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Vaarallinen (1935), Jezebel (1938) </w:t>
            </w:r>
          </w:p>
        </w:tc>
      </w:tr>
      <w:tr>
        <w:trPr/>
        <w:tc>
          <w:tcPr>
            <w:tcW w:w="1904" w:type="dxa"/>
            <w:tcBorders/>
            <w:vAlign w:val="center"/>
          </w:tcPr>
          <w:p>
            <w:pPr>
              <w:pStyle w:val="TableContents"/>
              <w:bidi w:val="0"/>
              <w:spacing w:before="0" w:after="283"/>
              <w:jc w:val="left"/>
              <w:rPr/>
            </w:pPr>
            <w:r>
              <w:rPr/>
              <w:t xml:space="preserve">Laurence Olivier </w:t>
            </w:r>
          </w:p>
        </w:tc>
        <w:tc>
          <w:tcPr>
            <w:tcW w:w="478" w:type="dxa"/>
            <w:tcBorders/>
            <w:vAlign w:val="center"/>
          </w:tcPr>
          <w:p>
            <w:pPr>
              <w:pStyle w:val="TableContents"/>
              <w:bidi w:val="0"/>
              <w:spacing w:before="0" w:after="283"/>
              <w:jc w:val="left"/>
              <w:rPr/>
            </w:pPr>
            <w:r>
              <w:rPr/>
              <w:t xml:space="preserve">9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10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Hamlet (1948) </w:t>
            </w:r>
          </w:p>
        </w:tc>
      </w:tr>
      <w:tr>
        <w:trPr/>
        <w:tc>
          <w:tcPr>
            <w:tcW w:w="1904" w:type="dxa"/>
            <w:tcBorders/>
            <w:vAlign w:val="center"/>
          </w:tcPr>
          <w:p>
            <w:pPr>
              <w:pStyle w:val="TableContents"/>
              <w:bidi w:val="0"/>
              <w:spacing w:before="0" w:after="283"/>
              <w:jc w:val="left"/>
              <w:rPr/>
            </w:pPr>
            <w:r>
              <w:rPr/>
              <w:t xml:space="preserve">Spencer Tracy </w:t>
            </w:r>
          </w:p>
        </w:tc>
        <w:tc>
          <w:tcPr>
            <w:tcW w:w="478" w:type="dxa"/>
            <w:tcBorders/>
            <w:vAlign w:val="center"/>
          </w:tcPr>
          <w:p>
            <w:pPr>
              <w:pStyle w:val="TableContents"/>
              <w:bidi w:val="0"/>
              <w:spacing w:before="0" w:after="283"/>
              <w:jc w:val="left"/>
              <w:rPr/>
            </w:pPr>
            <w:r>
              <w:rPr/>
              <w:t xml:space="preserve">9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9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Kapteenit rohkeat (1937), Boys Town (1938) </w:t>
            </w:r>
          </w:p>
        </w:tc>
      </w:tr>
      <w:tr>
        <w:trPr/>
        <w:tc>
          <w:tcPr>
            <w:tcW w:w="1904" w:type="dxa"/>
            <w:tcBorders/>
            <w:vAlign w:val="center"/>
          </w:tcPr>
          <w:p>
            <w:pPr>
              <w:pStyle w:val="TableContents"/>
              <w:bidi w:val="0"/>
              <w:spacing w:before="0" w:after="283"/>
              <w:jc w:val="left"/>
              <w:rPr/>
            </w:pPr>
            <w:r>
              <w:rPr/>
              <w:t xml:space="preserve">Paul Newman </w:t>
            </w:r>
          </w:p>
        </w:tc>
        <w:tc>
          <w:tcPr>
            <w:tcW w:w="478" w:type="dxa"/>
            <w:tcBorders/>
            <w:vAlign w:val="center"/>
          </w:tcPr>
          <w:p>
            <w:pPr>
              <w:pStyle w:val="TableContents"/>
              <w:bidi w:val="0"/>
              <w:spacing w:before="0" w:after="283"/>
              <w:jc w:val="left"/>
              <w:rPr/>
            </w:pPr>
            <w:r>
              <w:rPr/>
              <w:t xml:space="preserve">8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9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Rahan väri (1986) </w:t>
            </w:r>
          </w:p>
        </w:tc>
      </w:tr>
      <w:tr>
        <w:trPr/>
        <w:tc>
          <w:tcPr>
            <w:tcW w:w="1904" w:type="dxa"/>
            <w:tcBorders/>
            <w:vAlign w:val="center"/>
          </w:tcPr>
          <w:p>
            <w:pPr>
              <w:pStyle w:val="TableContents"/>
              <w:bidi w:val="0"/>
              <w:spacing w:before="0" w:after="283"/>
              <w:jc w:val="left"/>
              <w:rPr/>
            </w:pPr>
            <w:r>
              <w:rPr/>
              <w:t xml:space="preserve">Marlon Brando </w:t>
            </w:r>
          </w:p>
        </w:tc>
        <w:tc>
          <w:tcPr>
            <w:tcW w:w="478" w:type="dxa"/>
            <w:tcBorders/>
            <w:vAlign w:val="center"/>
          </w:tcPr>
          <w:p>
            <w:pPr>
              <w:pStyle w:val="TableContents"/>
              <w:bidi w:val="0"/>
              <w:spacing w:before="0" w:after="283"/>
              <w:jc w:val="left"/>
              <w:rPr/>
            </w:pPr>
            <w:r>
              <w:rPr/>
              <w:t xml:space="preserve">7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On the Waterfront (1954), Kummisetä (1972). </w:t>
            </w:r>
          </w:p>
        </w:tc>
      </w:tr>
      <w:tr>
        <w:trPr/>
        <w:tc>
          <w:tcPr>
            <w:tcW w:w="1904" w:type="dxa"/>
            <w:tcBorders/>
            <w:vAlign w:val="center"/>
          </w:tcPr>
          <w:p>
            <w:pPr>
              <w:pStyle w:val="TableContents"/>
              <w:bidi w:val="0"/>
              <w:spacing w:before="0" w:after="283"/>
              <w:jc w:val="left"/>
              <w:rPr/>
            </w:pPr>
            <w:r>
              <w:rPr/>
              <w:t xml:space="preserve">Jack Lemmon </w:t>
            </w:r>
          </w:p>
        </w:tc>
        <w:tc>
          <w:tcPr>
            <w:tcW w:w="478" w:type="dxa"/>
            <w:tcBorders/>
            <w:vAlign w:val="center"/>
          </w:tcPr>
          <w:p>
            <w:pPr>
              <w:pStyle w:val="TableContents"/>
              <w:bidi w:val="0"/>
              <w:spacing w:before="0" w:after="283"/>
              <w:jc w:val="left"/>
              <w:rPr/>
            </w:pPr>
            <w:r>
              <w:rPr/>
              <w:t xml:space="preserve">7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Mister Roberts (1955), Pelastakaa tiikeri (1973). </w:t>
            </w:r>
          </w:p>
        </w:tc>
      </w:tr>
      <w:tr>
        <w:trPr/>
        <w:tc>
          <w:tcPr>
            <w:tcW w:w="1904" w:type="dxa"/>
            <w:tcBorders/>
            <w:vAlign w:val="center"/>
          </w:tcPr>
          <w:p>
            <w:pPr>
              <w:pStyle w:val="TableContents"/>
              <w:bidi w:val="0"/>
              <w:spacing w:before="0" w:after="283"/>
              <w:jc w:val="left"/>
              <w:rPr/>
            </w:pPr>
            <w:r>
              <w:rPr/>
              <w:t xml:space="preserve">Denzel Washington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Glory (1989), Training Day (2001). </w:t>
            </w:r>
          </w:p>
        </w:tc>
      </w:tr>
      <w:tr>
        <w:trPr/>
        <w:tc>
          <w:tcPr>
            <w:tcW w:w="1904" w:type="dxa"/>
            <w:tcBorders/>
            <w:vAlign w:val="center"/>
          </w:tcPr>
          <w:p>
            <w:pPr>
              <w:pStyle w:val="TableContents"/>
              <w:bidi w:val="0"/>
              <w:spacing w:before="0" w:after="283"/>
              <w:jc w:val="left"/>
              <w:rPr/>
            </w:pPr>
            <w:r>
              <w:rPr/>
              <w:t xml:space="preserve">Al Pacino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Naisen tuoksu (1992) </w:t>
            </w:r>
          </w:p>
        </w:tc>
      </w:tr>
      <w:tr>
        <w:trPr/>
        <w:tc>
          <w:tcPr>
            <w:tcW w:w="1904" w:type="dxa"/>
            <w:tcBorders/>
            <w:vAlign w:val="center"/>
          </w:tcPr>
          <w:p>
            <w:pPr>
              <w:pStyle w:val="TableContents"/>
              <w:bidi w:val="0"/>
              <w:spacing w:before="0" w:after="283"/>
              <w:jc w:val="left"/>
              <w:rPr/>
            </w:pPr>
            <w:r>
              <w:rPr/>
              <w:t xml:space="preserve">Geraldine Page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Matka Bountifuliin (1985) </w:t>
            </w:r>
          </w:p>
        </w:tc>
      </w:tr>
      <w:tr>
        <w:trPr/>
        <w:tc>
          <w:tcPr>
            <w:tcW w:w="1904" w:type="dxa"/>
            <w:tcBorders/>
            <w:vAlign w:val="center"/>
          </w:tcPr>
          <w:p>
            <w:pPr>
              <w:pStyle w:val="TableContents"/>
              <w:bidi w:val="0"/>
              <w:spacing w:before="0" w:after="283"/>
              <w:jc w:val="left"/>
              <w:rPr/>
            </w:pPr>
            <w:r>
              <w:rPr/>
              <w:t xml:space="preserve">Peter O'Toole </w:t>
            </w:r>
          </w:p>
        </w:tc>
        <w:tc>
          <w:tcPr>
            <w:tcW w:w="478" w:type="dxa"/>
            <w:tcBorders/>
            <w:vAlign w:val="center"/>
          </w:tcPr>
          <w:p>
            <w:pPr>
              <w:pStyle w:val="TableContents"/>
              <w:bidi w:val="0"/>
              <w:spacing w:before="0" w:after="283"/>
              <w:jc w:val="left"/>
              <w:rPr/>
            </w:pPr>
            <w:r>
              <w:rPr/>
              <w:t xml:space="preserve">8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Ingrid Bergman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Kaasuvalot (1944), Anastasia (1956), Murha idän pikajunassa (1974). </w:t>
            </w:r>
          </w:p>
        </w:tc>
      </w:tr>
      <w:tr>
        <w:trPr/>
        <w:tc>
          <w:tcPr>
            <w:tcW w:w="1904" w:type="dxa"/>
            <w:tcBorders/>
            <w:vAlign w:val="center"/>
          </w:tcPr>
          <w:p>
            <w:pPr>
              <w:pStyle w:val="TableContents"/>
              <w:bidi w:val="0"/>
              <w:spacing w:before="0" w:after="283"/>
              <w:jc w:val="left"/>
              <w:rPr/>
            </w:pPr>
            <w:r>
              <w:rPr/>
              <w:t xml:space="preserve">Cate Blanchett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Aviator (2004), Blue Jasmine (2013). </w:t>
            </w:r>
          </w:p>
        </w:tc>
      </w:tr>
      <w:tr>
        <w:trPr/>
        <w:tc>
          <w:tcPr>
            <w:tcW w:w="1904" w:type="dxa"/>
            <w:tcBorders/>
            <w:vAlign w:val="center"/>
          </w:tcPr>
          <w:p>
            <w:pPr>
              <w:pStyle w:val="TableContents"/>
              <w:bidi w:val="0"/>
              <w:spacing w:before="0" w:after="283"/>
              <w:jc w:val="left"/>
              <w:rPr/>
            </w:pPr>
            <w:r>
              <w:rPr/>
              <w:t xml:space="preserve">Robert De Niro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Kummisetä osa II (1974), Raging Bull (1980). </w:t>
            </w:r>
          </w:p>
        </w:tc>
      </w:tr>
      <w:tr>
        <w:trPr/>
        <w:tc>
          <w:tcPr>
            <w:tcW w:w="1904" w:type="dxa"/>
            <w:tcBorders/>
            <w:vAlign w:val="center"/>
          </w:tcPr>
          <w:p>
            <w:pPr>
              <w:pStyle w:val="TableContents"/>
              <w:bidi w:val="0"/>
              <w:spacing w:before="0" w:after="283"/>
              <w:jc w:val="left"/>
              <w:rPr/>
            </w:pPr>
            <w:r>
              <w:rPr/>
              <w:t xml:space="preserve">Jane Fonda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Klute (1971), Coming Home (1978). </w:t>
            </w:r>
          </w:p>
        </w:tc>
      </w:tr>
      <w:tr>
        <w:trPr/>
        <w:tc>
          <w:tcPr>
            <w:tcW w:w="1904" w:type="dxa"/>
            <w:tcBorders/>
            <w:vAlign w:val="center"/>
          </w:tcPr>
          <w:p>
            <w:pPr>
              <w:pStyle w:val="TableContents"/>
              <w:bidi w:val="0"/>
              <w:spacing w:before="0" w:after="283"/>
              <w:jc w:val="left"/>
              <w:rPr/>
            </w:pPr>
            <w:r>
              <w:rPr/>
              <w:t xml:space="preserve">Dustin Hoffman </w:t>
            </w:r>
          </w:p>
        </w:tc>
        <w:tc>
          <w:tcPr>
            <w:tcW w:w="478" w:type="dxa"/>
            <w:tcBorders/>
            <w:vAlign w:val="center"/>
          </w:tcPr>
          <w:p>
            <w:pPr>
              <w:pStyle w:val="TableContents"/>
              <w:bidi w:val="0"/>
              <w:spacing w:before="0" w:after="283"/>
              <w:jc w:val="left"/>
              <w:rPr/>
            </w:pPr>
            <w:r>
              <w:rPr/>
              <w:t xml:space="preserve">7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Kramer vs. Kramer (1979), Rain Man (1988). </w:t>
            </w:r>
          </w:p>
        </w:tc>
      </w:tr>
      <w:tr>
        <w:trPr/>
        <w:tc>
          <w:tcPr>
            <w:tcW w:w="1904" w:type="dxa"/>
            <w:tcBorders/>
            <w:vAlign w:val="center"/>
          </w:tcPr>
          <w:p>
            <w:pPr>
              <w:pStyle w:val="TableContents"/>
              <w:bidi w:val="0"/>
              <w:spacing w:before="0" w:after="283"/>
              <w:jc w:val="left"/>
              <w:rPr/>
            </w:pPr>
            <w:r>
              <w:rPr/>
              <w:t xml:space="preserve">Jeff Bridges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Hullu sydän (2009) </w:t>
            </w:r>
          </w:p>
        </w:tc>
      </w:tr>
      <w:tr>
        <w:trPr/>
        <w:tc>
          <w:tcPr>
            <w:tcW w:w="1904" w:type="dxa"/>
            <w:tcBorders/>
            <w:vAlign w:val="center"/>
          </w:tcPr>
          <w:p>
            <w:pPr>
              <w:pStyle w:val="TableContents"/>
              <w:bidi w:val="0"/>
              <w:spacing w:before="0" w:after="283"/>
              <w:jc w:val="left"/>
              <w:rPr/>
            </w:pPr>
            <w:r>
              <w:rPr/>
              <w:t xml:space="preserve">Judi Dench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Shakespeare in Love (1998) </w:t>
            </w:r>
          </w:p>
        </w:tc>
      </w:tr>
      <w:tr>
        <w:trPr/>
        <w:tc>
          <w:tcPr>
            <w:tcW w:w="1904" w:type="dxa"/>
            <w:tcBorders/>
            <w:vAlign w:val="center"/>
          </w:tcPr>
          <w:p>
            <w:pPr>
              <w:pStyle w:val="TableContents"/>
              <w:bidi w:val="0"/>
              <w:spacing w:before="0" w:after="283"/>
              <w:jc w:val="left"/>
              <w:rPr/>
            </w:pPr>
            <w:r>
              <w:rPr/>
              <w:t xml:space="preserve">Robert Duvall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Tender Mercies (1983) </w:t>
            </w:r>
          </w:p>
        </w:tc>
      </w:tr>
      <w:tr>
        <w:trPr/>
        <w:tc>
          <w:tcPr>
            <w:tcW w:w="1904" w:type="dxa"/>
            <w:tcBorders/>
            <w:vAlign w:val="center"/>
          </w:tcPr>
          <w:p>
            <w:pPr>
              <w:pStyle w:val="TableContents"/>
              <w:bidi w:val="0"/>
              <w:spacing w:before="0" w:after="283"/>
              <w:jc w:val="left"/>
              <w:rPr/>
            </w:pPr>
            <w:r>
              <w:rPr/>
              <w:t xml:space="preserve">Greer Garson </w:t>
            </w:r>
          </w:p>
        </w:tc>
        <w:tc>
          <w:tcPr>
            <w:tcW w:w="478" w:type="dxa"/>
            <w:tcBorders/>
            <w:vAlign w:val="center"/>
          </w:tcPr>
          <w:p>
            <w:pPr>
              <w:pStyle w:val="TableContents"/>
              <w:bidi w:val="0"/>
              <w:spacing w:before="0" w:after="283"/>
              <w:jc w:val="left"/>
              <w:rPr/>
            </w:pPr>
            <w:r>
              <w:rPr/>
              <w:t xml:space="preserve">7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Rouva Miniver (1942) </w:t>
            </w:r>
          </w:p>
        </w:tc>
      </w:tr>
      <w:tr>
        <w:trPr/>
        <w:tc>
          <w:tcPr>
            <w:tcW w:w="1904" w:type="dxa"/>
            <w:tcBorders/>
            <w:vAlign w:val="center"/>
          </w:tcPr>
          <w:p>
            <w:pPr>
              <w:pStyle w:val="TableContents"/>
              <w:bidi w:val="0"/>
              <w:spacing w:before="0" w:after="283"/>
              <w:jc w:val="left"/>
              <w:rPr/>
            </w:pPr>
            <w:r>
              <w:rPr/>
              <w:t xml:space="preserve">Kate Winslet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Lukija (2008) </w:t>
            </w:r>
          </w:p>
        </w:tc>
      </w:tr>
      <w:tr>
        <w:trPr/>
        <w:tc>
          <w:tcPr>
            <w:tcW w:w="1904" w:type="dxa"/>
            <w:tcBorders/>
            <w:vAlign w:val="center"/>
          </w:tcPr>
          <w:p>
            <w:pPr>
              <w:pStyle w:val="TableContents"/>
              <w:bidi w:val="0"/>
              <w:spacing w:before="0" w:after="283"/>
              <w:jc w:val="left"/>
              <w:rPr/>
            </w:pPr>
            <w:r>
              <w:rPr/>
              <w:t xml:space="preserve">Richard Burton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Daniel Day-Lewis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Vasen jalkani (1989), Tulee verta (2007), Lincoln (2012). </w:t>
            </w:r>
          </w:p>
        </w:tc>
      </w:tr>
      <w:tr>
        <w:trPr/>
        <w:tc>
          <w:tcPr>
            <w:tcW w:w="1904" w:type="dxa"/>
            <w:tcBorders/>
            <w:vAlign w:val="center"/>
          </w:tcPr>
          <w:p>
            <w:pPr>
              <w:pStyle w:val="TableContents"/>
              <w:bidi w:val="0"/>
              <w:spacing w:before="0" w:after="283"/>
              <w:jc w:val="left"/>
              <w:rPr/>
            </w:pPr>
            <w:r>
              <w:rPr/>
              <w:t xml:space="preserve">Michael Caine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Hannah ja hänen sisarensa (1986), The Cider House Rules (1999). </w:t>
            </w:r>
          </w:p>
        </w:tc>
      </w:tr>
      <w:tr>
        <w:trPr/>
        <w:tc>
          <w:tcPr>
            <w:tcW w:w="1904" w:type="dxa"/>
            <w:tcBorders/>
            <w:vAlign w:val="center"/>
          </w:tcPr>
          <w:p>
            <w:pPr>
              <w:pStyle w:val="TableContents"/>
              <w:bidi w:val="0"/>
              <w:spacing w:before="0" w:after="283"/>
              <w:jc w:val="left"/>
              <w:rPr/>
            </w:pPr>
            <w:r>
              <w:rPr/>
              <w:t xml:space="preserve">Jessica Lange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Tootsie (1982), Blue Sky (1994). </w:t>
            </w:r>
          </w:p>
        </w:tc>
      </w:tr>
      <w:tr>
        <w:trPr/>
        <w:tc>
          <w:tcPr>
            <w:tcW w:w="1904" w:type="dxa"/>
            <w:tcBorders/>
            <w:vAlign w:val="center"/>
          </w:tcPr>
          <w:p>
            <w:pPr>
              <w:pStyle w:val="TableContents"/>
              <w:bidi w:val="0"/>
              <w:spacing w:before="0" w:after="283"/>
              <w:jc w:val="left"/>
              <w:rPr/>
            </w:pPr>
            <w:r>
              <w:rPr/>
              <w:t xml:space="preserve">Maggie Smith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Neiti Jean Brodien päähenkilö (1969), California Suite (1978). </w:t>
            </w:r>
          </w:p>
        </w:tc>
      </w:tr>
      <w:tr>
        <w:trPr/>
        <w:tc>
          <w:tcPr>
            <w:tcW w:w="1904" w:type="dxa"/>
            <w:tcBorders/>
            <w:vAlign w:val="center"/>
          </w:tcPr>
          <w:p>
            <w:pPr>
              <w:pStyle w:val="TableContents"/>
              <w:bidi w:val="0"/>
              <w:spacing w:before="0" w:after="283"/>
              <w:jc w:val="left"/>
              <w:rPr/>
            </w:pPr>
            <w:r>
              <w:rPr/>
              <w:t xml:space="preserve">Ellen Burstyn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Alice ei asu täällä enää (1974) </w:t>
            </w:r>
          </w:p>
        </w:tc>
      </w:tr>
      <w:tr>
        <w:trPr/>
        <w:tc>
          <w:tcPr>
            <w:tcW w:w="1904" w:type="dxa"/>
            <w:tcBorders/>
            <w:vAlign w:val="center"/>
          </w:tcPr>
          <w:p>
            <w:pPr>
              <w:pStyle w:val="TableContents"/>
              <w:bidi w:val="0"/>
              <w:spacing w:before="0" w:after="283"/>
              <w:jc w:val="left"/>
              <w:rPr/>
            </w:pPr>
            <w:r>
              <w:rPr/>
              <w:t xml:space="preserve">Vanessa Redgrave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Julia (1977) </w:t>
            </w:r>
          </w:p>
        </w:tc>
      </w:tr>
      <w:tr>
        <w:trPr/>
        <w:tc>
          <w:tcPr>
            <w:tcW w:w="1904" w:type="dxa"/>
            <w:tcBorders/>
            <w:vAlign w:val="center"/>
          </w:tcPr>
          <w:p>
            <w:pPr>
              <w:pStyle w:val="TableContents"/>
              <w:bidi w:val="0"/>
              <w:spacing w:before="0" w:after="283"/>
              <w:jc w:val="left"/>
              <w:rPr/>
            </w:pPr>
            <w:r>
              <w:rPr/>
              <w:t xml:space="preserve">Sissy Spacek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Hiilikaivostyöläisen tytär (1980) </w:t>
            </w:r>
          </w:p>
        </w:tc>
      </w:tr>
      <w:tr>
        <w:trPr/>
        <w:tc>
          <w:tcPr>
            <w:tcW w:w="1904" w:type="dxa"/>
            <w:tcBorders/>
            <w:vAlign w:val="center"/>
          </w:tcPr>
          <w:p>
            <w:pPr>
              <w:pStyle w:val="TableContents"/>
              <w:bidi w:val="0"/>
              <w:spacing w:before="0" w:after="283"/>
              <w:jc w:val="left"/>
              <w:rPr/>
            </w:pPr>
            <w:r>
              <w:rPr/>
              <w:t xml:space="preserve">Glenn Close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Deborah Kerr </w:t>
            </w:r>
          </w:p>
        </w:tc>
        <w:tc>
          <w:tcPr>
            <w:tcW w:w="478"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Thelma Ritter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pPr>
            <w:r>
              <w:rPr/>
              <w:t xml:space="preserve">6 </w:t>
            </w:r>
          </w:p>
        </w:tc>
        <w:tc>
          <w:tcPr>
            <w:tcW w:w="673"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Gary Cooper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Kersantti York (1941), High Noon (1952) </w:t>
            </w:r>
          </w:p>
        </w:tc>
      </w:tr>
      <w:tr>
        <w:trPr/>
        <w:tc>
          <w:tcPr>
            <w:tcW w:w="1904" w:type="dxa"/>
            <w:tcBorders/>
            <w:vAlign w:val="center"/>
          </w:tcPr>
          <w:p>
            <w:pPr>
              <w:pStyle w:val="TableContents"/>
              <w:bidi w:val="0"/>
              <w:spacing w:before="0" w:after="283"/>
              <w:jc w:val="left"/>
              <w:rPr/>
            </w:pPr>
            <w:r>
              <w:rPr/>
              <w:t xml:space="preserve">Olivia de Havilland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Jokaiselle omansa (1946), Perijätär (1949). </w:t>
            </w:r>
          </w:p>
        </w:tc>
      </w:tr>
      <w:tr>
        <w:trPr/>
        <w:tc>
          <w:tcPr>
            <w:tcW w:w="1904" w:type="dxa"/>
            <w:tcBorders/>
            <w:vAlign w:val="center"/>
          </w:tcPr>
          <w:p>
            <w:pPr>
              <w:pStyle w:val="TableContents"/>
              <w:bidi w:val="0"/>
              <w:spacing w:before="0" w:after="283"/>
              <w:jc w:val="left"/>
              <w:rPr/>
            </w:pPr>
            <w:r>
              <w:rPr/>
              <w:t xml:space="preserve">Gene Hackman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The French Connection (1971), Unforgiven (1992). </w:t>
            </w:r>
          </w:p>
        </w:tc>
      </w:tr>
      <w:tr>
        <w:trPr/>
        <w:tc>
          <w:tcPr>
            <w:tcW w:w="1904" w:type="dxa"/>
            <w:tcBorders/>
            <w:vAlign w:val="center"/>
          </w:tcPr>
          <w:p>
            <w:pPr>
              <w:pStyle w:val="TableContents"/>
              <w:bidi w:val="0"/>
              <w:spacing w:before="0" w:after="283"/>
              <w:jc w:val="left"/>
              <w:rPr/>
            </w:pPr>
            <w:r>
              <w:rPr/>
              <w:t xml:space="preserve">Tom Hanks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Philadelphia (1993), Forrest Gump (1994). </w:t>
            </w:r>
          </w:p>
        </w:tc>
      </w:tr>
      <w:tr>
        <w:trPr/>
        <w:tc>
          <w:tcPr>
            <w:tcW w:w="1904" w:type="dxa"/>
            <w:tcBorders/>
            <w:vAlign w:val="center"/>
          </w:tcPr>
          <w:p>
            <w:pPr>
              <w:pStyle w:val="TableContents"/>
              <w:bidi w:val="0"/>
              <w:spacing w:before="0" w:after="283"/>
              <w:jc w:val="left"/>
              <w:rPr/>
            </w:pPr>
            <w:r>
              <w:rPr/>
              <w:t xml:space="preserve">Fredric March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Tohtori Jekyll ja herra Hyde (1931), Elämämme parhaat vuodet (1946). </w:t>
            </w:r>
          </w:p>
        </w:tc>
      </w:tr>
      <w:tr>
        <w:trPr/>
        <w:tc>
          <w:tcPr>
            <w:tcW w:w="1904" w:type="dxa"/>
            <w:tcBorders/>
            <w:vAlign w:val="center"/>
          </w:tcPr>
          <w:p>
            <w:pPr>
              <w:pStyle w:val="TableContents"/>
              <w:bidi w:val="0"/>
              <w:spacing w:before="0" w:after="283"/>
              <w:jc w:val="left"/>
              <w:rPr/>
            </w:pPr>
            <w:r>
              <w:rPr/>
              <w:t xml:space="preserve">Frances McDormand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Fargo (1996), Three Billboards Outside Ebbing, Missouri (2017). </w:t>
            </w:r>
          </w:p>
        </w:tc>
      </w:tr>
      <w:tr>
        <w:trPr/>
        <w:tc>
          <w:tcPr>
            <w:tcW w:w="1904" w:type="dxa"/>
            <w:tcBorders/>
            <w:vAlign w:val="center"/>
          </w:tcPr>
          <w:p>
            <w:pPr>
              <w:pStyle w:val="TableContents"/>
              <w:bidi w:val="0"/>
              <w:spacing w:before="0" w:after="283"/>
              <w:jc w:val="left"/>
              <w:rPr/>
            </w:pPr>
            <w:r>
              <w:rPr/>
              <w:t xml:space="preserve">Sean Penn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Mystic River (2003), Milk (2008). </w:t>
            </w:r>
          </w:p>
        </w:tc>
      </w:tr>
      <w:tr>
        <w:trPr/>
        <w:tc>
          <w:tcPr>
            <w:tcW w:w="1904" w:type="dxa"/>
            <w:tcBorders/>
            <w:vAlign w:val="center"/>
          </w:tcPr>
          <w:p>
            <w:pPr>
              <w:pStyle w:val="TableContents"/>
              <w:bidi w:val="0"/>
              <w:spacing w:before="0" w:after="283"/>
              <w:jc w:val="left"/>
              <w:rPr/>
            </w:pPr>
            <w:r>
              <w:rPr/>
              <w:t xml:space="preserve">Elizabeth Taylor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BUtterfield 8 (1960), Kuka pelkää Virginia Woolfia? (1966) </w:t>
            </w:r>
          </w:p>
        </w:tc>
      </w:tr>
      <w:tr>
        <w:trPr/>
        <w:tc>
          <w:tcPr>
            <w:tcW w:w="1904" w:type="dxa"/>
            <w:tcBorders/>
            <w:vAlign w:val="center"/>
          </w:tcPr>
          <w:p>
            <w:pPr>
              <w:pStyle w:val="TableContents"/>
              <w:bidi w:val="0"/>
              <w:spacing w:before="0" w:after="283"/>
              <w:jc w:val="left"/>
              <w:rPr/>
            </w:pPr>
            <w:r>
              <w:rPr/>
              <w:t xml:space="preserve">Anne Bancroft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Ihmeidentekijä (1962) </w:t>
            </w:r>
          </w:p>
        </w:tc>
      </w:tr>
      <w:tr>
        <w:trPr/>
        <w:tc>
          <w:tcPr>
            <w:tcW w:w="1904" w:type="dxa"/>
            <w:tcBorders/>
            <w:vAlign w:val="center"/>
          </w:tcPr>
          <w:p>
            <w:pPr>
              <w:pStyle w:val="TableContents"/>
              <w:bidi w:val="0"/>
              <w:spacing w:before="0" w:after="283"/>
              <w:jc w:val="left"/>
              <w:rPr/>
            </w:pPr>
            <w:r>
              <w:rPr/>
              <w:t xml:space="preserve">Leonardo DiCaprio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The Revenant (2015) </w:t>
            </w:r>
          </w:p>
        </w:tc>
      </w:tr>
      <w:tr>
        <w:trPr/>
        <w:tc>
          <w:tcPr>
            <w:tcW w:w="1904" w:type="dxa"/>
            <w:tcBorders/>
            <w:vAlign w:val="center"/>
          </w:tcPr>
          <w:p>
            <w:pPr>
              <w:pStyle w:val="TableContents"/>
              <w:bidi w:val="0"/>
              <w:spacing w:before="0" w:after="283"/>
              <w:jc w:val="left"/>
              <w:rPr/>
            </w:pPr>
            <w:r>
              <w:rPr/>
              <w:t xml:space="preserve">Morgan Freeman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Million Dollar Baby (2004) </w:t>
            </w:r>
          </w:p>
        </w:tc>
      </w:tr>
      <w:tr>
        <w:trPr/>
        <w:tc>
          <w:tcPr>
            <w:tcW w:w="1904" w:type="dxa"/>
            <w:tcBorders/>
            <w:vAlign w:val="center"/>
          </w:tcPr>
          <w:p>
            <w:pPr>
              <w:pStyle w:val="TableContents"/>
              <w:bidi w:val="0"/>
              <w:spacing w:before="0" w:after="283"/>
              <w:jc w:val="left"/>
              <w:rPr/>
            </w:pPr>
            <w:r>
              <w:rPr/>
              <w:t xml:space="preserve">Susan Hayward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Haluan elää! (1958) </w:t>
            </w:r>
          </w:p>
        </w:tc>
      </w:tr>
      <w:tr>
        <w:trPr/>
        <w:tc>
          <w:tcPr>
            <w:tcW w:w="1904" w:type="dxa"/>
            <w:tcBorders/>
            <w:vAlign w:val="center"/>
          </w:tcPr>
          <w:p>
            <w:pPr>
              <w:pStyle w:val="TableContents"/>
              <w:bidi w:val="0"/>
              <w:spacing w:before="0" w:after="283"/>
              <w:jc w:val="left"/>
              <w:rPr/>
            </w:pPr>
            <w:r>
              <w:rPr/>
              <w:t xml:space="preserve">Audrey Hepburn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Roman Holiday (1953) </w:t>
            </w:r>
          </w:p>
        </w:tc>
      </w:tr>
      <w:tr>
        <w:trPr/>
        <w:tc>
          <w:tcPr>
            <w:tcW w:w="1904" w:type="dxa"/>
            <w:tcBorders/>
            <w:vAlign w:val="center"/>
          </w:tcPr>
          <w:p>
            <w:pPr>
              <w:pStyle w:val="TableContents"/>
              <w:bidi w:val="0"/>
              <w:spacing w:before="0" w:after="283"/>
              <w:jc w:val="left"/>
              <w:rPr/>
            </w:pPr>
            <w:r>
              <w:rPr/>
              <w:t xml:space="preserve">Jennifer Jones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Bernadetten laulu (1943) </w:t>
            </w:r>
          </w:p>
        </w:tc>
      </w:tr>
      <w:tr>
        <w:trPr/>
        <w:tc>
          <w:tcPr>
            <w:tcW w:w="1904" w:type="dxa"/>
            <w:tcBorders/>
            <w:vAlign w:val="center"/>
          </w:tcPr>
          <w:p>
            <w:pPr>
              <w:pStyle w:val="TableContents"/>
              <w:bidi w:val="0"/>
              <w:spacing w:before="0" w:after="283"/>
              <w:jc w:val="left"/>
              <w:rPr/>
            </w:pPr>
            <w:r>
              <w:rPr/>
              <w:t xml:space="preserve">Shirley MacLaine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Kestävyyden ehdot (1983) </w:t>
            </w:r>
          </w:p>
        </w:tc>
      </w:tr>
      <w:tr>
        <w:trPr/>
        <w:tc>
          <w:tcPr>
            <w:tcW w:w="1904" w:type="dxa"/>
            <w:tcBorders/>
            <w:vAlign w:val="center"/>
          </w:tcPr>
          <w:p>
            <w:pPr>
              <w:pStyle w:val="TableContents"/>
              <w:bidi w:val="0"/>
              <w:spacing w:before="0" w:after="283"/>
              <w:jc w:val="left"/>
              <w:rPr/>
            </w:pPr>
            <w:r>
              <w:rPr/>
              <w:t xml:space="preserve">Julianne Moore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Still Alice (2014) </w:t>
            </w:r>
          </w:p>
        </w:tc>
      </w:tr>
      <w:tr>
        <w:trPr/>
        <w:tc>
          <w:tcPr>
            <w:tcW w:w="1904" w:type="dxa"/>
            <w:tcBorders/>
            <w:vAlign w:val="center"/>
          </w:tcPr>
          <w:p>
            <w:pPr>
              <w:pStyle w:val="TableContents"/>
              <w:bidi w:val="0"/>
              <w:spacing w:before="0" w:after="283"/>
              <w:jc w:val="left"/>
              <w:rPr/>
            </w:pPr>
            <w:r>
              <w:rPr/>
              <w:t xml:space="preserve">Paul Muni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Louis Pasteurin tarina (1936) </w:t>
            </w:r>
          </w:p>
        </w:tc>
      </w:tr>
      <w:tr>
        <w:trPr/>
        <w:tc>
          <w:tcPr>
            <w:tcW w:w="1904" w:type="dxa"/>
            <w:tcBorders/>
            <w:vAlign w:val="center"/>
          </w:tcPr>
          <w:p>
            <w:pPr>
              <w:pStyle w:val="TableContents"/>
              <w:bidi w:val="0"/>
              <w:spacing w:before="0" w:after="283"/>
              <w:jc w:val="left"/>
              <w:rPr/>
            </w:pPr>
            <w:r>
              <w:rPr/>
              <w:t xml:space="preserve">Gregory Peck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Tappaa satakieli (1962) </w:t>
            </w:r>
          </w:p>
        </w:tc>
      </w:tr>
      <w:tr>
        <w:trPr/>
        <w:tc>
          <w:tcPr>
            <w:tcW w:w="1904" w:type="dxa"/>
            <w:tcBorders/>
            <w:vAlign w:val="center"/>
          </w:tcPr>
          <w:p>
            <w:pPr>
              <w:pStyle w:val="TableContents"/>
              <w:bidi w:val="0"/>
              <w:spacing w:before="0" w:after="283"/>
              <w:jc w:val="left"/>
              <w:rPr/>
            </w:pPr>
            <w:r>
              <w:rPr/>
              <w:t xml:space="preserve">Susan Sarandon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Dead Man Walking (1995) </w:t>
            </w:r>
          </w:p>
        </w:tc>
      </w:tr>
      <w:tr>
        <w:trPr/>
        <w:tc>
          <w:tcPr>
            <w:tcW w:w="1904" w:type="dxa"/>
            <w:tcBorders/>
            <w:vAlign w:val="center"/>
          </w:tcPr>
          <w:p>
            <w:pPr>
              <w:pStyle w:val="TableContents"/>
              <w:bidi w:val="0"/>
              <w:spacing w:before="0" w:after="283"/>
              <w:jc w:val="left"/>
              <w:rPr/>
            </w:pPr>
            <w:r>
              <w:rPr/>
              <w:t xml:space="preserve">Norma Shearer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Avioero (1930) </w:t>
            </w:r>
          </w:p>
        </w:tc>
      </w:tr>
      <w:tr>
        <w:trPr/>
        <w:tc>
          <w:tcPr>
            <w:tcW w:w="1904" w:type="dxa"/>
            <w:tcBorders/>
            <w:vAlign w:val="center"/>
          </w:tcPr>
          <w:p>
            <w:pPr>
              <w:pStyle w:val="TableContents"/>
              <w:bidi w:val="0"/>
              <w:spacing w:before="0" w:after="283"/>
              <w:jc w:val="left"/>
              <w:rPr/>
            </w:pPr>
            <w:r>
              <w:rPr/>
              <w:t xml:space="preserve">James Stewart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Philadelphia Story (1941) </w:t>
            </w:r>
          </w:p>
        </w:tc>
      </w:tr>
      <w:tr>
        <w:trPr/>
        <w:tc>
          <w:tcPr>
            <w:tcW w:w="1904" w:type="dxa"/>
            <w:tcBorders/>
            <w:vAlign w:val="center"/>
          </w:tcPr>
          <w:p>
            <w:pPr>
              <w:pStyle w:val="TableContents"/>
              <w:bidi w:val="0"/>
              <w:spacing w:before="0" w:after="283"/>
              <w:jc w:val="left"/>
              <w:rPr/>
            </w:pPr>
            <w:r>
              <w:rPr/>
              <w:t xml:space="preserve">Amy Adams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Irene Dunne </w:t>
            </w:r>
          </w:p>
        </w:tc>
        <w:tc>
          <w:tcPr>
            <w:tcW w:w="478" w:type="dxa"/>
            <w:tcBorders/>
            <w:vAlign w:val="center"/>
          </w:tcPr>
          <w:p>
            <w:pPr>
              <w:pStyle w:val="TableContents"/>
              <w:bidi w:val="0"/>
              <w:spacing w:before="0" w:after="283"/>
              <w:jc w:val="left"/>
              <w:rPr/>
            </w:pPr>
            <w:r>
              <w:rPr/>
              <w:t xml:space="preserve">5 </w:t>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Albert Finney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Arthur Kennedy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Walter Brennan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Tule hakemaan (1936), Kentucky (1938), The Westerner (1940). </w:t>
            </w:r>
          </w:p>
        </w:tc>
      </w:tr>
      <w:tr>
        <w:trPr/>
        <w:tc>
          <w:tcPr>
            <w:tcW w:w="1904" w:type="dxa"/>
            <w:tcBorders/>
            <w:vAlign w:val="center"/>
          </w:tcPr>
          <w:p>
            <w:pPr>
              <w:pStyle w:val="TableContents"/>
              <w:bidi w:val="0"/>
              <w:spacing w:before="0" w:after="283"/>
              <w:jc w:val="left"/>
              <w:rPr/>
            </w:pPr>
            <w:r>
              <w:rPr/>
              <w:t xml:space="preserve">Jodie Foster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Syytetty (1988), Karitsojen hiljaisuus (1991). </w:t>
            </w:r>
          </w:p>
        </w:tc>
      </w:tr>
      <w:tr>
        <w:trPr/>
        <w:tc>
          <w:tcPr>
            <w:tcW w:w="1904" w:type="dxa"/>
            <w:tcBorders/>
            <w:vAlign w:val="center"/>
          </w:tcPr>
          <w:p>
            <w:pPr>
              <w:pStyle w:val="TableContents"/>
              <w:bidi w:val="0"/>
              <w:spacing w:before="0" w:after="283"/>
              <w:jc w:val="left"/>
              <w:rPr/>
            </w:pPr>
            <w:r>
              <w:rPr/>
              <w:t xml:space="preserve">Glenda Jackson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Rakastuneet naiset (1970), A Touch of Class (1973). </w:t>
            </w:r>
          </w:p>
        </w:tc>
      </w:tr>
      <w:tr>
        <w:trPr/>
        <w:tc>
          <w:tcPr>
            <w:tcW w:w="1904" w:type="dxa"/>
            <w:tcBorders/>
            <w:vAlign w:val="center"/>
          </w:tcPr>
          <w:p>
            <w:pPr>
              <w:pStyle w:val="TableContents"/>
              <w:bidi w:val="0"/>
              <w:spacing w:before="0" w:after="283"/>
              <w:jc w:val="left"/>
              <w:rPr/>
            </w:pPr>
            <w:r>
              <w:rPr/>
              <w:t xml:space="preserve">Anthony Quinn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Viva Zapata! (1952), Elämän himo (1956) </w:t>
            </w:r>
          </w:p>
        </w:tc>
      </w:tr>
      <w:tr>
        <w:trPr/>
        <w:tc>
          <w:tcPr>
            <w:tcW w:w="1904" w:type="dxa"/>
            <w:tcBorders/>
            <w:vAlign w:val="center"/>
          </w:tcPr>
          <w:p>
            <w:pPr>
              <w:pStyle w:val="TableContents"/>
              <w:bidi w:val="0"/>
              <w:spacing w:before="0" w:after="283"/>
              <w:jc w:val="left"/>
              <w:rPr/>
            </w:pPr>
            <w:r>
              <w:rPr/>
              <w:t xml:space="preserve">Shelley Winters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Anne Frankin päiväkirja (1959), A Patch of Blue (1965). </w:t>
            </w:r>
          </w:p>
        </w:tc>
      </w:tr>
      <w:tr>
        <w:trPr/>
        <w:tc>
          <w:tcPr>
            <w:tcW w:w="1904" w:type="dxa"/>
            <w:tcBorders/>
            <w:vAlign w:val="center"/>
          </w:tcPr>
          <w:p>
            <w:pPr>
              <w:pStyle w:val="TableContents"/>
              <w:bidi w:val="0"/>
              <w:spacing w:before="0" w:after="283"/>
              <w:jc w:val="left"/>
              <w:rPr/>
            </w:pPr>
            <w:r>
              <w:rPr/>
              <w:t xml:space="preserve">Alan Arkin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Little Miss Sunshine (2006) </w:t>
            </w:r>
          </w:p>
        </w:tc>
      </w:tr>
      <w:tr>
        <w:trPr/>
        <w:tc>
          <w:tcPr>
            <w:tcW w:w="1904" w:type="dxa"/>
            <w:tcBorders/>
            <w:vAlign w:val="center"/>
          </w:tcPr>
          <w:p>
            <w:pPr>
              <w:pStyle w:val="TableContents"/>
              <w:bidi w:val="0"/>
              <w:spacing w:before="0" w:after="283"/>
              <w:jc w:val="left"/>
              <w:rPr/>
            </w:pPr>
            <w:r>
              <w:rPr/>
              <w:t xml:space="preserve">Ethel Barrymore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Ei muuta kuin yksinäinen sydän (1944) </w:t>
            </w:r>
          </w:p>
        </w:tc>
      </w:tr>
      <w:tr>
        <w:trPr/>
        <w:tc>
          <w:tcPr>
            <w:tcW w:w="1904" w:type="dxa"/>
            <w:tcBorders/>
            <w:vAlign w:val="center"/>
          </w:tcPr>
          <w:p>
            <w:pPr>
              <w:pStyle w:val="TableContents"/>
              <w:bidi w:val="0"/>
              <w:spacing w:before="0" w:after="283"/>
              <w:jc w:val="left"/>
              <w:rPr/>
            </w:pPr>
            <w:r>
              <w:rPr/>
              <w:t xml:space="preserve">Julie Christie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Rakas (1965) </w:t>
            </w:r>
          </w:p>
        </w:tc>
      </w:tr>
      <w:tr>
        <w:trPr/>
        <w:tc>
          <w:tcPr>
            <w:tcW w:w="1904" w:type="dxa"/>
            <w:tcBorders/>
            <w:vAlign w:val="center"/>
          </w:tcPr>
          <w:p>
            <w:pPr>
              <w:pStyle w:val="TableContents"/>
              <w:bidi w:val="0"/>
              <w:spacing w:before="0" w:after="283"/>
              <w:jc w:val="left"/>
              <w:rPr/>
            </w:pPr>
            <w:r>
              <w:rPr/>
              <w:t xml:space="preserve">George Clooney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Syriana (2005) </w:t>
            </w:r>
          </w:p>
        </w:tc>
      </w:tr>
      <w:tr>
        <w:trPr/>
        <w:tc>
          <w:tcPr>
            <w:tcW w:w="1904" w:type="dxa"/>
            <w:tcBorders/>
            <w:vAlign w:val="center"/>
          </w:tcPr>
          <w:p>
            <w:pPr>
              <w:pStyle w:val="TableContents"/>
              <w:bidi w:val="0"/>
              <w:spacing w:before="0" w:after="283"/>
              <w:jc w:val="left"/>
              <w:rPr/>
            </w:pPr>
            <w:r>
              <w:rPr/>
              <w:t xml:space="preserve">Lee Grant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Shampoo (1975) </w:t>
            </w:r>
          </w:p>
        </w:tc>
      </w:tr>
      <w:tr>
        <w:trPr/>
        <w:tc>
          <w:tcPr>
            <w:tcW w:w="1904" w:type="dxa"/>
            <w:tcBorders/>
            <w:vAlign w:val="center"/>
          </w:tcPr>
          <w:p>
            <w:pPr>
              <w:pStyle w:val="TableContents"/>
              <w:bidi w:val="0"/>
              <w:spacing w:before="0" w:after="283"/>
              <w:jc w:val="left"/>
              <w:rPr/>
            </w:pPr>
            <w:r>
              <w:rPr/>
              <w:t xml:space="preserve">Alec Guinness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Kwai-joen silta (1957) </w:t>
            </w:r>
          </w:p>
        </w:tc>
      </w:tr>
      <w:tr>
        <w:trPr/>
        <w:tc>
          <w:tcPr>
            <w:tcW w:w="1904" w:type="dxa"/>
            <w:tcBorders/>
            <w:vAlign w:val="center"/>
          </w:tcPr>
          <w:p>
            <w:pPr>
              <w:pStyle w:val="TableContents"/>
              <w:bidi w:val="0"/>
              <w:spacing w:before="0" w:after="283"/>
              <w:jc w:val="left"/>
              <w:rPr/>
            </w:pPr>
            <w:r>
              <w:rPr/>
              <w:t xml:space="preserve">Philip Seymour Hoffman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Capote (2005) </w:t>
            </w:r>
          </w:p>
        </w:tc>
      </w:tr>
      <w:tr>
        <w:trPr/>
        <w:tc>
          <w:tcPr>
            <w:tcW w:w="1904" w:type="dxa"/>
            <w:tcBorders/>
            <w:vAlign w:val="center"/>
          </w:tcPr>
          <w:p>
            <w:pPr>
              <w:pStyle w:val="TableContents"/>
              <w:bidi w:val="0"/>
              <w:spacing w:before="0" w:after="283"/>
              <w:jc w:val="left"/>
              <w:rPr/>
            </w:pPr>
            <w:r>
              <w:rPr/>
              <w:t xml:space="preserve">Anthony Hopkins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Karitsojen hiljaisuus (1991) </w:t>
            </w:r>
          </w:p>
        </w:tc>
      </w:tr>
      <w:tr>
        <w:trPr/>
        <w:tc>
          <w:tcPr>
            <w:tcW w:w="1904" w:type="dxa"/>
            <w:tcBorders/>
            <w:vAlign w:val="center"/>
          </w:tcPr>
          <w:p>
            <w:pPr>
              <w:pStyle w:val="TableContents"/>
              <w:bidi w:val="0"/>
              <w:spacing w:before="0" w:after="283"/>
              <w:jc w:val="left"/>
              <w:rPr/>
            </w:pPr>
            <w:r>
              <w:rPr/>
              <w:t xml:space="preserve">Holly Hunter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Piano (1993) </w:t>
            </w:r>
          </w:p>
        </w:tc>
      </w:tr>
      <w:tr>
        <w:trPr/>
        <w:tc>
          <w:tcPr>
            <w:tcW w:w="1904" w:type="dxa"/>
            <w:tcBorders/>
            <w:vAlign w:val="center"/>
          </w:tcPr>
          <w:p>
            <w:pPr>
              <w:pStyle w:val="TableContents"/>
              <w:bidi w:val="0"/>
              <w:spacing w:before="0" w:after="283"/>
              <w:jc w:val="left"/>
              <w:rPr/>
            </w:pPr>
            <w:r>
              <w:rPr/>
              <w:t xml:space="preserve">William Hurt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Hämähäkkinaisen suudelma (1985) </w:t>
            </w:r>
          </w:p>
        </w:tc>
      </w:tr>
      <w:tr>
        <w:trPr/>
        <w:tc>
          <w:tcPr>
            <w:tcW w:w="1904" w:type="dxa"/>
            <w:tcBorders/>
            <w:vAlign w:val="center"/>
          </w:tcPr>
          <w:p>
            <w:pPr>
              <w:pStyle w:val="TableContents"/>
              <w:bidi w:val="0"/>
              <w:spacing w:before="0" w:after="283"/>
              <w:jc w:val="left"/>
              <w:rPr/>
            </w:pPr>
            <w:r>
              <w:rPr/>
              <w:t xml:space="preserve">Walter Huston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Sierra Madren aarre (1948) </w:t>
            </w:r>
          </w:p>
        </w:tc>
      </w:tr>
      <w:tr>
        <w:trPr/>
        <w:tc>
          <w:tcPr>
            <w:tcW w:w="1904" w:type="dxa"/>
            <w:tcBorders/>
            <w:vAlign w:val="center"/>
          </w:tcPr>
          <w:p>
            <w:pPr>
              <w:pStyle w:val="TableContents"/>
              <w:bidi w:val="0"/>
              <w:spacing w:before="0" w:after="283"/>
              <w:jc w:val="left"/>
              <w:rPr/>
            </w:pPr>
            <w:r>
              <w:rPr/>
              <w:t xml:space="preserve">Tommy Lee Jones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Karkuri (1993) </w:t>
            </w:r>
          </w:p>
        </w:tc>
      </w:tr>
      <w:tr>
        <w:trPr/>
        <w:tc>
          <w:tcPr>
            <w:tcW w:w="1904" w:type="dxa"/>
            <w:tcBorders/>
            <w:vAlign w:val="center"/>
          </w:tcPr>
          <w:p>
            <w:pPr>
              <w:pStyle w:val="TableContents"/>
              <w:bidi w:val="0"/>
              <w:spacing w:before="0" w:after="283"/>
              <w:jc w:val="left"/>
              <w:rPr/>
            </w:pPr>
            <w:r>
              <w:rPr/>
              <w:t xml:space="preserve">Diane Keaton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Annie Hall (1977) </w:t>
            </w:r>
          </w:p>
        </w:tc>
      </w:tr>
      <w:tr>
        <w:trPr/>
        <w:tc>
          <w:tcPr>
            <w:tcW w:w="1904" w:type="dxa"/>
            <w:tcBorders/>
            <w:vAlign w:val="center"/>
          </w:tcPr>
          <w:p>
            <w:pPr>
              <w:pStyle w:val="TableContents"/>
              <w:bidi w:val="0"/>
              <w:spacing w:before="0" w:after="283"/>
              <w:jc w:val="left"/>
              <w:rPr/>
            </w:pPr>
            <w:r>
              <w:rPr/>
              <w:t xml:space="preserve">Nicole Kidman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The Hours (2002) </w:t>
            </w:r>
          </w:p>
        </w:tc>
      </w:tr>
      <w:tr>
        <w:trPr/>
        <w:tc>
          <w:tcPr>
            <w:tcW w:w="1904" w:type="dxa"/>
            <w:tcBorders/>
            <w:vAlign w:val="center"/>
          </w:tcPr>
          <w:p>
            <w:pPr>
              <w:pStyle w:val="TableContents"/>
              <w:bidi w:val="0"/>
              <w:spacing w:before="0" w:after="283"/>
              <w:jc w:val="left"/>
              <w:rPr/>
            </w:pPr>
            <w:r>
              <w:rPr/>
              <w:t xml:space="preserve">Ben Kingsley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Gandhi (1982) </w:t>
            </w:r>
          </w:p>
        </w:tc>
      </w:tr>
      <w:tr>
        <w:trPr/>
        <w:tc>
          <w:tcPr>
            <w:tcW w:w="1904" w:type="dxa"/>
            <w:tcBorders/>
            <w:vAlign w:val="center"/>
          </w:tcPr>
          <w:p>
            <w:pPr>
              <w:pStyle w:val="TableContents"/>
              <w:bidi w:val="0"/>
              <w:spacing w:before="0" w:after="283"/>
              <w:jc w:val="left"/>
              <w:rPr/>
            </w:pPr>
            <w:r>
              <w:rPr/>
              <w:t xml:space="preserve">Burt Lancaster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Elmer Gantry (1960) </w:t>
            </w:r>
          </w:p>
        </w:tc>
      </w:tr>
      <w:tr>
        <w:trPr/>
        <w:tc>
          <w:tcPr>
            <w:tcW w:w="1904" w:type="dxa"/>
            <w:tcBorders/>
            <w:vAlign w:val="center"/>
          </w:tcPr>
          <w:p>
            <w:pPr>
              <w:pStyle w:val="TableContents"/>
              <w:bidi w:val="0"/>
              <w:spacing w:before="0" w:after="283"/>
              <w:jc w:val="left"/>
              <w:rPr/>
            </w:pPr>
            <w:r>
              <w:rPr/>
              <w:t xml:space="preserve">Jennifer Lawrence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Silver Linings Playbook (2012) </w:t>
            </w:r>
          </w:p>
        </w:tc>
      </w:tr>
      <w:tr>
        <w:trPr/>
        <w:tc>
          <w:tcPr>
            <w:tcW w:w="1904" w:type="dxa"/>
            <w:tcBorders/>
            <w:vAlign w:val="center"/>
          </w:tcPr>
          <w:p>
            <w:pPr>
              <w:pStyle w:val="TableContents"/>
              <w:bidi w:val="0"/>
              <w:spacing w:before="0" w:after="283"/>
              <w:jc w:val="left"/>
              <w:rPr/>
            </w:pPr>
            <w:r>
              <w:rPr/>
              <w:t xml:space="preserve">Helen Mirren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Kuningatar (2006) </w:t>
            </w:r>
          </w:p>
        </w:tc>
      </w:tr>
      <w:tr>
        <w:trPr/>
        <w:tc>
          <w:tcPr>
            <w:tcW w:w="1904" w:type="dxa"/>
            <w:tcBorders/>
            <w:vAlign w:val="center"/>
          </w:tcPr>
          <w:p>
            <w:pPr>
              <w:pStyle w:val="TableContents"/>
              <w:bidi w:val="0"/>
              <w:spacing w:before="0" w:after="283"/>
              <w:jc w:val="left"/>
              <w:rPr/>
            </w:pPr>
            <w:r>
              <w:rPr/>
              <w:t xml:space="preserve">Julia Roberts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Erin Brockovich (2000) </w:t>
            </w:r>
          </w:p>
        </w:tc>
      </w:tr>
      <w:tr>
        <w:trPr/>
        <w:tc>
          <w:tcPr>
            <w:tcW w:w="1904" w:type="dxa"/>
            <w:tcBorders/>
            <w:vAlign w:val="center"/>
          </w:tcPr>
          <w:p>
            <w:pPr>
              <w:pStyle w:val="TableContents"/>
              <w:bidi w:val="0"/>
              <w:spacing w:before="0" w:after="283"/>
              <w:jc w:val="left"/>
              <w:rPr/>
            </w:pPr>
            <w:r>
              <w:rPr/>
              <w:t xml:space="preserve">Geoffrey Rush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Shine (1996) </w:t>
            </w:r>
          </w:p>
        </w:tc>
      </w:tr>
      <w:tr>
        <w:trPr/>
        <w:tc>
          <w:tcPr>
            <w:tcW w:w="1904" w:type="dxa"/>
            <w:tcBorders/>
            <w:vAlign w:val="center"/>
          </w:tcPr>
          <w:p>
            <w:pPr>
              <w:pStyle w:val="TableContents"/>
              <w:bidi w:val="0"/>
              <w:spacing w:before="0" w:after="283"/>
              <w:jc w:val="left"/>
              <w:rPr/>
            </w:pPr>
            <w:r>
              <w:rPr/>
              <w:t xml:space="preserve">George C. Scott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Patton (1970) </w:t>
            </w:r>
          </w:p>
        </w:tc>
      </w:tr>
      <w:tr>
        <w:trPr/>
        <w:tc>
          <w:tcPr>
            <w:tcW w:w="1904" w:type="dxa"/>
            <w:tcBorders/>
            <w:vAlign w:val="center"/>
          </w:tcPr>
          <w:p>
            <w:pPr>
              <w:pStyle w:val="TableContents"/>
              <w:bidi w:val="0"/>
              <w:spacing w:before="0" w:after="283"/>
              <w:jc w:val="left"/>
              <w:rPr/>
            </w:pPr>
            <w:r>
              <w:rPr/>
              <w:t xml:space="preserve">Maureen Stapleton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Punaiset (1981) </w:t>
            </w:r>
          </w:p>
        </w:tc>
      </w:tr>
      <w:tr>
        <w:trPr/>
        <w:tc>
          <w:tcPr>
            <w:tcW w:w="1904" w:type="dxa"/>
            <w:tcBorders/>
            <w:vAlign w:val="center"/>
          </w:tcPr>
          <w:p>
            <w:pPr>
              <w:pStyle w:val="TableContents"/>
              <w:bidi w:val="0"/>
              <w:spacing w:before="0" w:after="283"/>
              <w:jc w:val="left"/>
              <w:rPr/>
            </w:pPr>
            <w:r>
              <w:rPr/>
              <w:t xml:space="preserve">Emma Thompson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Howards End (1992) </w:t>
            </w:r>
          </w:p>
        </w:tc>
      </w:tr>
      <w:tr>
        <w:trPr/>
        <w:tc>
          <w:tcPr>
            <w:tcW w:w="1904" w:type="dxa"/>
            <w:tcBorders/>
            <w:vAlign w:val="center"/>
          </w:tcPr>
          <w:p>
            <w:pPr>
              <w:pStyle w:val="TableContents"/>
              <w:bidi w:val="0"/>
              <w:spacing w:before="0" w:after="283"/>
              <w:jc w:val="left"/>
              <w:rPr/>
            </w:pPr>
            <w:r>
              <w:rPr/>
              <w:t xml:space="preserve">Jon Voight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Kotiinpaluu (1978) </w:t>
            </w:r>
          </w:p>
        </w:tc>
      </w:tr>
      <w:tr>
        <w:trPr/>
        <w:tc>
          <w:tcPr>
            <w:tcW w:w="1904" w:type="dxa"/>
            <w:tcBorders/>
            <w:vAlign w:val="center"/>
          </w:tcPr>
          <w:p>
            <w:pPr>
              <w:pStyle w:val="TableContents"/>
              <w:bidi w:val="0"/>
              <w:spacing w:before="0" w:after="283"/>
              <w:jc w:val="left"/>
              <w:rPr/>
            </w:pPr>
            <w:r>
              <w:rPr/>
              <w:t xml:space="preserve">Robin Williams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Good Will Hunting (1997) </w:t>
            </w:r>
          </w:p>
        </w:tc>
      </w:tr>
      <w:tr>
        <w:trPr/>
        <w:tc>
          <w:tcPr>
            <w:tcW w:w="1904" w:type="dxa"/>
            <w:tcBorders/>
            <w:vAlign w:val="center"/>
          </w:tcPr>
          <w:p>
            <w:pPr>
              <w:pStyle w:val="TableContents"/>
              <w:bidi w:val="0"/>
              <w:spacing w:before="0" w:after="283"/>
              <w:jc w:val="left"/>
              <w:rPr/>
            </w:pPr>
            <w:r>
              <w:rPr/>
              <w:t xml:space="preserve">Joanne Woodward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Eevan kolme kasvoa (1957) </w:t>
            </w:r>
          </w:p>
        </w:tc>
      </w:tr>
      <w:tr>
        <w:trPr/>
        <w:tc>
          <w:tcPr>
            <w:tcW w:w="1904" w:type="dxa"/>
            <w:tcBorders/>
            <w:vAlign w:val="center"/>
          </w:tcPr>
          <w:p>
            <w:pPr>
              <w:pStyle w:val="TableContents"/>
              <w:bidi w:val="0"/>
              <w:spacing w:before="0" w:after="283"/>
              <w:jc w:val="left"/>
              <w:rPr/>
            </w:pPr>
            <w:r>
              <w:rPr/>
              <w:t xml:space="preserve">Jane Wyman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Johnny Belinda (1948) </w:t>
            </w:r>
          </w:p>
        </w:tc>
      </w:tr>
      <w:tr>
        <w:trPr/>
        <w:tc>
          <w:tcPr>
            <w:tcW w:w="1904" w:type="dxa"/>
            <w:tcBorders/>
            <w:vAlign w:val="center"/>
          </w:tcPr>
          <w:p>
            <w:pPr>
              <w:pStyle w:val="TableContents"/>
              <w:bidi w:val="0"/>
              <w:spacing w:before="0" w:after="283"/>
              <w:jc w:val="left"/>
              <w:rPr/>
            </w:pPr>
            <w:r>
              <w:rPr/>
              <w:t xml:space="preserve">Jane Alexander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Warren Beatty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Annette Bening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Charles Boyer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Montgomery Clift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Ed Harris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Marsha Mason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Agnes Moorehead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Claude Rains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Mickey Rooney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Rosalind Russell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Barbara Stanwyck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Michelle Williams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Melvyn Douglas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Hud (1963), Being There (1979). </w:t>
            </w:r>
          </w:p>
        </w:tc>
      </w:tr>
      <w:tr>
        <w:trPr/>
        <w:tc>
          <w:tcPr>
            <w:tcW w:w="1904" w:type="dxa"/>
            <w:tcBorders/>
            <w:vAlign w:val="center"/>
          </w:tcPr>
          <w:p>
            <w:pPr>
              <w:pStyle w:val="TableContents"/>
              <w:bidi w:val="0"/>
              <w:spacing w:before="0" w:after="283"/>
              <w:jc w:val="left"/>
              <w:rPr/>
            </w:pPr>
            <w:r>
              <w:rPr/>
              <w:t xml:space="preserve">Sally Field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Norma Rae (1979), Paikkoja sydämessä (1984). </w:t>
            </w:r>
          </w:p>
        </w:tc>
      </w:tr>
      <w:tr>
        <w:trPr/>
        <w:tc>
          <w:tcPr>
            <w:tcW w:w="1904" w:type="dxa"/>
            <w:tcBorders/>
            <w:vAlign w:val="center"/>
          </w:tcPr>
          <w:p>
            <w:pPr>
              <w:pStyle w:val="TableContents"/>
              <w:bidi w:val="0"/>
              <w:spacing w:before="0" w:after="283"/>
              <w:jc w:val="left"/>
              <w:rPr/>
            </w:pPr>
            <w:r>
              <w:rPr/>
              <w:t xml:space="preserve">Jason Robards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Kaikki presidentin miehet (1976), Julia (1977). </w:t>
            </w:r>
          </w:p>
        </w:tc>
      </w:tr>
      <w:tr>
        <w:trPr/>
        <w:tc>
          <w:tcPr>
            <w:tcW w:w="1904" w:type="dxa"/>
            <w:tcBorders/>
            <w:vAlign w:val="center"/>
          </w:tcPr>
          <w:p>
            <w:pPr>
              <w:pStyle w:val="TableContents"/>
              <w:bidi w:val="0"/>
              <w:spacing w:before="0" w:after="283"/>
              <w:jc w:val="left"/>
              <w:rPr/>
            </w:pPr>
            <w:r>
              <w:rPr/>
              <w:t xml:space="preserve">Peter Ustinov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Spartacus (1960), Topkapi (1964). </w:t>
            </w:r>
          </w:p>
        </w:tc>
      </w:tr>
      <w:tr>
        <w:trPr/>
        <w:tc>
          <w:tcPr>
            <w:tcW w:w="1904" w:type="dxa"/>
            <w:tcBorders/>
            <w:vAlign w:val="center"/>
          </w:tcPr>
          <w:p>
            <w:pPr>
              <w:pStyle w:val="TableContents"/>
              <w:bidi w:val="0"/>
              <w:spacing w:before="0" w:after="283"/>
              <w:jc w:val="left"/>
              <w:rPr/>
            </w:pPr>
            <w:r>
              <w:rPr/>
              <w:t xml:space="preserve">Dianne Wiest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Hannah ja hänen sisarensa (1986), Bullets over Broadway (1994). </w:t>
            </w:r>
          </w:p>
        </w:tc>
      </w:tr>
      <w:tr>
        <w:trPr/>
        <w:tc>
          <w:tcPr>
            <w:tcW w:w="1904" w:type="dxa"/>
            <w:tcBorders/>
            <w:vAlign w:val="center"/>
          </w:tcPr>
          <w:p>
            <w:pPr>
              <w:pStyle w:val="TableContents"/>
              <w:bidi w:val="0"/>
              <w:spacing w:before="0" w:after="283"/>
              <w:jc w:val="left"/>
              <w:rPr/>
            </w:pPr>
            <w:r>
              <w:rPr/>
              <w:t xml:space="preserve">Julie Andrews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Mary Poppins (1964) </w:t>
            </w:r>
          </w:p>
        </w:tc>
      </w:tr>
      <w:tr>
        <w:trPr/>
        <w:tc>
          <w:tcPr>
            <w:tcW w:w="1904" w:type="dxa"/>
            <w:tcBorders/>
            <w:vAlign w:val="center"/>
          </w:tcPr>
          <w:p>
            <w:pPr>
              <w:pStyle w:val="TableContents"/>
              <w:bidi w:val="0"/>
              <w:spacing w:before="0" w:after="283"/>
              <w:jc w:val="left"/>
              <w:rPr/>
            </w:pPr>
            <w:r>
              <w:rPr/>
              <w:t xml:space="preserve">Fay Bainter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Iisebel (1938) </w:t>
            </w:r>
          </w:p>
        </w:tc>
      </w:tr>
      <w:tr>
        <w:trPr/>
        <w:tc>
          <w:tcPr>
            <w:tcW w:w="1904" w:type="dxa"/>
            <w:tcBorders/>
            <w:vAlign w:val="center"/>
          </w:tcPr>
          <w:p>
            <w:pPr>
              <w:pStyle w:val="TableContents"/>
              <w:bidi w:val="0"/>
              <w:spacing w:before="0" w:after="283"/>
              <w:jc w:val="left"/>
              <w:rPr/>
            </w:pPr>
            <w:r>
              <w:rPr/>
              <w:t xml:space="preserve">Christian Bale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The Fighter (2010) </w:t>
            </w:r>
          </w:p>
        </w:tc>
      </w:tr>
      <w:tr>
        <w:trPr/>
        <w:tc>
          <w:tcPr>
            <w:tcW w:w="1904" w:type="dxa"/>
            <w:tcBorders/>
            <w:vAlign w:val="center"/>
          </w:tcPr>
          <w:p>
            <w:pPr>
              <w:pStyle w:val="TableContents"/>
              <w:bidi w:val="0"/>
              <w:spacing w:before="0" w:after="283"/>
              <w:jc w:val="left"/>
              <w:rPr/>
            </w:pPr>
            <w:r>
              <w:rPr/>
              <w:t xml:space="preserve">Javier Bardem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Ei vanhojen miesten maata (2007) </w:t>
            </w:r>
          </w:p>
        </w:tc>
      </w:tr>
      <w:tr>
        <w:trPr/>
        <w:tc>
          <w:tcPr>
            <w:tcW w:w="1904" w:type="dxa"/>
            <w:tcBorders/>
            <w:vAlign w:val="center"/>
          </w:tcPr>
          <w:p>
            <w:pPr>
              <w:pStyle w:val="TableContents"/>
              <w:bidi w:val="0"/>
              <w:spacing w:before="0" w:after="283"/>
              <w:jc w:val="left"/>
              <w:rPr/>
            </w:pPr>
            <w:r>
              <w:rPr/>
              <w:t xml:space="preserve">Kathy Bates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Misery (1990) </w:t>
            </w:r>
          </w:p>
        </w:tc>
      </w:tr>
      <w:tr>
        <w:trPr/>
        <w:tc>
          <w:tcPr>
            <w:tcW w:w="1904" w:type="dxa"/>
            <w:tcBorders/>
            <w:vAlign w:val="center"/>
          </w:tcPr>
          <w:p>
            <w:pPr>
              <w:pStyle w:val="TableContents"/>
              <w:bidi w:val="0"/>
              <w:spacing w:before="0" w:after="283"/>
              <w:jc w:val="left"/>
              <w:rPr/>
            </w:pPr>
            <w:r>
              <w:rPr/>
              <w:t xml:space="preserve">Humphrey Bogart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Afrikan kuningatar (1951) </w:t>
            </w:r>
          </w:p>
        </w:tc>
      </w:tr>
      <w:tr>
        <w:trPr/>
        <w:tc>
          <w:tcPr>
            <w:tcW w:w="1904" w:type="dxa"/>
            <w:tcBorders/>
            <w:vAlign w:val="center"/>
          </w:tcPr>
          <w:p>
            <w:pPr>
              <w:pStyle w:val="TableContents"/>
              <w:bidi w:val="0"/>
              <w:spacing w:before="0" w:after="283"/>
              <w:jc w:val="left"/>
              <w:rPr/>
            </w:pPr>
            <w:r>
              <w:rPr/>
              <w:t xml:space="preserve">James Cagney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Yankee Doodle Dandy (1942) </w:t>
            </w:r>
          </w:p>
        </w:tc>
      </w:tr>
      <w:tr>
        <w:trPr/>
        <w:tc>
          <w:tcPr>
            <w:tcW w:w="1904" w:type="dxa"/>
            <w:tcBorders/>
            <w:vAlign w:val="center"/>
          </w:tcPr>
          <w:p>
            <w:pPr>
              <w:pStyle w:val="TableContents"/>
              <w:bidi w:val="0"/>
              <w:spacing w:before="0" w:after="283"/>
              <w:jc w:val="left"/>
              <w:rPr/>
            </w:pPr>
            <w:r>
              <w:rPr/>
              <w:t xml:space="preserve">Charles Coburn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Mitä enemmän, sitä parempi (1943) </w:t>
            </w:r>
          </w:p>
        </w:tc>
      </w:tr>
      <w:tr>
        <w:trPr/>
        <w:tc>
          <w:tcPr>
            <w:tcW w:w="1904" w:type="dxa"/>
            <w:tcBorders/>
            <w:vAlign w:val="center"/>
          </w:tcPr>
          <w:p>
            <w:pPr>
              <w:pStyle w:val="TableContents"/>
              <w:bidi w:val="0"/>
              <w:spacing w:before="0" w:after="283"/>
              <w:jc w:val="left"/>
              <w:rPr/>
            </w:pPr>
            <w:r>
              <w:rPr/>
              <w:t xml:space="preserve">Claudette Colbert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Se tapahtui yhtenä yönä (1934) </w:t>
            </w:r>
          </w:p>
        </w:tc>
      </w:tr>
      <w:tr>
        <w:trPr/>
        <w:tc>
          <w:tcPr>
            <w:tcW w:w="1904" w:type="dxa"/>
            <w:tcBorders/>
            <w:vAlign w:val="center"/>
          </w:tcPr>
          <w:p>
            <w:pPr>
              <w:pStyle w:val="TableContents"/>
              <w:bidi w:val="0"/>
              <w:spacing w:before="0" w:after="283"/>
              <w:jc w:val="left"/>
              <w:rPr/>
            </w:pPr>
            <w:r>
              <w:rPr/>
              <w:t xml:space="preserve">Ronald Colman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Kaksoiselämä (1947) </w:t>
            </w:r>
          </w:p>
        </w:tc>
      </w:tr>
      <w:tr>
        <w:trPr/>
        <w:tc>
          <w:tcPr>
            <w:tcW w:w="1904" w:type="dxa"/>
            <w:tcBorders/>
            <w:vAlign w:val="center"/>
          </w:tcPr>
          <w:p>
            <w:pPr>
              <w:pStyle w:val="TableContents"/>
              <w:bidi w:val="0"/>
              <w:spacing w:before="0" w:after="283"/>
              <w:jc w:val="left"/>
              <w:rPr/>
            </w:pPr>
            <w:r>
              <w:rPr/>
              <w:t xml:space="preserve">Joan Crawford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Mildred Pierce (1945) </w:t>
            </w:r>
          </w:p>
        </w:tc>
      </w:tr>
      <w:tr>
        <w:trPr/>
        <w:tc>
          <w:tcPr>
            <w:tcW w:w="1904" w:type="dxa"/>
            <w:tcBorders/>
            <w:vAlign w:val="center"/>
          </w:tcPr>
          <w:p>
            <w:pPr>
              <w:pStyle w:val="TableContents"/>
              <w:bidi w:val="0"/>
              <w:spacing w:before="0" w:after="283"/>
              <w:jc w:val="left"/>
              <w:rPr/>
            </w:pPr>
            <w:r>
              <w:rPr/>
              <w:t xml:space="preserve">Bing Crosby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Going My Way (1944) </w:t>
            </w:r>
          </w:p>
        </w:tc>
      </w:tr>
      <w:tr>
        <w:trPr/>
        <w:tc>
          <w:tcPr>
            <w:tcW w:w="1904" w:type="dxa"/>
            <w:tcBorders/>
            <w:vAlign w:val="center"/>
          </w:tcPr>
          <w:p>
            <w:pPr>
              <w:pStyle w:val="TableContents"/>
              <w:bidi w:val="0"/>
              <w:spacing w:before="0" w:after="283"/>
              <w:jc w:val="left"/>
              <w:rPr/>
            </w:pPr>
            <w:r>
              <w:rPr/>
              <w:t xml:space="preserve">Russell Crowe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Gladiaattori (2000) </w:t>
            </w:r>
          </w:p>
        </w:tc>
      </w:tr>
      <w:tr>
        <w:trPr/>
        <w:tc>
          <w:tcPr>
            <w:tcW w:w="1904" w:type="dxa"/>
            <w:tcBorders/>
            <w:vAlign w:val="center"/>
          </w:tcPr>
          <w:p>
            <w:pPr>
              <w:pStyle w:val="TableContents"/>
              <w:bidi w:val="0"/>
              <w:spacing w:before="0" w:after="283"/>
              <w:jc w:val="left"/>
              <w:rPr/>
            </w:pPr>
            <w:r>
              <w:rPr/>
              <w:t xml:space="preserve">Penelope Cruz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Vicky Cristina Barcelona (2008) </w:t>
            </w:r>
          </w:p>
        </w:tc>
      </w:tr>
      <w:tr>
        <w:trPr/>
        <w:tc>
          <w:tcPr>
            <w:tcW w:w="1904" w:type="dxa"/>
            <w:tcBorders/>
            <w:vAlign w:val="center"/>
          </w:tcPr>
          <w:p>
            <w:pPr>
              <w:pStyle w:val="TableContents"/>
              <w:bidi w:val="0"/>
              <w:spacing w:before="0" w:after="283"/>
              <w:jc w:val="left"/>
              <w:rPr/>
            </w:pPr>
            <w:r>
              <w:rPr/>
              <w:t xml:space="preserve">Viola Davis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Aidat (2016) </w:t>
            </w:r>
          </w:p>
        </w:tc>
      </w:tr>
      <w:tr>
        <w:trPr/>
        <w:tc>
          <w:tcPr>
            <w:tcW w:w="1904" w:type="dxa"/>
            <w:tcBorders/>
            <w:vAlign w:val="center"/>
          </w:tcPr>
          <w:p>
            <w:pPr>
              <w:pStyle w:val="TableContents"/>
              <w:bidi w:val="0"/>
              <w:spacing w:before="0" w:after="283"/>
              <w:jc w:val="left"/>
              <w:rPr/>
            </w:pPr>
            <w:r>
              <w:rPr/>
              <w:t xml:space="preserve">Faye Dunaway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Verkosto (1976) </w:t>
            </w:r>
          </w:p>
        </w:tc>
      </w:tr>
      <w:tr>
        <w:trPr/>
        <w:tc>
          <w:tcPr>
            <w:tcW w:w="1904" w:type="dxa"/>
            <w:tcBorders/>
            <w:vAlign w:val="center"/>
          </w:tcPr>
          <w:p>
            <w:pPr>
              <w:pStyle w:val="TableContents"/>
              <w:bidi w:val="0"/>
              <w:spacing w:before="0" w:after="283"/>
              <w:jc w:val="left"/>
              <w:rPr/>
            </w:pPr>
            <w:r>
              <w:rPr/>
              <w:t xml:space="preserve">José Ferrer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Cyrano de Bergerac (1950) </w:t>
            </w:r>
          </w:p>
        </w:tc>
      </w:tr>
      <w:tr>
        <w:trPr/>
        <w:tc>
          <w:tcPr>
            <w:tcW w:w="1904" w:type="dxa"/>
            <w:tcBorders/>
            <w:vAlign w:val="center"/>
          </w:tcPr>
          <w:p>
            <w:pPr>
              <w:pStyle w:val="TableContents"/>
              <w:bidi w:val="0"/>
              <w:spacing w:before="0" w:after="283"/>
              <w:jc w:val="left"/>
              <w:rPr/>
            </w:pPr>
            <w:r>
              <w:rPr/>
              <w:t xml:space="preserve">Joan Fontaine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Epäily (1941) </w:t>
            </w:r>
          </w:p>
        </w:tc>
      </w:tr>
      <w:tr>
        <w:trPr/>
        <w:tc>
          <w:tcPr>
            <w:tcW w:w="1904" w:type="dxa"/>
            <w:tcBorders/>
            <w:vAlign w:val="center"/>
          </w:tcPr>
          <w:p>
            <w:pPr>
              <w:pStyle w:val="TableContents"/>
              <w:bidi w:val="0"/>
              <w:spacing w:before="0" w:after="283"/>
              <w:jc w:val="left"/>
              <w:rPr/>
            </w:pPr>
            <w:r>
              <w:rPr/>
              <w:t xml:space="preserve">Clark Gable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Se tapahtui yhtenä yönä (1934) </w:t>
            </w:r>
          </w:p>
        </w:tc>
      </w:tr>
      <w:tr>
        <w:trPr/>
        <w:tc>
          <w:tcPr>
            <w:tcW w:w="1904" w:type="dxa"/>
            <w:tcBorders/>
            <w:vAlign w:val="center"/>
          </w:tcPr>
          <w:p>
            <w:pPr>
              <w:pStyle w:val="TableContents"/>
              <w:bidi w:val="0"/>
              <w:spacing w:before="0" w:after="283"/>
              <w:jc w:val="left"/>
              <w:rPr/>
            </w:pPr>
            <w:r>
              <w:rPr/>
              <w:t xml:space="preserve">Wendy Hiller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Erilliset taulukot (1958) </w:t>
            </w:r>
          </w:p>
        </w:tc>
      </w:tr>
      <w:tr>
        <w:trPr/>
        <w:tc>
          <w:tcPr>
            <w:tcW w:w="1904" w:type="dxa"/>
            <w:tcBorders/>
            <w:vAlign w:val="center"/>
          </w:tcPr>
          <w:p>
            <w:pPr>
              <w:pStyle w:val="TableContents"/>
              <w:bidi w:val="0"/>
              <w:spacing w:before="0" w:after="283"/>
              <w:jc w:val="left"/>
              <w:rPr/>
            </w:pPr>
            <w:r>
              <w:rPr/>
              <w:t xml:space="preserve">William Holden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Stalag 17 (1953) </w:t>
            </w:r>
          </w:p>
        </w:tc>
      </w:tr>
      <w:tr>
        <w:trPr/>
        <w:tc>
          <w:tcPr>
            <w:tcW w:w="1904" w:type="dxa"/>
            <w:tcBorders/>
            <w:vAlign w:val="center"/>
          </w:tcPr>
          <w:p>
            <w:pPr>
              <w:pStyle w:val="TableContents"/>
              <w:bidi w:val="0"/>
              <w:spacing w:before="0" w:after="283"/>
              <w:jc w:val="left"/>
              <w:rPr/>
            </w:pPr>
            <w:r>
              <w:rPr/>
              <w:t xml:space="preserve">Celeste Holm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Herrasmiessopimus (1947) </w:t>
            </w:r>
          </w:p>
        </w:tc>
      </w:tr>
      <w:tr>
        <w:trPr/>
        <w:tc>
          <w:tcPr>
            <w:tcW w:w="1904" w:type="dxa"/>
            <w:tcBorders/>
            <w:vAlign w:val="center"/>
          </w:tcPr>
          <w:p>
            <w:pPr>
              <w:pStyle w:val="TableContents"/>
              <w:bidi w:val="0"/>
              <w:spacing w:before="0" w:after="283"/>
              <w:jc w:val="left"/>
              <w:rPr/>
            </w:pPr>
            <w:r>
              <w:rPr/>
              <w:t xml:space="preserve">Anjelica Huston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Prizzin kunnia (1985) </w:t>
            </w:r>
          </w:p>
        </w:tc>
      </w:tr>
      <w:tr>
        <w:trPr/>
        <w:tc>
          <w:tcPr>
            <w:tcW w:w="1904" w:type="dxa"/>
            <w:tcBorders/>
            <w:vAlign w:val="center"/>
          </w:tcPr>
          <w:p>
            <w:pPr>
              <w:pStyle w:val="TableContents"/>
              <w:bidi w:val="0"/>
              <w:spacing w:before="0" w:after="283"/>
              <w:jc w:val="left"/>
              <w:rPr/>
            </w:pPr>
            <w:r>
              <w:rPr/>
              <w:t xml:space="preserve">Martin Landau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Ed Wood (1994) </w:t>
            </w:r>
          </w:p>
        </w:tc>
      </w:tr>
      <w:tr>
        <w:trPr/>
        <w:tc>
          <w:tcPr>
            <w:tcW w:w="1904" w:type="dxa"/>
            <w:tcBorders/>
            <w:vAlign w:val="center"/>
          </w:tcPr>
          <w:p>
            <w:pPr>
              <w:pStyle w:val="TableContents"/>
              <w:bidi w:val="0"/>
              <w:spacing w:before="0" w:after="283"/>
              <w:jc w:val="left"/>
              <w:rPr/>
            </w:pPr>
            <w:r>
              <w:rPr/>
              <w:t xml:space="preserve">Charles Laughton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Henrik VIII:n yksityiselämä (1933) </w:t>
            </w:r>
          </w:p>
        </w:tc>
      </w:tr>
      <w:tr>
        <w:trPr/>
        <w:tc>
          <w:tcPr>
            <w:tcW w:w="1904" w:type="dxa"/>
            <w:tcBorders/>
            <w:vAlign w:val="center"/>
          </w:tcPr>
          <w:p>
            <w:pPr>
              <w:pStyle w:val="TableContents"/>
              <w:bidi w:val="0"/>
              <w:spacing w:before="0" w:after="283"/>
              <w:jc w:val="left"/>
              <w:rPr/>
            </w:pPr>
            <w:r>
              <w:rPr/>
              <w:t xml:space="preserve">Walter Matthau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Onnenkeksi (1966) </w:t>
            </w:r>
          </w:p>
        </w:tc>
      </w:tr>
      <w:tr>
        <w:trPr/>
        <w:tc>
          <w:tcPr>
            <w:tcW w:w="1904" w:type="dxa"/>
            <w:tcBorders/>
            <w:vAlign w:val="center"/>
          </w:tcPr>
          <w:p>
            <w:pPr>
              <w:pStyle w:val="TableContents"/>
              <w:bidi w:val="0"/>
              <w:spacing w:before="0" w:after="283"/>
              <w:jc w:val="left"/>
              <w:rPr/>
            </w:pPr>
            <w:r>
              <w:rPr/>
              <w:t xml:space="preserve">Jack Palance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City Slickers (1991) </w:t>
            </w:r>
          </w:p>
        </w:tc>
      </w:tr>
      <w:tr>
        <w:trPr/>
        <w:tc>
          <w:tcPr>
            <w:tcW w:w="1904" w:type="dxa"/>
            <w:tcBorders/>
            <w:vAlign w:val="center"/>
          </w:tcPr>
          <w:p>
            <w:pPr>
              <w:pStyle w:val="TableContents"/>
              <w:bidi w:val="0"/>
              <w:spacing w:before="0" w:after="283"/>
              <w:jc w:val="left"/>
              <w:rPr/>
            </w:pPr>
            <w:r>
              <w:rPr/>
              <w:t xml:space="preserve">Christopher Plummer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Aloittelijoille (2011) </w:t>
            </w:r>
          </w:p>
        </w:tc>
      </w:tr>
      <w:tr>
        <w:trPr/>
        <w:tc>
          <w:tcPr>
            <w:tcW w:w="1904" w:type="dxa"/>
            <w:tcBorders/>
            <w:vAlign w:val="center"/>
          </w:tcPr>
          <w:p>
            <w:pPr>
              <w:pStyle w:val="TableContents"/>
              <w:bidi w:val="0"/>
              <w:spacing w:before="0" w:after="283"/>
              <w:jc w:val="left"/>
              <w:rPr/>
            </w:pPr>
            <w:r>
              <w:rPr/>
              <w:t xml:space="preserve">Natalie Portman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Musta joutsen (2010) </w:t>
            </w:r>
          </w:p>
        </w:tc>
      </w:tr>
      <w:tr>
        <w:trPr/>
        <w:tc>
          <w:tcPr>
            <w:tcW w:w="1904" w:type="dxa"/>
            <w:tcBorders/>
            <w:vAlign w:val="center"/>
          </w:tcPr>
          <w:p>
            <w:pPr>
              <w:pStyle w:val="TableContents"/>
              <w:bidi w:val="0"/>
              <w:spacing w:before="0" w:after="283"/>
              <w:jc w:val="left"/>
              <w:rPr/>
            </w:pPr>
            <w:r>
              <w:rPr/>
              <w:t xml:space="preserve">Anne Revere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Kansallinen sametti (1944) </w:t>
            </w:r>
          </w:p>
        </w:tc>
      </w:tr>
      <w:tr>
        <w:trPr/>
        <w:tc>
          <w:tcPr>
            <w:tcW w:w="1904" w:type="dxa"/>
            <w:tcBorders/>
            <w:vAlign w:val="center"/>
          </w:tcPr>
          <w:p>
            <w:pPr>
              <w:pStyle w:val="TableContents"/>
              <w:bidi w:val="0"/>
              <w:spacing w:before="0" w:after="283"/>
              <w:jc w:val="left"/>
              <w:rPr/>
            </w:pPr>
            <w:r>
              <w:rPr/>
              <w:t xml:space="preserve">Maximilian Schell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Tuomio Nürnbergissä (1961) </w:t>
            </w:r>
          </w:p>
        </w:tc>
      </w:tr>
      <w:tr>
        <w:trPr/>
        <w:tc>
          <w:tcPr>
            <w:tcW w:w="1904" w:type="dxa"/>
            <w:tcBorders/>
            <w:vAlign w:val="center"/>
          </w:tcPr>
          <w:p>
            <w:pPr>
              <w:pStyle w:val="TableContents"/>
              <w:bidi w:val="0"/>
              <w:spacing w:before="0" w:after="283"/>
              <w:jc w:val="left"/>
              <w:rPr/>
            </w:pPr>
            <w:r>
              <w:rPr/>
              <w:t xml:space="preserve">Octavia Spencer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The Help (2011) </w:t>
            </w:r>
          </w:p>
        </w:tc>
      </w:tr>
      <w:tr>
        <w:trPr/>
        <w:tc>
          <w:tcPr>
            <w:tcW w:w="1904" w:type="dxa"/>
            <w:tcBorders/>
            <w:vAlign w:val="center"/>
          </w:tcPr>
          <w:p>
            <w:pPr>
              <w:pStyle w:val="TableContents"/>
              <w:bidi w:val="0"/>
              <w:spacing w:before="0" w:after="283"/>
              <w:jc w:val="left"/>
              <w:rPr/>
            </w:pPr>
            <w:r>
              <w:rPr/>
              <w:t xml:space="preserve">Rod Steiger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Yön kuumuudessa (1967) </w:t>
            </w:r>
          </w:p>
        </w:tc>
      </w:tr>
      <w:tr>
        <w:trPr/>
        <w:tc>
          <w:tcPr>
            <w:tcW w:w="1904" w:type="dxa"/>
            <w:tcBorders/>
            <w:vAlign w:val="center"/>
          </w:tcPr>
          <w:p>
            <w:pPr>
              <w:pStyle w:val="TableContents"/>
              <w:bidi w:val="0"/>
              <w:spacing w:before="0" w:after="283"/>
              <w:jc w:val="left"/>
              <w:rPr/>
            </w:pPr>
            <w:r>
              <w:rPr/>
              <w:t xml:space="preserve">Marisa Tomei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Vinny-serkkuni (1992) </w:t>
            </w:r>
          </w:p>
        </w:tc>
      </w:tr>
      <w:tr>
        <w:trPr/>
        <w:tc>
          <w:tcPr>
            <w:tcW w:w="1904" w:type="dxa"/>
            <w:tcBorders/>
            <w:vAlign w:val="center"/>
          </w:tcPr>
          <w:p>
            <w:pPr>
              <w:pStyle w:val="TableContents"/>
              <w:bidi w:val="0"/>
              <w:spacing w:before="0" w:after="283"/>
              <w:jc w:val="left"/>
              <w:rPr/>
            </w:pPr>
            <w:r>
              <w:rPr/>
              <w:t xml:space="preserve">Claire Trevor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Key Largo (1948) </w:t>
            </w:r>
          </w:p>
        </w:tc>
      </w:tr>
      <w:tr>
        <w:trPr/>
        <w:tc>
          <w:tcPr>
            <w:tcW w:w="1904" w:type="dxa"/>
            <w:tcBorders/>
            <w:vAlign w:val="center"/>
          </w:tcPr>
          <w:p>
            <w:pPr>
              <w:pStyle w:val="TableContents"/>
              <w:bidi w:val="0"/>
              <w:spacing w:before="0" w:after="283"/>
              <w:jc w:val="left"/>
              <w:rPr/>
            </w:pPr>
            <w:r>
              <w:rPr/>
              <w:t xml:space="preserve">Teresa Wright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Rouva Miniver (1942) </w:t>
            </w:r>
          </w:p>
        </w:tc>
      </w:tr>
      <w:tr>
        <w:trPr/>
        <w:tc>
          <w:tcPr>
            <w:tcW w:w="1904" w:type="dxa"/>
            <w:tcBorders/>
            <w:vAlign w:val="center"/>
          </w:tcPr>
          <w:p>
            <w:pPr>
              <w:pStyle w:val="TableContents"/>
              <w:bidi w:val="0"/>
              <w:spacing w:before="0" w:after="283"/>
              <w:jc w:val="left"/>
              <w:rPr/>
            </w:pPr>
            <w:r>
              <w:rPr/>
              <w:t xml:space="preserve">Gig Young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Hevosia ammutaan, eikö niin? (1969) </w:t>
            </w:r>
          </w:p>
        </w:tc>
      </w:tr>
      <w:tr>
        <w:trPr/>
        <w:tc>
          <w:tcPr>
            <w:tcW w:w="1904" w:type="dxa"/>
            <w:tcBorders/>
            <w:vAlign w:val="center"/>
          </w:tcPr>
          <w:p>
            <w:pPr>
              <w:pStyle w:val="TableContents"/>
              <w:bidi w:val="0"/>
              <w:spacing w:before="0" w:after="283"/>
              <w:jc w:val="left"/>
              <w:rPr/>
            </w:pPr>
            <w:r>
              <w:rPr/>
              <w:t xml:space="preserve">Renée Zellweger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Cold Mountain (2003) </w:t>
            </w:r>
          </w:p>
        </w:tc>
      </w:tr>
      <w:tr>
        <w:trPr/>
        <w:tc>
          <w:tcPr>
            <w:tcW w:w="1904" w:type="dxa"/>
            <w:tcBorders/>
            <w:vAlign w:val="center"/>
          </w:tcPr>
          <w:p>
            <w:pPr>
              <w:pStyle w:val="TableContents"/>
              <w:bidi w:val="0"/>
              <w:spacing w:before="0" w:after="283"/>
              <w:jc w:val="left"/>
              <w:rPr/>
            </w:pPr>
            <w:r>
              <w:rPr/>
              <w:t xml:space="preserve">Joan Allen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Charles Bickford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Bradley Cooper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Gladys Cooper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Tom Cruise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Willem Dafoe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Matt Damon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Johnny Depp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Kirk Douglas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Edith Evans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Greta Garbo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Woody Harrelson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Diane Ladd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Angela Lansbury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Piper Laurie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Laura Linney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James Mason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Marcello Mastroianni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Nick Nolte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Edward Norton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Eleanor Parker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Michelle Pfeiffer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Joaquin Phoenix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Brad Pitt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William Powell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Saoirse Ronan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Mark Ruffalo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Gloria Swanson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Sigourney Weaver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Clifton Webb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Natalie Wood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Debra Winger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5879" w:type="dxa"/>
            <w:tcBorders/>
            <w:vAlign w:val="center"/>
          </w:tcPr>
          <w:p>
            <w:pPr>
              <w:pStyle w:val="TableContents"/>
              <w:bidi w:val="0"/>
              <w:spacing w:before="0" w:after="283"/>
              <w:jc w:val="left"/>
              <w:rPr/>
            </w:pPr>
            <w:r>
              <w:rPr/>
              <w:t xml:space="preserve">-- </w:t>
            </w:r>
          </w:p>
        </w:tc>
      </w:tr>
      <w:tr>
        <w:trPr/>
        <w:tc>
          <w:tcPr>
            <w:tcW w:w="1904" w:type="dxa"/>
            <w:tcBorders/>
            <w:vAlign w:val="center"/>
          </w:tcPr>
          <w:p>
            <w:pPr>
              <w:pStyle w:val="TableContents"/>
              <w:bidi w:val="0"/>
              <w:spacing w:before="0" w:after="283"/>
              <w:jc w:val="left"/>
              <w:rPr/>
            </w:pPr>
            <w:r>
              <w:rPr/>
              <w:t xml:space="preserve">Helen Hayes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Madelon Claudet'n synti (1932), Lentokenttä (1970). </w:t>
            </w:r>
          </w:p>
        </w:tc>
      </w:tr>
      <w:tr>
        <w:trPr/>
        <w:tc>
          <w:tcPr>
            <w:tcW w:w="1904" w:type="dxa"/>
            <w:tcBorders/>
            <w:vAlign w:val="center"/>
          </w:tcPr>
          <w:p>
            <w:pPr>
              <w:pStyle w:val="TableContents"/>
              <w:bidi w:val="0"/>
              <w:spacing w:before="0" w:after="283"/>
              <w:jc w:val="left"/>
              <w:rPr/>
            </w:pPr>
            <w:r>
              <w:rPr/>
              <w:t xml:space="preserve">Vivien Leigh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Tuulen viemää (1939), Katuvaunu nimeltä toive (1951). </w:t>
            </w:r>
          </w:p>
        </w:tc>
      </w:tr>
      <w:tr>
        <w:trPr/>
        <w:tc>
          <w:tcPr>
            <w:tcW w:w="1904" w:type="dxa"/>
            <w:tcBorders/>
            <w:vAlign w:val="center"/>
          </w:tcPr>
          <w:p>
            <w:pPr>
              <w:pStyle w:val="TableContents"/>
              <w:bidi w:val="0"/>
              <w:spacing w:before="0" w:after="283"/>
              <w:jc w:val="left"/>
              <w:rPr/>
            </w:pPr>
            <w:r>
              <w:rPr/>
              <w:t xml:space="preserve">Luise Rainer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Suuri Ziegfeld (1936), Hyvä maa (1937). </w:t>
            </w:r>
          </w:p>
        </w:tc>
      </w:tr>
      <w:tr>
        <w:trPr/>
        <w:tc>
          <w:tcPr>
            <w:tcW w:w="1904" w:type="dxa"/>
            <w:tcBorders/>
            <w:vAlign w:val="center"/>
          </w:tcPr>
          <w:p>
            <w:pPr>
              <w:pStyle w:val="TableContents"/>
              <w:bidi w:val="0"/>
              <w:spacing w:before="0" w:after="283"/>
              <w:jc w:val="left"/>
              <w:rPr/>
            </w:pPr>
            <w:r>
              <w:rPr/>
              <w:t xml:space="preserve">Kevin Spacey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Tavalliset epäillyt (1995), American Beauty (1999). </w:t>
            </w:r>
          </w:p>
        </w:tc>
      </w:tr>
      <w:tr>
        <w:trPr/>
        <w:tc>
          <w:tcPr>
            <w:tcW w:w="1904" w:type="dxa"/>
            <w:tcBorders/>
            <w:vAlign w:val="center"/>
          </w:tcPr>
          <w:p>
            <w:pPr>
              <w:pStyle w:val="TableContents"/>
              <w:bidi w:val="0"/>
              <w:spacing w:before="0" w:after="283"/>
              <w:jc w:val="left"/>
              <w:rPr/>
            </w:pPr>
            <w:r>
              <w:rPr/>
              <w:t xml:space="preserve">Hilary Swank </w:t>
            </w:r>
          </w:p>
        </w:tc>
        <w:tc>
          <w:tcPr>
            <w:tcW w:w="478"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Boys Don't Cry (1999), Million Dollar Baby (2004). </w:t>
            </w:r>
          </w:p>
        </w:tc>
      </w:tr>
      <w:tr>
        <w:trPr/>
        <w:tc>
          <w:tcPr>
            <w:tcW w:w="1904" w:type="dxa"/>
            <w:tcBorders/>
            <w:vAlign w:val="center"/>
          </w:tcPr>
          <w:p>
            <w:pPr>
              <w:pStyle w:val="TableContents"/>
              <w:bidi w:val="0"/>
              <w:spacing w:before="0" w:after="283"/>
              <w:jc w:val="left"/>
              <w:rPr/>
            </w:pPr>
            <w:r>
              <w:rPr/>
              <w:t xml:space="preserve">Christoph Waltz </w:t>
            </w:r>
          </w:p>
        </w:tc>
        <w:tc>
          <w:tcPr>
            <w:tcW w:w="478" w:type="dxa"/>
            <w:tcBorders/>
            <w:vAlign w:val="center"/>
          </w:tcPr>
          <w:p>
            <w:pPr>
              <w:pStyle w:val="TableContents"/>
              <w:bidi w:val="0"/>
              <w:spacing w:before="0" w:after="283"/>
              <w:jc w:val="left"/>
              <w:rPr/>
            </w:pPr>
            <w:r>
              <w:rPr/>
              <w:t xml:space="preserve">0 </w:t>
            </w:r>
          </w:p>
        </w:tc>
        <w:tc>
          <w:tcPr>
            <w:tcW w:w="613" w:type="dxa"/>
            <w:tcBorders/>
            <w:vAlign w:val="center"/>
          </w:tcPr>
          <w:p>
            <w:pPr>
              <w:pStyle w:val="TableContents"/>
              <w:bidi w:val="0"/>
              <w:spacing w:before="0" w:after="283"/>
              <w:jc w:val="left"/>
              <w:rPr>
                <w:sz w:val="4"/>
                <w:szCs w:val="4"/>
              </w:rPr>
            </w:pPr>
            <w:r>
              <w:rPr>
                <w:sz w:val="4"/>
                <w:szCs w:val="4"/>
              </w:rPr>
            </w:r>
          </w:p>
        </w:tc>
        <w:tc>
          <w:tcPr>
            <w:tcW w:w="673"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5879" w:type="dxa"/>
            <w:tcBorders/>
            <w:vAlign w:val="center"/>
          </w:tcPr>
          <w:p>
            <w:pPr>
              <w:pStyle w:val="TableContents"/>
              <w:bidi w:val="0"/>
              <w:spacing w:before="0" w:after="283"/>
              <w:jc w:val="left"/>
              <w:rPr/>
            </w:pPr>
            <w:r>
              <w:rPr/>
              <w:t xml:space="preserve">Inglourious Basterds (2009), Django Unchained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Oscar-historian eniten ehdolla oleva näyttelijä?</w:t>
      </w:r>
    </w:p>
    <w:p>
      <w:pPr>
        <w:pStyle w:val="TextBody"/>
        <w:bidi w:val="0"/>
        <w:jc w:val="left"/>
        <w:rPr>
          <w:b/>
          <w:u w:val="single"/>
          <w:shd w:val="clear" w:fill="FFFF00"/>
        </w:rPr>
      </w:pPr>
      <w:r>
        <w:rPr>
          <w:b/>
          <w:u w:val="single"/>
          <w:shd w:val="clear" w:fill="FFFF00"/>
        </w:rPr>
        <w:t xml:space="preserve">Asiakirjan numero 17940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64"/>
        <w:gridCol w:w="1937"/>
        <w:gridCol w:w="1972"/>
        <w:gridCol w:w="1423"/>
        <w:gridCol w:w="1812"/>
        <w:gridCol w:w="1597"/>
      </w:tblGrid>
      <w:tr>
        <w:trPr/>
        <w:tc>
          <w:tcPr>
            <w:tcW w:w="1464" w:type="dxa"/>
            <w:tcBorders/>
            <w:vAlign w:val="center"/>
          </w:tcPr>
          <w:p>
            <w:pPr>
              <w:pStyle w:val="TableHeading"/>
              <w:suppressLineNumbers/>
              <w:bidi w:val="0"/>
              <w:spacing w:before="0" w:after="283"/>
              <w:jc w:val="center"/>
              <w:rPr/>
            </w:pPr>
            <w:r>
              <w:rPr/>
              <w:t xml:space="preserve">Hahmo </w:t>
            </w:r>
          </w:p>
        </w:tc>
        <w:tc>
          <w:tcPr>
            <w:tcW w:w="1937" w:type="dxa"/>
            <w:tcBorders/>
            <w:vAlign w:val="center"/>
          </w:tcPr>
          <w:p>
            <w:pPr>
              <w:pStyle w:val="TableHeading"/>
              <w:suppressLineNumbers/>
              <w:bidi w:val="0"/>
              <w:spacing w:before="0" w:after="283"/>
              <w:jc w:val="center"/>
              <w:rPr/>
            </w:pPr>
            <w:r>
              <w:rPr/>
              <w:t xml:space="preserve">Alkuperäinen ranskalainen näyttämövalinta 1980 </w:t>
            </w:r>
          </w:p>
        </w:tc>
        <w:tc>
          <w:tcPr>
            <w:tcW w:w="1972" w:type="dxa"/>
            <w:tcBorders/>
            <w:vAlign w:val="center"/>
          </w:tcPr>
          <w:p>
            <w:pPr>
              <w:pStyle w:val="TableHeading"/>
              <w:suppressLineNumbers/>
              <w:bidi w:val="0"/>
              <w:spacing w:before="0" w:after="283"/>
              <w:jc w:val="center"/>
              <w:rPr/>
            </w:pPr>
            <w:r>
              <w:rPr/>
              <w:t xml:space="preserve">Alkuperäinen lontoolaisnäyttelijä 1985 </w:t>
            </w:r>
          </w:p>
        </w:tc>
        <w:tc>
          <w:tcPr>
            <w:tcW w:w="1423" w:type="dxa"/>
            <w:tcBorders/>
            <w:vAlign w:val="center"/>
          </w:tcPr>
          <w:p>
            <w:pPr>
              <w:pStyle w:val="TableHeading"/>
              <w:suppressLineNumbers/>
              <w:bidi w:val="0"/>
              <w:spacing w:before="0" w:after="283"/>
              <w:jc w:val="center"/>
              <w:rPr/>
            </w:pPr>
            <w:r>
              <w:rPr/>
              <w:t xml:space="preserve">Alkuperäinen Broadway Cast </w:t>
            </w:r>
          </w:p>
        </w:tc>
        <w:tc>
          <w:tcPr>
            <w:tcW w:w="1812" w:type="dxa"/>
            <w:tcBorders/>
            <w:vAlign w:val="center"/>
          </w:tcPr>
          <w:p>
            <w:pPr>
              <w:pStyle w:val="TableHeading"/>
              <w:suppressLineNumbers/>
              <w:bidi w:val="0"/>
              <w:spacing w:before="0" w:after="283"/>
              <w:jc w:val="center"/>
              <w:rPr/>
            </w:pPr>
            <w:r>
              <w:rPr/>
              <w:t xml:space="preserve">Ensimmäinen Broadwayn uusintaesitys 2006 </w:t>
            </w:r>
          </w:p>
        </w:tc>
        <w:tc>
          <w:tcPr>
            <w:tcW w:w="1597" w:type="dxa"/>
            <w:tcBorders/>
            <w:vAlign w:val="center"/>
          </w:tcPr>
          <w:p>
            <w:pPr>
              <w:pStyle w:val="TableHeading"/>
              <w:suppressLineNumbers/>
              <w:bidi w:val="0"/>
              <w:spacing w:before="0" w:after="283"/>
              <w:jc w:val="center"/>
              <w:rPr/>
            </w:pPr>
            <w:r>
              <w:rPr/>
              <w:t xml:space="preserve">Toinen Broadwayn elpyminen 2014 </w:t>
            </w:r>
          </w:p>
        </w:tc>
      </w:tr>
      <w:tr>
        <w:trPr/>
        <w:tc>
          <w:tcPr>
            <w:tcW w:w="1464" w:type="dxa"/>
            <w:tcBorders/>
            <w:vAlign w:val="center"/>
          </w:tcPr>
          <w:p>
            <w:pPr>
              <w:pStyle w:val="TableHeading"/>
              <w:suppressLineNumbers/>
              <w:bidi w:val="0"/>
              <w:spacing w:before="0" w:after="283"/>
              <w:jc w:val="center"/>
              <w:rPr/>
            </w:pPr>
            <w:r>
              <w:rPr/>
              <w:t xml:space="preserve">Jean Valjean </w:t>
            </w:r>
          </w:p>
        </w:tc>
        <w:tc>
          <w:tcPr>
            <w:tcW w:w="1937" w:type="dxa"/>
            <w:tcBorders/>
            <w:vAlign w:val="center"/>
          </w:tcPr>
          <w:p>
            <w:pPr>
              <w:pStyle w:val="TableContents"/>
              <w:bidi w:val="0"/>
              <w:spacing w:before="0" w:after="283"/>
              <w:jc w:val="left"/>
              <w:rPr/>
            </w:pPr>
            <w:r>
              <w:rPr/>
              <w:t xml:space="preserve">Maurice Barrier Colm Wilkinson </w:t>
            </w:r>
          </w:p>
        </w:tc>
        <w:tc>
          <w:tcPr>
            <w:tcW w:w="1972" w:type="dxa"/>
            <w:tcBorders/>
            <w:vAlign w:val="center"/>
          </w:tcPr>
          <w:p>
            <w:pPr>
              <w:pStyle w:val="TableContents"/>
              <w:bidi w:val="0"/>
              <w:spacing w:before="0" w:after="283"/>
              <w:jc w:val="left"/>
              <w:rPr/>
            </w:pPr>
            <w:r>
              <w:rPr/>
              <w:t xml:space="preserve">Alexander Gemignani </w:t>
            </w:r>
          </w:p>
        </w:tc>
        <w:tc>
          <w:tcPr>
            <w:tcW w:w="1423" w:type="dxa"/>
            <w:tcBorders/>
            <w:vAlign w:val="center"/>
          </w:tcPr>
          <w:p>
            <w:pPr>
              <w:pStyle w:val="TableContents"/>
              <w:bidi w:val="0"/>
              <w:spacing w:before="0" w:after="283"/>
              <w:jc w:val="left"/>
              <w:rPr/>
            </w:pPr>
            <w:r>
              <w:rPr/>
              <w:t xml:space="preserve">Ramin Karimloo </w:t>
            </w:r>
          </w:p>
        </w:tc>
        <w:tc>
          <w:tcPr>
            <w:tcW w:w="3409" w:type="dxa"/>
            <w:gridSpan w:val="2"/>
            <w:tcBorders/>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Heading"/>
              <w:suppressLineNumbers/>
              <w:bidi w:val="0"/>
              <w:spacing w:before="0" w:after="283"/>
              <w:jc w:val="center"/>
              <w:rPr/>
            </w:pPr>
            <w:r>
              <w:rPr/>
              <w:t xml:space="preserve">Javert </w:t>
            </w:r>
          </w:p>
        </w:tc>
        <w:tc>
          <w:tcPr>
            <w:tcW w:w="1937" w:type="dxa"/>
            <w:tcBorders/>
            <w:vAlign w:val="center"/>
          </w:tcPr>
          <w:p>
            <w:pPr>
              <w:pStyle w:val="TableContents"/>
              <w:bidi w:val="0"/>
              <w:spacing w:before="0" w:after="283"/>
              <w:jc w:val="left"/>
              <w:rPr/>
            </w:pPr>
            <w:r>
              <w:rPr/>
              <w:t xml:space="preserve">Jean Vallée </w:t>
            </w:r>
          </w:p>
        </w:tc>
        <w:tc>
          <w:tcPr>
            <w:tcW w:w="1972" w:type="dxa"/>
            <w:tcBorders/>
            <w:vAlign w:val="center"/>
          </w:tcPr>
          <w:p>
            <w:pPr>
              <w:pStyle w:val="TableContents"/>
              <w:bidi w:val="0"/>
              <w:spacing w:before="0" w:after="283"/>
              <w:jc w:val="left"/>
              <w:rPr/>
            </w:pPr>
            <w:r>
              <w:rPr/>
              <w:t xml:space="preserve">Roger Allam </w:t>
            </w:r>
          </w:p>
        </w:tc>
        <w:tc>
          <w:tcPr>
            <w:tcW w:w="1423" w:type="dxa"/>
            <w:tcBorders/>
            <w:vAlign w:val="center"/>
          </w:tcPr>
          <w:p>
            <w:pPr>
              <w:pStyle w:val="TableContents"/>
              <w:bidi w:val="0"/>
              <w:spacing w:before="0" w:after="283"/>
              <w:jc w:val="left"/>
              <w:rPr/>
            </w:pPr>
            <w:r>
              <w:rPr/>
              <w:t xml:space="preserve">Terrence Mann </w:t>
            </w:r>
          </w:p>
        </w:tc>
        <w:tc>
          <w:tcPr>
            <w:tcW w:w="1812" w:type="dxa"/>
            <w:tcBorders/>
            <w:vAlign w:val="center"/>
          </w:tcPr>
          <w:p>
            <w:pPr>
              <w:pStyle w:val="TableContents"/>
              <w:bidi w:val="0"/>
              <w:spacing w:before="0" w:after="283"/>
              <w:jc w:val="left"/>
              <w:rPr/>
            </w:pPr>
            <w:r>
              <w:rPr/>
              <w:t xml:space="preserve">Norm Lewis </w:t>
            </w:r>
          </w:p>
        </w:tc>
        <w:tc>
          <w:tcPr>
            <w:tcW w:w="1597" w:type="dxa"/>
            <w:tcBorders/>
            <w:vAlign w:val="center"/>
          </w:tcPr>
          <w:p>
            <w:pPr>
              <w:pStyle w:val="TableContents"/>
              <w:bidi w:val="0"/>
              <w:spacing w:before="0" w:after="283"/>
              <w:jc w:val="left"/>
              <w:rPr/>
            </w:pPr>
            <w:r>
              <w:rPr/>
              <w:t xml:space="preserve">Will Swenson </w:t>
            </w:r>
          </w:p>
        </w:tc>
      </w:tr>
      <w:tr>
        <w:trPr/>
        <w:tc>
          <w:tcPr>
            <w:tcW w:w="1464" w:type="dxa"/>
            <w:tcBorders/>
            <w:vAlign w:val="center"/>
          </w:tcPr>
          <w:p>
            <w:pPr>
              <w:pStyle w:val="TableHeading"/>
              <w:suppressLineNumbers/>
              <w:bidi w:val="0"/>
              <w:spacing w:before="0" w:after="283"/>
              <w:jc w:val="center"/>
              <w:rPr/>
            </w:pPr>
            <w:r>
              <w:rPr/>
              <w:t xml:space="preserve">Fantine </w:t>
            </w:r>
          </w:p>
        </w:tc>
        <w:tc>
          <w:tcPr>
            <w:tcW w:w="1937" w:type="dxa"/>
            <w:tcBorders/>
            <w:vAlign w:val="center"/>
          </w:tcPr>
          <w:p>
            <w:pPr>
              <w:pStyle w:val="TableContents"/>
              <w:bidi w:val="0"/>
              <w:spacing w:before="0" w:after="283"/>
              <w:jc w:val="left"/>
              <w:rPr/>
            </w:pPr>
            <w:r>
              <w:rPr>
                <w:color w:val="A9A9A9"/>
              </w:rPr>
              <w:t xml:space="preserve">Rose Laurens </w:t>
            </w:r>
          </w:p>
        </w:tc>
        <w:tc>
          <w:tcPr>
            <w:tcW w:w="1972" w:type="dxa"/>
            <w:tcBorders/>
            <w:vAlign w:val="center"/>
          </w:tcPr>
          <w:p>
            <w:pPr>
              <w:pStyle w:val="TableContents"/>
              <w:bidi w:val="0"/>
              <w:spacing w:before="0" w:after="283"/>
              <w:jc w:val="left"/>
              <w:rPr/>
            </w:pPr>
            <w:r>
              <w:rPr/>
              <w:t xml:space="preserve">Patti LuPone </w:t>
            </w:r>
          </w:p>
        </w:tc>
        <w:tc>
          <w:tcPr>
            <w:tcW w:w="1423" w:type="dxa"/>
            <w:tcBorders/>
            <w:vAlign w:val="center"/>
          </w:tcPr>
          <w:p>
            <w:pPr>
              <w:pStyle w:val="TableContents"/>
              <w:bidi w:val="0"/>
              <w:spacing w:before="0" w:after="283"/>
              <w:jc w:val="left"/>
              <w:rPr/>
            </w:pPr>
            <w:r>
              <w:rPr/>
              <w:t xml:space="preserve">Randy Graff </w:t>
            </w:r>
          </w:p>
        </w:tc>
        <w:tc>
          <w:tcPr>
            <w:tcW w:w="1812" w:type="dxa"/>
            <w:tcBorders/>
            <w:vAlign w:val="center"/>
          </w:tcPr>
          <w:p>
            <w:pPr>
              <w:pStyle w:val="TableContents"/>
              <w:bidi w:val="0"/>
              <w:spacing w:before="0" w:after="283"/>
              <w:jc w:val="left"/>
              <w:rPr/>
            </w:pPr>
            <w:r>
              <w:rPr/>
              <w:t xml:space="preserve">Daphne Rubin-Vega </w:t>
            </w:r>
          </w:p>
        </w:tc>
        <w:tc>
          <w:tcPr>
            <w:tcW w:w="1597" w:type="dxa"/>
            <w:tcBorders/>
            <w:vAlign w:val="center"/>
          </w:tcPr>
          <w:p>
            <w:pPr>
              <w:pStyle w:val="TableContents"/>
              <w:bidi w:val="0"/>
              <w:spacing w:before="0" w:after="283"/>
              <w:jc w:val="left"/>
              <w:rPr/>
            </w:pPr>
            <w:r>
              <w:rPr/>
              <w:t xml:space="preserve">Caissie Levy </w:t>
            </w:r>
          </w:p>
        </w:tc>
      </w:tr>
      <w:tr>
        <w:trPr/>
        <w:tc>
          <w:tcPr>
            <w:tcW w:w="1464" w:type="dxa"/>
            <w:tcBorders/>
            <w:vAlign w:val="center"/>
          </w:tcPr>
          <w:p>
            <w:pPr>
              <w:pStyle w:val="TableHeading"/>
              <w:suppressLineNumbers/>
              <w:bidi w:val="0"/>
              <w:spacing w:before="0" w:after="283"/>
              <w:jc w:val="center"/>
              <w:rPr/>
            </w:pPr>
            <w:r>
              <w:rPr/>
              <w:t xml:space="preserve">Cosette </w:t>
            </w:r>
          </w:p>
        </w:tc>
        <w:tc>
          <w:tcPr>
            <w:tcW w:w="1937" w:type="dxa"/>
            <w:tcBorders/>
            <w:vAlign w:val="center"/>
          </w:tcPr>
          <w:p>
            <w:pPr>
              <w:pStyle w:val="TableContents"/>
              <w:bidi w:val="0"/>
              <w:spacing w:before="0" w:after="283"/>
              <w:jc w:val="left"/>
              <w:rPr/>
            </w:pPr>
            <w:r>
              <w:rPr/>
              <w:t xml:space="preserve">Fabienne Guyon </w:t>
            </w:r>
          </w:p>
        </w:tc>
        <w:tc>
          <w:tcPr>
            <w:tcW w:w="1972" w:type="dxa"/>
            <w:tcBorders/>
            <w:vAlign w:val="center"/>
          </w:tcPr>
          <w:p>
            <w:pPr>
              <w:pStyle w:val="TableContents"/>
              <w:bidi w:val="0"/>
              <w:spacing w:before="0" w:after="283"/>
              <w:jc w:val="left"/>
              <w:rPr/>
            </w:pPr>
            <w:r>
              <w:rPr/>
              <w:t xml:space="preserve">Rebecca Caine </w:t>
            </w:r>
          </w:p>
        </w:tc>
        <w:tc>
          <w:tcPr>
            <w:tcW w:w="1423" w:type="dxa"/>
            <w:tcBorders/>
            <w:vAlign w:val="center"/>
          </w:tcPr>
          <w:p>
            <w:pPr>
              <w:pStyle w:val="TableContents"/>
              <w:bidi w:val="0"/>
              <w:spacing w:before="0" w:after="283"/>
              <w:jc w:val="left"/>
              <w:rPr/>
            </w:pPr>
            <w:r>
              <w:rPr/>
              <w:t xml:space="preserve">Judy Kuhn </w:t>
            </w:r>
          </w:p>
        </w:tc>
        <w:tc>
          <w:tcPr>
            <w:tcW w:w="1812" w:type="dxa"/>
            <w:tcBorders/>
            <w:vAlign w:val="center"/>
          </w:tcPr>
          <w:p>
            <w:pPr>
              <w:pStyle w:val="TableContents"/>
              <w:bidi w:val="0"/>
              <w:spacing w:before="0" w:after="283"/>
              <w:jc w:val="left"/>
              <w:rPr/>
            </w:pPr>
            <w:r>
              <w:rPr/>
              <w:t xml:space="preserve">Ali Ewoldt </w:t>
            </w:r>
          </w:p>
        </w:tc>
        <w:tc>
          <w:tcPr>
            <w:tcW w:w="1597" w:type="dxa"/>
            <w:tcBorders/>
            <w:vAlign w:val="center"/>
          </w:tcPr>
          <w:p>
            <w:pPr>
              <w:pStyle w:val="TableContents"/>
              <w:bidi w:val="0"/>
              <w:spacing w:before="0" w:after="283"/>
              <w:jc w:val="left"/>
              <w:rPr/>
            </w:pPr>
            <w:r>
              <w:rPr/>
              <w:t xml:space="preserve">Samantha Hill </w:t>
            </w:r>
          </w:p>
        </w:tc>
      </w:tr>
      <w:tr>
        <w:trPr/>
        <w:tc>
          <w:tcPr>
            <w:tcW w:w="1464" w:type="dxa"/>
            <w:tcBorders/>
            <w:vAlign w:val="center"/>
          </w:tcPr>
          <w:p>
            <w:pPr>
              <w:pStyle w:val="TableHeading"/>
              <w:suppressLineNumbers/>
              <w:bidi w:val="0"/>
              <w:spacing w:before="0" w:after="283"/>
              <w:jc w:val="center"/>
              <w:rPr/>
            </w:pPr>
            <w:r>
              <w:rPr/>
              <w:t xml:space="preserve">Marius </w:t>
            </w:r>
          </w:p>
        </w:tc>
        <w:tc>
          <w:tcPr>
            <w:tcW w:w="1937" w:type="dxa"/>
            <w:tcBorders/>
            <w:vAlign w:val="center"/>
          </w:tcPr>
          <w:p>
            <w:pPr>
              <w:pStyle w:val="TableContents"/>
              <w:bidi w:val="0"/>
              <w:spacing w:before="0" w:after="283"/>
              <w:jc w:val="left"/>
              <w:rPr/>
            </w:pPr>
            <w:r>
              <w:rPr/>
              <w:t xml:space="preserve">Gilles Buhlmann </w:t>
            </w:r>
          </w:p>
        </w:tc>
        <w:tc>
          <w:tcPr>
            <w:tcW w:w="1972" w:type="dxa"/>
            <w:tcBorders/>
            <w:vAlign w:val="center"/>
          </w:tcPr>
          <w:p>
            <w:pPr>
              <w:pStyle w:val="TableContents"/>
              <w:bidi w:val="0"/>
              <w:spacing w:before="0" w:after="283"/>
              <w:jc w:val="left"/>
              <w:rPr/>
            </w:pPr>
            <w:r>
              <w:rPr/>
              <w:t xml:space="preserve">Michael Ball </w:t>
            </w:r>
          </w:p>
        </w:tc>
        <w:tc>
          <w:tcPr>
            <w:tcW w:w="1423" w:type="dxa"/>
            <w:tcBorders/>
            <w:vAlign w:val="center"/>
          </w:tcPr>
          <w:p>
            <w:pPr>
              <w:pStyle w:val="TableContents"/>
              <w:bidi w:val="0"/>
              <w:spacing w:before="0" w:after="283"/>
              <w:jc w:val="left"/>
              <w:rPr/>
            </w:pPr>
            <w:r>
              <w:rPr/>
              <w:t xml:space="preserve">David Bryant </w:t>
            </w:r>
          </w:p>
        </w:tc>
        <w:tc>
          <w:tcPr>
            <w:tcW w:w="1812" w:type="dxa"/>
            <w:tcBorders/>
            <w:vAlign w:val="center"/>
          </w:tcPr>
          <w:p>
            <w:pPr>
              <w:pStyle w:val="TableContents"/>
              <w:bidi w:val="0"/>
              <w:spacing w:before="0" w:after="283"/>
              <w:jc w:val="left"/>
              <w:rPr/>
            </w:pPr>
            <w:r>
              <w:rPr/>
              <w:t xml:space="preserve">Adam Jacobs </w:t>
            </w:r>
          </w:p>
        </w:tc>
        <w:tc>
          <w:tcPr>
            <w:tcW w:w="1597" w:type="dxa"/>
            <w:tcBorders/>
            <w:vAlign w:val="center"/>
          </w:tcPr>
          <w:p>
            <w:pPr>
              <w:pStyle w:val="TableContents"/>
              <w:bidi w:val="0"/>
              <w:spacing w:before="0" w:after="283"/>
              <w:jc w:val="left"/>
              <w:rPr/>
            </w:pPr>
            <w:r>
              <w:rPr/>
              <w:t xml:space="preserve">Andy Mientus </w:t>
            </w:r>
          </w:p>
        </w:tc>
      </w:tr>
      <w:tr>
        <w:trPr/>
        <w:tc>
          <w:tcPr>
            <w:tcW w:w="1464" w:type="dxa"/>
            <w:tcBorders/>
            <w:vAlign w:val="center"/>
          </w:tcPr>
          <w:p>
            <w:pPr>
              <w:pStyle w:val="TableHeading"/>
              <w:suppressLineNumbers/>
              <w:bidi w:val="0"/>
              <w:spacing w:before="0" w:after="283"/>
              <w:jc w:val="center"/>
              <w:rPr/>
            </w:pPr>
            <w:r>
              <w:rPr/>
              <w:t xml:space="preserve">Éponine </w:t>
            </w:r>
          </w:p>
        </w:tc>
        <w:tc>
          <w:tcPr>
            <w:tcW w:w="1937" w:type="dxa"/>
            <w:tcBorders/>
            <w:vAlign w:val="center"/>
          </w:tcPr>
          <w:p>
            <w:pPr>
              <w:pStyle w:val="TableContents"/>
              <w:bidi w:val="0"/>
              <w:spacing w:before="0" w:after="283"/>
              <w:jc w:val="left"/>
              <w:rPr/>
            </w:pPr>
            <w:r>
              <w:rPr/>
              <w:t xml:space="preserve">Marianne Mille Frances Ruffelle </w:t>
            </w:r>
          </w:p>
        </w:tc>
        <w:tc>
          <w:tcPr>
            <w:tcW w:w="1972" w:type="dxa"/>
            <w:tcBorders/>
            <w:vAlign w:val="center"/>
          </w:tcPr>
          <w:p>
            <w:pPr>
              <w:pStyle w:val="TableContents"/>
              <w:bidi w:val="0"/>
              <w:spacing w:before="0" w:after="283"/>
              <w:jc w:val="left"/>
              <w:rPr/>
            </w:pPr>
            <w:r>
              <w:rPr/>
              <w:t xml:space="preserve">Celia Keenan-Bolger </w:t>
            </w:r>
          </w:p>
        </w:tc>
        <w:tc>
          <w:tcPr>
            <w:tcW w:w="1423" w:type="dxa"/>
            <w:tcBorders/>
            <w:vAlign w:val="center"/>
          </w:tcPr>
          <w:p>
            <w:pPr>
              <w:pStyle w:val="TableContents"/>
              <w:bidi w:val="0"/>
              <w:spacing w:before="0" w:after="283"/>
              <w:jc w:val="left"/>
              <w:rPr/>
            </w:pPr>
            <w:r>
              <w:rPr/>
              <w:t xml:space="preserve">Nikki M. James </w:t>
            </w:r>
          </w:p>
        </w:tc>
        <w:tc>
          <w:tcPr>
            <w:tcW w:w="3409" w:type="dxa"/>
            <w:gridSpan w:val="2"/>
            <w:tcBorders/>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Heading"/>
              <w:suppressLineNumbers/>
              <w:bidi w:val="0"/>
              <w:spacing w:before="0" w:after="283"/>
              <w:jc w:val="center"/>
              <w:rPr/>
            </w:pPr>
            <w:r>
              <w:rPr/>
              <w:t xml:space="preserve">Thénardier </w:t>
            </w:r>
          </w:p>
        </w:tc>
        <w:tc>
          <w:tcPr>
            <w:tcW w:w="1937" w:type="dxa"/>
            <w:tcBorders/>
            <w:vAlign w:val="center"/>
          </w:tcPr>
          <w:p>
            <w:pPr>
              <w:pStyle w:val="TableContents"/>
              <w:bidi w:val="0"/>
              <w:spacing w:before="0" w:after="283"/>
              <w:jc w:val="left"/>
              <w:rPr/>
            </w:pPr>
            <w:r>
              <w:rPr/>
              <w:t xml:space="preserve">Yvan Dautin </w:t>
            </w:r>
          </w:p>
        </w:tc>
        <w:tc>
          <w:tcPr>
            <w:tcW w:w="1972" w:type="dxa"/>
            <w:tcBorders/>
            <w:vAlign w:val="center"/>
          </w:tcPr>
          <w:p>
            <w:pPr>
              <w:pStyle w:val="TableContents"/>
              <w:bidi w:val="0"/>
              <w:spacing w:before="0" w:after="283"/>
              <w:jc w:val="left"/>
              <w:rPr/>
            </w:pPr>
            <w:r>
              <w:rPr/>
              <w:t xml:space="preserve">Alun Armstrong </w:t>
            </w:r>
          </w:p>
        </w:tc>
        <w:tc>
          <w:tcPr>
            <w:tcW w:w="1423" w:type="dxa"/>
            <w:tcBorders/>
            <w:vAlign w:val="center"/>
          </w:tcPr>
          <w:p>
            <w:pPr>
              <w:pStyle w:val="TableContents"/>
              <w:bidi w:val="0"/>
              <w:spacing w:before="0" w:after="283"/>
              <w:jc w:val="left"/>
              <w:rPr/>
            </w:pPr>
            <w:r>
              <w:rPr/>
              <w:t xml:space="preserve">Leo Burmester </w:t>
            </w:r>
          </w:p>
        </w:tc>
        <w:tc>
          <w:tcPr>
            <w:tcW w:w="1812" w:type="dxa"/>
            <w:tcBorders/>
            <w:vAlign w:val="center"/>
          </w:tcPr>
          <w:p>
            <w:pPr>
              <w:pStyle w:val="TableContents"/>
              <w:bidi w:val="0"/>
              <w:spacing w:before="0" w:after="283"/>
              <w:jc w:val="left"/>
              <w:rPr/>
            </w:pPr>
            <w:r>
              <w:rPr/>
              <w:t xml:space="preserve">Gary Beach </w:t>
            </w:r>
          </w:p>
        </w:tc>
        <w:tc>
          <w:tcPr>
            <w:tcW w:w="1597" w:type="dxa"/>
            <w:tcBorders/>
            <w:vAlign w:val="center"/>
          </w:tcPr>
          <w:p>
            <w:pPr>
              <w:pStyle w:val="TableContents"/>
              <w:bidi w:val="0"/>
              <w:spacing w:before="0" w:after="283"/>
              <w:jc w:val="left"/>
              <w:rPr/>
            </w:pPr>
            <w:r>
              <w:rPr/>
              <w:t xml:space="preserve">Cliff Saunders </w:t>
            </w:r>
          </w:p>
        </w:tc>
      </w:tr>
      <w:tr>
        <w:trPr/>
        <w:tc>
          <w:tcPr>
            <w:tcW w:w="1464" w:type="dxa"/>
            <w:tcBorders/>
            <w:vAlign w:val="center"/>
          </w:tcPr>
          <w:p>
            <w:pPr>
              <w:pStyle w:val="TableHeading"/>
              <w:suppressLineNumbers/>
              <w:bidi w:val="0"/>
              <w:spacing w:before="0" w:after="283"/>
              <w:jc w:val="center"/>
              <w:rPr/>
            </w:pPr>
            <w:r>
              <w:rPr/>
              <w:t xml:space="preserve">Madame Thénardier </w:t>
            </w:r>
          </w:p>
        </w:tc>
        <w:tc>
          <w:tcPr>
            <w:tcW w:w="1937" w:type="dxa"/>
            <w:tcBorders/>
            <w:vAlign w:val="center"/>
          </w:tcPr>
          <w:p>
            <w:pPr>
              <w:pStyle w:val="TableContents"/>
              <w:bidi w:val="0"/>
              <w:spacing w:before="0" w:after="283"/>
              <w:jc w:val="left"/>
              <w:rPr/>
            </w:pPr>
            <w:r>
              <w:rPr/>
              <w:t xml:space="preserve">Marie-France Roussel </w:t>
            </w:r>
          </w:p>
        </w:tc>
        <w:tc>
          <w:tcPr>
            <w:tcW w:w="1972" w:type="dxa"/>
            <w:tcBorders/>
            <w:vAlign w:val="center"/>
          </w:tcPr>
          <w:p>
            <w:pPr>
              <w:pStyle w:val="TableContents"/>
              <w:bidi w:val="0"/>
              <w:spacing w:before="0" w:after="283"/>
              <w:jc w:val="left"/>
              <w:rPr/>
            </w:pPr>
            <w:r>
              <w:rPr/>
              <w:t xml:space="preserve">Susan Jane Tanner </w:t>
            </w:r>
          </w:p>
        </w:tc>
        <w:tc>
          <w:tcPr>
            <w:tcW w:w="1423" w:type="dxa"/>
            <w:tcBorders/>
            <w:vAlign w:val="center"/>
          </w:tcPr>
          <w:p>
            <w:pPr>
              <w:pStyle w:val="TableContents"/>
              <w:bidi w:val="0"/>
              <w:spacing w:before="0" w:after="283"/>
              <w:jc w:val="left"/>
              <w:rPr/>
            </w:pPr>
            <w:r>
              <w:rPr/>
              <w:t xml:space="preserve">Jennifer Butt </w:t>
            </w:r>
          </w:p>
        </w:tc>
        <w:tc>
          <w:tcPr>
            <w:tcW w:w="1812" w:type="dxa"/>
            <w:tcBorders/>
            <w:vAlign w:val="center"/>
          </w:tcPr>
          <w:p>
            <w:pPr>
              <w:pStyle w:val="TableContents"/>
              <w:bidi w:val="0"/>
              <w:spacing w:before="0" w:after="283"/>
              <w:jc w:val="left"/>
              <w:rPr/>
            </w:pPr>
            <w:r>
              <w:rPr/>
              <w:t xml:space="preserve">Jenny Galloway </w:t>
            </w:r>
          </w:p>
        </w:tc>
        <w:tc>
          <w:tcPr>
            <w:tcW w:w="1597" w:type="dxa"/>
            <w:tcBorders/>
            <w:vAlign w:val="center"/>
          </w:tcPr>
          <w:p>
            <w:pPr>
              <w:pStyle w:val="TableContents"/>
              <w:bidi w:val="0"/>
              <w:spacing w:before="0" w:after="283"/>
              <w:jc w:val="left"/>
              <w:rPr/>
            </w:pPr>
            <w:r>
              <w:rPr/>
              <w:t xml:space="preserve">Keala Settle </w:t>
            </w:r>
          </w:p>
        </w:tc>
      </w:tr>
      <w:tr>
        <w:trPr/>
        <w:tc>
          <w:tcPr>
            <w:tcW w:w="1464" w:type="dxa"/>
            <w:tcBorders/>
            <w:vAlign w:val="center"/>
          </w:tcPr>
          <w:p>
            <w:pPr>
              <w:pStyle w:val="TableHeading"/>
              <w:suppressLineNumbers/>
              <w:bidi w:val="0"/>
              <w:spacing w:before="0" w:after="283"/>
              <w:jc w:val="center"/>
              <w:rPr/>
            </w:pPr>
            <w:r>
              <w:rPr/>
              <w:t xml:space="preserve">Enjolras </w:t>
            </w:r>
          </w:p>
        </w:tc>
        <w:tc>
          <w:tcPr>
            <w:tcW w:w="1937" w:type="dxa"/>
            <w:tcBorders/>
            <w:vAlign w:val="center"/>
          </w:tcPr>
          <w:p>
            <w:pPr>
              <w:pStyle w:val="TableContents"/>
              <w:bidi w:val="0"/>
              <w:spacing w:before="0" w:after="283"/>
              <w:jc w:val="left"/>
              <w:rPr/>
            </w:pPr>
            <w:r>
              <w:rPr/>
              <w:t xml:space="preserve">Christian Ratellin </w:t>
            </w:r>
          </w:p>
        </w:tc>
        <w:tc>
          <w:tcPr>
            <w:tcW w:w="1972" w:type="dxa"/>
            <w:tcBorders/>
            <w:vAlign w:val="center"/>
          </w:tcPr>
          <w:p>
            <w:pPr>
              <w:pStyle w:val="TableContents"/>
              <w:bidi w:val="0"/>
              <w:spacing w:before="0" w:after="283"/>
              <w:jc w:val="left"/>
              <w:rPr/>
            </w:pPr>
            <w:r>
              <w:rPr/>
              <w:t xml:space="preserve">David Burt </w:t>
            </w:r>
          </w:p>
        </w:tc>
        <w:tc>
          <w:tcPr>
            <w:tcW w:w="1423" w:type="dxa"/>
            <w:tcBorders/>
            <w:vAlign w:val="center"/>
          </w:tcPr>
          <w:p>
            <w:pPr>
              <w:pStyle w:val="TableContents"/>
              <w:bidi w:val="0"/>
              <w:spacing w:before="0" w:after="283"/>
              <w:jc w:val="left"/>
              <w:rPr/>
            </w:pPr>
            <w:r>
              <w:rPr/>
              <w:t xml:space="preserve">Michael Maguire </w:t>
            </w:r>
          </w:p>
        </w:tc>
        <w:tc>
          <w:tcPr>
            <w:tcW w:w="1812" w:type="dxa"/>
            <w:tcBorders/>
            <w:vAlign w:val="center"/>
          </w:tcPr>
          <w:p>
            <w:pPr>
              <w:pStyle w:val="TableContents"/>
              <w:bidi w:val="0"/>
              <w:spacing w:before="0" w:after="283"/>
              <w:jc w:val="left"/>
              <w:rPr/>
            </w:pPr>
            <w:r>
              <w:rPr/>
              <w:t xml:space="preserve">Aaron Lazar </w:t>
            </w:r>
          </w:p>
        </w:tc>
        <w:tc>
          <w:tcPr>
            <w:tcW w:w="1597" w:type="dxa"/>
            <w:tcBorders/>
            <w:vAlign w:val="center"/>
          </w:tcPr>
          <w:p>
            <w:pPr>
              <w:pStyle w:val="TableContents"/>
              <w:bidi w:val="0"/>
              <w:spacing w:before="0" w:after="283"/>
              <w:jc w:val="left"/>
              <w:rPr/>
            </w:pPr>
            <w:r>
              <w:rPr/>
              <w:t xml:space="preserve">Kyle Scatliffe </w:t>
            </w:r>
          </w:p>
        </w:tc>
      </w:tr>
      <w:tr>
        <w:trPr/>
        <w:tc>
          <w:tcPr>
            <w:tcW w:w="1464" w:type="dxa"/>
            <w:tcBorders/>
            <w:vAlign w:val="center"/>
          </w:tcPr>
          <w:p>
            <w:pPr>
              <w:pStyle w:val="TableHeading"/>
              <w:suppressLineNumbers/>
              <w:bidi w:val="0"/>
              <w:spacing w:before="0" w:after="283"/>
              <w:jc w:val="center"/>
              <w:rPr/>
            </w:pPr>
            <w:r>
              <w:rPr/>
              <w:t xml:space="preserve">Gavroche </w:t>
            </w:r>
          </w:p>
        </w:tc>
        <w:tc>
          <w:tcPr>
            <w:tcW w:w="1937" w:type="dxa"/>
            <w:tcBorders/>
            <w:vAlign w:val="center"/>
          </w:tcPr>
          <w:p>
            <w:pPr>
              <w:pStyle w:val="TableContents"/>
              <w:bidi w:val="0"/>
              <w:spacing w:before="0" w:after="283"/>
              <w:jc w:val="left"/>
              <w:rPr/>
            </w:pPr>
            <w:r>
              <w:rPr/>
              <w:t xml:space="preserve">Florence Davis Cyrille Dupont Fabrice Ploquin Fabrice Ploquin </w:t>
            </w:r>
          </w:p>
        </w:tc>
        <w:tc>
          <w:tcPr>
            <w:tcW w:w="1972" w:type="dxa"/>
            <w:tcBorders/>
            <w:vAlign w:val="center"/>
          </w:tcPr>
          <w:p>
            <w:pPr>
              <w:pStyle w:val="TableContents"/>
              <w:bidi w:val="0"/>
              <w:spacing w:before="0" w:after="283"/>
              <w:jc w:val="left"/>
              <w:rPr/>
            </w:pPr>
            <w:r>
              <w:rPr/>
              <w:t xml:space="preserve">Ian Tucker Oliver Spencer Liza Hayden </w:t>
            </w:r>
          </w:p>
        </w:tc>
        <w:tc>
          <w:tcPr>
            <w:tcW w:w="1423" w:type="dxa"/>
            <w:tcBorders/>
            <w:vAlign w:val="center"/>
          </w:tcPr>
          <w:p>
            <w:pPr>
              <w:pStyle w:val="TableContents"/>
              <w:bidi w:val="0"/>
              <w:spacing w:before="0" w:after="283"/>
              <w:jc w:val="left"/>
              <w:rPr/>
            </w:pPr>
            <w:r>
              <w:rPr/>
              <w:t xml:space="preserve">Braden Danner RD Robb </w:t>
            </w:r>
          </w:p>
        </w:tc>
        <w:tc>
          <w:tcPr>
            <w:tcW w:w="1812" w:type="dxa"/>
            <w:tcBorders/>
            <w:vAlign w:val="center"/>
          </w:tcPr>
          <w:p>
            <w:pPr>
              <w:pStyle w:val="TableContents"/>
              <w:bidi w:val="0"/>
              <w:spacing w:before="0" w:after="283"/>
              <w:jc w:val="left"/>
              <w:rPr/>
            </w:pPr>
            <w:r>
              <w:rPr/>
              <w:t xml:space="preserve">Brian D'Addario Jacob Levine Austin Myers </w:t>
            </w:r>
          </w:p>
        </w:tc>
        <w:tc>
          <w:tcPr>
            <w:tcW w:w="1597" w:type="dxa"/>
            <w:tcBorders/>
            <w:vAlign w:val="center"/>
          </w:tcPr>
          <w:p>
            <w:pPr>
              <w:pStyle w:val="TableContents"/>
              <w:bidi w:val="0"/>
              <w:spacing w:before="0" w:after="283"/>
              <w:jc w:val="left"/>
              <w:rPr/>
            </w:pPr>
            <w:r>
              <w:rPr/>
              <w:t xml:space="preserve">Joshua Colley Gaten Matarazzo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Fantinea Les Miserablesissa...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Les Misérables (suom: / leɪ. mɪzəˈrɑːb (l) /; ranskan ääntäminen: (le mizeʁabl (ə))), puhekielessä englanninkielisissä maissa Les Mis tai Les Miz (/ leɪ ˈmɪz /), on ranskalaisen runoilijan ja romaanikirjailijan Victor Hugon romaaniin Les Misérables perustuva läpihuutojuhlamusikaali. Pariisissa vuonna </w:t>
      </w:r>
      <w:r>
        <w:rPr>
          <w:color w:val="A9A9A9"/>
        </w:rPr>
        <w:t xml:space="preserve">1980</w:t>
      </w:r>
      <w:r>
        <w:rPr/>
        <w:t xml:space="preserve"> ensi-iltansa saaneen </w:t>
      </w:r>
      <w:r>
        <w:rPr/>
        <w:t xml:space="preserve">teoksen musiikki on </w:t>
      </w:r>
      <w:r>
        <w:rPr>
          <w:color w:val="DCDCDC"/>
        </w:rPr>
        <w:t xml:space="preserve">Claude-Michel Schönbergin käsialaa</w:t>
      </w:r>
      <w:r>
        <w:rPr/>
        <w:t xml:space="preserve">, ja sen alkuperäiset ranskankieliset sanat ovat Alain Boublilin ja Jean-Marc Natelin sekä englanninkielinen libretto ja siihen liittyvät Herbert Kretzmerin englanninkieliset sanat. Lontoon tuotanto on esitetty yhtäjaksoisesti </w:t>
      </w:r>
      <w:r>
        <w:rPr>
          <w:color w:val="2F4F4F"/>
        </w:rPr>
        <w:t xml:space="preserve">lokakuusta 1985 </w:t>
      </w:r>
      <w:r>
        <w:rPr/>
        <w:t xml:space="preserve">lähtien</w:t>
      </w:r>
      <w:r>
        <w:rPr/>
        <w:t xml:space="preserve">, mikä tekee siitä West Endin pitkäikäisimmän musikaalin ja maailman toiseksi pitkäikäisimmän musikaalin alkuperäisen Off-Broadwayn The Fantasticksin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Les Miserables -elokuvaan broadwaylle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Les Miserablesista tehtiin musikaali?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Les Mis avattiin West Endissä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Les Misérables (suom: / leɪ mɪzəˈrɑːb (l) /; ranskan ääntäminen: (le mizeʁabl (ə))), puhekielessä englanninkielisissä maissa Les Mis tai Les Miz (/ leɪ ˈmɪz /), on ranskalaisen runoilijan ja romaanikirjailijan Victor Hugon romaaniin Les Misérables perustuva läpihuutojuhlamusikaali. Pariisissa vuonna </w:t>
      </w:r>
      <w:r>
        <w:rPr>
          <w:color w:val="A9A9A9"/>
        </w:rPr>
        <w:t xml:space="preserve">1980</w:t>
      </w:r>
      <w:r>
        <w:rPr/>
        <w:t xml:space="preserve"> ensi-iltansa saaneen </w:t>
      </w:r>
      <w:r>
        <w:rPr/>
        <w:t xml:space="preserve">teoksen musiikki on Claude-Michel Schönbergin käsialaa, ja sen alkuperäiset ranskankieliset sanat ovat Alain Boublilin ja Jean-Marc Natelin sekä englanninkielinen libretto ja siihen liittyvät Herbert Kretzmerin englanninkieliset sanat. Lontoon tuotanto on esitetty yhtäjaksoisesti lokakuusta 1985 lähtien, mikä tekee siitä West Endin pitkäikäisimmän musikaalin ja maailman toiseksi pitkäikäisimmän musikaalin alkuperäisen Off-Broadwayn The Fantasticksin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Les Mis -musikaali ilmestyi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463"/>
        <w:gridCol w:w="1935"/>
        <w:gridCol w:w="1970"/>
        <w:gridCol w:w="1422"/>
        <w:gridCol w:w="1820"/>
        <w:gridCol w:w="1595"/>
      </w:tblGrid>
      <w:tr>
        <w:trPr/>
        <w:tc>
          <w:tcPr>
            <w:tcW w:w="1463" w:type="dxa"/>
            <w:tcBorders/>
            <w:vAlign w:val="center"/>
          </w:tcPr>
          <w:p>
            <w:pPr>
              <w:pStyle w:val="TableHeading"/>
              <w:suppressLineNumbers/>
              <w:bidi w:val="0"/>
              <w:spacing w:before="0" w:after="283"/>
              <w:jc w:val="center"/>
              <w:rPr/>
            </w:pPr>
            <w:r>
              <w:rPr/>
              <w:t xml:space="preserve">Hahmo </w:t>
            </w:r>
          </w:p>
        </w:tc>
        <w:tc>
          <w:tcPr>
            <w:tcW w:w="1935" w:type="dxa"/>
            <w:tcBorders/>
            <w:vAlign w:val="center"/>
          </w:tcPr>
          <w:p>
            <w:pPr>
              <w:pStyle w:val="TableHeading"/>
              <w:suppressLineNumbers/>
              <w:bidi w:val="0"/>
              <w:spacing w:before="0" w:after="283"/>
              <w:jc w:val="center"/>
              <w:rPr/>
            </w:pPr>
            <w:r>
              <w:rPr/>
              <w:t xml:space="preserve">Alkuperäinen ranskalainen näyttämövalinta 1980 </w:t>
            </w:r>
          </w:p>
        </w:tc>
        <w:tc>
          <w:tcPr>
            <w:tcW w:w="1970" w:type="dxa"/>
            <w:tcBorders/>
            <w:vAlign w:val="center"/>
          </w:tcPr>
          <w:p>
            <w:pPr>
              <w:pStyle w:val="TableHeading"/>
              <w:suppressLineNumbers/>
              <w:bidi w:val="0"/>
              <w:spacing w:before="0" w:after="283"/>
              <w:jc w:val="center"/>
              <w:rPr/>
            </w:pPr>
            <w:r>
              <w:rPr/>
              <w:t xml:space="preserve">Alkuperäinen lontoolaisnäyttelijä 1985 </w:t>
            </w:r>
          </w:p>
        </w:tc>
        <w:tc>
          <w:tcPr>
            <w:tcW w:w="1422" w:type="dxa"/>
            <w:tcBorders/>
            <w:vAlign w:val="center"/>
          </w:tcPr>
          <w:p>
            <w:pPr>
              <w:pStyle w:val="TableHeading"/>
              <w:suppressLineNumbers/>
              <w:bidi w:val="0"/>
              <w:spacing w:before="0" w:after="283"/>
              <w:jc w:val="center"/>
              <w:rPr/>
            </w:pPr>
            <w:r>
              <w:rPr/>
              <w:t xml:space="preserve">Alkuperäinen Broadway Cast </w:t>
            </w:r>
          </w:p>
        </w:tc>
        <w:tc>
          <w:tcPr>
            <w:tcW w:w="1820" w:type="dxa"/>
            <w:tcBorders/>
            <w:vAlign w:val="center"/>
          </w:tcPr>
          <w:p>
            <w:pPr>
              <w:pStyle w:val="TableHeading"/>
              <w:suppressLineNumbers/>
              <w:bidi w:val="0"/>
              <w:spacing w:before="0" w:after="283"/>
              <w:jc w:val="center"/>
              <w:rPr/>
            </w:pPr>
            <w:r>
              <w:rPr/>
              <w:t xml:space="preserve">Ensimmäinen Broadwayn uusintaesitys 2006 </w:t>
            </w:r>
          </w:p>
        </w:tc>
        <w:tc>
          <w:tcPr>
            <w:tcW w:w="1595" w:type="dxa"/>
            <w:tcBorders/>
            <w:vAlign w:val="center"/>
          </w:tcPr>
          <w:p>
            <w:pPr>
              <w:pStyle w:val="TableHeading"/>
              <w:suppressLineNumbers/>
              <w:bidi w:val="0"/>
              <w:spacing w:before="0" w:after="283"/>
              <w:jc w:val="center"/>
              <w:rPr/>
            </w:pPr>
            <w:r>
              <w:rPr/>
              <w:t xml:space="preserve">Toinen Broadwayn elpyminen 2014 </w:t>
            </w:r>
          </w:p>
        </w:tc>
      </w:tr>
      <w:tr>
        <w:trPr/>
        <w:tc>
          <w:tcPr>
            <w:tcW w:w="1463" w:type="dxa"/>
            <w:tcBorders/>
            <w:vAlign w:val="center"/>
          </w:tcPr>
          <w:p>
            <w:pPr>
              <w:pStyle w:val="TableHeading"/>
              <w:suppressLineNumbers/>
              <w:bidi w:val="0"/>
              <w:spacing w:before="0" w:after="283"/>
              <w:jc w:val="center"/>
              <w:rPr/>
            </w:pPr>
            <w:r>
              <w:rPr/>
              <w:t xml:space="preserve">Jean Valjean </w:t>
            </w:r>
          </w:p>
        </w:tc>
        <w:tc>
          <w:tcPr>
            <w:tcW w:w="1935" w:type="dxa"/>
            <w:tcBorders/>
            <w:vAlign w:val="center"/>
          </w:tcPr>
          <w:p>
            <w:pPr>
              <w:pStyle w:val="TableContents"/>
              <w:bidi w:val="0"/>
              <w:spacing w:before="0" w:after="283"/>
              <w:jc w:val="left"/>
              <w:rPr/>
            </w:pPr>
            <w:r>
              <w:rPr/>
              <w:t xml:space="preserve">Maurice Barrier Colm Wilkinson </w:t>
            </w:r>
          </w:p>
        </w:tc>
        <w:tc>
          <w:tcPr>
            <w:tcW w:w="1970" w:type="dxa"/>
            <w:tcBorders/>
            <w:vAlign w:val="center"/>
          </w:tcPr>
          <w:p>
            <w:pPr>
              <w:pStyle w:val="TableContents"/>
              <w:bidi w:val="0"/>
              <w:spacing w:before="0" w:after="283"/>
              <w:jc w:val="left"/>
              <w:rPr/>
            </w:pPr>
            <w:r>
              <w:rPr/>
              <w:t xml:space="preserve">Alexander Gemignani </w:t>
            </w:r>
          </w:p>
        </w:tc>
        <w:tc>
          <w:tcPr>
            <w:tcW w:w="1422" w:type="dxa"/>
            <w:tcBorders/>
            <w:vAlign w:val="center"/>
          </w:tcPr>
          <w:p>
            <w:pPr>
              <w:pStyle w:val="TableContents"/>
              <w:bidi w:val="0"/>
              <w:spacing w:before="0" w:after="283"/>
              <w:jc w:val="left"/>
              <w:rPr/>
            </w:pPr>
            <w:r>
              <w:rPr/>
              <w:t xml:space="preserve">Ramin Karimloo </w:t>
            </w:r>
          </w:p>
        </w:tc>
        <w:tc>
          <w:tcPr>
            <w:tcW w:w="3415" w:type="dxa"/>
            <w:gridSpan w:val="2"/>
            <w:tcBorders/>
          </w:tcPr>
          <w:p>
            <w:pPr>
              <w:pStyle w:val="TableContents"/>
              <w:bidi w:val="0"/>
              <w:spacing w:before="0" w:after="283"/>
              <w:jc w:val="left"/>
              <w:rPr>
                <w:sz w:val="4"/>
                <w:szCs w:val="4"/>
              </w:rPr>
            </w:pPr>
            <w:r>
              <w:rPr>
                <w:sz w:val="4"/>
                <w:szCs w:val="4"/>
              </w:rPr>
            </w:r>
          </w:p>
        </w:tc>
      </w:tr>
      <w:tr>
        <w:trPr/>
        <w:tc>
          <w:tcPr>
            <w:tcW w:w="1463" w:type="dxa"/>
            <w:tcBorders/>
            <w:vAlign w:val="center"/>
          </w:tcPr>
          <w:p>
            <w:pPr>
              <w:pStyle w:val="TableHeading"/>
              <w:suppressLineNumbers/>
              <w:bidi w:val="0"/>
              <w:spacing w:before="0" w:after="283"/>
              <w:jc w:val="center"/>
              <w:rPr/>
            </w:pPr>
            <w:r>
              <w:rPr/>
              <w:t xml:space="preserve">Javert </w:t>
            </w:r>
          </w:p>
        </w:tc>
        <w:tc>
          <w:tcPr>
            <w:tcW w:w="1935" w:type="dxa"/>
            <w:tcBorders/>
            <w:vAlign w:val="center"/>
          </w:tcPr>
          <w:p>
            <w:pPr>
              <w:pStyle w:val="TableContents"/>
              <w:bidi w:val="0"/>
              <w:spacing w:before="0" w:after="283"/>
              <w:jc w:val="left"/>
              <w:rPr/>
            </w:pPr>
            <w:r>
              <w:rPr/>
              <w:t xml:space="preserve">Jean Vallée </w:t>
            </w:r>
          </w:p>
        </w:tc>
        <w:tc>
          <w:tcPr>
            <w:tcW w:w="1970" w:type="dxa"/>
            <w:tcBorders/>
            <w:vAlign w:val="center"/>
          </w:tcPr>
          <w:p>
            <w:pPr>
              <w:pStyle w:val="TableContents"/>
              <w:bidi w:val="0"/>
              <w:spacing w:before="0" w:after="283"/>
              <w:jc w:val="left"/>
              <w:rPr/>
            </w:pPr>
            <w:r>
              <w:rPr/>
              <w:t xml:space="preserve">Roger Allam </w:t>
            </w:r>
          </w:p>
        </w:tc>
        <w:tc>
          <w:tcPr>
            <w:tcW w:w="1422" w:type="dxa"/>
            <w:tcBorders/>
            <w:vAlign w:val="center"/>
          </w:tcPr>
          <w:p>
            <w:pPr>
              <w:pStyle w:val="TableContents"/>
              <w:bidi w:val="0"/>
              <w:spacing w:before="0" w:after="283"/>
              <w:jc w:val="left"/>
              <w:rPr/>
            </w:pPr>
            <w:r>
              <w:rPr/>
              <w:t xml:space="preserve">Terrence Mann </w:t>
            </w:r>
          </w:p>
        </w:tc>
        <w:tc>
          <w:tcPr>
            <w:tcW w:w="1820" w:type="dxa"/>
            <w:tcBorders/>
            <w:vAlign w:val="center"/>
          </w:tcPr>
          <w:p>
            <w:pPr>
              <w:pStyle w:val="TableContents"/>
              <w:bidi w:val="0"/>
              <w:spacing w:before="0" w:after="283"/>
              <w:jc w:val="left"/>
              <w:rPr/>
            </w:pPr>
            <w:r>
              <w:rPr/>
              <w:t xml:space="preserve">Norm Lewis </w:t>
            </w:r>
          </w:p>
        </w:tc>
        <w:tc>
          <w:tcPr>
            <w:tcW w:w="1595" w:type="dxa"/>
            <w:tcBorders/>
            <w:vAlign w:val="center"/>
          </w:tcPr>
          <w:p>
            <w:pPr>
              <w:pStyle w:val="TableContents"/>
              <w:bidi w:val="0"/>
              <w:spacing w:before="0" w:after="283"/>
              <w:jc w:val="left"/>
              <w:rPr/>
            </w:pPr>
            <w:r>
              <w:rPr/>
              <w:t xml:space="preserve">Will Swenson </w:t>
            </w:r>
          </w:p>
        </w:tc>
      </w:tr>
      <w:tr>
        <w:trPr/>
        <w:tc>
          <w:tcPr>
            <w:tcW w:w="1463" w:type="dxa"/>
            <w:tcBorders/>
            <w:vAlign w:val="center"/>
          </w:tcPr>
          <w:p>
            <w:pPr>
              <w:pStyle w:val="TableHeading"/>
              <w:suppressLineNumbers/>
              <w:bidi w:val="0"/>
              <w:spacing w:before="0" w:after="283"/>
              <w:jc w:val="center"/>
              <w:rPr/>
            </w:pPr>
            <w:r>
              <w:rPr/>
              <w:t xml:space="preserve">Fantine </w:t>
            </w:r>
          </w:p>
        </w:tc>
        <w:tc>
          <w:tcPr>
            <w:tcW w:w="1935" w:type="dxa"/>
            <w:tcBorders/>
            <w:vAlign w:val="center"/>
          </w:tcPr>
          <w:p>
            <w:pPr>
              <w:pStyle w:val="TableContents"/>
              <w:bidi w:val="0"/>
              <w:spacing w:before="0" w:after="283"/>
              <w:jc w:val="left"/>
              <w:rPr/>
            </w:pPr>
            <w:r>
              <w:rPr/>
              <w:t xml:space="preserve">Rose Laurens </w:t>
            </w:r>
          </w:p>
        </w:tc>
        <w:tc>
          <w:tcPr>
            <w:tcW w:w="1970" w:type="dxa"/>
            <w:tcBorders/>
            <w:vAlign w:val="center"/>
          </w:tcPr>
          <w:p>
            <w:pPr>
              <w:pStyle w:val="TableContents"/>
              <w:bidi w:val="0"/>
              <w:spacing w:before="0" w:after="283"/>
              <w:jc w:val="left"/>
              <w:rPr/>
            </w:pPr>
            <w:r>
              <w:rPr>
                <w:color w:val="A9A9A9"/>
              </w:rPr>
              <w:t xml:space="preserve">Patti LuPone </w:t>
            </w:r>
          </w:p>
        </w:tc>
        <w:tc>
          <w:tcPr>
            <w:tcW w:w="1422" w:type="dxa"/>
            <w:tcBorders/>
            <w:vAlign w:val="center"/>
          </w:tcPr>
          <w:p>
            <w:pPr>
              <w:pStyle w:val="TableContents"/>
              <w:bidi w:val="0"/>
              <w:spacing w:before="0" w:after="283"/>
              <w:jc w:val="left"/>
              <w:rPr/>
            </w:pPr>
            <w:r>
              <w:rPr/>
              <w:t xml:space="preserve">Randy Graff </w:t>
            </w:r>
          </w:p>
        </w:tc>
        <w:tc>
          <w:tcPr>
            <w:tcW w:w="1820" w:type="dxa"/>
            <w:tcBorders/>
            <w:vAlign w:val="center"/>
          </w:tcPr>
          <w:p>
            <w:pPr>
              <w:pStyle w:val="TableContents"/>
              <w:bidi w:val="0"/>
              <w:spacing w:before="0" w:after="283"/>
              <w:jc w:val="left"/>
              <w:rPr/>
            </w:pPr>
            <w:r>
              <w:rPr/>
              <w:t xml:space="preserve">Daphne Rubin-Vega </w:t>
            </w:r>
          </w:p>
        </w:tc>
        <w:tc>
          <w:tcPr>
            <w:tcW w:w="1595" w:type="dxa"/>
            <w:tcBorders/>
            <w:vAlign w:val="center"/>
          </w:tcPr>
          <w:p>
            <w:pPr>
              <w:pStyle w:val="TableContents"/>
              <w:bidi w:val="0"/>
              <w:spacing w:before="0" w:after="283"/>
              <w:jc w:val="left"/>
              <w:rPr/>
            </w:pPr>
            <w:r>
              <w:rPr/>
              <w:t xml:space="preserve">Caissie Levy </w:t>
            </w:r>
          </w:p>
        </w:tc>
      </w:tr>
      <w:tr>
        <w:trPr/>
        <w:tc>
          <w:tcPr>
            <w:tcW w:w="1463" w:type="dxa"/>
            <w:tcBorders/>
            <w:vAlign w:val="center"/>
          </w:tcPr>
          <w:p>
            <w:pPr>
              <w:pStyle w:val="TableHeading"/>
              <w:suppressLineNumbers/>
              <w:bidi w:val="0"/>
              <w:spacing w:before="0" w:after="283"/>
              <w:jc w:val="center"/>
              <w:rPr/>
            </w:pPr>
            <w:r>
              <w:rPr/>
              <w:t xml:space="preserve">Cosette </w:t>
            </w:r>
          </w:p>
        </w:tc>
        <w:tc>
          <w:tcPr>
            <w:tcW w:w="1935" w:type="dxa"/>
            <w:tcBorders/>
            <w:vAlign w:val="center"/>
          </w:tcPr>
          <w:p>
            <w:pPr>
              <w:pStyle w:val="TableContents"/>
              <w:bidi w:val="0"/>
              <w:spacing w:before="0" w:after="283"/>
              <w:jc w:val="left"/>
              <w:rPr/>
            </w:pPr>
            <w:r>
              <w:rPr/>
              <w:t xml:space="preserve">Fabienne Guyon </w:t>
            </w:r>
          </w:p>
        </w:tc>
        <w:tc>
          <w:tcPr>
            <w:tcW w:w="1970" w:type="dxa"/>
            <w:tcBorders/>
            <w:vAlign w:val="center"/>
          </w:tcPr>
          <w:p>
            <w:pPr>
              <w:pStyle w:val="TableContents"/>
              <w:bidi w:val="0"/>
              <w:spacing w:before="0" w:after="283"/>
              <w:jc w:val="left"/>
              <w:rPr/>
            </w:pPr>
            <w:r>
              <w:rPr/>
              <w:t xml:space="preserve">Rebecca Caine </w:t>
            </w:r>
          </w:p>
        </w:tc>
        <w:tc>
          <w:tcPr>
            <w:tcW w:w="1422" w:type="dxa"/>
            <w:tcBorders/>
            <w:vAlign w:val="center"/>
          </w:tcPr>
          <w:p>
            <w:pPr>
              <w:pStyle w:val="TableContents"/>
              <w:bidi w:val="0"/>
              <w:spacing w:before="0" w:after="283"/>
              <w:jc w:val="left"/>
              <w:rPr/>
            </w:pPr>
            <w:r>
              <w:rPr/>
              <w:t xml:space="preserve">Judy Kuhn </w:t>
            </w:r>
          </w:p>
        </w:tc>
        <w:tc>
          <w:tcPr>
            <w:tcW w:w="1820" w:type="dxa"/>
            <w:tcBorders/>
            <w:vAlign w:val="center"/>
          </w:tcPr>
          <w:p>
            <w:pPr>
              <w:pStyle w:val="TableContents"/>
              <w:bidi w:val="0"/>
              <w:spacing w:before="0" w:after="283"/>
              <w:jc w:val="left"/>
              <w:rPr/>
            </w:pPr>
            <w:r>
              <w:rPr/>
              <w:t xml:space="preserve">Ali Ewoldt </w:t>
            </w:r>
          </w:p>
        </w:tc>
        <w:tc>
          <w:tcPr>
            <w:tcW w:w="1595" w:type="dxa"/>
            <w:tcBorders/>
            <w:vAlign w:val="center"/>
          </w:tcPr>
          <w:p>
            <w:pPr>
              <w:pStyle w:val="TableContents"/>
              <w:bidi w:val="0"/>
              <w:spacing w:before="0" w:after="283"/>
              <w:jc w:val="left"/>
              <w:rPr/>
            </w:pPr>
            <w:r>
              <w:rPr/>
              <w:t xml:space="preserve">Samantha Hill </w:t>
            </w:r>
          </w:p>
        </w:tc>
      </w:tr>
      <w:tr>
        <w:trPr/>
        <w:tc>
          <w:tcPr>
            <w:tcW w:w="1463" w:type="dxa"/>
            <w:tcBorders/>
            <w:vAlign w:val="center"/>
          </w:tcPr>
          <w:p>
            <w:pPr>
              <w:pStyle w:val="TableHeading"/>
              <w:suppressLineNumbers/>
              <w:bidi w:val="0"/>
              <w:spacing w:before="0" w:after="283"/>
              <w:jc w:val="center"/>
              <w:rPr/>
            </w:pPr>
            <w:r>
              <w:rPr/>
              <w:t xml:space="preserve">Marius </w:t>
            </w:r>
          </w:p>
        </w:tc>
        <w:tc>
          <w:tcPr>
            <w:tcW w:w="1935" w:type="dxa"/>
            <w:tcBorders/>
            <w:vAlign w:val="center"/>
          </w:tcPr>
          <w:p>
            <w:pPr>
              <w:pStyle w:val="TableContents"/>
              <w:bidi w:val="0"/>
              <w:spacing w:before="0" w:after="283"/>
              <w:jc w:val="left"/>
              <w:rPr/>
            </w:pPr>
            <w:r>
              <w:rPr/>
              <w:t xml:space="preserve">Gilles Buhlmann </w:t>
            </w:r>
          </w:p>
        </w:tc>
        <w:tc>
          <w:tcPr>
            <w:tcW w:w="1970" w:type="dxa"/>
            <w:tcBorders/>
            <w:vAlign w:val="center"/>
          </w:tcPr>
          <w:p>
            <w:pPr>
              <w:pStyle w:val="TableContents"/>
              <w:bidi w:val="0"/>
              <w:spacing w:before="0" w:after="283"/>
              <w:jc w:val="left"/>
              <w:rPr/>
            </w:pPr>
            <w:r>
              <w:rPr/>
              <w:t xml:space="preserve">Michael Ball </w:t>
            </w:r>
          </w:p>
        </w:tc>
        <w:tc>
          <w:tcPr>
            <w:tcW w:w="1422" w:type="dxa"/>
            <w:tcBorders/>
            <w:vAlign w:val="center"/>
          </w:tcPr>
          <w:p>
            <w:pPr>
              <w:pStyle w:val="TableContents"/>
              <w:bidi w:val="0"/>
              <w:spacing w:before="0" w:after="283"/>
              <w:jc w:val="left"/>
              <w:rPr/>
            </w:pPr>
            <w:r>
              <w:rPr/>
              <w:t xml:space="preserve">David Bryant </w:t>
            </w:r>
          </w:p>
        </w:tc>
        <w:tc>
          <w:tcPr>
            <w:tcW w:w="1820" w:type="dxa"/>
            <w:tcBorders/>
            <w:vAlign w:val="center"/>
          </w:tcPr>
          <w:p>
            <w:pPr>
              <w:pStyle w:val="TableContents"/>
              <w:bidi w:val="0"/>
              <w:spacing w:before="0" w:after="283"/>
              <w:jc w:val="left"/>
              <w:rPr/>
            </w:pPr>
            <w:r>
              <w:rPr/>
              <w:t xml:space="preserve">Adam Jacobs </w:t>
            </w:r>
          </w:p>
        </w:tc>
        <w:tc>
          <w:tcPr>
            <w:tcW w:w="1595" w:type="dxa"/>
            <w:tcBorders/>
            <w:vAlign w:val="center"/>
          </w:tcPr>
          <w:p>
            <w:pPr>
              <w:pStyle w:val="TableContents"/>
              <w:bidi w:val="0"/>
              <w:spacing w:before="0" w:after="283"/>
              <w:jc w:val="left"/>
              <w:rPr/>
            </w:pPr>
            <w:r>
              <w:rPr/>
              <w:t xml:space="preserve">Andy Mientus </w:t>
            </w:r>
          </w:p>
        </w:tc>
      </w:tr>
      <w:tr>
        <w:trPr/>
        <w:tc>
          <w:tcPr>
            <w:tcW w:w="1463" w:type="dxa"/>
            <w:tcBorders/>
            <w:vAlign w:val="center"/>
          </w:tcPr>
          <w:p>
            <w:pPr>
              <w:pStyle w:val="TableHeading"/>
              <w:suppressLineNumbers/>
              <w:bidi w:val="0"/>
              <w:spacing w:before="0" w:after="283"/>
              <w:jc w:val="center"/>
              <w:rPr/>
            </w:pPr>
            <w:r>
              <w:rPr/>
              <w:t xml:space="preserve">Enjolras </w:t>
            </w:r>
          </w:p>
        </w:tc>
        <w:tc>
          <w:tcPr>
            <w:tcW w:w="1935" w:type="dxa"/>
            <w:tcBorders/>
            <w:vAlign w:val="center"/>
          </w:tcPr>
          <w:p>
            <w:pPr>
              <w:pStyle w:val="TableContents"/>
              <w:bidi w:val="0"/>
              <w:spacing w:before="0" w:after="283"/>
              <w:jc w:val="left"/>
              <w:rPr/>
            </w:pPr>
            <w:r>
              <w:rPr/>
              <w:t xml:space="preserve">Christian Ratellin </w:t>
            </w:r>
          </w:p>
        </w:tc>
        <w:tc>
          <w:tcPr>
            <w:tcW w:w="1970" w:type="dxa"/>
            <w:tcBorders/>
            <w:vAlign w:val="center"/>
          </w:tcPr>
          <w:p>
            <w:pPr>
              <w:pStyle w:val="TableContents"/>
              <w:bidi w:val="0"/>
              <w:spacing w:before="0" w:after="283"/>
              <w:jc w:val="left"/>
              <w:rPr/>
            </w:pPr>
            <w:r>
              <w:rPr/>
              <w:t xml:space="preserve">David Burt </w:t>
            </w:r>
          </w:p>
        </w:tc>
        <w:tc>
          <w:tcPr>
            <w:tcW w:w="1422" w:type="dxa"/>
            <w:tcBorders/>
            <w:vAlign w:val="center"/>
          </w:tcPr>
          <w:p>
            <w:pPr>
              <w:pStyle w:val="TableContents"/>
              <w:bidi w:val="0"/>
              <w:spacing w:before="0" w:after="283"/>
              <w:jc w:val="left"/>
              <w:rPr/>
            </w:pPr>
            <w:r>
              <w:rPr/>
              <w:t xml:space="preserve">Michael Maguire </w:t>
            </w:r>
          </w:p>
        </w:tc>
        <w:tc>
          <w:tcPr>
            <w:tcW w:w="1820" w:type="dxa"/>
            <w:tcBorders/>
            <w:vAlign w:val="center"/>
          </w:tcPr>
          <w:p>
            <w:pPr>
              <w:pStyle w:val="TableContents"/>
              <w:bidi w:val="0"/>
              <w:spacing w:before="0" w:after="283"/>
              <w:jc w:val="left"/>
              <w:rPr/>
            </w:pPr>
            <w:r>
              <w:rPr/>
              <w:t xml:space="preserve">Aaron Lazar </w:t>
            </w:r>
          </w:p>
        </w:tc>
        <w:tc>
          <w:tcPr>
            <w:tcW w:w="1595" w:type="dxa"/>
            <w:tcBorders/>
            <w:vAlign w:val="center"/>
          </w:tcPr>
          <w:p>
            <w:pPr>
              <w:pStyle w:val="TableContents"/>
              <w:bidi w:val="0"/>
              <w:spacing w:before="0" w:after="283"/>
              <w:jc w:val="left"/>
              <w:rPr/>
            </w:pPr>
            <w:r>
              <w:rPr/>
              <w:t xml:space="preserve">Kyle Scatliffe </w:t>
            </w:r>
          </w:p>
        </w:tc>
      </w:tr>
      <w:tr>
        <w:trPr/>
        <w:tc>
          <w:tcPr>
            <w:tcW w:w="1463" w:type="dxa"/>
            <w:tcBorders/>
            <w:vAlign w:val="center"/>
          </w:tcPr>
          <w:p>
            <w:pPr>
              <w:pStyle w:val="TableHeading"/>
              <w:suppressLineNumbers/>
              <w:bidi w:val="0"/>
              <w:spacing w:before="0" w:after="283"/>
              <w:jc w:val="center"/>
              <w:rPr/>
            </w:pPr>
            <w:r>
              <w:rPr/>
              <w:t xml:space="preserve">Éponine </w:t>
            </w:r>
          </w:p>
        </w:tc>
        <w:tc>
          <w:tcPr>
            <w:tcW w:w="1935" w:type="dxa"/>
            <w:tcBorders/>
            <w:vAlign w:val="center"/>
          </w:tcPr>
          <w:p>
            <w:pPr>
              <w:pStyle w:val="TableContents"/>
              <w:bidi w:val="0"/>
              <w:spacing w:before="0" w:after="283"/>
              <w:jc w:val="left"/>
              <w:rPr/>
            </w:pPr>
            <w:r>
              <w:rPr/>
              <w:t xml:space="preserve">Marianne Mille Frances Ruffelle </w:t>
            </w:r>
          </w:p>
        </w:tc>
        <w:tc>
          <w:tcPr>
            <w:tcW w:w="1970" w:type="dxa"/>
            <w:tcBorders/>
            <w:vAlign w:val="center"/>
          </w:tcPr>
          <w:p>
            <w:pPr>
              <w:pStyle w:val="TableContents"/>
              <w:bidi w:val="0"/>
              <w:spacing w:before="0" w:after="283"/>
              <w:jc w:val="left"/>
              <w:rPr/>
            </w:pPr>
            <w:r>
              <w:rPr/>
              <w:t xml:space="preserve">Celia Keenan-Bolger </w:t>
            </w:r>
          </w:p>
        </w:tc>
        <w:tc>
          <w:tcPr>
            <w:tcW w:w="1422" w:type="dxa"/>
            <w:tcBorders/>
            <w:vAlign w:val="center"/>
          </w:tcPr>
          <w:p>
            <w:pPr>
              <w:pStyle w:val="TableContents"/>
              <w:bidi w:val="0"/>
              <w:spacing w:before="0" w:after="283"/>
              <w:jc w:val="left"/>
              <w:rPr/>
            </w:pPr>
            <w:r>
              <w:rPr/>
              <w:t xml:space="preserve">Nikki M. James </w:t>
            </w:r>
          </w:p>
        </w:tc>
        <w:tc>
          <w:tcPr>
            <w:tcW w:w="3415" w:type="dxa"/>
            <w:gridSpan w:val="2"/>
            <w:tcBorders/>
          </w:tcPr>
          <w:p>
            <w:pPr>
              <w:pStyle w:val="TableContents"/>
              <w:bidi w:val="0"/>
              <w:spacing w:before="0" w:after="283"/>
              <w:jc w:val="left"/>
              <w:rPr>
                <w:sz w:val="4"/>
                <w:szCs w:val="4"/>
              </w:rPr>
            </w:pPr>
            <w:r>
              <w:rPr>
                <w:sz w:val="4"/>
                <w:szCs w:val="4"/>
              </w:rPr>
            </w:r>
          </w:p>
        </w:tc>
      </w:tr>
      <w:tr>
        <w:trPr/>
        <w:tc>
          <w:tcPr>
            <w:tcW w:w="1463" w:type="dxa"/>
            <w:tcBorders/>
            <w:vAlign w:val="center"/>
          </w:tcPr>
          <w:p>
            <w:pPr>
              <w:pStyle w:val="TableHeading"/>
              <w:suppressLineNumbers/>
              <w:bidi w:val="0"/>
              <w:spacing w:before="0" w:after="283"/>
              <w:jc w:val="center"/>
              <w:rPr/>
            </w:pPr>
            <w:r>
              <w:rPr/>
              <w:t xml:space="preserve">Thénardier </w:t>
            </w:r>
          </w:p>
        </w:tc>
        <w:tc>
          <w:tcPr>
            <w:tcW w:w="1935" w:type="dxa"/>
            <w:tcBorders/>
            <w:vAlign w:val="center"/>
          </w:tcPr>
          <w:p>
            <w:pPr>
              <w:pStyle w:val="TableContents"/>
              <w:bidi w:val="0"/>
              <w:spacing w:before="0" w:after="283"/>
              <w:jc w:val="left"/>
              <w:rPr/>
            </w:pPr>
            <w:r>
              <w:rPr/>
              <w:t xml:space="preserve">Yvan Dautin </w:t>
            </w:r>
          </w:p>
        </w:tc>
        <w:tc>
          <w:tcPr>
            <w:tcW w:w="1970" w:type="dxa"/>
            <w:tcBorders/>
            <w:vAlign w:val="center"/>
          </w:tcPr>
          <w:p>
            <w:pPr>
              <w:pStyle w:val="TableContents"/>
              <w:bidi w:val="0"/>
              <w:spacing w:before="0" w:after="283"/>
              <w:jc w:val="left"/>
              <w:rPr/>
            </w:pPr>
            <w:r>
              <w:rPr/>
              <w:t xml:space="preserve">Alun Armstrong </w:t>
            </w:r>
          </w:p>
        </w:tc>
        <w:tc>
          <w:tcPr>
            <w:tcW w:w="1422" w:type="dxa"/>
            <w:tcBorders/>
            <w:vAlign w:val="center"/>
          </w:tcPr>
          <w:p>
            <w:pPr>
              <w:pStyle w:val="TableContents"/>
              <w:bidi w:val="0"/>
              <w:spacing w:before="0" w:after="283"/>
              <w:jc w:val="left"/>
              <w:rPr/>
            </w:pPr>
            <w:r>
              <w:rPr/>
              <w:t xml:space="preserve">Leo Burmester </w:t>
            </w:r>
          </w:p>
        </w:tc>
        <w:tc>
          <w:tcPr>
            <w:tcW w:w="1820" w:type="dxa"/>
            <w:tcBorders/>
            <w:vAlign w:val="center"/>
          </w:tcPr>
          <w:p>
            <w:pPr>
              <w:pStyle w:val="TableContents"/>
              <w:bidi w:val="0"/>
              <w:spacing w:before="0" w:after="283"/>
              <w:jc w:val="left"/>
              <w:rPr/>
            </w:pPr>
            <w:r>
              <w:rPr/>
              <w:t xml:space="preserve">Gary Beach </w:t>
            </w:r>
          </w:p>
        </w:tc>
        <w:tc>
          <w:tcPr>
            <w:tcW w:w="1595" w:type="dxa"/>
            <w:tcBorders/>
            <w:vAlign w:val="center"/>
          </w:tcPr>
          <w:p>
            <w:pPr>
              <w:pStyle w:val="TableContents"/>
              <w:bidi w:val="0"/>
              <w:spacing w:before="0" w:after="283"/>
              <w:jc w:val="left"/>
              <w:rPr/>
            </w:pPr>
            <w:r>
              <w:rPr/>
              <w:t xml:space="preserve">Cliff Saunders </w:t>
            </w:r>
          </w:p>
        </w:tc>
      </w:tr>
      <w:tr>
        <w:trPr/>
        <w:tc>
          <w:tcPr>
            <w:tcW w:w="1463" w:type="dxa"/>
            <w:tcBorders/>
            <w:vAlign w:val="center"/>
          </w:tcPr>
          <w:p>
            <w:pPr>
              <w:pStyle w:val="TableHeading"/>
              <w:suppressLineNumbers/>
              <w:bidi w:val="0"/>
              <w:spacing w:before="0" w:after="283"/>
              <w:jc w:val="center"/>
              <w:rPr/>
            </w:pPr>
            <w:r>
              <w:rPr/>
              <w:t xml:space="preserve">Madame Thénardier </w:t>
            </w:r>
          </w:p>
        </w:tc>
        <w:tc>
          <w:tcPr>
            <w:tcW w:w="1935" w:type="dxa"/>
            <w:tcBorders/>
            <w:vAlign w:val="center"/>
          </w:tcPr>
          <w:p>
            <w:pPr>
              <w:pStyle w:val="TableContents"/>
              <w:bidi w:val="0"/>
              <w:spacing w:before="0" w:after="283"/>
              <w:jc w:val="left"/>
              <w:rPr/>
            </w:pPr>
            <w:r>
              <w:rPr/>
              <w:t xml:space="preserve">Marie-France Roussel </w:t>
            </w:r>
          </w:p>
        </w:tc>
        <w:tc>
          <w:tcPr>
            <w:tcW w:w="1970" w:type="dxa"/>
            <w:tcBorders/>
            <w:vAlign w:val="center"/>
          </w:tcPr>
          <w:p>
            <w:pPr>
              <w:pStyle w:val="TableContents"/>
              <w:bidi w:val="0"/>
              <w:spacing w:before="0" w:after="283"/>
              <w:jc w:val="left"/>
              <w:rPr/>
            </w:pPr>
            <w:r>
              <w:rPr/>
              <w:t xml:space="preserve">Susan Jane Tanner </w:t>
            </w:r>
          </w:p>
        </w:tc>
        <w:tc>
          <w:tcPr>
            <w:tcW w:w="1422" w:type="dxa"/>
            <w:tcBorders/>
            <w:vAlign w:val="center"/>
          </w:tcPr>
          <w:p>
            <w:pPr>
              <w:pStyle w:val="TableContents"/>
              <w:bidi w:val="0"/>
              <w:spacing w:before="0" w:after="283"/>
              <w:jc w:val="left"/>
              <w:rPr/>
            </w:pPr>
            <w:r>
              <w:rPr/>
              <w:t xml:space="preserve">Jennifer Butt </w:t>
            </w:r>
          </w:p>
        </w:tc>
        <w:tc>
          <w:tcPr>
            <w:tcW w:w="1820" w:type="dxa"/>
            <w:tcBorders/>
            <w:vAlign w:val="center"/>
          </w:tcPr>
          <w:p>
            <w:pPr>
              <w:pStyle w:val="TableContents"/>
              <w:bidi w:val="0"/>
              <w:spacing w:before="0" w:after="283"/>
              <w:jc w:val="left"/>
              <w:rPr/>
            </w:pPr>
            <w:r>
              <w:rPr/>
              <w:t xml:space="preserve">Jenny Galloway </w:t>
            </w:r>
          </w:p>
        </w:tc>
        <w:tc>
          <w:tcPr>
            <w:tcW w:w="1595" w:type="dxa"/>
            <w:tcBorders/>
            <w:vAlign w:val="center"/>
          </w:tcPr>
          <w:p>
            <w:pPr>
              <w:pStyle w:val="TableContents"/>
              <w:bidi w:val="0"/>
              <w:spacing w:before="0" w:after="283"/>
              <w:jc w:val="left"/>
              <w:rPr/>
            </w:pPr>
            <w:r>
              <w:rPr/>
              <w:t xml:space="preserve">Keala Settle </w:t>
            </w:r>
          </w:p>
        </w:tc>
      </w:tr>
      <w:tr>
        <w:trPr/>
        <w:tc>
          <w:tcPr>
            <w:tcW w:w="1463" w:type="dxa"/>
            <w:tcBorders/>
            <w:vAlign w:val="center"/>
          </w:tcPr>
          <w:p>
            <w:pPr>
              <w:pStyle w:val="TableHeading"/>
              <w:suppressLineNumbers/>
              <w:bidi w:val="0"/>
              <w:spacing w:before="0" w:after="283"/>
              <w:jc w:val="center"/>
              <w:rPr/>
            </w:pPr>
            <w:r>
              <w:rPr/>
              <w:t xml:space="preserve">Gavroche </w:t>
            </w:r>
          </w:p>
        </w:tc>
        <w:tc>
          <w:tcPr>
            <w:tcW w:w="1935" w:type="dxa"/>
            <w:tcBorders/>
            <w:vAlign w:val="center"/>
          </w:tcPr>
          <w:p>
            <w:pPr>
              <w:pStyle w:val="TableContents"/>
              <w:bidi w:val="0"/>
              <w:spacing w:before="0" w:after="283"/>
              <w:jc w:val="left"/>
              <w:rPr/>
            </w:pPr>
            <w:r>
              <w:rPr/>
              <w:t xml:space="preserve">Florence Davis Cyrille Dupont Fabrice Ploquin Fabrice Ploquin </w:t>
            </w:r>
          </w:p>
        </w:tc>
        <w:tc>
          <w:tcPr>
            <w:tcW w:w="1970" w:type="dxa"/>
            <w:tcBorders/>
            <w:vAlign w:val="center"/>
          </w:tcPr>
          <w:p>
            <w:pPr>
              <w:pStyle w:val="TableContents"/>
              <w:bidi w:val="0"/>
              <w:spacing w:before="0" w:after="283"/>
              <w:jc w:val="left"/>
              <w:rPr/>
            </w:pPr>
            <w:r>
              <w:rPr/>
              <w:t xml:space="preserve">Ian Tucker Oliver Spencer Liza Hayden </w:t>
            </w:r>
          </w:p>
        </w:tc>
        <w:tc>
          <w:tcPr>
            <w:tcW w:w="1422" w:type="dxa"/>
            <w:tcBorders/>
            <w:vAlign w:val="center"/>
          </w:tcPr>
          <w:p>
            <w:pPr>
              <w:pStyle w:val="TableContents"/>
              <w:bidi w:val="0"/>
              <w:spacing w:before="0" w:after="283"/>
              <w:jc w:val="left"/>
              <w:rPr/>
            </w:pPr>
            <w:r>
              <w:rPr/>
              <w:t xml:space="preserve">Braden Danner RD Robb </w:t>
            </w:r>
          </w:p>
        </w:tc>
        <w:tc>
          <w:tcPr>
            <w:tcW w:w="1820" w:type="dxa"/>
            <w:tcBorders/>
            <w:vAlign w:val="center"/>
          </w:tcPr>
          <w:p>
            <w:pPr>
              <w:pStyle w:val="TableContents"/>
              <w:bidi w:val="0"/>
              <w:spacing w:before="0" w:after="283"/>
              <w:jc w:val="left"/>
              <w:rPr/>
            </w:pPr>
            <w:r>
              <w:rPr/>
              <w:t xml:space="preserve">Brian D'Addario Jacob Levine Austyn Myers </w:t>
            </w:r>
          </w:p>
        </w:tc>
        <w:tc>
          <w:tcPr>
            <w:tcW w:w="1595" w:type="dxa"/>
            <w:tcBorders/>
            <w:vAlign w:val="center"/>
          </w:tcPr>
          <w:p>
            <w:pPr>
              <w:pStyle w:val="TableContents"/>
              <w:bidi w:val="0"/>
              <w:spacing w:before="0" w:after="283"/>
              <w:jc w:val="left"/>
              <w:rPr/>
            </w:pPr>
            <w:r>
              <w:rPr/>
              <w:t xml:space="preserve">Joshua Colley Gaten Matarazzo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Fantinea Lontoon alkuperäisessä näytelmässä...</w:t>
      </w:r>
    </w:p>
    <w:p>
      <w:pPr>
        <w:pStyle w:val="TextBody"/>
        <w:bidi w:val="0"/>
        <w:jc w:val="left"/>
        <w:rPr>
          <w:b/>
          <w:u w:val="single"/>
          <w:shd w:val="clear" w:fill="FFFF00"/>
        </w:rPr>
      </w:pPr>
      <w:r>
        <w:rPr>
          <w:b/>
          <w:u w:val="single"/>
          <w:shd w:val="clear" w:fill="FFFF00"/>
        </w:rPr>
        <w:t xml:space="preserve">Asiakirjan numero 17941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w:t>
      </w:r>
      <w:r>
        <w:rPr>
          <w:color w:val="A9A9A9"/>
        </w:rPr>
        <w:t xml:space="preserve">tiistai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vuodesta on 22. elokuuta 2017</w:t>
      </w:r>
    </w:p>
    <w:p>
      <w:pPr>
        <w:pStyle w:val="TextBody"/>
        <w:bidi w:val="0"/>
        <w:jc w:val="left"/>
        <w:rPr>
          <w:b/>
          <w:u w:val="single"/>
          <w:shd w:val="clear" w:fill="FFFF00"/>
        </w:rPr>
      </w:pPr>
      <w:r>
        <w:rPr>
          <w:b/>
          <w:u w:val="single"/>
          <w:shd w:val="clear" w:fill="FFFF00"/>
        </w:rPr>
        <w:t xml:space="preserve">Asiakirjan numero 17942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Chileläiset (espanjaksi Chilenos) ovat henkilöitä, jotka ovat samaistuneet </w:t>
      </w:r>
      <w:r>
        <w:rPr>
          <w:color w:val="A9A9A9"/>
        </w:rPr>
        <w:t xml:space="preserve">Chilen maahan, ja </w:t>
      </w:r>
      <w:r>
        <w:rPr/>
        <w:t xml:space="preserve">heidän yhteytensä voi olla asuinpaikkaan liittyvä, oikeudellinen, historiallinen tai kulttuurinen. Useimmilla chileläisillä on useita tai kaikki nämä yhteydet, ja ne muodostavat yhdessä heidän chileläisen identiteettinsä lähteen. Chile on monikielinen ja monikulttuurinen yhteiskunta, jossa asuu ihmisiä monista eri etnisyyksistä ja uskonnoista. Siksi monet chileläiset eivät rinnasta kansallisuuttaan etniseen alkuperään vaan kansalaisuuteen ja uskollisuuteen Chileä kohtaan. Valtaosa chileläisistä on eurooppalaisten etnisten ryhmien (pääasiassa espanjalaisten) ja Chilen nykyisellä alueella alkuperäisinä asuvien intiaanikansojen eriasteisen sekoittumisen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maan nimi, jossa chileläiset asuvat?</w:t>
      </w:r>
    </w:p>
    <w:p>
      <w:pPr>
        <w:pStyle w:val="TextBody"/>
        <w:bidi w:val="0"/>
        <w:jc w:val="left"/>
        <w:rPr>
          <w:b/>
          <w:u w:val="single"/>
          <w:shd w:val="clear" w:fill="FFFF00"/>
        </w:rPr>
      </w:pPr>
      <w:r>
        <w:rPr>
          <w:b/>
          <w:u w:val="single"/>
          <w:shd w:val="clear" w:fill="FFFF00"/>
        </w:rPr>
        <w:t xml:space="preserve">Asiakirjan numero 17943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Gabriel Waincroft (</w:t>
      </w:r>
      <w:r>
        <w:rPr>
          <w:color w:val="A9A9A9"/>
        </w:rPr>
        <w:t xml:space="preserve">Christopher Sean) </w:t>
      </w:r>
      <w:r>
        <w:rPr/>
        <w:t xml:space="preserve">on Chin Ho Kellyn edesmenneen vaimon Malia Waincroftin nuorempi veli. Nuorena hän joutui toistuvasti vaikeuksiin lain kanssa, ja Malia pyysi Chiniltä, silloiselta poikaystävältään, apua hänen saattamisekseen kuntoon. Gabriel pääsi jengiin Chinin isän tappamisen jälkeen ja nousi Meksikon Sinaloassa sijaitsevan (kuvitteellisen) Culiacan-kartellin riveissä. Wo Fatin kuoleman myötä Waincroft on nyt joukkueen päävastustaja. Häntä on kuvailtu rohkeaksi ja kunnianhimoiseksi, erityisesti sen jälkeen, kun hänen miehensä yrittivät salamurhata kolmen eri rikollisjärjestön johtajat korkean profiilin nyrkkeilyottelun aikana (Five-0 esti yrityksen hienovaraisesti) jaksossa ``Ka Makau kaa kaua / The Sweet Science''. Jaksossa ``Pa'a Ka' ipuka I Ka' Upena Nananana'' hän haavoittui vakavasti ja kuoli leikkauksessa sydänpysähdykseen. Hänen tytärtään Sarahia hoitaa tällä hetkellä Chin hänen laillisena holhoojanaan.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Chin Ho Kellyn lankoa -</w:t>
      </w:r>
    </w:p>
    <w:p>
      <w:pPr>
        <w:pStyle w:val="TextBody"/>
        <w:bidi w:val="0"/>
        <w:jc w:val="left"/>
        <w:rPr>
          <w:b/>
          <w:u w:val="single"/>
          <w:shd w:val="clear" w:fill="FFFF00"/>
        </w:rPr>
      </w:pPr>
      <w:r>
        <w:rPr>
          <w:b/>
          <w:u w:val="single"/>
          <w:shd w:val="clear" w:fill="FFFF00"/>
        </w:rPr>
        <w:t xml:space="preserve">Asiakirjan numero 17944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Nixonia </w:t>
      </w:r>
      <w:r>
        <w:rPr/>
        <w:t xml:space="preserve">syytettiin salaisen lahjusrahaston piilottelusta, kun hän oli ehdolla Dwight D. Eisenhowerin varapresidenttiehdokkaaksi vuonna 1952. Hän piti televisiossa cockerspanielinsa mukaan nimetyn "Checkers-puheen", jossa hän kiisti, että hänellä olisi ollut lahjusrahasto, mutta myönsi, että "on yksi asia, jonka sain lahjaksi ja jota en aio antaa takaisin". Lahja oli mustavalkoinen cockerspanieli Checkers, jonka hän antoi tyttärilleen. Vaikka oli puhuttu Nixonin pudottamisesta ehdokkaaksi, hänen puheensa jälkeen hänen kannatuksensa kasvoi, ja Mamie Eisenhower suositteli kuulemma Nixonin jäämistä, koska hän oli "niin lämmin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yhdysvaltojen presidentillä oli cockerspanieli nimeltä Checkers?</w:t>
      </w:r>
    </w:p>
    <w:p>
      <w:pPr>
        <w:pStyle w:val="TextBody"/>
        <w:bidi w:val="0"/>
        <w:jc w:val="left"/>
        <w:rPr>
          <w:b/>
          <w:u w:val="single"/>
          <w:shd w:val="clear" w:fill="FFFF00"/>
        </w:rPr>
      </w:pPr>
      <w:r>
        <w:rPr>
          <w:b/>
          <w:u w:val="single"/>
          <w:shd w:val="clear" w:fill="FFFF00"/>
        </w:rPr>
        <w:t xml:space="preserve">Asiakirjan numero 17945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17. päivään 2017 mennessä The Land of Steady Habits -elokuvan kuvaukset olivat alkaneet </w:t>
      </w:r>
      <w:r>
        <w:rPr>
          <w:color w:val="A9A9A9"/>
        </w:rPr>
        <w:t xml:space="preserve">Tarrytownissa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Tasaisten tapojen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vakaiden tapojen maa missä se kuvattiin?</w:t>
      </w:r>
    </w:p>
    <w:p>
      <w:pPr>
        <w:pStyle w:val="TextBody"/>
        <w:bidi w:val="0"/>
        <w:jc w:val="left"/>
        <w:rPr>
          <w:b/>
          <w:u w:val="single"/>
          <w:shd w:val="clear" w:fill="FFFF00"/>
        </w:rPr>
      </w:pPr>
      <w:r>
        <w:rPr>
          <w:b/>
          <w:u w:val="single"/>
          <w:shd w:val="clear" w:fill="FFFF00"/>
        </w:rPr>
        <w:t xml:space="preserve">Asiakirjan numero 17946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Loganin ja Victorin liittyessä yhteen taistellakseen </w:t>
      </w:r>
      <w:r>
        <w:rPr>
          <w:color w:val="A9A9A9"/>
        </w:rPr>
        <w:t xml:space="preserve">Weapon XI:tä </w:t>
      </w:r>
      <w:r>
        <w:rPr/>
        <w:t xml:space="preserve">vastaan </w:t>
      </w:r>
      <w:r>
        <w:rPr/>
        <w:t xml:space="preserve">Kayla haavoittuu kuolettavasti johtaessaan vangitut mutantit professori Charles Xavierin luo turvaan. Loganin tapettua Ase XI:n Stryker saapuu paikalle ja ampuu Logania päähän adamantiumluodeilla, jolloin Logan menettää tajuntansa. Ennen kuin Stryker ehtii ampua Kaylan, tämä tarttuu häneen ja saa mutanttivoimillaan hänet kääntymään ympäri ja kävelemään pois, kunnes hänen jalkansa vuotavat verta. Logan palaa tajuihinsa, mutta on menettänyt muistinsa. Hän huomaa, että hänen koiramerkkinsä toisella puolella lukee ``Logan'' ja toisella puolella ``Wolverine''. Hän pysähtyy huomattuaan Kaylan ruumiin, mutta ei tunnista tätä ja poistuu saarelta.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Ahma taistelee Originsin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X-Men Origins: Wolverine on </w:t>
      </w:r>
      <w:r>
        <w:rPr/>
        <w:t xml:space="preserve">yhdysvaltalainen supersankarielokuva vuodelta 2009, joka perustuu Marvel Comicsin fiktiiviseen hahmoon Wolverineen. Se on X-Men-elokuvasarjan neljäs osa ja ensimmäinen spin-off sen itsenäisestä Wolverine-trilogiasta. Elokuvan on ohjannut Gavin Hood, käsikirjoittaneet David Benioff ja Skip Woods, ja sen on tuottanut ja pääosassa on Hugh Jackman. Sen pääosissa nähdään Liev Schreiber, Danny Huston, Dominic Monaghan ja Ryan Reynolds. Elokuva on esiosa / spin-off, joka keskittyy mutantti Wolverinen väkivaltaiseen menneisyyteen ja hänen suhteeseensa velipuolensa Victor Creedin kanssa. Juoni kertoo Wolverinen lapsuudesta James Howlettina (Troye Sivan), hänen varhaisista kohtaamisistaan majuri William Strykerin kanssa, hänen ajastaan Team X:ssä ja Wolverinen luurangon liittämisestä tuhoutumattomaan metalliin adamantiumiin Weapon X -ohjelman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Wolverine-elokuvan nimi?</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07"/>
        </w:tabs>
        <w:bidi w:val="0"/>
        <w:ind w:start="707" w:hanging="283"/>
        <w:jc w:val="left"/>
        <w:rPr/>
      </w:pPr>
      <w:r>
        <w:rPr/>
        <w:t xml:space="preserve">Will.i.am </w:t>
      </w:r>
      <w:r>
        <w:rPr>
          <w:color w:val="A9A9A9"/>
        </w:rPr>
        <w:t xml:space="preserve">John Wraithina: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Will i am näytteli Wolverinessa?</w:t>
      </w:r>
    </w:p>
    <w:p>
      <w:pPr>
        <w:pStyle w:val="TextBody"/>
        <w:bidi w:val="0"/>
        <w:jc w:val="left"/>
        <w:rPr>
          <w:b/>
          <w:u w:val="single"/>
          <w:shd w:val="clear" w:fill="FFFF00"/>
        </w:rPr>
      </w:pPr>
      <w:r>
        <w:rPr>
          <w:b/>
          <w:u w:val="single"/>
          <w:shd w:val="clear" w:fill="FFFF00"/>
        </w:rPr>
        <w:t xml:space="preserve">Asiakirjan numero 17947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Akanksha Singh </w:t>
      </w:r>
      <w:r>
        <w:rPr/>
        <w:t xml:space="preserve">(s. 7. syyskuuta 1989) on Intian naisten koripallomaajoukkueen nykyinen kapteeni. Hän on kuulunut naisten maajoukkueeseen vuodesta 2004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intialainen urheilija vaimo on edustanut Intian koripallossa</w:t>
      </w:r>
    </w:p>
    <w:p>
      <w:pPr>
        <w:pStyle w:val="TextBody"/>
        <w:bidi w:val="0"/>
        <w:jc w:val="left"/>
        <w:rPr>
          <w:b/>
          <w:u w:val="single"/>
          <w:shd w:val="clear" w:fill="FFFF00"/>
        </w:rPr>
      </w:pPr>
      <w:r>
        <w:rPr>
          <w:b/>
          <w:u w:val="single"/>
          <w:shd w:val="clear" w:fill="FFFF00"/>
        </w:rPr>
        <w:t xml:space="preserve">Asiakirjan numero 17948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``Rainy Day Women ♯ 12 &amp; 35'' on </w:t>
      </w:r>
      <w:r>
        <w:rPr>
          <w:color w:val="A9A9A9"/>
        </w:rPr>
        <w:t xml:space="preserve">Bob Dylanin</w:t>
      </w:r>
      <w:r>
        <w:rPr/>
        <w:t xml:space="preserve"> kappale</w:t>
      </w:r>
      <w:r>
        <w:rPr/>
        <w:t xml:space="preserve">. Se on hänen vuonna 1966 ilmestyneen albuminsa Blonde on Blonde avausraita. Se julkaistiin alun perin singlenä huhtikuussa 1966, ja se nousi Britanniassa sijalle 7 ja Yhdysvalloissa sijalle 2. Columbia Recordsin Nashvillen studiossa nauhoitetussa ``Rainy Day Women'' -kappaleessa on riehakas puhallinorkesterin taustoitus. Kappaleen nimeä ei mainita missään sanoituksessa, ja toistuvan kertosäkeen ``Everybody must get stoned'' merkityksestä on käyty paljon keskustelua. Tämä on tehnyt kappaleesta kiistanalaisen, ja jotkut kommentoijat ovat leimanneet sen ``huumelauluksi''.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Kaikki on pilvessä</w:t>
      </w:r>
    </w:p>
    <w:p>
      <w:pPr>
        <w:pStyle w:val="TextBody"/>
        <w:bidi w:val="0"/>
        <w:jc w:val="left"/>
        <w:rPr>
          <w:b/>
          <w:u w:val="single"/>
          <w:shd w:val="clear" w:fill="FFFF00"/>
        </w:rPr>
      </w:pPr>
      <w:r>
        <w:rPr>
          <w:b/>
          <w:u w:val="single"/>
          <w:shd w:val="clear" w:fill="FFFF00"/>
        </w:rPr>
        <w:t xml:space="preserve">Asiakirjan numero 17949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 St. Lucien kaupunki Port St: Kaupunki kaikenikäisille Sijainti St. Lucien piirikunnassa ja Floridan osavaltiossa Yhdysvaltain väestönlaskentakartan koordinaatit:  </w:t>
      </w:r>
      <w:r>
        <w:rPr>
          <w:color w:val="A9A9A9"/>
        </w:rPr>
        <w:t xml:space="preserve">27 ° 16 ′ 33'' N 80 ° 21 ′ 18'' W </w:t>
      </w:r>
      <w:r>
        <w:rPr>
          <w:color w:val="A9A9A9"/>
        </w:rPr>
        <w:t xml:space="preserve">/ </w:t>
      </w:r>
      <w:r>
        <w:rPr>
          <w:color w:val="A9A9A9"/>
        </w:rPr>
        <w:t xml:space="preserve">27.27583 ° N 80.35500 ° W </w:t>
      </w:r>
      <w:r>
        <w:rPr/>
        <w:t xml:space="preserve">/ 27.27583;-80.35500 </w:t>
      </w:r>
    </w:p>
    <w:tbl>
      <w:tblPr>
        <w:tblW w:w="4967" w:type="dxa"/>
        <w:jc w:val="left"/>
        <w:tblInd w:w="0" w:type="dxa"/>
        <w:tblLayout w:type="fixed"/>
        <w:tblCellMar>
          <w:top w:w="28" w:type="dxa"/>
          <w:left w:w="28" w:type="dxa"/>
          <w:bottom w:w="28" w:type="dxa"/>
          <w:right w:w="28" w:type="dxa"/>
        </w:tblCellMar>
      </w:tblPr>
      <w:tblGrid>
        <w:gridCol w:w="1876"/>
        <w:gridCol w:w="3091"/>
      </w:tblGrid>
      <w:tr>
        <w:trPr/>
        <w:tc>
          <w:tcPr>
            <w:tcW w:w="1876"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091"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091" w:type="dxa"/>
            <w:tcBorders/>
            <w:vAlign w:val="center"/>
          </w:tcPr>
          <w:p>
            <w:pPr>
              <w:pStyle w:val="TableContents"/>
              <w:bidi w:val="0"/>
              <w:spacing w:before="0" w:after="283"/>
              <w:jc w:val="left"/>
              <w:rPr/>
            </w:pPr>
            <w:r>
              <w:rPr/>
              <w:t xml:space="preserve">St. Lucie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091" w:type="dxa"/>
            <w:tcBorders/>
            <w:vAlign w:val="center"/>
          </w:tcPr>
          <w:p>
            <w:pPr>
              <w:pStyle w:val="TableContents"/>
              <w:bidi w:val="0"/>
              <w:spacing w:before="0" w:after="283"/>
              <w:jc w:val="left"/>
              <w:rPr/>
            </w:pPr>
            <w:r>
              <w:rPr/>
              <w:t xml:space="preserve">27. huhtikuuta 1903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091" w:type="dxa"/>
            <w:tcBorders/>
            <w:vAlign w:val="center"/>
          </w:tcPr>
          <w:p>
            <w:pPr>
              <w:pStyle w:val="TableContents"/>
              <w:bidi w:val="0"/>
              <w:spacing w:before="0" w:after="283"/>
              <w:jc w:val="left"/>
              <w:rPr/>
            </w:pPr>
            <w:r>
              <w:rPr/>
              <w:t xml:space="preserve">Greg Oravec Alue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091" w:type="dxa"/>
            <w:tcBorders/>
            <w:vAlign w:val="center"/>
          </w:tcPr>
          <w:p>
            <w:pPr>
              <w:pStyle w:val="TableContents"/>
              <w:bidi w:val="0"/>
              <w:spacing w:before="0" w:after="283"/>
              <w:jc w:val="left"/>
              <w:rPr/>
            </w:pPr>
            <w:r>
              <w:rPr/>
              <w:t xml:space="preserve">120,51 neliömetriä (312,11 km) </w:t>
            </w:r>
          </w:p>
        </w:tc>
      </w:tr>
      <w:tr>
        <w:trPr/>
        <w:tc>
          <w:tcPr>
            <w:tcW w:w="1876"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118,89 neliömetriä (307,92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091" w:type="dxa"/>
            <w:tcBorders/>
            <w:vAlign w:val="center"/>
          </w:tcPr>
          <w:p>
            <w:pPr>
              <w:pStyle w:val="TableContents"/>
              <w:bidi w:val="0"/>
              <w:spacing w:before="0" w:after="283"/>
              <w:jc w:val="left"/>
              <w:rPr/>
            </w:pPr>
            <w:r>
              <w:rPr/>
              <w:t xml:space="preserve">1,62 neliömetriä (4,19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091" w:type="dxa"/>
            <w:tcBorders/>
            <w:vAlign w:val="center"/>
          </w:tcPr>
          <w:p>
            <w:pPr>
              <w:pStyle w:val="TableContents"/>
              <w:bidi w:val="0"/>
              <w:spacing w:before="0" w:after="283"/>
              <w:jc w:val="left"/>
              <w:rPr/>
            </w:pPr>
            <w:r>
              <w:rPr>
                <w:color w:val="DCDCDC"/>
              </w:rPr>
              <w:t xml:space="preserve">16 jalkaa (5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3091" w:type="dxa"/>
            <w:tcBorders/>
            <w:vAlign w:val="center"/>
          </w:tcPr>
          <w:p>
            <w:pPr>
              <w:pStyle w:val="TableContents"/>
              <w:bidi w:val="0"/>
              <w:spacing w:before="0" w:after="283"/>
              <w:jc w:val="left"/>
              <w:rPr/>
            </w:pPr>
            <w:r>
              <w:rPr/>
              <w:t xml:space="preserve">164,603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091" w:type="dxa"/>
            <w:tcBorders/>
            <w:vAlign w:val="center"/>
          </w:tcPr>
          <w:p>
            <w:pPr>
              <w:pStyle w:val="TableContents"/>
              <w:bidi w:val="0"/>
              <w:spacing w:before="0" w:after="283"/>
              <w:jc w:val="left"/>
              <w:rPr/>
            </w:pPr>
            <w:r>
              <w:rPr/>
              <w:t xml:space="preserve">185,132 </w:t>
            </w:r>
          </w:p>
        </w:tc>
      </w:tr>
      <w:tr>
        <w:trPr/>
        <w:tc>
          <w:tcPr>
            <w:tcW w:w="1876" w:type="dxa"/>
            <w:tcBorders/>
            <w:vAlign w:val="center"/>
          </w:tcPr>
          <w:p>
            <w:pPr>
              <w:pStyle w:val="TableHeading"/>
              <w:suppressLineNumbers/>
              <w:bidi w:val="0"/>
              <w:spacing w:before="0" w:after="283"/>
              <w:jc w:val="center"/>
              <w:rPr/>
            </w:pPr>
            <w:r>
              <w:rPr/>
              <w:t xml:space="preserve">Sijoitus </w:t>
            </w:r>
          </w:p>
        </w:tc>
        <w:tc>
          <w:tcPr>
            <w:tcW w:w="3091" w:type="dxa"/>
            <w:tcBorders/>
            <w:vAlign w:val="center"/>
          </w:tcPr>
          <w:p>
            <w:pPr>
              <w:pStyle w:val="TableContents"/>
              <w:bidi w:val="0"/>
              <w:spacing w:before="0" w:after="283"/>
              <w:jc w:val="left"/>
              <w:rPr/>
            </w:pPr>
            <w:r>
              <w:rPr/>
              <w:t xml:space="preserve">Yhdysvallat: 142. </w:t>
            </w:r>
          </w:p>
        </w:tc>
      </w:tr>
      <w:tr>
        <w:trPr/>
        <w:tc>
          <w:tcPr>
            <w:tcW w:w="1876" w:type="dxa"/>
            <w:tcBorders/>
            <w:vAlign w:val="center"/>
          </w:tcPr>
          <w:p>
            <w:pPr>
              <w:pStyle w:val="TableHeading"/>
              <w:suppressLineNumbers/>
              <w:bidi w:val="0"/>
              <w:spacing w:before="0" w:after="283"/>
              <w:jc w:val="center"/>
              <w:rPr/>
            </w:pPr>
            <w:r>
              <w:rPr/>
              <w:t xml:space="preserve">Tiheys </w:t>
            </w:r>
          </w:p>
        </w:tc>
        <w:tc>
          <w:tcPr>
            <w:tcW w:w="3091" w:type="dxa"/>
            <w:tcBorders/>
            <w:vAlign w:val="center"/>
          </w:tcPr>
          <w:p>
            <w:pPr>
              <w:pStyle w:val="TableContents"/>
              <w:bidi w:val="0"/>
              <w:spacing w:before="0" w:after="283"/>
              <w:jc w:val="left"/>
              <w:rPr/>
            </w:pPr>
            <w:r>
              <w:rPr/>
              <w:t xml:space="preserve">1,557.18 / neliömi (601.23 / km) </w:t>
            </w:r>
          </w:p>
        </w:tc>
      </w:tr>
      <w:tr>
        <w:trPr/>
        <w:tc>
          <w:tcPr>
            <w:tcW w:w="1876" w:type="dxa"/>
            <w:tcBorders/>
            <w:vAlign w:val="center"/>
          </w:tcPr>
          <w:p>
            <w:pPr>
              <w:pStyle w:val="TableHeading"/>
              <w:suppressLineNumbers/>
              <w:bidi w:val="0"/>
              <w:spacing w:before="0" w:after="283"/>
              <w:jc w:val="center"/>
              <w:rPr/>
            </w:pPr>
            <w:r>
              <w:rPr/>
              <w:t xml:space="preserve">Urban </w:t>
            </w:r>
          </w:p>
        </w:tc>
        <w:tc>
          <w:tcPr>
            <w:tcW w:w="3091" w:type="dxa"/>
            <w:tcBorders/>
            <w:vAlign w:val="center"/>
          </w:tcPr>
          <w:p>
            <w:pPr>
              <w:pStyle w:val="TableContents"/>
              <w:bidi w:val="0"/>
              <w:spacing w:before="0" w:after="283"/>
              <w:jc w:val="left"/>
              <w:rPr/>
            </w:pPr>
            <w:r>
              <w:rPr/>
              <w:t xml:space="preserve">376,047 (Yhdysvallat: 101.) </w:t>
            </w:r>
          </w:p>
        </w:tc>
      </w:tr>
      <w:tr>
        <w:trPr/>
        <w:tc>
          <w:tcPr>
            <w:tcW w:w="1876" w:type="dxa"/>
            <w:tcBorders/>
            <w:vAlign w:val="center"/>
          </w:tcPr>
          <w:p>
            <w:pPr>
              <w:pStyle w:val="TableHeading"/>
              <w:suppressLineNumbers/>
              <w:bidi w:val="0"/>
              <w:spacing w:before="0" w:after="283"/>
              <w:jc w:val="center"/>
              <w:rPr/>
            </w:pPr>
            <w:r>
              <w:rPr/>
              <w:t xml:space="preserve">Metro </w:t>
            </w:r>
          </w:p>
        </w:tc>
        <w:tc>
          <w:tcPr>
            <w:tcW w:w="3091" w:type="dxa"/>
            <w:tcBorders/>
            <w:vAlign w:val="center"/>
          </w:tcPr>
          <w:p>
            <w:pPr>
              <w:pStyle w:val="TableContents"/>
              <w:bidi w:val="0"/>
              <w:spacing w:before="0" w:after="283"/>
              <w:jc w:val="left"/>
              <w:rPr/>
            </w:pPr>
            <w:r>
              <w:rPr/>
              <w:t xml:space="preserve">438,095 (Yhdysvallat: 116.)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091"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091"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091" w:type="dxa"/>
            <w:tcBorders/>
            <w:vAlign w:val="center"/>
          </w:tcPr>
          <w:p>
            <w:pPr>
              <w:pStyle w:val="TableContents"/>
              <w:bidi w:val="0"/>
              <w:spacing w:before="0" w:after="283"/>
              <w:jc w:val="left"/>
              <w:rPr/>
            </w:pPr>
            <w:r>
              <w:rPr/>
              <w:t xml:space="preserve">12-58715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091" w:type="dxa"/>
            <w:tcBorders/>
            <w:vAlign w:val="center"/>
          </w:tcPr>
          <w:p>
            <w:pPr>
              <w:pStyle w:val="TableContents"/>
              <w:bidi w:val="0"/>
              <w:spacing w:before="0" w:after="283"/>
              <w:jc w:val="left"/>
              <w:rPr/>
            </w:pPr>
            <w:r>
              <w:rPr/>
              <w:t xml:space="preserve">0308089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091" w:type="dxa"/>
            <w:tcBorders/>
            <w:vAlign w:val="center"/>
          </w:tcPr>
          <w:p>
            <w:pPr>
              <w:pStyle w:val="TableContents"/>
              <w:bidi w:val="0"/>
              <w:spacing w:before="0" w:after="283"/>
              <w:jc w:val="left"/>
              <w:rPr/>
            </w:pPr>
            <w:r>
              <w:rPr/>
              <w:t xml:space="preserve">Port St. Lucien 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Port St Lucien korkeus merenpinnasta?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Port St Lucie 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 St. Lucie on kaupunki </w:t>
      </w:r>
      <w:r>
        <w:rPr>
          <w:color w:val="A9A9A9"/>
        </w:rPr>
        <w:t xml:space="preserve">St. Lucien piirikunnassa </w:t>
      </w:r>
      <w:r>
        <w:rPr/>
        <w:t xml:space="preserve">Floridassa, Yhdysvalloissa. Se on piirikunnan väkirikkain kunta, ja sen väkiluku oli vuoden 2010 väestönlaskennan mukaan 164 603, mikä johtuu sen nopeasta kasvusta 2000-luvulla. Vuonna 2013 Floridan osavaltio arvioi kaupungin väkiluvuksi 171 016. Port St. Lucie on osa suurkaupunkialuetta nimeltä Port St. Lucie, Florida Metropolitan Statistical Area, jolla arvioitiin vuonna 2013 olevan 438 095 asukasta. Vuonna 2015 kaupungissa oli 179 413 asukasta, mikä ohitti Fort Lauderdalen väestömäärän.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Pt St Lucie Floridassa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piirikunnassa Port Saint Lucie sijaitsee Floridassa?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Port St. Lucie on kaupunki St. Lucien piirikunnassa Floridassa, Yhdysvalloissa. Se on piirikunnan väkirikkain kunta, ja sen väkiluku oli </w:t>
      </w:r>
      <w:r>
        <w:rPr/>
        <w:t xml:space="preserve">vuoden 2010 väestönlaskennan mukaan </w:t>
      </w:r>
      <w:r>
        <w:rPr>
          <w:color w:val="A9A9A9"/>
        </w:rPr>
        <w:t xml:space="preserve">164 603, </w:t>
      </w:r>
      <w:r>
        <w:rPr/>
        <w:t xml:space="preserve">mikä johtuu sen nopeasta kasvusta 2000-luvulla. Se sijaitsee 125 mailia Orlandosta kaakkoon ja 114 mailia Miamista luoteeseen. 2017 Yhdysvaltain väestönlaskentatoimisto arvioi kaupungin väkiluvuksi 189 344. Port St. Lucien suurkaupunkialueeseen kuuluvat St. Lucien piirikunta ja Martinin piirikunta, ja sen arvioitu asukasluku vuonna 2016 oli 465 208. Kaiken kaikkiaan Port St. Lucie on Treasure Coastin suurin kaupunki vuoden 2017 arvioiden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Port St Lucien väkiluku?</w:t>
      </w:r>
    </w:p>
    <w:p>
      <w:pPr>
        <w:pStyle w:val="TextBody"/>
        <w:bidi w:val="0"/>
        <w:jc w:val="left"/>
        <w:rPr>
          <w:b/>
          <w:u w:val="single"/>
          <w:shd w:val="clear" w:fill="FFFF00"/>
        </w:rPr>
      </w:pPr>
      <w:r>
        <w:rPr>
          <w:b/>
          <w:u w:val="single"/>
          <w:shd w:val="clear" w:fill="FFFF00"/>
        </w:rPr>
        <w:t xml:space="preserve">Asiakirjan numero 17950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Atomifysiikassa </w:t>
      </w:r>
      <w:r>
        <w:rPr>
          <w:color w:val="DCDCDC"/>
        </w:rPr>
        <w:t xml:space="preserve">Niels Bohrin </w:t>
      </w:r>
      <w:r>
        <w:rPr>
          <w:color w:val="A9A9A9"/>
        </w:rPr>
        <w:t xml:space="preserve">ja </w:t>
      </w:r>
      <w:r>
        <w:rPr>
          <w:color w:val="2F4F4F"/>
        </w:rPr>
        <w:t xml:space="preserve">Ernest Rutherfordin </w:t>
      </w:r>
      <w:r>
        <w:rPr>
          <w:color w:val="A9A9A9"/>
        </w:rPr>
        <w:t xml:space="preserve">vuonna 1913 </w:t>
      </w:r>
      <w:r>
        <w:rPr/>
        <w:t xml:space="preserve">esittämä Rutherford-Bohr-malli tai Bohrin malli tai Bohrin diagrammi </w:t>
      </w:r>
      <w:r>
        <w:rPr/>
        <w:t xml:space="preserve">kuvaa </w:t>
      </w:r>
      <w:r>
        <w:rPr>
          <w:color w:val="556B2F"/>
        </w:rPr>
        <w:t xml:space="preserve">atomin pienenä, positiivisesti varautuneena ytimenä, jota ympäröivät elektronit, jotka kiertävät ympyränmuotoisia ratoja ytimen ympärillä - samanlainen kuin aurinkokunnan rakenne</w:t>
      </w:r>
      <w:r>
        <w:rPr/>
        <w:t xml:space="preserve">, mutta vetovoima perustuu painovoiman sijasta sähköstaattisiin voimiin. Kuutiomallin (1902), luumupudding-mallin (1904), Saturnuksen mallin (1904) ja Rutherfordin mallin (1911) jälkeen tuli Rutherfordin -- Bohrin malli tai lyhyesti vain Bohrin malli (1913). Rutherfordin mallin parannus on lähinnä sen kvanttifysikaalinen tulkinta. Mallin keskeinen menestys oli selittää Rydbergin kaava atomivetyjen spektrisille emissioviivoille. Vaikka Rydbergin kaava oli tunnettu kokeellisesti, se sai teoreettisen perustan vasta Bohrin mallin myötä. Bohrin malli selitti Rydbergin kaavan rakenteen syyn, mutta se myös perusteli sen empiiriset tulokset fysiikan perusvakioiden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atomin orbitaalimallin (pisteet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kuvaile lyhyesti Bohrin atomimallia.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aurinkokuntamallin atomeja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Atomifysiikassa </w:t>
      </w:r>
      <w:r>
        <w:rPr>
          <w:color w:val="A9A9A9"/>
        </w:rPr>
        <w:t xml:space="preserve">Niels Bohrin ja Ernest Rutherfordin </w:t>
      </w:r>
      <w:r>
        <w:rPr/>
        <w:t xml:space="preserve">vuonna 1913 </w:t>
      </w:r>
      <w:r>
        <w:rPr/>
        <w:t xml:space="preserve">esittämä Rutherford-Bohr-malli tai Bohrin malli tai Bohrin diagrammi </w:t>
      </w:r>
      <w:r>
        <w:rPr/>
        <w:t xml:space="preserve">kuvaa atomin pienenä, positiivisesti varautuneena ytimenä, jota ympäröivät elektronit, jotka kiertävät ympyränmuotoisia ratoja ytimen ympärillä - samanlainen kuin Aurinkokunnan rakenne, mutta vetovoima perustuu painovoiman sijasta sähköstaattisiin voimiin. Kuutiomallin (1902), luumupudding-mallin (1904), Saturnuksen mallin (1904) ja Rutherfordin mallin (1911) jälkeen tuli Rutherfordin -- Bohrin malli tai lyhyesti vain Bohrin malli (1913). Rutherfordin mallin parannus on lähinnä sen kvanttifysikaalinen tulkinta. Mallin keskeinen menestys oli selittää Rydbergin kaava atomivetyjen spektrisille emissioviivoille. Vaikka Rydbergin kaava oli tunnettu kokeellisesti, se sai teoreettisen perustan vasta Bohrin mallin myötä. Bohrin malli selitti Rydbergin kaavan rakenteen syyn, mutta se myös perusteli sen empiiriset tulokset fysiikan perusvakioiden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atomin aurinkokuntamallin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1925 ehdotettiin uudenlaista mekaniikkaa, kvanttimekaniikkaa, jossa Bohrin malli, jossa elektronit kulkivat kvantittuneilla kiertoradoilla, laajennettiin tarkemmaksi elektronien liikkeen malliksi. Uuden teorian ehdotti </w:t>
      </w:r>
      <w:r>
        <w:rPr>
          <w:color w:val="A9A9A9"/>
        </w:rPr>
        <w:t xml:space="preserve">Werner Heisenberg</w:t>
      </w:r>
      <w:r>
        <w:rPr/>
        <w:t xml:space="preserve">. Saman teorian toisen muodon, aaltomekaniikan, löysi itävaltalainen fyysikko Erwin Schrödinger itsenäisesti ja erilaisin perusteluin. Schrödinger käytti de Broglien aineaaltoja, mutta etsi aaltoratkaisuja kolmiulotteiseen aaltoyhtälöön, joka kuvasi elektroneja, jotka olivat pakotettuja liikkumaan vedyn kaltaisen atomin ytimen ympärillä positiivisen ydinvarauksen potentiaalin vangitsemina.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atomin kvanttimekaanisen mallin...</w:t>
      </w:r>
    </w:p>
    <w:p>
      <w:pPr>
        <w:pStyle w:val="TextBody"/>
        <w:bidi w:val="0"/>
        <w:jc w:val="left"/>
        <w:rPr>
          <w:b/>
          <w:u w:val="single"/>
          <w:shd w:val="clear" w:fill="FFFF00"/>
        </w:rPr>
      </w:pPr>
      <w:r>
        <w:rPr>
          <w:b/>
          <w:u w:val="single"/>
          <w:shd w:val="clear" w:fill="FFFF00"/>
        </w:rPr>
        <w:t xml:space="preserve">Asiakirjan numero 17951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 kirjoitti kappaleen </w:t>
      </w:r>
      <w:r>
        <w:rPr>
          <w:color w:val="A9A9A9"/>
        </w:rPr>
        <w:t xml:space="preserve">Dixie Armstrong </w:t>
      </w:r>
      <w:r>
        <w:rPr/>
        <w:t xml:space="preserve">-nimisestä naisesta, </w:t>
      </w:r>
      <w:r>
        <w:rPr/>
        <w:t xml:space="preserve">jonka kanssa hän oli seurustellut Badfingerin viimeisen Yhdysvaltain-kiertueen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kappale baby blue</w:t>
      </w:r>
    </w:p>
    <w:p>
      <w:pPr>
        <w:pStyle w:val="TextBody"/>
        <w:bidi w:val="0"/>
        <w:jc w:val="left"/>
        <w:rPr>
          <w:b/>
          <w:u w:val="single"/>
          <w:shd w:val="clear" w:fill="FFFF00"/>
        </w:rPr>
      </w:pPr>
      <w:r>
        <w:rPr>
          <w:b/>
          <w:u w:val="single"/>
          <w:shd w:val="clear" w:fill="FFFF00"/>
        </w:rPr>
        <w:t xml:space="preserve">Asiakirjan numero 17952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kamppaili kuitenkin edelleen kentän ulkopuolella. Yksi Bearsin suurimmista ongelmista oli tuen puute (sekä kentällä että sen ulkopuolella) Melbournessa, jossa suurin osa sen vierasotteluista pelattiin. Vuoden 1996 puolivälissä vaikeuksissa oleva Fitzroy Football Club romahti taloudellisten paineiden vuoksi ja pyrki yhdistämään omaisuutensa toisen seuran kanssa. Kun fuusio North Melbournen kanssa North Fitzroy Kangaroosin muodostamiseksi ei saanut muiden AFL-seurojen tukea, Fitzroyn ja Bearsin välillä tehtiin sopimus fuusion toteuttamisesta. Uusi joukkue tunnettiin nimellä Brisbane Lions, jonka kotipaikka oli Gabba, ja Northey toimi fuusioituneen seuran valmentajana. Näin ollen Brisbane Bearsin historia erillisenä yksikkönä päättyi </w:t>
      </w:r>
      <w:r>
        <w:rPr/>
        <w:t xml:space="preserve">kauden </w:t>
      </w:r>
      <w:r>
        <w:rPr>
          <w:color w:val="A9A9A9"/>
        </w:rPr>
        <w:t xml:space="preserve">1996 </w:t>
      </w:r>
      <w:r>
        <w:rPr/>
        <w:t xml:space="preserve">jälkeen, sillä se </w:t>
      </w:r>
      <w:r>
        <w:rPr/>
        <w:t xml:space="preserve">kilpaili kymmenen kautta ja sijoittui parhaimmillaan kolmanneksi vuonna 1996. Bearsin viimeinen ottelu erillisenä yksikkönä oli alustava loppuottelu lauantaina 21. syyskuuta 1996 Melbournen Cricket Groundilla (jossa Bears pelasi ensimmäisen VFL/AFL-ottelunsa). Vastassa oli North Melbourne, heidän ensimmäinen ja viimeinen vastustajansa. Bears hävisi 38 pisteellä Northille, joka voitti samana vuonna mestaruuden. Kun joukkue poistui MCG:ltä, Bears oli lopettanut lyhyen ja vaivalloisen olemassaolonsa.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Brisbane Bears fuusioitui Fitzroyn kanssa?</w:t>
      </w:r>
    </w:p>
    <w:p>
      <w:pPr>
        <w:pStyle w:val="TextBody"/>
        <w:bidi w:val="0"/>
        <w:jc w:val="left"/>
        <w:rPr>
          <w:b/>
          <w:u w:val="single"/>
          <w:shd w:val="clear" w:fill="FFFF00"/>
        </w:rPr>
      </w:pPr>
      <w:r>
        <w:rPr>
          <w:b/>
          <w:u w:val="single"/>
          <w:shd w:val="clear" w:fill="FFFF00"/>
        </w:rPr>
        <w:t xml:space="preserve">Asiakirjan numero 17953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Kannabinoidireseptoreista tunnetaan tällä hetkellä kaksi alatyyppiä, joita kutsutaan nimillä CB ja CB. CB-reseptori ilmentyy pääasiassa aivoissa (</w:t>
      </w:r>
      <w:r>
        <w:rPr>
          <w:color w:val="A9A9A9"/>
        </w:rPr>
        <w:t xml:space="preserve">keskushermostossa </w:t>
      </w:r>
      <w:r>
        <w:rPr/>
        <w:t xml:space="preserve">tai ``CNS''), mutta myös keuhkoissa, maksassa ja munuaisissa. CB-reseptori ilmentyy pääasiassa immuunijärjestelmässä ja hematopoieettisissa soluissa. Lisääntyvät todisteet viittaavat siihen, että on olemassa uusia kannabinoidireseptoreita eli muita kuin CB-reseptoreita ja muita kuin CB-reseptoreita, jotka ilmentyvät endoteelisoluissa ja CNS:ssä. Vuonna 2007 kuvattiin useiden kannabinoidien sitoutuminen G-proteiinikytkentäiseen reseptoriin GPR55 aivoissa.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kannabinoidireseptorit sijaitsevat aivoissa?</w:t>
      </w:r>
    </w:p>
    <w:p>
      <w:pPr>
        <w:pStyle w:val="TextBody"/>
        <w:bidi w:val="0"/>
        <w:jc w:val="left"/>
        <w:rPr>
          <w:b/>
          <w:u w:val="single"/>
          <w:shd w:val="clear" w:fill="FFFF00"/>
        </w:rPr>
      </w:pPr>
      <w:r>
        <w:rPr>
          <w:b/>
          <w:u w:val="single"/>
          <w:shd w:val="clear" w:fill="FFFF00"/>
        </w:rPr>
        <w:t xml:space="preserve">Asiakirjan numero 17954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Nick Frisbee </w:t>
      </w:r>
      <w:r>
        <w:rPr/>
        <w:t xml:space="preserve">oli lastenohjelmien juontaja, jolla oli oravannukke Larry the Loafer (Ray Tizzardin ohjaama). Hahmon lähtökohtana oli pilkata lasten televisiojuontajia, joista monilla oli nukke-apuri - Larry perustui löyhästi BBC:n lauantaiaamun Going Live -ohjelman nukkeen Gordon the Gopherin nimeen. Toisin kuin lastenohjelmien juontajat, Nick oli karkea ja välitti usein hyvin vähän Larrystä tai katsojistaan. Hän kohteli Larrya hyvin ankarasti ja löi häntä usein nuijalla, mikä sai yleisön "aww", jolloin Nick toisti yleisölle, että "se on nukke!". Nick luki kirjeitä, runoja ja vitsejä, joita katsojat olivat lähettäneet ja joilla oli kaksimieliset nimet, ja näytti elokuvien pilailutrailereita. Viimeisessä jaksossa Larry kostaa Nickille pudottamalla studiolampun tämän päälle, kun tämä vetoaa lumpioiden hyvinvoinnin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tapasi sanoa, että se on nukke, -</w:t>
      </w:r>
    </w:p>
    <w:p>
      <w:pPr>
        <w:pStyle w:val="TextBody"/>
        <w:bidi w:val="0"/>
        <w:jc w:val="left"/>
        <w:rPr>
          <w:b/>
          <w:u w:val="single"/>
          <w:shd w:val="clear" w:fill="FFFF00"/>
        </w:rPr>
      </w:pPr>
      <w:r>
        <w:rPr>
          <w:b/>
          <w:u w:val="single"/>
          <w:shd w:val="clear" w:fill="FFFF00"/>
        </w:rPr>
        <w:t xml:space="preserve">Asiakirjan numero 17955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``Sometimes Love Just Ain't Enough'' on yhdysvaltalaisten laulajien </w:t>
      </w:r>
      <w:r>
        <w:rPr>
          <w:color w:val="A9A9A9"/>
        </w:rPr>
        <w:t xml:space="preserve">Patty Smythin </w:t>
      </w:r>
      <w:r>
        <w:rPr/>
        <w:t xml:space="preserve">ja </w:t>
      </w:r>
      <w:r>
        <w:rPr>
          <w:color w:val="DCDCDC"/>
        </w:rPr>
        <w:t xml:space="preserve">Don Henleyn </w:t>
      </w:r>
      <w:r>
        <w:rPr/>
        <w:t xml:space="preserve">duettona esittämän rockballadin nimi vuodelta 1992</w:t>
      </w:r>
      <w:r>
        <w:rPr/>
        <w:t xml:space="preserve">. Kappaleen ovat kirjoittaneet Smyth ja Glen Burtnik.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on vaarallista rakastaa jotakuta liikaa -</w:t>
      </w:r>
    </w:p>
    <w:p>
      <w:pPr>
        <w:pStyle w:val="TextBody"/>
        <w:bidi w:val="0"/>
        <w:jc w:val="left"/>
        <w:rPr>
          <w:b/>
          <w:u w:val="single"/>
          <w:shd w:val="clear" w:fill="FFFF00"/>
        </w:rPr>
      </w:pPr>
      <w:r>
        <w:rPr>
          <w:b/>
          <w:u w:val="single"/>
          <w:shd w:val="clear" w:fill="FFFF00"/>
        </w:rPr>
        <w:t xml:space="preserve">Asiakirjan numero 17956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for All Tour on The Bee Geesin konserttivideo, joka on nauhoitettu livenä National Tennis Centerissä Melbournessa, Australiassa marraskuussa 1989. Melbourne oli kolmas päätepysäkki heidän </w:t>
      </w:r>
      <w:r>
        <w:rPr>
          <w:color w:val="A9A9A9"/>
        </w:rPr>
        <w:t xml:space="preserve">vuoden 1989 </w:t>
      </w:r>
      <w:r>
        <w:rPr/>
        <w:t xml:space="preserve">One for All World Tour -kiertueellaan, joka käsitti Yhdysvallat, Euroopan ja Aasian ja jolla Bee Gees esiintyi ensimmäistä kertaa livenä sitten vuoden 1979 Spirits Having Flown -kiertueen. Alun perin tämä video julkaistiin kahdessa osassa VHS:llä, kumpikin 50 minuuttia. Ensimmäisellä osaan oli virheellisesti merkitty kappale ``My World'' vuodelta 1972 eikä kappale ``World'' vuodelta 1967. DVD-aikakaudella kansi muutettiin hieman, ja se julkaistiin nimellä The Very Best of The Bee Gees Live!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Bee Geesin One for All -kiertue?</w:t>
      </w:r>
    </w:p>
    <w:p>
      <w:pPr>
        <w:pStyle w:val="TextBody"/>
        <w:bidi w:val="0"/>
        <w:jc w:val="left"/>
        <w:rPr>
          <w:b/>
          <w:u w:val="single"/>
          <w:shd w:val="clear" w:fill="FFFF00"/>
        </w:rPr>
      </w:pPr>
      <w:r>
        <w:rPr>
          <w:b/>
          <w:u w:val="single"/>
          <w:shd w:val="clear" w:fill="FFFF00"/>
        </w:rPr>
        <w:t xml:space="preserve">Asiakirjan numero 17957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Current Procedural Terminology (' CPT) -koodisarja on lääketieteellinen koodisarja, jota </w:t>
      </w:r>
      <w:r>
        <w:rPr>
          <w:color w:val="A9A9A9"/>
        </w:rPr>
        <w:t xml:space="preserve">American Medical Association </w:t>
      </w:r>
      <w:r>
        <w:rPr/>
        <w:t xml:space="preserve">ylläpitää </w:t>
      </w:r>
      <w:r>
        <w:rPr/>
        <w:t xml:space="preserve">CPT Editorial Panel -julkaisupaneelin kautta. CPT-koodisarja (AMA:n tekijänoikeussuoja) kuvaa lääketieteellisiä, kirurgisia ja diagnostisia palveluja, ja sen tarkoituksena on välittää yhtenäistä tietoa lääketieteellisistä palveluista ja toimenpiteistä lääkäreiden, koodaajien, potilaiden, akkreditointiorganisaatioiden ja maksajien välillä hallinnollisia, taloudellisia ja analyyttisiä tarkoituksia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julkaisee toimenpidekoodien cpt-käsikirjan?</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t xml:space="preserve">(97001 -- 97799) </w:t>
      </w:r>
      <w:r>
        <w:rPr>
          <w:color w:val="A9A9A9"/>
        </w:rPr>
        <w:t xml:space="preserve">fysioterapia ja kuntoutus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yksilöi cpt-osio, jossa koodi 97001 sijaitsee.</w:t>
      </w:r>
    </w:p>
    <w:p>
      <w:pPr>
        <w:pStyle w:val="TextBody"/>
        <w:bidi w:val="0"/>
        <w:jc w:val="left"/>
        <w:rPr>
          <w:b/>
          <w:u w:val="single"/>
          <w:shd w:val="clear" w:fill="FFFF00"/>
        </w:rPr>
      </w:pPr>
      <w:r>
        <w:rPr>
          <w:b/>
          <w:u w:val="single"/>
          <w:shd w:val="clear" w:fill="FFFF00"/>
        </w:rPr>
        <w:t xml:space="preserve">Asiakirjan numero 17958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Grammy-palkinto parhaasta uudesta artistista Kullattu gramofonipokaali Grammy-palkinnon voittajille </w:t>
      </w:r>
    </w:p>
    <w:tbl>
      <w:tblPr>
        <w:tblW w:w="7067" w:type="dxa"/>
        <w:jc w:val="left"/>
        <w:tblInd w:w="0" w:type="dxa"/>
        <w:tblLayout w:type="fixed"/>
        <w:tblCellMar>
          <w:top w:w="28" w:type="dxa"/>
          <w:left w:w="28" w:type="dxa"/>
          <w:bottom w:w="28" w:type="dxa"/>
          <w:right w:w="28" w:type="dxa"/>
        </w:tblCellMar>
      </w:tblPr>
      <w:tblGrid>
        <w:gridCol w:w="2011"/>
        <w:gridCol w:w="5056"/>
      </w:tblGrid>
      <w:tr>
        <w:trPr/>
        <w:tc>
          <w:tcPr>
            <w:tcW w:w="2011" w:type="dxa"/>
            <w:tcBorders/>
            <w:vAlign w:val="center"/>
          </w:tcPr>
          <w:p>
            <w:pPr>
              <w:pStyle w:val="TableHeading"/>
              <w:suppressLineNumbers/>
              <w:bidi w:val="0"/>
              <w:spacing w:before="0" w:after="283"/>
              <w:jc w:val="center"/>
              <w:rPr/>
            </w:pPr>
            <w:r>
              <w:rPr/>
              <w:t xml:space="preserve">Maa </w:t>
            </w:r>
          </w:p>
        </w:tc>
        <w:tc>
          <w:tcPr>
            <w:tcW w:w="505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056" w:type="dxa"/>
            <w:tcBorders/>
            <w:vAlign w:val="center"/>
          </w:tcPr>
          <w:p>
            <w:pPr>
              <w:pStyle w:val="TableContents"/>
              <w:bidi w:val="0"/>
              <w:spacing w:before="0" w:after="283"/>
              <w:jc w:val="left"/>
              <w:rPr/>
            </w:pPr>
            <w:r>
              <w:rPr/>
              <w:t xml:space="preserve">National Academy of Recording Arts and Sciences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056" w:type="dxa"/>
            <w:tcBorders/>
            <w:vAlign w:val="center"/>
          </w:tcPr>
          <w:p>
            <w:pPr>
              <w:pStyle w:val="TableContents"/>
              <w:bidi w:val="0"/>
              <w:spacing w:before="0" w:after="283"/>
              <w:jc w:val="left"/>
              <w:rPr/>
            </w:pPr>
            <w:r>
              <w:rPr/>
              <w:t xml:space="preserve">1959 </w:t>
            </w:r>
          </w:p>
        </w:tc>
      </w:tr>
      <w:tr>
        <w:trPr/>
        <w:tc>
          <w:tcPr>
            <w:tcW w:w="2011" w:type="dxa"/>
            <w:tcBorders/>
            <w:vAlign w:val="center"/>
          </w:tcPr>
          <w:p>
            <w:pPr>
              <w:pStyle w:val="TableHeading"/>
              <w:suppressLineNumbers/>
              <w:bidi w:val="0"/>
              <w:spacing w:before="0" w:after="283"/>
              <w:jc w:val="center"/>
              <w:rPr/>
            </w:pPr>
            <w:r>
              <w:rPr/>
              <w:t xml:space="preserve">Viimeksi myönnetty </w:t>
            </w:r>
          </w:p>
        </w:tc>
        <w:tc>
          <w:tcPr>
            <w:tcW w:w="5056" w:type="dxa"/>
            <w:tcBorders/>
            <w:vAlign w:val="center"/>
          </w:tcPr>
          <w:p>
            <w:pPr>
              <w:pStyle w:val="TableContents"/>
              <w:bidi w:val="0"/>
              <w:spacing w:before="0" w:after="283"/>
              <w:jc w:val="left"/>
              <w:rPr/>
            </w:pPr>
            <w:r>
              <w:rPr/>
              <w:t xml:space="preserve">2017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056" w:type="dxa"/>
            <w:tcBorders/>
            <w:vAlign w:val="center"/>
          </w:tcPr>
          <w:p>
            <w:pPr>
              <w:pStyle w:val="TableContents"/>
              <w:bidi w:val="0"/>
              <w:spacing w:before="0" w:after="283"/>
              <w:jc w:val="left"/>
              <w:rPr/>
            </w:pPr>
            <w:r>
              <w:rPr>
                <w:color w:val="A9A9A9"/>
              </w:rPr>
              <w:t xml:space="preserve">Chance the Rapper </w:t>
            </w:r>
            <w:r>
              <w:rPr/>
              <w:t xml:space="preserve">(2017)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056" w:type="dxa"/>
            <w:tcBorders/>
            <w:vAlign w:val="center"/>
          </w:tcPr>
          <w:p>
            <w:pPr>
              <w:pStyle w:val="TableContents"/>
              <w:bidi w:val="0"/>
              <w:spacing w:before="0" w:after="283"/>
              <w:jc w:val="left"/>
              <w:rPr/>
            </w:pPr>
            <w:r>
              <w:rPr/>
              <w:t xml:space="preserve">grammy.com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parhaan uuden artistin palkinnon</w:t>
      </w:r>
    </w:p>
    <w:p>
      <w:pPr>
        <w:pStyle w:val="TextBody"/>
        <w:bidi w:val="0"/>
        <w:jc w:val="left"/>
        <w:rPr>
          <w:b/>
          <w:u w:val="single"/>
          <w:shd w:val="clear" w:fill="FFFF00"/>
        </w:rPr>
      </w:pPr>
      <w:r>
        <w:rPr>
          <w:b/>
          <w:u w:val="single"/>
          <w:shd w:val="clear" w:fill="FFFF00"/>
        </w:rPr>
        <w:t xml:space="preserve">Asiakirjan numero 17959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Constantin Film </w:t>
      </w:r>
      <w:r>
        <w:rPr/>
        <w:t xml:space="preserve">osti hahmojen elokuvaoikeudet vuonna 1986. Roger Cormanin omistama New Horizon Studios tuotti pienen budjetin elokuvan vuonna 1992. Vuonna 2004 20th Century Foxin tekemän levityssopimuksen myötä toinen Fantastic Four -elokuva aloitti tuotannon. Fantastic Four julkaistiin vuonna 2005 ja jatko-osa Fantastic Four: Rise of the Silver Surfer julkaistiin vuonna 2007. Molemmat elokuvat saivat kriitikoilta vaihtelevia tai negatiivisia arvosteluja, mutta ne tuottivat maailmanlaajuisesti yhteensä 619 miljoonaa Yhdysvaltain dollaria lipputuloja. Koska 20th Century Fox oli pettynyt Fantastic Fourin tuottoon: Rise of the Silver Surfer -elokuvasta, mahdollinen kolmas Fantastic Four -elokuva ja Hopeasurffin spin-off-elokuva peruttiin.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oikeudet fantastiseen nelososaan</w:t>
      </w:r>
    </w:p>
    <w:p>
      <w:pPr>
        <w:pStyle w:val="TextBody"/>
        <w:bidi w:val="0"/>
        <w:jc w:val="left"/>
        <w:rPr>
          <w:b/>
          <w:u w:val="single"/>
          <w:shd w:val="clear" w:fill="FFFF00"/>
        </w:rPr>
      </w:pPr>
      <w:r>
        <w:rPr>
          <w:b/>
          <w:u w:val="single"/>
          <w:shd w:val="clear" w:fill="FFFF00"/>
        </w:rPr>
        <w:t xml:space="preserve">Asiakirjan numero 17960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Buddin poikkeuksellisen hyvän ulkonäön keskeinen asema novellissa, jossa kapteeni Vere kuvailee häntä "nuorena kaverina, joka näyttää olevan niin suosittu miesten keskuudessa - </w:t>
      </w:r>
      <w:r>
        <w:rPr>
          <w:color w:val="A9A9A9"/>
        </w:rPr>
        <w:t xml:space="preserve">Billy</w:t>
      </w:r>
      <w:r>
        <w:rPr/>
        <w:t xml:space="preserve">, komea merimies", on johtanut tulkintoihin romaanin homoeroottisesta herkkyydestä. Laura Mulvey on lisännyt teorian skopofiliasta sekä maskuliinisesta ja feminiinisestä subjektiivisuudesta/objektiivisuudesta. Tämä versio vaikuttaa yleensä Brittenin oopperan tulkintoihin, mikä johtuu ehkä säveltäjän omasta homoseksuaalisuudesta.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komea merimies Billy Buddissa...</w:t>
      </w:r>
    </w:p>
    <w:p>
      <w:pPr>
        <w:pStyle w:val="TextBody"/>
        <w:bidi w:val="0"/>
        <w:jc w:val="left"/>
        <w:rPr>
          <w:b/>
          <w:u w:val="single"/>
          <w:shd w:val="clear" w:fill="FFFF00"/>
        </w:rPr>
      </w:pPr>
      <w:r>
        <w:rPr>
          <w:b/>
          <w:u w:val="single"/>
          <w:shd w:val="clear" w:fill="FFFF00"/>
        </w:rPr>
        <w:t xml:space="preserve">Asiakirjan numero 17961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Breaking Bad </w:t>
      </w:r>
    </w:p>
    <w:tbl>
      <w:tblPr>
        <w:tblW w:w="10205" w:type="dxa"/>
        <w:jc w:val="left"/>
        <w:tblInd w:w="0" w:type="dxa"/>
        <w:tblLayout w:type="fixed"/>
        <w:tblCellMar>
          <w:top w:w="28" w:type="dxa"/>
          <w:left w:w="28" w:type="dxa"/>
          <w:bottom w:w="28" w:type="dxa"/>
          <w:right w:w="28" w:type="dxa"/>
        </w:tblCellMar>
      </w:tblPr>
      <w:tblGrid>
        <w:gridCol w:w="2578"/>
        <w:gridCol w:w="7627"/>
      </w:tblGrid>
      <w:tr>
        <w:trPr/>
        <w:tc>
          <w:tcPr>
            <w:tcW w:w="2578" w:type="dxa"/>
            <w:tcBorders/>
            <w:vAlign w:val="center"/>
          </w:tcPr>
          <w:p>
            <w:pPr>
              <w:pStyle w:val="TableHeading"/>
              <w:suppressLineNumbers/>
              <w:bidi w:val="0"/>
              <w:spacing w:before="0" w:after="283"/>
              <w:jc w:val="center"/>
              <w:rPr/>
            </w:pPr>
            <w:r>
              <w:rPr/>
              <w:t xml:space="preserve">Genre </w:t>
            </w:r>
          </w:p>
        </w:tc>
        <w:tc>
          <w:tcPr>
            <w:tcW w:w="7627" w:type="dxa"/>
            <w:tcBorders/>
            <w:vAlign w:val="center"/>
          </w:tcPr>
          <w:p>
            <w:pPr>
              <w:pStyle w:val="TableContents"/>
              <w:bidi w:val="0"/>
              <w:spacing w:before="0" w:after="283"/>
              <w:jc w:val="left"/>
              <w:rPr/>
            </w:pPr>
            <w:r>
              <w:rPr/>
              <w:t xml:space="preserve">Rikosdraama Trilleri Neo-Western Musta komedia </w:t>
            </w:r>
          </w:p>
        </w:tc>
      </w:tr>
      <w:tr>
        <w:trPr/>
        <w:tc>
          <w:tcPr>
            <w:tcW w:w="2578" w:type="dxa"/>
            <w:tcBorders/>
            <w:vAlign w:val="center"/>
          </w:tcPr>
          <w:p>
            <w:pPr>
              <w:pStyle w:val="TableHeading"/>
              <w:suppressLineNumbers/>
              <w:bidi w:val="0"/>
              <w:spacing w:before="0" w:after="283"/>
              <w:jc w:val="center"/>
              <w:rPr/>
            </w:pPr>
            <w:r>
              <w:rPr/>
              <w:t xml:space="preserve">Luonut </w:t>
            </w:r>
          </w:p>
        </w:tc>
        <w:tc>
          <w:tcPr>
            <w:tcW w:w="7627" w:type="dxa"/>
            <w:tcBorders/>
            <w:vAlign w:val="center"/>
          </w:tcPr>
          <w:p>
            <w:pPr>
              <w:pStyle w:val="TableContents"/>
              <w:bidi w:val="0"/>
              <w:spacing w:before="0" w:after="283"/>
              <w:jc w:val="left"/>
              <w:rPr/>
            </w:pPr>
            <w:r>
              <w:rPr/>
              <w:t xml:space="preserve">Vince Gilligan </w:t>
            </w:r>
          </w:p>
        </w:tc>
      </w:tr>
      <w:tr>
        <w:trPr/>
        <w:tc>
          <w:tcPr>
            <w:tcW w:w="2578" w:type="dxa"/>
            <w:tcBorders/>
            <w:vAlign w:val="center"/>
          </w:tcPr>
          <w:p>
            <w:pPr>
              <w:pStyle w:val="TableHeading"/>
              <w:suppressLineNumbers/>
              <w:bidi w:val="0"/>
              <w:spacing w:before="0" w:after="283"/>
              <w:jc w:val="center"/>
              <w:rPr/>
            </w:pPr>
            <w:r>
              <w:rPr/>
              <w:t xml:space="preserve">Pääosissa </w:t>
            </w:r>
          </w:p>
        </w:tc>
        <w:tc>
          <w:tcPr>
            <w:tcW w:w="7627"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Bryan Cranston </w:t>
            </w:r>
          </w:p>
          <w:p>
            <w:pPr>
              <w:pStyle w:val="TableContents"/>
              <w:numPr>
                <w:ilvl w:val="0"/>
                <w:numId w:val="5"/>
              </w:numPr>
              <w:tabs>
                <w:tab w:val="clear" w:pos="1134"/>
                <w:tab w:val="left" w:leader="none" w:pos="707"/>
              </w:tabs>
              <w:bidi w:val="0"/>
              <w:spacing w:before="0" w:after="0"/>
              <w:ind w:start="707" w:hanging="283"/>
              <w:jc w:val="left"/>
              <w:rPr/>
            </w:pPr>
            <w:r>
              <w:rPr/>
              <w:t xml:space="preserve">Anna Gunn </w:t>
            </w:r>
          </w:p>
          <w:p>
            <w:pPr>
              <w:pStyle w:val="TableContents"/>
              <w:numPr>
                <w:ilvl w:val="0"/>
                <w:numId w:val="5"/>
              </w:numPr>
              <w:tabs>
                <w:tab w:val="clear" w:pos="1134"/>
                <w:tab w:val="left" w:leader="none" w:pos="707"/>
              </w:tabs>
              <w:bidi w:val="0"/>
              <w:spacing w:before="0" w:after="0"/>
              <w:ind w:start="707" w:hanging="283"/>
              <w:jc w:val="left"/>
              <w:rPr/>
            </w:pPr>
            <w:r>
              <w:rPr/>
              <w:t xml:space="preserve">Aaron Paul </w:t>
            </w:r>
          </w:p>
          <w:p>
            <w:pPr>
              <w:pStyle w:val="TableContents"/>
              <w:numPr>
                <w:ilvl w:val="0"/>
                <w:numId w:val="5"/>
              </w:numPr>
              <w:tabs>
                <w:tab w:val="clear" w:pos="1134"/>
                <w:tab w:val="left" w:leader="none" w:pos="707"/>
              </w:tabs>
              <w:bidi w:val="0"/>
              <w:spacing w:before="0" w:after="0"/>
              <w:ind w:start="707" w:hanging="283"/>
              <w:jc w:val="left"/>
              <w:rPr/>
            </w:pPr>
            <w:r>
              <w:rPr/>
              <w:t xml:space="preserve">Dean Norris </w:t>
            </w:r>
          </w:p>
          <w:p>
            <w:pPr>
              <w:pStyle w:val="TableContents"/>
              <w:numPr>
                <w:ilvl w:val="0"/>
                <w:numId w:val="5"/>
              </w:numPr>
              <w:tabs>
                <w:tab w:val="clear" w:pos="1134"/>
                <w:tab w:val="left" w:leader="none" w:pos="707"/>
              </w:tabs>
              <w:bidi w:val="0"/>
              <w:spacing w:before="0" w:after="0"/>
              <w:ind w:start="707" w:hanging="283"/>
              <w:jc w:val="left"/>
              <w:rPr/>
            </w:pPr>
            <w:r>
              <w:rPr/>
              <w:t xml:space="preserve">Betsy Brandt </w:t>
            </w:r>
          </w:p>
          <w:p>
            <w:pPr>
              <w:pStyle w:val="TableContents"/>
              <w:numPr>
                <w:ilvl w:val="0"/>
                <w:numId w:val="5"/>
              </w:numPr>
              <w:tabs>
                <w:tab w:val="clear" w:pos="1134"/>
                <w:tab w:val="left" w:leader="none" w:pos="707"/>
              </w:tabs>
              <w:bidi w:val="0"/>
              <w:spacing w:before="0" w:after="0"/>
              <w:ind w:start="707" w:hanging="283"/>
              <w:jc w:val="left"/>
              <w:rPr/>
            </w:pPr>
            <w:r>
              <w:rPr/>
              <w:t xml:space="preserve">RJ Mitte </w:t>
            </w:r>
          </w:p>
          <w:p>
            <w:pPr>
              <w:pStyle w:val="TableContents"/>
              <w:numPr>
                <w:ilvl w:val="0"/>
                <w:numId w:val="5"/>
              </w:numPr>
              <w:tabs>
                <w:tab w:val="clear" w:pos="1134"/>
                <w:tab w:val="left" w:leader="none" w:pos="707"/>
              </w:tabs>
              <w:bidi w:val="0"/>
              <w:spacing w:before="0" w:after="0"/>
              <w:ind w:start="707" w:hanging="283"/>
              <w:jc w:val="left"/>
              <w:rPr/>
            </w:pPr>
            <w:r>
              <w:rPr/>
              <w:t xml:space="preserve">Bob Odenkirk </w:t>
            </w:r>
          </w:p>
          <w:p>
            <w:pPr>
              <w:pStyle w:val="TableContents"/>
              <w:numPr>
                <w:ilvl w:val="0"/>
                <w:numId w:val="5"/>
              </w:numPr>
              <w:tabs>
                <w:tab w:val="clear" w:pos="1134"/>
                <w:tab w:val="left" w:leader="none" w:pos="707"/>
              </w:tabs>
              <w:bidi w:val="0"/>
              <w:spacing w:before="0" w:after="0"/>
              <w:ind w:start="707" w:hanging="283"/>
              <w:jc w:val="left"/>
              <w:rPr/>
            </w:pPr>
            <w:r>
              <w:rPr/>
              <w:t xml:space="preserve">Giancarlo Esposito </w:t>
            </w:r>
          </w:p>
          <w:p>
            <w:pPr>
              <w:pStyle w:val="TableContents"/>
              <w:numPr>
                <w:ilvl w:val="0"/>
                <w:numId w:val="5"/>
              </w:numPr>
              <w:tabs>
                <w:tab w:val="clear" w:pos="1134"/>
                <w:tab w:val="left" w:leader="none" w:pos="707"/>
              </w:tabs>
              <w:bidi w:val="0"/>
              <w:spacing w:before="0" w:after="0"/>
              <w:ind w:start="707" w:hanging="283"/>
              <w:jc w:val="left"/>
              <w:rPr/>
            </w:pPr>
            <w:r>
              <w:rPr/>
              <w:t xml:space="preserve">Jonathan Banks </w:t>
            </w:r>
          </w:p>
          <w:p>
            <w:pPr>
              <w:pStyle w:val="TableContents"/>
              <w:numPr>
                <w:ilvl w:val="0"/>
                <w:numId w:val="5"/>
              </w:numPr>
              <w:tabs>
                <w:tab w:val="clear" w:pos="1134"/>
                <w:tab w:val="left" w:leader="none" w:pos="707"/>
              </w:tabs>
              <w:bidi w:val="0"/>
              <w:spacing w:before="0" w:after="0"/>
              <w:ind w:start="707" w:hanging="283"/>
              <w:jc w:val="left"/>
              <w:rPr/>
            </w:pPr>
            <w:r>
              <w:rPr/>
              <w:t xml:space="preserve">Laura Fraser </w:t>
            </w:r>
          </w:p>
          <w:p>
            <w:pPr>
              <w:pStyle w:val="TableContents"/>
              <w:numPr>
                <w:ilvl w:val="0"/>
                <w:numId w:val="5"/>
              </w:numPr>
              <w:tabs>
                <w:tab w:val="clear" w:pos="1134"/>
                <w:tab w:val="left" w:leader="none" w:pos="707"/>
              </w:tabs>
              <w:bidi w:val="0"/>
              <w:spacing w:before="0" w:after="283"/>
              <w:ind w:start="707" w:hanging="283"/>
              <w:jc w:val="left"/>
              <w:rPr/>
            </w:pPr>
            <w:r>
              <w:rPr/>
              <w:t xml:space="preserve">Jesse Plemons </w:t>
            </w:r>
          </w:p>
        </w:tc>
      </w:tr>
      <w:tr>
        <w:trPr/>
        <w:tc>
          <w:tcPr>
            <w:tcW w:w="2578" w:type="dxa"/>
            <w:tcBorders/>
            <w:vAlign w:val="center"/>
          </w:tcPr>
          <w:p>
            <w:pPr>
              <w:pStyle w:val="TableHeading"/>
              <w:suppressLineNumbers/>
              <w:bidi w:val="0"/>
              <w:spacing w:before="0" w:after="283"/>
              <w:jc w:val="center"/>
              <w:rPr/>
            </w:pPr>
            <w:r>
              <w:rPr/>
              <w:t xml:space="preserve">Säveltäjä (s) </w:t>
            </w:r>
          </w:p>
        </w:tc>
        <w:tc>
          <w:tcPr>
            <w:tcW w:w="7627" w:type="dxa"/>
            <w:tcBorders/>
            <w:vAlign w:val="center"/>
          </w:tcPr>
          <w:p>
            <w:pPr>
              <w:pStyle w:val="TableContents"/>
              <w:bidi w:val="0"/>
              <w:spacing w:before="0" w:after="283"/>
              <w:jc w:val="left"/>
              <w:rPr/>
            </w:pPr>
            <w:r>
              <w:rPr/>
              <w:t xml:space="preserve">Dave Porter </w:t>
            </w:r>
          </w:p>
        </w:tc>
      </w:tr>
      <w:tr>
        <w:trPr/>
        <w:tc>
          <w:tcPr>
            <w:tcW w:w="2578" w:type="dxa"/>
            <w:tcBorders/>
            <w:vAlign w:val="center"/>
          </w:tcPr>
          <w:p>
            <w:pPr>
              <w:pStyle w:val="TableHeading"/>
              <w:suppressLineNumbers/>
              <w:bidi w:val="0"/>
              <w:spacing w:before="0" w:after="283"/>
              <w:jc w:val="center"/>
              <w:rPr/>
            </w:pPr>
            <w:r>
              <w:rPr/>
              <w:t xml:space="preserve">Alkuperämaa </w:t>
            </w:r>
          </w:p>
        </w:tc>
        <w:tc>
          <w:tcPr>
            <w:tcW w:w="7627" w:type="dxa"/>
            <w:tcBorders/>
            <w:vAlign w:val="center"/>
          </w:tcPr>
          <w:p>
            <w:pPr>
              <w:pStyle w:val="TableContents"/>
              <w:bidi w:val="0"/>
              <w:spacing w:before="0" w:after="283"/>
              <w:jc w:val="left"/>
              <w:rPr/>
            </w:pPr>
            <w:r>
              <w:rPr/>
              <w:t xml:space="preserve">Yhdysvallat </w:t>
            </w:r>
          </w:p>
        </w:tc>
      </w:tr>
      <w:tr>
        <w:trPr/>
        <w:tc>
          <w:tcPr>
            <w:tcW w:w="2578" w:type="dxa"/>
            <w:tcBorders/>
            <w:vAlign w:val="center"/>
          </w:tcPr>
          <w:p>
            <w:pPr>
              <w:pStyle w:val="TableHeading"/>
              <w:suppressLineNumbers/>
              <w:bidi w:val="0"/>
              <w:spacing w:before="0" w:after="283"/>
              <w:jc w:val="center"/>
              <w:rPr/>
            </w:pPr>
            <w:r>
              <w:rPr/>
              <w:t xml:space="preserve">Alkuperäinen kieli (kielet) </w:t>
            </w:r>
          </w:p>
        </w:tc>
        <w:tc>
          <w:tcPr>
            <w:tcW w:w="7627" w:type="dxa"/>
            <w:tcBorders/>
            <w:vAlign w:val="center"/>
          </w:tcPr>
          <w:p>
            <w:pPr>
              <w:pStyle w:val="TableContents"/>
              <w:bidi w:val="0"/>
              <w:spacing w:before="0" w:after="283"/>
              <w:jc w:val="left"/>
              <w:rPr/>
            </w:pPr>
            <w:r>
              <w:rPr/>
              <w:t xml:space="preserve">englanti espanja </w:t>
            </w:r>
          </w:p>
        </w:tc>
      </w:tr>
      <w:tr>
        <w:trPr/>
        <w:tc>
          <w:tcPr>
            <w:tcW w:w="2578" w:type="dxa"/>
            <w:tcBorders/>
            <w:vAlign w:val="center"/>
          </w:tcPr>
          <w:p>
            <w:pPr>
              <w:pStyle w:val="TableHeading"/>
              <w:suppressLineNumbers/>
              <w:bidi w:val="0"/>
              <w:spacing w:before="0" w:after="283"/>
              <w:jc w:val="center"/>
              <w:rPr/>
            </w:pPr>
            <w:r>
              <w:rPr/>
              <w:t xml:space="preserve">Kausien lukumäärä </w:t>
            </w:r>
          </w:p>
        </w:tc>
        <w:tc>
          <w:tcPr>
            <w:tcW w:w="7627" w:type="dxa"/>
            <w:tcBorders/>
            <w:vAlign w:val="center"/>
          </w:tcPr>
          <w:p>
            <w:pPr>
              <w:pStyle w:val="TableContents"/>
              <w:bidi w:val="0"/>
              <w:spacing w:before="0" w:after="283"/>
              <w:jc w:val="left"/>
              <w:rPr/>
            </w:pPr>
            <w:r>
              <w:rPr/>
              <w:t xml:space="preserve">5 </w:t>
            </w:r>
          </w:p>
        </w:tc>
      </w:tr>
      <w:tr>
        <w:trPr/>
        <w:tc>
          <w:tcPr>
            <w:tcW w:w="2578" w:type="dxa"/>
            <w:tcBorders/>
            <w:vAlign w:val="center"/>
          </w:tcPr>
          <w:p>
            <w:pPr>
              <w:pStyle w:val="TableHeading"/>
              <w:suppressLineNumbers/>
              <w:bidi w:val="0"/>
              <w:spacing w:before="0" w:after="283"/>
              <w:jc w:val="center"/>
              <w:rPr/>
            </w:pPr>
            <w:r>
              <w:rPr/>
              <w:t xml:space="preserve">Jaksojen lukumäärä </w:t>
            </w:r>
          </w:p>
        </w:tc>
        <w:tc>
          <w:tcPr>
            <w:tcW w:w="7627" w:type="dxa"/>
            <w:tcBorders/>
            <w:vAlign w:val="center"/>
          </w:tcPr>
          <w:p>
            <w:pPr>
              <w:pStyle w:val="TableContents"/>
              <w:bidi w:val="0"/>
              <w:spacing w:before="0" w:after="283"/>
              <w:jc w:val="left"/>
              <w:rPr/>
            </w:pPr>
            <w:r>
              <w:rPr/>
              <w:t xml:space="preserve">62 (jaksoluettelo) Tuotanto </w:t>
            </w:r>
          </w:p>
        </w:tc>
      </w:tr>
      <w:tr>
        <w:trPr/>
        <w:tc>
          <w:tcPr>
            <w:tcW w:w="2578" w:type="dxa"/>
            <w:tcBorders/>
            <w:vAlign w:val="center"/>
          </w:tcPr>
          <w:p>
            <w:pPr>
              <w:pStyle w:val="TableHeading"/>
              <w:suppressLineNumbers/>
              <w:bidi w:val="0"/>
              <w:spacing w:before="0" w:after="283"/>
              <w:jc w:val="center"/>
              <w:rPr/>
            </w:pPr>
            <w:r>
              <w:rPr/>
              <w:t xml:space="preserve">Vastaava tuottaja (s) </w:t>
            </w:r>
          </w:p>
        </w:tc>
        <w:tc>
          <w:tcPr>
            <w:tcW w:w="7627"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Vince Gilligan </w:t>
            </w:r>
          </w:p>
          <w:p>
            <w:pPr>
              <w:pStyle w:val="TableContents"/>
              <w:numPr>
                <w:ilvl w:val="0"/>
                <w:numId w:val="6"/>
              </w:numPr>
              <w:tabs>
                <w:tab w:val="clear" w:pos="1134"/>
                <w:tab w:val="left" w:leader="none" w:pos="707"/>
              </w:tabs>
              <w:bidi w:val="0"/>
              <w:spacing w:before="0" w:after="0"/>
              <w:ind w:start="707" w:hanging="283"/>
              <w:jc w:val="left"/>
              <w:rPr/>
            </w:pPr>
            <w:r>
              <w:rPr/>
              <w:t xml:space="preserve">Mark Johnson </w:t>
            </w:r>
          </w:p>
          <w:p>
            <w:pPr>
              <w:pStyle w:val="TableContents"/>
              <w:numPr>
                <w:ilvl w:val="0"/>
                <w:numId w:val="6"/>
              </w:numPr>
              <w:tabs>
                <w:tab w:val="clear" w:pos="1134"/>
                <w:tab w:val="left" w:leader="none" w:pos="707"/>
              </w:tabs>
              <w:bidi w:val="0"/>
              <w:spacing w:before="0" w:after="283"/>
              <w:ind w:start="707" w:hanging="283"/>
              <w:jc w:val="left"/>
              <w:rPr/>
            </w:pPr>
            <w:r>
              <w:rPr/>
              <w:t xml:space="preserve">Michelle MacLaren </w:t>
            </w:r>
          </w:p>
        </w:tc>
      </w:tr>
      <w:tr>
        <w:trPr/>
        <w:tc>
          <w:tcPr>
            <w:tcW w:w="2578" w:type="dxa"/>
            <w:tcBorders/>
            <w:vAlign w:val="center"/>
          </w:tcPr>
          <w:p>
            <w:pPr>
              <w:pStyle w:val="TableHeading"/>
              <w:suppressLineNumbers/>
              <w:bidi w:val="0"/>
              <w:spacing w:before="0" w:after="283"/>
              <w:jc w:val="center"/>
              <w:rPr/>
            </w:pPr>
            <w:r>
              <w:rPr/>
              <w:t xml:space="preserve">Tuottaja (s) </w:t>
            </w:r>
          </w:p>
        </w:tc>
        <w:tc>
          <w:tcPr>
            <w:tcW w:w="7627"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Stewart A. Lyons </w:t>
            </w:r>
          </w:p>
          <w:p>
            <w:pPr>
              <w:pStyle w:val="TableContents"/>
              <w:numPr>
                <w:ilvl w:val="0"/>
                <w:numId w:val="7"/>
              </w:numPr>
              <w:tabs>
                <w:tab w:val="clear" w:pos="1134"/>
                <w:tab w:val="left" w:leader="none" w:pos="707"/>
              </w:tabs>
              <w:bidi w:val="0"/>
              <w:spacing w:before="0" w:after="0"/>
              <w:ind w:start="707" w:hanging="283"/>
              <w:jc w:val="left"/>
              <w:rPr/>
            </w:pPr>
            <w:r>
              <w:rPr/>
              <w:t xml:space="preserve">Sam Catlin </w:t>
            </w:r>
          </w:p>
          <w:p>
            <w:pPr>
              <w:pStyle w:val="TableContents"/>
              <w:numPr>
                <w:ilvl w:val="0"/>
                <w:numId w:val="7"/>
              </w:numPr>
              <w:tabs>
                <w:tab w:val="clear" w:pos="1134"/>
                <w:tab w:val="left" w:leader="none" w:pos="707"/>
              </w:tabs>
              <w:bidi w:val="0"/>
              <w:spacing w:before="0" w:after="0"/>
              <w:ind w:start="707" w:hanging="283"/>
              <w:jc w:val="left"/>
              <w:rPr/>
            </w:pPr>
            <w:r>
              <w:rPr/>
              <w:t xml:space="preserve">John Shiban </w:t>
            </w:r>
          </w:p>
          <w:p>
            <w:pPr>
              <w:pStyle w:val="TableContents"/>
              <w:numPr>
                <w:ilvl w:val="0"/>
                <w:numId w:val="7"/>
              </w:numPr>
              <w:tabs>
                <w:tab w:val="clear" w:pos="1134"/>
                <w:tab w:val="left" w:leader="none" w:pos="707"/>
              </w:tabs>
              <w:bidi w:val="0"/>
              <w:spacing w:before="0" w:after="0"/>
              <w:ind w:start="707" w:hanging="283"/>
              <w:jc w:val="left"/>
              <w:rPr/>
            </w:pPr>
            <w:r>
              <w:rPr/>
              <w:t xml:space="preserve">Peter Gould </w:t>
            </w:r>
          </w:p>
          <w:p>
            <w:pPr>
              <w:pStyle w:val="TableContents"/>
              <w:numPr>
                <w:ilvl w:val="0"/>
                <w:numId w:val="7"/>
              </w:numPr>
              <w:tabs>
                <w:tab w:val="clear" w:pos="1134"/>
                <w:tab w:val="left" w:leader="none" w:pos="707"/>
              </w:tabs>
              <w:bidi w:val="0"/>
              <w:spacing w:before="0" w:after="0"/>
              <w:ind w:start="707" w:hanging="283"/>
              <w:jc w:val="left"/>
              <w:rPr/>
            </w:pPr>
            <w:r>
              <w:rPr/>
              <w:t xml:space="preserve">George Mastras </w:t>
            </w:r>
          </w:p>
          <w:p>
            <w:pPr>
              <w:pStyle w:val="TableContents"/>
              <w:numPr>
                <w:ilvl w:val="0"/>
                <w:numId w:val="7"/>
              </w:numPr>
              <w:tabs>
                <w:tab w:val="clear" w:pos="1134"/>
                <w:tab w:val="left" w:leader="none" w:pos="707"/>
              </w:tabs>
              <w:bidi w:val="0"/>
              <w:spacing w:before="0" w:after="0"/>
              <w:ind w:start="707" w:hanging="283"/>
              <w:jc w:val="left"/>
              <w:rPr/>
            </w:pPr>
            <w:r>
              <w:rPr/>
              <w:t xml:space="preserve">Thomas Schnauz </w:t>
            </w:r>
          </w:p>
          <w:p>
            <w:pPr>
              <w:pStyle w:val="TableContents"/>
              <w:numPr>
                <w:ilvl w:val="0"/>
                <w:numId w:val="7"/>
              </w:numPr>
              <w:tabs>
                <w:tab w:val="clear" w:pos="1134"/>
                <w:tab w:val="left" w:leader="none" w:pos="707"/>
              </w:tabs>
              <w:bidi w:val="0"/>
              <w:spacing w:before="0" w:after="0"/>
              <w:ind w:start="707" w:hanging="283"/>
              <w:jc w:val="left"/>
              <w:rPr/>
            </w:pPr>
            <w:r>
              <w:rPr/>
              <w:t xml:space="preserve">Bryan Cranston </w:t>
            </w:r>
          </w:p>
          <w:p>
            <w:pPr>
              <w:pStyle w:val="TableContents"/>
              <w:numPr>
                <w:ilvl w:val="0"/>
                <w:numId w:val="7"/>
              </w:numPr>
              <w:tabs>
                <w:tab w:val="clear" w:pos="1134"/>
                <w:tab w:val="left" w:leader="none" w:pos="707"/>
              </w:tabs>
              <w:bidi w:val="0"/>
              <w:spacing w:before="0" w:after="0"/>
              <w:ind w:start="707" w:hanging="283"/>
              <w:jc w:val="left"/>
              <w:rPr/>
            </w:pPr>
            <w:r>
              <w:rPr/>
              <w:t xml:space="preserve">Moira Walley-Beckett </w:t>
            </w:r>
          </w:p>
          <w:p>
            <w:pPr>
              <w:pStyle w:val="TableContents"/>
              <w:numPr>
                <w:ilvl w:val="0"/>
                <w:numId w:val="7"/>
              </w:numPr>
              <w:tabs>
                <w:tab w:val="clear" w:pos="1134"/>
                <w:tab w:val="left" w:leader="none" w:pos="707"/>
              </w:tabs>
              <w:bidi w:val="0"/>
              <w:spacing w:before="0" w:after="0"/>
              <w:ind w:start="707" w:hanging="283"/>
              <w:jc w:val="left"/>
              <w:rPr/>
            </w:pPr>
            <w:r>
              <w:rPr/>
              <w:t xml:space="preserve">Karen Moore </w:t>
            </w:r>
          </w:p>
          <w:p>
            <w:pPr>
              <w:pStyle w:val="TableContents"/>
              <w:numPr>
                <w:ilvl w:val="0"/>
                <w:numId w:val="7"/>
              </w:numPr>
              <w:tabs>
                <w:tab w:val="clear" w:pos="1134"/>
                <w:tab w:val="left" w:leader="none" w:pos="707"/>
              </w:tabs>
              <w:bidi w:val="0"/>
              <w:spacing w:before="0" w:after="283"/>
              <w:ind w:start="707" w:hanging="283"/>
              <w:jc w:val="left"/>
              <w:rPr/>
            </w:pPr>
            <w:r>
              <w:rPr/>
              <w:t xml:space="preserve">Patty Lin </w:t>
            </w:r>
          </w:p>
        </w:tc>
      </w:tr>
      <w:tr>
        <w:trPr/>
        <w:tc>
          <w:tcPr>
            <w:tcW w:w="2578" w:type="dxa"/>
            <w:tcBorders/>
            <w:vAlign w:val="center"/>
          </w:tcPr>
          <w:p>
            <w:pPr>
              <w:pStyle w:val="TableHeading"/>
              <w:suppressLineNumbers/>
              <w:bidi w:val="0"/>
              <w:spacing w:before="0" w:after="283"/>
              <w:jc w:val="center"/>
              <w:rPr/>
            </w:pPr>
            <w:r>
              <w:rPr/>
              <w:t xml:space="preserve">Tuotantopaikka (s) </w:t>
            </w:r>
          </w:p>
        </w:tc>
        <w:tc>
          <w:tcPr>
            <w:tcW w:w="7627" w:type="dxa"/>
            <w:tcBorders/>
            <w:vAlign w:val="center"/>
          </w:tcPr>
          <w:p>
            <w:pPr>
              <w:pStyle w:val="TableContents"/>
              <w:bidi w:val="0"/>
              <w:spacing w:before="0" w:after="283"/>
              <w:jc w:val="left"/>
              <w:rPr/>
            </w:pPr>
            <w:r>
              <w:rPr/>
              <w:t xml:space="preserve">Albuquerque, New Mexico </w:t>
            </w:r>
          </w:p>
        </w:tc>
      </w:tr>
      <w:tr>
        <w:trPr/>
        <w:tc>
          <w:tcPr>
            <w:tcW w:w="2578" w:type="dxa"/>
            <w:tcBorders/>
            <w:vAlign w:val="center"/>
          </w:tcPr>
          <w:p>
            <w:pPr>
              <w:pStyle w:val="TableHeading"/>
              <w:suppressLineNumbers/>
              <w:bidi w:val="0"/>
              <w:spacing w:before="0" w:after="283"/>
              <w:jc w:val="center"/>
              <w:rPr/>
            </w:pPr>
            <w:r>
              <w:rPr/>
              <w:t xml:space="preserve">Elokuvataide </w:t>
            </w:r>
          </w:p>
        </w:tc>
        <w:tc>
          <w:tcPr>
            <w:tcW w:w="7627"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Michael Slovis </w:t>
            </w:r>
          </w:p>
          <w:p>
            <w:pPr>
              <w:pStyle w:val="TableContents"/>
              <w:numPr>
                <w:ilvl w:val="0"/>
                <w:numId w:val="8"/>
              </w:numPr>
              <w:tabs>
                <w:tab w:val="clear" w:pos="1134"/>
                <w:tab w:val="left" w:leader="none" w:pos="707"/>
              </w:tabs>
              <w:bidi w:val="0"/>
              <w:spacing w:before="0" w:after="0"/>
              <w:ind w:start="707" w:hanging="283"/>
              <w:jc w:val="left"/>
              <w:rPr/>
            </w:pPr>
            <w:r>
              <w:rPr/>
              <w:t xml:space="preserve">Reynaldo Villalobos </w:t>
            </w:r>
          </w:p>
          <w:p>
            <w:pPr>
              <w:pStyle w:val="TableContents"/>
              <w:numPr>
                <w:ilvl w:val="0"/>
                <w:numId w:val="8"/>
              </w:numPr>
              <w:tabs>
                <w:tab w:val="clear" w:pos="1134"/>
                <w:tab w:val="left" w:leader="none" w:pos="707"/>
              </w:tabs>
              <w:bidi w:val="0"/>
              <w:spacing w:before="0" w:after="0"/>
              <w:ind w:start="707" w:hanging="283"/>
              <w:jc w:val="left"/>
              <w:rPr/>
            </w:pPr>
            <w:r>
              <w:rPr/>
              <w:t xml:space="preserve">Arthur Albert </w:t>
            </w:r>
          </w:p>
          <w:p>
            <w:pPr>
              <w:pStyle w:val="TableContents"/>
              <w:numPr>
                <w:ilvl w:val="0"/>
                <w:numId w:val="8"/>
              </w:numPr>
              <w:tabs>
                <w:tab w:val="clear" w:pos="1134"/>
                <w:tab w:val="left" w:leader="none" w:pos="707"/>
              </w:tabs>
              <w:bidi w:val="0"/>
              <w:spacing w:before="0" w:after="0"/>
              <w:ind w:start="707" w:hanging="283"/>
              <w:jc w:val="left"/>
              <w:rPr/>
            </w:pPr>
            <w:r>
              <w:rPr/>
              <w:t xml:space="preserve">John Toll </w:t>
            </w:r>
          </w:p>
          <w:p>
            <w:pPr>
              <w:pStyle w:val="TableContents"/>
              <w:numPr>
                <w:ilvl w:val="0"/>
                <w:numId w:val="8"/>
              </w:numPr>
              <w:tabs>
                <w:tab w:val="clear" w:pos="1134"/>
                <w:tab w:val="left" w:leader="none" w:pos="707"/>
              </w:tabs>
              <w:bidi w:val="0"/>
              <w:spacing w:before="0" w:after="283"/>
              <w:ind w:start="707" w:hanging="283"/>
              <w:jc w:val="left"/>
              <w:rPr/>
            </w:pPr>
            <w:r>
              <w:rPr/>
              <w:t xml:space="preserve">Nelson Cragg </w:t>
            </w:r>
          </w:p>
        </w:tc>
      </w:tr>
      <w:tr>
        <w:trPr/>
        <w:tc>
          <w:tcPr>
            <w:tcW w:w="2578" w:type="dxa"/>
            <w:tcBorders/>
            <w:vAlign w:val="center"/>
          </w:tcPr>
          <w:p>
            <w:pPr>
              <w:pStyle w:val="TableHeading"/>
              <w:suppressLineNumbers/>
              <w:bidi w:val="0"/>
              <w:spacing w:before="0" w:after="283"/>
              <w:jc w:val="center"/>
              <w:rPr/>
            </w:pPr>
            <w:r>
              <w:rPr/>
              <w:t xml:space="preserve">Juoksuaika </w:t>
            </w:r>
          </w:p>
        </w:tc>
        <w:tc>
          <w:tcPr>
            <w:tcW w:w="7627" w:type="dxa"/>
            <w:tcBorders/>
            <w:vAlign w:val="center"/>
          </w:tcPr>
          <w:p>
            <w:pPr>
              <w:pStyle w:val="TableContents"/>
              <w:bidi w:val="0"/>
              <w:spacing w:before="0" w:after="283"/>
              <w:jc w:val="left"/>
              <w:rPr/>
            </w:pPr>
            <w:r>
              <w:rPr/>
              <w:t xml:space="preserve">43 -- 58 minuuttia </w:t>
            </w:r>
          </w:p>
        </w:tc>
      </w:tr>
      <w:tr>
        <w:trPr/>
        <w:tc>
          <w:tcPr>
            <w:tcW w:w="2578" w:type="dxa"/>
            <w:tcBorders/>
            <w:vAlign w:val="center"/>
          </w:tcPr>
          <w:p>
            <w:pPr>
              <w:pStyle w:val="TableHeading"/>
              <w:suppressLineNumbers/>
              <w:bidi w:val="0"/>
              <w:spacing w:before="0" w:after="283"/>
              <w:jc w:val="center"/>
              <w:rPr/>
            </w:pPr>
            <w:r>
              <w:rPr/>
              <w:t xml:space="preserve">Tuotantoyhtiö(t) </w:t>
            </w:r>
          </w:p>
        </w:tc>
        <w:tc>
          <w:tcPr>
            <w:tcW w:w="7627"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High Bridge Entertainment </w:t>
            </w:r>
          </w:p>
          <w:p>
            <w:pPr>
              <w:pStyle w:val="TableContents"/>
              <w:numPr>
                <w:ilvl w:val="0"/>
                <w:numId w:val="9"/>
              </w:numPr>
              <w:tabs>
                <w:tab w:val="clear" w:pos="1134"/>
                <w:tab w:val="left" w:leader="none" w:pos="707"/>
              </w:tabs>
              <w:bidi w:val="0"/>
              <w:spacing w:before="0" w:after="0"/>
              <w:ind w:start="707" w:hanging="283"/>
              <w:jc w:val="left"/>
              <w:rPr/>
            </w:pPr>
            <w:r>
              <w:rPr/>
              <w:t xml:space="preserve">Gran Via Productions </w:t>
            </w:r>
          </w:p>
          <w:p>
            <w:pPr>
              <w:pStyle w:val="TableContents"/>
              <w:numPr>
                <w:ilvl w:val="0"/>
                <w:numId w:val="9"/>
              </w:numPr>
              <w:tabs>
                <w:tab w:val="clear" w:pos="1134"/>
                <w:tab w:val="left" w:leader="none" w:pos="707"/>
              </w:tabs>
              <w:bidi w:val="0"/>
              <w:spacing w:before="0" w:after="283"/>
              <w:ind w:start="707" w:hanging="283"/>
              <w:jc w:val="left"/>
              <w:rPr/>
            </w:pPr>
            <w:r>
              <w:rPr/>
              <w:t xml:space="preserve">Sony Pictures Television </w:t>
            </w:r>
          </w:p>
        </w:tc>
      </w:tr>
      <w:tr>
        <w:trPr/>
        <w:tc>
          <w:tcPr>
            <w:tcW w:w="2578" w:type="dxa"/>
            <w:tcBorders/>
            <w:vAlign w:val="center"/>
          </w:tcPr>
          <w:p>
            <w:pPr>
              <w:pStyle w:val="TableHeading"/>
              <w:suppressLineNumbers/>
              <w:bidi w:val="0"/>
              <w:spacing w:before="0" w:after="283"/>
              <w:jc w:val="center"/>
              <w:rPr/>
            </w:pPr>
            <w:r>
              <w:rPr/>
              <w:t xml:space="preserve">Jakelija </w:t>
            </w:r>
          </w:p>
        </w:tc>
        <w:tc>
          <w:tcPr>
            <w:tcW w:w="7627" w:type="dxa"/>
            <w:tcBorders/>
            <w:vAlign w:val="center"/>
          </w:tcPr>
          <w:p>
            <w:pPr>
              <w:pStyle w:val="TableContents"/>
              <w:bidi w:val="0"/>
              <w:spacing w:before="0" w:after="283"/>
              <w:jc w:val="left"/>
              <w:rPr/>
            </w:pPr>
            <w:r>
              <w:rPr/>
              <w:t xml:space="preserve">Sony Pictures Television julkaisu </w:t>
            </w:r>
          </w:p>
        </w:tc>
      </w:tr>
      <w:tr>
        <w:trPr/>
        <w:tc>
          <w:tcPr>
            <w:tcW w:w="2578" w:type="dxa"/>
            <w:tcBorders/>
            <w:vAlign w:val="center"/>
          </w:tcPr>
          <w:p>
            <w:pPr>
              <w:pStyle w:val="TableHeading"/>
              <w:suppressLineNumbers/>
              <w:bidi w:val="0"/>
              <w:spacing w:before="0" w:after="283"/>
              <w:jc w:val="center"/>
              <w:rPr/>
            </w:pPr>
            <w:r>
              <w:rPr/>
              <w:t xml:space="preserve">Alkuperäinen verkko </w:t>
            </w:r>
          </w:p>
        </w:tc>
        <w:tc>
          <w:tcPr>
            <w:tcW w:w="7627" w:type="dxa"/>
            <w:tcBorders/>
            <w:vAlign w:val="center"/>
          </w:tcPr>
          <w:p>
            <w:pPr>
              <w:pStyle w:val="TableContents"/>
              <w:bidi w:val="0"/>
              <w:spacing w:before="0" w:after="283"/>
              <w:jc w:val="left"/>
              <w:rPr/>
            </w:pPr>
            <w:r>
              <w:rPr/>
              <w:t xml:space="preserve">AMC </w:t>
            </w:r>
          </w:p>
        </w:tc>
      </w:tr>
      <w:tr>
        <w:trPr/>
        <w:tc>
          <w:tcPr>
            <w:tcW w:w="2578" w:type="dxa"/>
            <w:tcBorders/>
            <w:vAlign w:val="center"/>
          </w:tcPr>
          <w:p>
            <w:pPr>
              <w:pStyle w:val="TableHeading"/>
              <w:suppressLineNumbers/>
              <w:bidi w:val="0"/>
              <w:spacing w:before="0" w:after="283"/>
              <w:jc w:val="center"/>
              <w:rPr/>
            </w:pPr>
            <w:r>
              <w:rPr/>
              <w:t xml:space="preserve">Kuvaformaatti </w:t>
            </w:r>
          </w:p>
        </w:tc>
        <w:tc>
          <w:tcPr>
            <w:tcW w:w="7627"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1080i (16:9 HDTV) </w:t>
            </w:r>
          </w:p>
          <w:p>
            <w:pPr>
              <w:pStyle w:val="TableContents"/>
              <w:numPr>
                <w:ilvl w:val="0"/>
                <w:numId w:val="10"/>
              </w:numPr>
              <w:tabs>
                <w:tab w:val="clear" w:pos="1134"/>
                <w:tab w:val="left" w:leader="none" w:pos="707"/>
              </w:tabs>
              <w:bidi w:val="0"/>
              <w:spacing w:before="0" w:after="283"/>
              <w:ind w:start="707" w:hanging="283"/>
              <w:jc w:val="left"/>
              <w:rPr/>
            </w:pPr>
            <w:r>
              <w:rPr/>
              <w:t xml:space="preserve">4K (Ultra HD) </w:t>
            </w:r>
          </w:p>
        </w:tc>
      </w:tr>
      <w:tr>
        <w:trPr/>
        <w:tc>
          <w:tcPr>
            <w:tcW w:w="2578" w:type="dxa"/>
            <w:tcBorders/>
            <w:vAlign w:val="center"/>
          </w:tcPr>
          <w:p>
            <w:pPr>
              <w:pStyle w:val="TableHeading"/>
              <w:suppressLineNumbers/>
              <w:bidi w:val="0"/>
              <w:spacing w:before="0" w:after="283"/>
              <w:jc w:val="center"/>
              <w:rPr/>
            </w:pPr>
            <w:r>
              <w:rPr/>
              <w:t xml:space="preserve">Audioformaatti </w:t>
            </w:r>
          </w:p>
        </w:tc>
        <w:tc>
          <w:tcPr>
            <w:tcW w:w="7627" w:type="dxa"/>
            <w:tcBorders/>
            <w:vAlign w:val="center"/>
          </w:tcPr>
          <w:p>
            <w:pPr>
              <w:pStyle w:val="TableContents"/>
              <w:bidi w:val="0"/>
              <w:spacing w:before="0" w:after="283"/>
              <w:jc w:val="left"/>
              <w:rPr/>
            </w:pPr>
            <w:r>
              <w:rPr/>
              <w:t xml:space="preserve">5.1 </w:t>
            </w:r>
          </w:p>
        </w:tc>
      </w:tr>
      <w:tr>
        <w:trPr/>
        <w:tc>
          <w:tcPr>
            <w:tcW w:w="2578" w:type="dxa"/>
            <w:tcBorders/>
            <w:vAlign w:val="center"/>
          </w:tcPr>
          <w:p>
            <w:pPr>
              <w:pStyle w:val="TableHeading"/>
              <w:suppressLineNumbers/>
              <w:bidi w:val="0"/>
              <w:spacing w:before="0" w:after="283"/>
              <w:jc w:val="center"/>
              <w:rPr/>
            </w:pPr>
            <w:r>
              <w:rPr/>
              <w:t xml:space="preserve">Alkuperäinen julkaisu </w:t>
            </w:r>
          </w:p>
        </w:tc>
        <w:tc>
          <w:tcPr>
            <w:tcW w:w="7627" w:type="dxa"/>
            <w:tcBorders/>
            <w:vAlign w:val="center"/>
          </w:tcPr>
          <w:p>
            <w:pPr>
              <w:pStyle w:val="TableContents"/>
              <w:bidi w:val="0"/>
              <w:spacing w:before="0" w:after="283"/>
              <w:jc w:val="left"/>
              <w:rPr/>
            </w:pPr>
            <w:r>
              <w:rPr/>
              <w:t xml:space="preserve">20. tammikuuta 2008 (2008-01-20) -- 29. syyskuuta 2013 (2013-09-29) Kronologia </w:t>
            </w:r>
          </w:p>
        </w:tc>
      </w:tr>
      <w:tr>
        <w:trPr/>
        <w:tc>
          <w:tcPr>
            <w:tcW w:w="2578" w:type="dxa"/>
            <w:tcBorders/>
            <w:vAlign w:val="center"/>
          </w:tcPr>
          <w:p>
            <w:pPr>
              <w:pStyle w:val="TableHeading"/>
              <w:suppressLineNumbers/>
              <w:bidi w:val="0"/>
              <w:spacing w:before="0" w:after="283"/>
              <w:jc w:val="center"/>
              <w:rPr/>
            </w:pPr>
            <w:r>
              <w:rPr/>
              <w:t xml:space="preserve">Seuraaja </w:t>
            </w:r>
          </w:p>
        </w:tc>
        <w:tc>
          <w:tcPr>
            <w:tcW w:w="7627" w:type="dxa"/>
            <w:tcBorders/>
            <w:vAlign w:val="center"/>
          </w:tcPr>
          <w:p>
            <w:pPr>
              <w:pStyle w:val="TableContents"/>
              <w:bidi w:val="0"/>
              <w:spacing w:before="0" w:after="283"/>
              <w:jc w:val="left"/>
              <w:rPr/>
            </w:pPr>
            <w:r>
              <w:rPr/>
              <w:t xml:space="preserve">Better Call Saul </w:t>
            </w:r>
          </w:p>
        </w:tc>
      </w:tr>
      <w:tr>
        <w:trPr/>
        <w:tc>
          <w:tcPr>
            <w:tcW w:w="2578" w:type="dxa"/>
            <w:tcBorders/>
            <w:vAlign w:val="center"/>
          </w:tcPr>
          <w:p>
            <w:pPr>
              <w:pStyle w:val="TableHeading"/>
              <w:suppressLineNumbers/>
              <w:bidi w:val="0"/>
              <w:spacing w:before="0" w:after="283"/>
              <w:jc w:val="center"/>
              <w:rPr/>
            </w:pPr>
            <w:r>
              <w:rPr/>
              <w:t xml:space="preserve">Aiheeseen liittyvät esitykset </w:t>
            </w:r>
          </w:p>
        </w:tc>
        <w:tc>
          <w:tcPr>
            <w:tcW w:w="7627" w:type="dxa"/>
            <w:tcBorders/>
            <w:vAlign w:val="center"/>
          </w:tcPr>
          <w:p>
            <w:pPr>
              <w:pStyle w:val="TableContents"/>
              <w:bidi w:val="0"/>
              <w:spacing w:before="0" w:after="283"/>
              <w:jc w:val="left"/>
              <w:rPr/>
            </w:pPr>
            <w:r>
              <w:rPr/>
              <w:t xml:space="preserve">Talking Bad Metástasis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Breaking Badia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Breaking Bad on yhdysvaltalainen uuslänsimainen rikosdraamasarja, jonka on luonut ja tuottanut Vince Gilligan. Sarjaa esitettiin alun perin AMC-verkossa viiden tuotantokauden ajan, 20. tammikuuta 2008 - 29. syyskuuta 2013. Se kertoo tarinan Walter Whitesta (Bryan Cranston), joka on keuhkosyöpään sairastunut lukion kemianopettaja. Yhdessä entisen oppilaansa Jesse Pinkmanin (Aaron Paul) kanssa White ryhtyy rikolliseen elämään valmistamalla ja myymällä kiteytynyttä metamfetamiinia turvatakseen perheensä taloudellisen tulevaisuuden ennen kuolemaansa, samalla kun hän suunnistaa rikollismaailman vaarojen keskellä. Otsikko </w:t>
      </w:r>
      <w:r>
        <w:rPr>
          <w:color w:val="A9A9A9"/>
        </w:rPr>
        <w:t xml:space="preserve">tulee etelän puhekielestä ``breaking bad'', joka tarkoittaa ``raise hell'' tai kääntymistä kohti rikollisuutta.</w:t>
      </w:r>
      <w:r>
        <w:rPr/>
        <w:t xml:space="preserve"> Breaking Badin kuvauspaikkana on Albuquerque, New Mexico.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breaking bad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Breaking Bad on yhdysvaltalainen uuslänsimainen rikosdraamasarja, jonka on luonut ja tuottanut Vince Gilligan. Sarjaa esitettiin alun perin AMC-verkossa </w:t>
      </w:r>
      <w:r>
        <w:rPr>
          <w:color w:val="A9A9A9"/>
        </w:rPr>
        <w:t xml:space="preserve">viiden </w:t>
      </w:r>
      <w:r>
        <w:rPr/>
        <w:t xml:space="preserve">tuotantokauden </w:t>
      </w:r>
      <w:r>
        <w:rPr/>
        <w:t xml:space="preserve">ajan</w:t>
      </w:r>
      <w:r>
        <w:rPr/>
        <w:t xml:space="preserve">, 20. tammikuuta 2008 - 29. syyskuuta 2013.</w:t>
      </w:r>
      <w:r>
        <w:rPr/>
        <w:t xml:space="preserve"> Se kertoo tarinan Walter Whitesta (Bryan Cranston), lukion kemianopettajasta, jolla on leikkauskelvoton keuhkosyöpä. Yhdessä entisen oppilaansa Jesse Pinkmanin (Aaron Paul) kanssa White ryhtyy rikolliseen elämään valmistamalla ja myymällä kiteytynyttä metamfetamiinia turvatakseen perheensä taloudellisen tulevaisuuden ennen kuolemaansa, samalla kun hän suunnistaa rikollismaailman vaarojen keskellä. Otsikko tulee </w:t>
      </w:r>
      <w:r>
        <w:rPr>
          <w:color w:val="DCDCDC"/>
        </w:rPr>
        <w:t xml:space="preserve">etelän puhekielestä ``breaking bad'', joka tarkoittaa ``raise hell'' tai kääntymistä kohti rikollisuutta</w:t>
      </w:r>
      <w:r>
        <w:rPr/>
        <w:t xml:space="preserve">. </w:t>
      </w:r>
      <w:r>
        <w:rPr/>
        <w:t xml:space="preserve">Breaking Badin tapahtumat sijoittuvat ja kuvattiin </w:t>
      </w:r>
      <w:r>
        <w:rPr>
          <w:color w:val="2F4F4F"/>
        </w:rPr>
        <w:t xml:space="preserve">Albuquerquessa, New Mexicossa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breaking bad -sarja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breaking bad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kautta breaking bad oli televisiossa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Breaking Bad on yhdysvaltalainen uuslänsimainen rikosdraamasarja, jonka on luonut ja tuottanut Vince Gilligan. Sarjaa esitettiin alun perin AMC-verkossa </w:t>
      </w:r>
      <w:r>
        <w:rPr>
          <w:color w:val="A9A9A9"/>
        </w:rPr>
        <w:t xml:space="preserve">viiden tuotantokauden </w:t>
      </w:r>
      <w:r>
        <w:rPr/>
        <w:t xml:space="preserve">ajan</w:t>
      </w:r>
      <w:r>
        <w:rPr/>
        <w:t xml:space="preserve">, 20. tammikuuta 2008 - 29. syyskuuta 2013.</w:t>
      </w:r>
      <w:r>
        <w:rPr/>
        <w:t xml:space="preserve"> Sarja sijoittuu ja on kuvattu Albuquerquessa, New Mexicossa, ja se kertoo Walter Whitesta (Bryan Cranston), vaikeuksissa olevasta ja masentuneesta lukion kemianopettajasta, jolla diagnosoidaan keuhkosyöpä. Yhdessä entisen oppilaansa Jesse Pinkmanin (Aaron Paul) kanssa White ryhtyy rikolliseen elämään valmistamalla ja myymällä kiteytynyttä metamfetamiinia turvatakseen perheensä taloudellisen tulevaisuuden ennen kuolemaansa, samalla kun hän liikkuu rikollismaailman vaarojen keskellä. Nimi tulee etelävaltioiden puhekielestä ``breaking bad'', joka tarkoittaa ``raise hell'' tai kääntymistä rikollisen elämän puoleen.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Breaking Bad on olemassa</w:t>
      </w:r>
    </w:p>
    <w:p>
      <w:pPr>
        <w:pStyle w:val="TextBody"/>
        <w:bidi w:val="0"/>
        <w:jc w:val="left"/>
        <w:rPr>
          <w:b/>
          <w:u w:val="single"/>
          <w:shd w:val="clear" w:fill="FFFF00"/>
        </w:rPr>
      </w:pPr>
      <w:r>
        <w:rPr>
          <w:b/>
          <w:u w:val="single"/>
          <w:shd w:val="clear" w:fill="FFFF00"/>
        </w:rPr>
        <w:t xml:space="preserve">Asiakirjan numero 17962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Masala-obligaatiot </w:t>
      </w:r>
      <w:r>
        <w:rPr/>
        <w:t xml:space="preserve">ovat Intian ulkopuolella liikkeeseen laskettuja joukkovelkakirjalainoja, jotka on laskettu liikkeeseen Intian rupioina paikallisen valuutan sijaan. Masala on intialainen sana, ja se tarkoittaa mausteita. IFC käytti termiä tuodakseen mieleen Intian kulttuurin ja keittiön. Toisin kuin dollarilainoissa, joissa lainanottaja ottaa valuuttariskin, masala-obligaatioissa sijoittajat kantavat riskin. Maailmanpankin tukema International Finance Corporation laski ensimmäisen Masala-obligaation liikkeeseen marraskuussa 2014, kun se nosti 1 000 miljoonan euron joukkovelkakirjalainan rahoittaakseen infrastruktuurihankkeita Intiassa. Myöhemmin elokuussa 2015 Kansainvälinen rahoitusyhteistyö laski ensimmäistä kertaa liikkeeseen vihreitä masala-obligaatioita ja keräsi 3,15 miljardia rupiaa käytettäväksi yksityisen sektorin investointeihin, joilla puututaan ilmastonmuutokseen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rupian määräistä joukkovelkakirjalainaa, joka on laskettu liikkeeseen Intian ulkopuolella,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Masala-obligaatiot </w:t>
      </w:r>
      <w:r>
        <w:rPr/>
        <w:t xml:space="preserve">ovat Intian ulkopuolella liikkeeseen laskettuja joukkovelkakirjalainoja, jotka on laskettu liikkeeseen Intian rupioina paikallisen valuutan sijaan. Masala on intialainen sana ja tarkoittaa mausteita. Kansainvälinen rahoitusyhtiö (IFC) käytti termiä tuodakseen mieleen Intian kulttuurin ja keittiön. Toisin kuin dollarilainoissa, joissa lainanottaja ottaa valuuttariskin, masala-obligaatioissa sijoittajat kantavat riskin. Maailmanpankin tukema IFC laski ensimmäisen masala-obligaation liikkeeseen marraskuussa 2014, kun se nosti 1 000 miljardin dollarin joukkovelkakirjalainan rahoittaakseen infrastruktuurihankkeita Intiassa. Myöhemmin elokuussa 2015 Kansainvälinen rahoitusyhteistyö laski ensimmäistä kertaa liikkeeseen vihreitä masala-obligaatioita ja keräsi 3,15 miljardia rupiaa käytettäväksi yksityisen sektorin investointeihin, joilla puututaan ilmastonmuutokseen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joukkovelkakirjalainoja, jotka on laskettu liikkeeseen Intian ulkopuolella mutta jotka ovat inr-määräisiä, kutsutaan nimellä</w:t>
      </w:r>
    </w:p>
    <w:p>
      <w:pPr>
        <w:pStyle w:val="TextBody"/>
        <w:bidi w:val="0"/>
        <w:jc w:val="left"/>
        <w:rPr>
          <w:b/>
          <w:u w:val="single"/>
          <w:shd w:val="clear" w:fill="FFFF00"/>
        </w:rPr>
      </w:pPr>
      <w:r>
        <w:rPr>
          <w:b/>
          <w:u w:val="single"/>
          <w:shd w:val="clear" w:fill="FFFF00"/>
        </w:rPr>
        <w:t xml:space="preserve">Asiakirjan numero 17963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Pakistanilaisen urdu-kielisen runoilijan </w:t>
      </w:r>
      <w:r>
        <w:rPr>
          <w:color w:val="A9A9A9"/>
        </w:rPr>
        <w:t xml:space="preserve">Hafeez Jullundhrin </w:t>
      </w:r>
      <w:r>
        <w:rPr/>
        <w:t xml:space="preserve">vuonna 1952 </w:t>
      </w:r>
      <w:r>
        <w:rPr/>
        <w:t xml:space="preserve">kirjoittamissa urdun sanoituksissa </w:t>
      </w:r>
      <w:r>
        <w:rPr/>
        <w:t xml:space="preserve">on yhtäläisyyksiä persian kielen kanssa, joten ne ovat ymmärrettävissä molemmilla kielillä. </w:t>
      </w:r>
      <w:r>
        <w:rPr>
          <w:color w:val="DCDCDC"/>
        </w:rPr>
        <w:t xml:space="preserve">Kolmen </w:t>
      </w:r>
      <w:r>
        <w:rPr/>
        <w:t xml:space="preserve">säkeistön sanoituksessa </w:t>
      </w:r>
      <w:r>
        <w:rPr/>
        <w:t xml:space="preserve">ei </w:t>
      </w:r>
      <w:r>
        <w:rPr/>
        <w:t xml:space="preserve">toisteta </w:t>
      </w:r>
      <w:r>
        <w:rPr/>
        <w:t xml:space="preserve">yhtään säkeistöä.</w:t>
      </w:r>
      <w:r>
        <w:rPr/>
        <w:t xml:space="preserve"> Hymnissä on runsaasti persialaista runosanastoa, ja siinä käytetään vain yhtä yksinomaan urdun kā-sanaa.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säkeistöä on Pakistanin kansallislaulussa?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Pakistanin kansallislaulun urdulla?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Pakistanin laivaston soittokunta </w:t>
      </w:r>
      <w:r>
        <w:rPr/>
        <w:t xml:space="preserve">esitti hymnin ilman sanoituksia ensimmäistä kertaa ulkomaiselle valtionpäämiehelle Iranin shaahin valtiovierailulla Pakistanissa Karachissa </w:t>
      </w:r>
      <w:r>
        <w:rPr>
          <w:color w:val="A9A9A9"/>
        </w:rPr>
        <w:t xml:space="preserve">1. maaliskuuta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Pakistanin kansallislaulu soitettiin ensimmäisen kerran?</w:t>
      </w:r>
    </w:p>
    <w:p>
      <w:pPr>
        <w:pStyle w:val="TextBody"/>
        <w:bidi w:val="0"/>
        <w:jc w:val="left"/>
        <w:rPr>
          <w:b/>
          <w:u w:val="single"/>
          <w:shd w:val="clear" w:fill="FFFF00"/>
        </w:rPr>
      </w:pPr>
      <w:r>
        <w:rPr>
          <w:b/>
          <w:u w:val="single"/>
          <w:shd w:val="clear" w:fill="FFFF00"/>
        </w:rPr>
        <w:t xml:space="preserve">Asiakirjan numero 17964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9"/>
        <w:gridCol w:w="1876"/>
        <w:gridCol w:w="1953"/>
        <w:gridCol w:w="1537"/>
        <w:gridCol w:w="1511"/>
        <w:gridCol w:w="1809"/>
      </w:tblGrid>
      <w:tr>
        <w:trPr/>
        <w:tc>
          <w:tcPr>
            <w:tcW w:w="1519"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Heading"/>
              <w:suppressLineNumbers/>
              <w:bidi w:val="0"/>
              <w:spacing w:before="0" w:after="283"/>
              <w:jc w:val="center"/>
              <w:rPr/>
            </w:pPr>
            <w:r>
              <w:rPr/>
              <w:t xml:space="preserve">Siirtomaannimi </w:t>
            </w:r>
          </w:p>
        </w:tc>
        <w:tc>
          <w:tcPr>
            <w:tcW w:w="1953" w:type="dxa"/>
            <w:tcBorders/>
            <w:vAlign w:val="center"/>
          </w:tcPr>
          <w:p>
            <w:pPr>
              <w:pStyle w:val="TableHeading"/>
              <w:suppressLineNumbers/>
              <w:bidi w:val="0"/>
              <w:spacing w:before="0" w:after="283"/>
              <w:jc w:val="center"/>
              <w:rPr/>
            </w:pPr>
            <w:r>
              <w:rPr/>
              <w:t xml:space="preserve">Siirtomaavalta </w:t>
            </w:r>
          </w:p>
        </w:tc>
        <w:tc>
          <w:tcPr>
            <w:tcW w:w="1537" w:type="dxa"/>
            <w:tcBorders/>
            <w:vAlign w:val="center"/>
          </w:tcPr>
          <w:p>
            <w:pPr>
              <w:pStyle w:val="TableHeading"/>
              <w:suppressLineNumbers/>
              <w:bidi w:val="0"/>
              <w:spacing w:before="0" w:after="283"/>
              <w:jc w:val="center"/>
              <w:rPr/>
            </w:pPr>
            <w:r>
              <w:rPr/>
              <w:t xml:space="preserve">Itsenäisyyspäivä </w:t>
            </w:r>
          </w:p>
        </w:tc>
        <w:tc>
          <w:tcPr>
            <w:tcW w:w="1511" w:type="dxa"/>
            <w:tcBorders/>
            <w:vAlign w:val="center"/>
          </w:tcPr>
          <w:p>
            <w:pPr>
              <w:pStyle w:val="TableHeading"/>
              <w:suppressLineNumbers/>
              <w:bidi w:val="0"/>
              <w:spacing w:before="0" w:after="283"/>
              <w:jc w:val="center"/>
              <w:rPr/>
            </w:pPr>
            <w:r>
              <w:rPr/>
              <w:t xml:space="preserve">Ensimmäinen valtionpäämies </w:t>
            </w:r>
          </w:p>
        </w:tc>
        <w:tc>
          <w:tcPr>
            <w:tcW w:w="1809" w:type="dxa"/>
            <w:tcBorders/>
            <w:vAlign w:val="center"/>
          </w:tcPr>
          <w:p>
            <w:pPr>
              <w:pStyle w:val="TableHeading"/>
              <w:suppressLineNumbers/>
              <w:bidi w:val="0"/>
              <w:spacing w:before="0" w:after="283"/>
              <w:jc w:val="center"/>
              <w:rPr/>
            </w:pPr>
            <w:r>
              <w:rPr/>
              <w:t xml:space="preserve">Itsenäisyys voitettiin </w:t>
            </w:r>
          </w:p>
        </w:tc>
      </w:tr>
      <w:tr>
        <w:trPr/>
        <w:tc>
          <w:tcPr>
            <w:tcW w:w="1519" w:type="dxa"/>
            <w:tcBorders/>
            <w:vAlign w:val="center"/>
          </w:tcPr>
          <w:p>
            <w:pPr>
              <w:pStyle w:val="TableContents"/>
              <w:bidi w:val="0"/>
              <w:spacing w:before="0" w:after="283"/>
              <w:jc w:val="left"/>
              <w:rPr/>
            </w:pPr>
            <w:r>
              <w:rPr/>
              <w:t xml:space="preserve">Liberia </w:t>
            </w:r>
          </w:p>
        </w:tc>
        <w:tc>
          <w:tcPr>
            <w:tcW w:w="1876" w:type="dxa"/>
            <w:tcBorders/>
            <w:vAlign w:val="center"/>
          </w:tcPr>
          <w:p>
            <w:pPr>
              <w:pStyle w:val="TableContents"/>
              <w:bidi w:val="0"/>
              <w:spacing w:before="0" w:after="283"/>
              <w:jc w:val="left"/>
              <w:rPr/>
            </w:pPr>
            <w:r>
              <w:rPr/>
              <w:t xml:space="preserve">Liberia </w:t>
            </w:r>
          </w:p>
        </w:tc>
        <w:tc>
          <w:tcPr>
            <w:tcW w:w="1953" w:type="dxa"/>
            <w:tcBorders/>
            <w:vAlign w:val="center"/>
          </w:tcPr>
          <w:p>
            <w:pPr>
              <w:pStyle w:val="TableContents"/>
              <w:bidi w:val="0"/>
              <w:spacing w:before="0" w:after="283"/>
              <w:jc w:val="left"/>
              <w:rPr/>
            </w:pPr>
            <w:r>
              <w:rPr/>
              <w:t xml:space="preserve">Yhdysvallat </w:t>
            </w:r>
          </w:p>
        </w:tc>
        <w:tc>
          <w:tcPr>
            <w:tcW w:w="1537" w:type="dxa"/>
            <w:tcBorders/>
            <w:vAlign w:val="center"/>
          </w:tcPr>
          <w:p>
            <w:pPr>
              <w:pStyle w:val="TableContents"/>
              <w:bidi w:val="0"/>
              <w:spacing w:before="0" w:after="283"/>
              <w:jc w:val="left"/>
              <w:rPr/>
            </w:pPr>
            <w:r>
              <w:rPr/>
              <w:t xml:space="preserve">26. heinäkuuta 1847 </w:t>
            </w:r>
          </w:p>
        </w:tc>
        <w:tc>
          <w:tcPr>
            <w:tcW w:w="1511" w:type="dxa"/>
            <w:tcBorders/>
            <w:vAlign w:val="center"/>
          </w:tcPr>
          <w:p>
            <w:pPr>
              <w:pStyle w:val="TableContents"/>
              <w:bidi w:val="0"/>
              <w:spacing w:before="0" w:after="283"/>
              <w:jc w:val="left"/>
              <w:rPr/>
            </w:pPr>
            <w:r>
              <w:rPr/>
              <w:t xml:space="preserve">Joseph Jenkins Roberts </w:t>
            </w:r>
          </w:p>
        </w:tc>
        <w:tc>
          <w:tcPr>
            <w:tcW w:w="1809" w:type="dxa"/>
            <w:tcBorders/>
            <w:vAlign w:val="center"/>
          </w:tcPr>
          <w:p>
            <w:pPr>
              <w:pStyle w:val="TableContents"/>
              <w:bidi w:val="0"/>
              <w:spacing w:before="0" w:after="283"/>
              <w:jc w:val="left"/>
              <w:rPr/>
            </w:pPr>
            <w:r>
              <w:rPr/>
              <w:t xml:space="preserve">Liberian itsenäisyysjulistus </w:t>
            </w:r>
          </w:p>
        </w:tc>
      </w:tr>
      <w:tr>
        <w:trPr/>
        <w:tc>
          <w:tcPr>
            <w:tcW w:w="1519" w:type="dxa"/>
            <w:tcBorders/>
            <w:vAlign w:val="center"/>
          </w:tcPr>
          <w:p>
            <w:pPr>
              <w:pStyle w:val="TableContents"/>
              <w:bidi w:val="0"/>
              <w:spacing w:before="0" w:after="283"/>
              <w:jc w:val="left"/>
              <w:rPr/>
            </w:pPr>
            <w:r>
              <w:rPr/>
              <w:t xml:space="preserve">Etelä-Afrikka </w:t>
            </w:r>
          </w:p>
        </w:tc>
        <w:tc>
          <w:tcPr>
            <w:tcW w:w="1876" w:type="dxa"/>
            <w:tcBorders/>
            <w:vAlign w:val="center"/>
          </w:tcPr>
          <w:p>
            <w:pPr>
              <w:pStyle w:val="TableContents"/>
              <w:bidi w:val="0"/>
              <w:spacing w:before="0" w:after="283"/>
              <w:jc w:val="left"/>
              <w:rPr/>
            </w:pPr>
            <w:r>
              <w:rPr/>
              <w:t xml:space="preserve">Kapin siirtokunta Natalin siirtokunta Oranssijoen siirtokunta Transvaalin siirtokunta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31. toukokuuta 1910 </w:t>
            </w:r>
          </w:p>
        </w:tc>
        <w:tc>
          <w:tcPr>
            <w:tcW w:w="1511" w:type="dxa"/>
            <w:tcBorders/>
            <w:vAlign w:val="center"/>
          </w:tcPr>
          <w:p>
            <w:pPr>
              <w:pStyle w:val="TableContents"/>
              <w:bidi w:val="0"/>
              <w:spacing w:before="0" w:after="283"/>
              <w:jc w:val="left"/>
              <w:rPr/>
            </w:pPr>
            <w:r>
              <w:rPr/>
              <w:t xml:space="preserve">Louis Botha </w:t>
            </w:r>
          </w:p>
        </w:tc>
        <w:tc>
          <w:tcPr>
            <w:tcW w:w="1809" w:type="dxa"/>
            <w:tcBorders/>
            <w:vAlign w:val="center"/>
          </w:tcPr>
          <w:p>
            <w:pPr>
              <w:pStyle w:val="TableContents"/>
              <w:bidi w:val="0"/>
              <w:spacing w:before="0" w:after="283"/>
              <w:jc w:val="left"/>
              <w:rPr/>
            </w:pPr>
            <w:r>
              <w:rPr/>
              <w:t xml:space="preserve">Etelä-Afrikan laki vuodelta 1909 </w:t>
            </w:r>
          </w:p>
        </w:tc>
      </w:tr>
      <w:tr>
        <w:trPr/>
        <w:tc>
          <w:tcPr>
            <w:tcW w:w="1519" w:type="dxa"/>
            <w:tcBorders/>
            <w:vAlign w:val="center"/>
          </w:tcPr>
          <w:p>
            <w:pPr>
              <w:pStyle w:val="TableContents"/>
              <w:bidi w:val="0"/>
              <w:spacing w:before="0" w:after="283"/>
              <w:jc w:val="left"/>
              <w:rPr/>
            </w:pPr>
            <w:r>
              <w:rPr/>
              <w:t xml:space="preserve">Egypti </w:t>
            </w:r>
          </w:p>
        </w:tc>
        <w:tc>
          <w:tcPr>
            <w:tcW w:w="1876" w:type="dxa"/>
            <w:tcBorders/>
            <w:vAlign w:val="center"/>
          </w:tcPr>
          <w:p>
            <w:pPr>
              <w:pStyle w:val="TableContents"/>
              <w:bidi w:val="0"/>
              <w:spacing w:before="0" w:after="283"/>
              <w:jc w:val="left"/>
              <w:rPr/>
            </w:pPr>
            <w:r>
              <w:rPr/>
              <w:t xml:space="preserve">Egyptin sulttaanikunta </w:t>
            </w:r>
          </w:p>
        </w:tc>
        <w:tc>
          <w:tcPr>
            <w:tcW w:w="1953" w:type="dxa"/>
            <w:tcBorders/>
            <w:vAlign w:val="center"/>
          </w:tcPr>
          <w:p>
            <w:pPr>
              <w:pStyle w:val="TableContents"/>
              <w:bidi w:val="0"/>
              <w:spacing w:before="0" w:after="283"/>
              <w:jc w:val="left"/>
              <w:rPr/>
            </w:pPr>
            <w:r>
              <w:rPr/>
              <w:t xml:space="preserve">28. helmikuuta 1922 </w:t>
            </w:r>
          </w:p>
        </w:tc>
        <w:tc>
          <w:tcPr>
            <w:tcW w:w="1537" w:type="dxa"/>
            <w:tcBorders/>
            <w:vAlign w:val="center"/>
          </w:tcPr>
          <w:p>
            <w:pPr>
              <w:pStyle w:val="TableContents"/>
              <w:bidi w:val="0"/>
              <w:spacing w:before="0" w:after="283"/>
              <w:jc w:val="left"/>
              <w:rPr/>
            </w:pPr>
            <w:r>
              <w:rPr/>
              <w:t xml:space="preserve">Fuad I </w:t>
            </w:r>
          </w:p>
        </w:tc>
        <w:tc>
          <w:tcPr>
            <w:tcW w:w="1511" w:type="dxa"/>
            <w:tcBorders/>
            <w:vAlign w:val="center"/>
          </w:tcPr>
          <w:p>
            <w:pPr>
              <w:pStyle w:val="TableContents"/>
              <w:bidi w:val="0"/>
              <w:spacing w:before="0" w:after="283"/>
              <w:jc w:val="left"/>
              <w:rPr/>
            </w:pPr>
            <w:r>
              <w:rPr/>
              <w:t xml:space="preserve">Egyptin vallankumous 1919 </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Eritrea </w:t>
            </w:r>
          </w:p>
        </w:tc>
        <w:tc>
          <w:tcPr>
            <w:tcW w:w="1876" w:type="dxa"/>
            <w:tcBorders/>
            <w:vAlign w:val="center"/>
          </w:tcPr>
          <w:p>
            <w:pPr>
              <w:pStyle w:val="TableContents"/>
              <w:bidi w:val="0"/>
              <w:spacing w:before="0" w:after="283"/>
              <w:jc w:val="left"/>
              <w:rPr/>
            </w:pPr>
            <w:r>
              <w:rPr/>
              <w:t xml:space="preserve">Italian Eritrea </w:t>
            </w:r>
          </w:p>
        </w:tc>
        <w:tc>
          <w:tcPr>
            <w:tcW w:w="1953" w:type="dxa"/>
            <w:tcBorders/>
            <w:vAlign w:val="center"/>
          </w:tcPr>
          <w:p>
            <w:pPr>
              <w:pStyle w:val="TableContents"/>
              <w:bidi w:val="0"/>
              <w:spacing w:before="0" w:after="283"/>
              <w:jc w:val="left"/>
              <w:rPr/>
            </w:pPr>
            <w:r>
              <w:rPr/>
              <w:t xml:space="preserve">Italia </w:t>
            </w:r>
          </w:p>
        </w:tc>
        <w:tc>
          <w:tcPr>
            <w:tcW w:w="1537" w:type="dxa"/>
            <w:tcBorders/>
            <w:vAlign w:val="center"/>
          </w:tcPr>
          <w:p>
            <w:pPr>
              <w:pStyle w:val="TableContents"/>
              <w:bidi w:val="0"/>
              <w:spacing w:before="0" w:after="283"/>
              <w:jc w:val="left"/>
              <w:rPr/>
            </w:pPr>
            <w:r>
              <w:rPr/>
              <w:t xml:space="preserve">10. helmikuuta 1947 </w:t>
            </w:r>
          </w:p>
        </w:tc>
        <w:tc>
          <w:tcPr>
            <w:tcW w:w="1511" w:type="dxa"/>
            <w:tcBorders/>
            <w:vAlign w:val="center"/>
          </w:tcPr>
          <w:p>
            <w:pPr>
              <w:pStyle w:val="TableContents"/>
              <w:bidi w:val="0"/>
              <w:spacing w:before="0" w:after="283"/>
              <w:jc w:val="left"/>
              <w:rPr/>
            </w:pPr>
            <w:r>
              <w:rPr/>
              <w:t xml:space="preserve">Haile Selassie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Libya </w:t>
            </w:r>
          </w:p>
        </w:tc>
        <w:tc>
          <w:tcPr>
            <w:tcW w:w="1876" w:type="dxa"/>
            <w:tcBorders/>
            <w:vAlign w:val="center"/>
          </w:tcPr>
          <w:p>
            <w:pPr>
              <w:pStyle w:val="TableContents"/>
              <w:bidi w:val="0"/>
              <w:spacing w:before="0" w:after="283"/>
              <w:jc w:val="left"/>
              <w:rPr/>
            </w:pPr>
            <w:r>
              <w:rPr/>
              <w:t xml:space="preserve">Brittiläinen sotilashallinto Fezzanin-Ghadamesin sotilasalue </w:t>
            </w:r>
          </w:p>
        </w:tc>
        <w:tc>
          <w:tcPr>
            <w:tcW w:w="1953" w:type="dxa"/>
            <w:tcBorders/>
            <w:vAlign w:val="center"/>
          </w:tcPr>
          <w:p>
            <w:pPr>
              <w:pStyle w:val="TableContents"/>
              <w:bidi w:val="0"/>
              <w:spacing w:before="0" w:after="283"/>
              <w:jc w:val="left"/>
              <w:rPr/>
            </w:pPr>
            <w:r>
              <w:rPr/>
              <w:t xml:space="preserve">Yhdistynyt kuningaskunta Ranska </w:t>
            </w:r>
          </w:p>
        </w:tc>
        <w:tc>
          <w:tcPr>
            <w:tcW w:w="1537" w:type="dxa"/>
            <w:tcBorders/>
            <w:vAlign w:val="center"/>
          </w:tcPr>
          <w:p>
            <w:pPr>
              <w:pStyle w:val="TableContents"/>
              <w:bidi w:val="0"/>
              <w:spacing w:before="0" w:after="283"/>
              <w:jc w:val="left"/>
              <w:rPr/>
            </w:pPr>
            <w:r>
              <w:rPr/>
              <w:t xml:space="preserve">24. joulukuuta 1951 </w:t>
            </w:r>
          </w:p>
        </w:tc>
        <w:tc>
          <w:tcPr>
            <w:tcW w:w="1511" w:type="dxa"/>
            <w:tcBorders/>
            <w:vAlign w:val="center"/>
          </w:tcPr>
          <w:p>
            <w:pPr>
              <w:pStyle w:val="TableContents"/>
              <w:bidi w:val="0"/>
              <w:spacing w:before="0" w:after="283"/>
              <w:jc w:val="left"/>
              <w:rPr/>
            </w:pPr>
            <w:r>
              <w:rPr/>
              <w:t xml:space="preserve">Idris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Sudan </w:t>
            </w:r>
          </w:p>
        </w:tc>
        <w:tc>
          <w:tcPr>
            <w:tcW w:w="1876" w:type="dxa"/>
            <w:tcBorders/>
            <w:vAlign w:val="center"/>
          </w:tcPr>
          <w:p>
            <w:pPr>
              <w:pStyle w:val="TableContents"/>
              <w:bidi w:val="0"/>
              <w:spacing w:before="0" w:after="283"/>
              <w:jc w:val="left"/>
              <w:rPr/>
            </w:pPr>
            <w:r>
              <w:rPr/>
              <w:t xml:space="preserve">Anglo-Egyptiläinen Sudan </w:t>
            </w:r>
          </w:p>
        </w:tc>
        <w:tc>
          <w:tcPr>
            <w:tcW w:w="1953" w:type="dxa"/>
            <w:tcBorders/>
            <w:vAlign w:val="center"/>
          </w:tcPr>
          <w:p>
            <w:pPr>
              <w:pStyle w:val="TableContents"/>
              <w:bidi w:val="0"/>
              <w:spacing w:before="0" w:after="283"/>
              <w:jc w:val="left"/>
              <w:rPr/>
            </w:pPr>
            <w:r>
              <w:rPr/>
              <w:t xml:space="preserve">Yhdistynyt kuningaskunta Egyptin tasavalta </w:t>
            </w:r>
          </w:p>
        </w:tc>
        <w:tc>
          <w:tcPr>
            <w:tcW w:w="1537" w:type="dxa"/>
            <w:tcBorders/>
            <w:vAlign w:val="center"/>
          </w:tcPr>
          <w:p>
            <w:pPr>
              <w:pStyle w:val="TableContents"/>
              <w:bidi w:val="0"/>
              <w:spacing w:before="0" w:after="283"/>
              <w:jc w:val="left"/>
              <w:rPr/>
            </w:pPr>
            <w:r>
              <w:rPr/>
              <w:t xml:space="preserve">1. tammikuuta 1956 </w:t>
            </w:r>
          </w:p>
        </w:tc>
        <w:tc>
          <w:tcPr>
            <w:tcW w:w="1511" w:type="dxa"/>
            <w:tcBorders/>
            <w:vAlign w:val="center"/>
          </w:tcPr>
          <w:p>
            <w:pPr>
              <w:pStyle w:val="TableContents"/>
              <w:bidi w:val="0"/>
              <w:spacing w:before="0" w:after="283"/>
              <w:jc w:val="left"/>
              <w:rPr/>
            </w:pPr>
            <w:r>
              <w:rPr/>
              <w:t xml:space="preserve">Ismail al-Azhari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Tunisia </w:t>
            </w:r>
          </w:p>
        </w:tc>
        <w:tc>
          <w:tcPr>
            <w:tcW w:w="1876" w:type="dxa"/>
            <w:tcBorders/>
            <w:vAlign w:val="center"/>
          </w:tcPr>
          <w:p>
            <w:pPr>
              <w:pStyle w:val="TableContents"/>
              <w:bidi w:val="0"/>
              <w:spacing w:before="0" w:after="283"/>
              <w:jc w:val="left"/>
              <w:rPr/>
            </w:pPr>
            <w:r>
              <w:rPr/>
              <w:t xml:space="preserve">Ranskan Tunisian protektoraatti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20. maaliskuuta 1956 </w:t>
            </w:r>
          </w:p>
        </w:tc>
        <w:tc>
          <w:tcPr>
            <w:tcW w:w="1511" w:type="dxa"/>
            <w:tcBorders/>
            <w:vAlign w:val="center"/>
          </w:tcPr>
          <w:p>
            <w:pPr>
              <w:pStyle w:val="TableContents"/>
              <w:bidi w:val="0"/>
              <w:spacing w:before="0" w:after="283"/>
              <w:jc w:val="left"/>
              <w:rPr/>
            </w:pPr>
            <w:r>
              <w:rPr/>
              <w:t xml:space="preserve">Muhammad VIII al-Amin Habib Bourguiba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Marokko </w:t>
            </w:r>
          </w:p>
        </w:tc>
        <w:tc>
          <w:tcPr>
            <w:tcW w:w="1876" w:type="dxa"/>
            <w:tcBorders/>
            <w:vAlign w:val="center"/>
          </w:tcPr>
          <w:p>
            <w:pPr>
              <w:pStyle w:val="TableContents"/>
              <w:bidi w:val="0"/>
              <w:spacing w:before="0" w:after="283"/>
              <w:jc w:val="left"/>
              <w:rPr/>
            </w:pPr>
            <w:r>
              <w:rPr/>
              <w:t xml:space="preserve">Ranskan protektoraatti Marokossa Tangerin kansainvälinen vyöhyke Espanjan protektoraatti Marokossa Espanjan Länsi-Afrikka Ifni </w:t>
            </w:r>
          </w:p>
        </w:tc>
        <w:tc>
          <w:tcPr>
            <w:tcW w:w="1953" w:type="dxa"/>
            <w:tcBorders/>
            <w:vAlign w:val="center"/>
          </w:tcPr>
          <w:p>
            <w:pPr>
              <w:pStyle w:val="TableContents"/>
              <w:bidi w:val="0"/>
              <w:spacing w:before="0" w:after="283"/>
              <w:jc w:val="left"/>
              <w:rPr/>
            </w:pPr>
            <w:r>
              <w:rPr/>
              <w:t xml:space="preserve">Ranska Espanja </w:t>
            </w:r>
          </w:p>
        </w:tc>
        <w:tc>
          <w:tcPr>
            <w:tcW w:w="1537" w:type="dxa"/>
            <w:tcBorders/>
            <w:vAlign w:val="center"/>
          </w:tcPr>
          <w:p>
            <w:pPr>
              <w:pStyle w:val="TableContents"/>
              <w:bidi w:val="0"/>
              <w:spacing w:before="0" w:after="283"/>
              <w:jc w:val="left"/>
              <w:rPr/>
            </w:pPr>
            <w:r>
              <w:rPr/>
              <w:t xml:space="preserve">2. maaliskuuta 1956 7. huhtikuuta 1956 10. huhtikuuta 1958 4. tammikuuta 1969 </w:t>
            </w:r>
          </w:p>
        </w:tc>
        <w:tc>
          <w:tcPr>
            <w:tcW w:w="1511" w:type="dxa"/>
            <w:tcBorders/>
            <w:vAlign w:val="center"/>
          </w:tcPr>
          <w:p>
            <w:pPr>
              <w:pStyle w:val="TableContents"/>
              <w:bidi w:val="0"/>
              <w:spacing w:before="0" w:after="283"/>
              <w:jc w:val="left"/>
              <w:rPr/>
            </w:pPr>
            <w:r>
              <w:rPr/>
              <w:t xml:space="preserve">Mohammed V </w:t>
            </w:r>
          </w:p>
        </w:tc>
        <w:tc>
          <w:tcPr>
            <w:tcW w:w="1809" w:type="dxa"/>
            <w:tcBorders/>
            <w:vAlign w:val="center"/>
          </w:tcPr>
          <w:p>
            <w:pPr>
              <w:pStyle w:val="TableContents"/>
              <w:bidi w:val="0"/>
              <w:spacing w:before="0" w:after="283"/>
              <w:jc w:val="left"/>
              <w:rPr/>
            </w:pPr>
            <w:r>
              <w:rPr/>
              <w:t xml:space="preserve">Ifnin sota </w:t>
            </w:r>
          </w:p>
        </w:tc>
      </w:tr>
      <w:tr>
        <w:trPr/>
        <w:tc>
          <w:tcPr>
            <w:tcW w:w="1519" w:type="dxa"/>
            <w:tcBorders/>
            <w:vAlign w:val="center"/>
          </w:tcPr>
          <w:p>
            <w:pPr>
              <w:pStyle w:val="TableContents"/>
              <w:bidi w:val="0"/>
              <w:spacing w:before="0" w:after="283"/>
              <w:jc w:val="left"/>
              <w:rPr/>
            </w:pPr>
            <w:r>
              <w:rPr/>
              <w:t xml:space="preserve">Ghana </w:t>
            </w:r>
          </w:p>
        </w:tc>
        <w:tc>
          <w:tcPr>
            <w:tcW w:w="1876" w:type="dxa"/>
            <w:tcBorders/>
            <w:vAlign w:val="center"/>
          </w:tcPr>
          <w:p>
            <w:pPr>
              <w:pStyle w:val="TableContents"/>
              <w:bidi w:val="0"/>
              <w:spacing w:before="0" w:after="283"/>
              <w:jc w:val="left"/>
              <w:rPr/>
            </w:pPr>
            <w:r>
              <w:rPr/>
              <w:t xml:space="preserve">Kultarannikko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6. maaliskuuta 1957 </w:t>
            </w:r>
          </w:p>
        </w:tc>
        <w:tc>
          <w:tcPr>
            <w:tcW w:w="1511" w:type="dxa"/>
            <w:tcBorders/>
            <w:vAlign w:val="center"/>
          </w:tcPr>
          <w:p>
            <w:pPr>
              <w:pStyle w:val="TableContents"/>
              <w:bidi w:val="0"/>
              <w:spacing w:before="0" w:after="283"/>
              <w:jc w:val="left"/>
              <w:rPr/>
            </w:pPr>
            <w:r>
              <w:rPr/>
              <w:t xml:space="preserve">Kwame Nkrumah </w:t>
            </w:r>
          </w:p>
        </w:tc>
        <w:tc>
          <w:tcPr>
            <w:tcW w:w="1809" w:type="dxa"/>
            <w:tcBorders/>
            <w:vAlign w:val="center"/>
          </w:tcPr>
          <w:p>
            <w:pPr>
              <w:pStyle w:val="TableContents"/>
              <w:bidi w:val="0"/>
              <w:spacing w:before="0" w:after="283"/>
              <w:jc w:val="left"/>
              <w:rPr/>
            </w:pPr>
            <w:r>
              <w:rPr/>
              <w:t xml:space="preserve">Gold Coastin parlamenttivaalit, 1956 </w:t>
            </w:r>
          </w:p>
        </w:tc>
      </w:tr>
      <w:tr>
        <w:trPr/>
        <w:tc>
          <w:tcPr>
            <w:tcW w:w="1519" w:type="dxa"/>
            <w:tcBorders/>
            <w:vAlign w:val="center"/>
          </w:tcPr>
          <w:p>
            <w:pPr>
              <w:pStyle w:val="TableContents"/>
              <w:bidi w:val="0"/>
              <w:spacing w:before="0" w:after="283"/>
              <w:jc w:val="left"/>
              <w:rPr/>
            </w:pPr>
            <w:r>
              <w:rPr/>
              <w:t xml:space="preserve">Guinea </w:t>
            </w:r>
          </w:p>
        </w:tc>
        <w:tc>
          <w:tcPr>
            <w:tcW w:w="1876" w:type="dxa"/>
            <w:tcBorders/>
            <w:vAlign w:val="center"/>
          </w:tcPr>
          <w:p>
            <w:pPr>
              <w:pStyle w:val="TableContents"/>
              <w:bidi w:val="0"/>
              <w:spacing w:before="0" w:after="283"/>
              <w:jc w:val="left"/>
              <w:rPr/>
            </w:pPr>
            <w:r>
              <w:rPr/>
              <w:t xml:space="preserve">Ranskan Länsi-Afrikka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2. lokakuuta 1958 </w:t>
            </w:r>
          </w:p>
        </w:tc>
        <w:tc>
          <w:tcPr>
            <w:tcW w:w="1511" w:type="dxa"/>
            <w:tcBorders/>
            <w:vAlign w:val="center"/>
          </w:tcPr>
          <w:p>
            <w:pPr>
              <w:pStyle w:val="TableContents"/>
              <w:bidi w:val="0"/>
              <w:spacing w:before="0" w:after="283"/>
              <w:jc w:val="left"/>
              <w:rPr/>
            </w:pPr>
            <w:r>
              <w:rPr/>
              <w:t xml:space="preserve">Sékou Touré </w:t>
            </w:r>
          </w:p>
        </w:tc>
        <w:tc>
          <w:tcPr>
            <w:tcW w:w="1809" w:type="dxa"/>
            <w:tcBorders/>
            <w:vAlign w:val="center"/>
          </w:tcPr>
          <w:p>
            <w:pPr>
              <w:pStyle w:val="TableContents"/>
              <w:bidi w:val="0"/>
              <w:spacing w:before="0" w:after="283"/>
              <w:jc w:val="left"/>
              <w:rPr/>
            </w:pPr>
            <w:r>
              <w:rPr/>
              <w:t xml:space="preserve">Guinean perustuslaillinen kansanäänestys, 1958 </w:t>
            </w:r>
          </w:p>
        </w:tc>
      </w:tr>
      <w:tr>
        <w:trPr/>
        <w:tc>
          <w:tcPr>
            <w:tcW w:w="1519" w:type="dxa"/>
            <w:tcBorders/>
            <w:vAlign w:val="center"/>
          </w:tcPr>
          <w:p>
            <w:pPr>
              <w:pStyle w:val="TableContents"/>
              <w:bidi w:val="0"/>
              <w:spacing w:before="0" w:after="283"/>
              <w:jc w:val="left"/>
              <w:rPr/>
            </w:pPr>
            <w:r>
              <w:rPr/>
              <w:t xml:space="preserve">Kamerun </w:t>
            </w:r>
          </w:p>
        </w:tc>
        <w:tc>
          <w:tcPr>
            <w:tcW w:w="1876" w:type="dxa"/>
            <w:tcBorders/>
            <w:vAlign w:val="center"/>
          </w:tcPr>
          <w:p>
            <w:pPr>
              <w:pStyle w:val="TableContents"/>
              <w:bidi w:val="0"/>
              <w:spacing w:before="0" w:after="283"/>
              <w:jc w:val="left"/>
              <w:rPr/>
            </w:pPr>
            <w:r>
              <w:rPr/>
              <w:t xml:space="preserve">Ranskan Kamerun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1. tammikuuta 1960 </w:t>
            </w:r>
          </w:p>
        </w:tc>
        <w:tc>
          <w:tcPr>
            <w:tcW w:w="1511" w:type="dxa"/>
            <w:tcBorders/>
            <w:vAlign w:val="center"/>
          </w:tcPr>
          <w:p>
            <w:pPr>
              <w:pStyle w:val="TableContents"/>
              <w:bidi w:val="0"/>
              <w:spacing w:before="0" w:after="283"/>
              <w:jc w:val="left"/>
              <w:rPr/>
            </w:pPr>
            <w:r>
              <w:rPr/>
              <w:t xml:space="preserve">Ahmadou Ahidjo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Togo </w:t>
            </w:r>
          </w:p>
        </w:tc>
        <w:tc>
          <w:tcPr>
            <w:tcW w:w="1876" w:type="dxa"/>
            <w:tcBorders/>
            <w:vAlign w:val="center"/>
          </w:tcPr>
          <w:p>
            <w:pPr>
              <w:pStyle w:val="TableContents"/>
              <w:bidi w:val="0"/>
              <w:spacing w:before="0" w:after="283"/>
              <w:jc w:val="left"/>
              <w:rPr/>
            </w:pPr>
            <w:r>
              <w:rPr/>
              <w:t xml:space="preserve">Ranskan Togoland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27. huhtikuuta 1960 </w:t>
            </w:r>
          </w:p>
        </w:tc>
        <w:tc>
          <w:tcPr>
            <w:tcW w:w="1511" w:type="dxa"/>
            <w:tcBorders/>
            <w:vAlign w:val="center"/>
          </w:tcPr>
          <w:p>
            <w:pPr>
              <w:pStyle w:val="TableContents"/>
              <w:bidi w:val="0"/>
              <w:spacing w:before="0" w:after="283"/>
              <w:jc w:val="left"/>
              <w:rPr/>
            </w:pPr>
            <w:r>
              <w:rPr/>
              <w:t xml:space="preserve">Sylvanus Olympio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Mali </w:t>
            </w:r>
          </w:p>
        </w:tc>
        <w:tc>
          <w:tcPr>
            <w:tcW w:w="1876" w:type="dxa"/>
            <w:tcBorders/>
            <w:vAlign w:val="center"/>
          </w:tcPr>
          <w:p>
            <w:pPr>
              <w:pStyle w:val="TableContents"/>
              <w:bidi w:val="0"/>
              <w:spacing w:before="0" w:after="283"/>
              <w:jc w:val="left"/>
              <w:rPr/>
            </w:pPr>
            <w:r>
              <w:rPr/>
              <w:t xml:space="preserve">Ranskan Länsi-Afrikka </w:t>
            </w:r>
          </w:p>
        </w:tc>
        <w:tc>
          <w:tcPr>
            <w:tcW w:w="1953" w:type="dxa"/>
            <w:tcBorders/>
            <w:vAlign w:val="center"/>
          </w:tcPr>
          <w:p>
            <w:pPr>
              <w:pStyle w:val="TableContents"/>
              <w:bidi w:val="0"/>
              <w:spacing w:before="0" w:after="283"/>
              <w:jc w:val="left"/>
              <w:rPr/>
            </w:pPr>
            <w:r>
              <w:rPr/>
              <w:t xml:space="preserve">20. kesäkuuta 1960 </w:t>
            </w:r>
          </w:p>
        </w:tc>
        <w:tc>
          <w:tcPr>
            <w:tcW w:w="1537" w:type="dxa"/>
            <w:tcBorders/>
            <w:vAlign w:val="center"/>
          </w:tcPr>
          <w:p>
            <w:pPr>
              <w:pStyle w:val="TableContents"/>
              <w:bidi w:val="0"/>
              <w:spacing w:before="0" w:after="283"/>
              <w:jc w:val="left"/>
              <w:rPr/>
            </w:pPr>
            <w:r>
              <w:rPr/>
              <w:t xml:space="preserve">Modibo Keita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Senegal </w:t>
            </w:r>
          </w:p>
        </w:tc>
        <w:tc>
          <w:tcPr>
            <w:tcW w:w="1876" w:type="dxa"/>
            <w:tcBorders/>
            <w:vAlign w:val="center"/>
          </w:tcPr>
          <w:p>
            <w:pPr>
              <w:pStyle w:val="TableContents"/>
              <w:bidi w:val="0"/>
              <w:spacing w:before="0" w:after="283"/>
              <w:jc w:val="left"/>
              <w:rPr/>
            </w:pPr>
            <w:r>
              <w:rPr/>
              <w:t xml:space="preserve">Léopold Senghor </w:t>
            </w:r>
          </w:p>
        </w:tc>
        <w:tc>
          <w:tcPr>
            <w:tcW w:w="1953" w:type="dxa"/>
            <w:tcBorders/>
            <w:vAlign w:val="center"/>
          </w:tcPr>
          <w:p>
            <w:pPr>
              <w:pStyle w:val="TableContents"/>
              <w:bidi w:val="0"/>
              <w:spacing w:before="0" w:after="283"/>
              <w:jc w:val="left"/>
              <w:rPr/>
            </w:pPr>
            <w:r>
              <w:rPr/>
              <w:t xml:space="preserve">-</w:t>
            </w:r>
          </w:p>
        </w:tc>
        <w:tc>
          <w:tcPr>
            <w:tcW w:w="4857" w:type="dxa"/>
            <w:gridSpan w:val="3"/>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Madagaskar </w:t>
            </w:r>
          </w:p>
        </w:tc>
        <w:tc>
          <w:tcPr>
            <w:tcW w:w="1876" w:type="dxa"/>
            <w:tcBorders/>
            <w:vAlign w:val="center"/>
          </w:tcPr>
          <w:p>
            <w:pPr>
              <w:pStyle w:val="TableContents"/>
              <w:bidi w:val="0"/>
              <w:spacing w:before="0" w:after="283"/>
              <w:jc w:val="left"/>
              <w:rPr/>
            </w:pPr>
            <w:r>
              <w:rPr/>
              <w:t xml:space="preserve">Ranskan Madagaskar </w:t>
            </w:r>
          </w:p>
        </w:tc>
        <w:tc>
          <w:tcPr>
            <w:tcW w:w="1953" w:type="dxa"/>
            <w:tcBorders/>
            <w:vAlign w:val="center"/>
          </w:tcPr>
          <w:p>
            <w:pPr>
              <w:pStyle w:val="TableContents"/>
              <w:bidi w:val="0"/>
              <w:spacing w:before="0" w:after="283"/>
              <w:jc w:val="left"/>
              <w:rPr/>
            </w:pPr>
            <w:r>
              <w:rPr/>
              <w:t xml:space="preserve">26. kesäkuuta 1960 </w:t>
            </w:r>
          </w:p>
        </w:tc>
        <w:tc>
          <w:tcPr>
            <w:tcW w:w="1537" w:type="dxa"/>
            <w:tcBorders/>
            <w:vAlign w:val="center"/>
          </w:tcPr>
          <w:p>
            <w:pPr>
              <w:pStyle w:val="TableContents"/>
              <w:bidi w:val="0"/>
              <w:spacing w:before="0" w:after="283"/>
              <w:jc w:val="left"/>
              <w:rPr/>
            </w:pPr>
            <w:r>
              <w:rPr/>
              <w:t xml:space="preserve">Philibert Tsiranana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Kongon demokraattinen tasavalta </w:t>
            </w:r>
          </w:p>
        </w:tc>
        <w:tc>
          <w:tcPr>
            <w:tcW w:w="1876" w:type="dxa"/>
            <w:tcBorders/>
            <w:vAlign w:val="center"/>
          </w:tcPr>
          <w:p>
            <w:pPr>
              <w:pStyle w:val="TableContents"/>
              <w:bidi w:val="0"/>
              <w:spacing w:before="0" w:after="283"/>
              <w:jc w:val="left"/>
              <w:rPr/>
            </w:pPr>
            <w:r>
              <w:rPr/>
              <w:t xml:space="preserve">Belgian Kongo </w:t>
            </w:r>
          </w:p>
        </w:tc>
        <w:tc>
          <w:tcPr>
            <w:tcW w:w="1953" w:type="dxa"/>
            <w:tcBorders/>
            <w:vAlign w:val="center"/>
          </w:tcPr>
          <w:p>
            <w:pPr>
              <w:pStyle w:val="TableContents"/>
              <w:bidi w:val="0"/>
              <w:spacing w:before="0" w:after="283"/>
              <w:jc w:val="left"/>
              <w:rPr/>
            </w:pPr>
            <w:r>
              <w:rPr/>
              <w:t xml:space="preserve">Belgia </w:t>
            </w:r>
          </w:p>
        </w:tc>
        <w:tc>
          <w:tcPr>
            <w:tcW w:w="1537" w:type="dxa"/>
            <w:tcBorders/>
            <w:vAlign w:val="center"/>
          </w:tcPr>
          <w:p>
            <w:pPr>
              <w:pStyle w:val="TableContents"/>
              <w:bidi w:val="0"/>
              <w:spacing w:before="0" w:after="283"/>
              <w:jc w:val="left"/>
              <w:rPr/>
            </w:pPr>
            <w:r>
              <w:rPr/>
              <w:t xml:space="preserve">30. kesäkuuta 1960 </w:t>
            </w:r>
          </w:p>
        </w:tc>
        <w:tc>
          <w:tcPr>
            <w:tcW w:w="1511" w:type="dxa"/>
            <w:tcBorders/>
            <w:vAlign w:val="center"/>
          </w:tcPr>
          <w:p>
            <w:pPr>
              <w:pStyle w:val="TableContents"/>
              <w:bidi w:val="0"/>
              <w:spacing w:before="0" w:after="283"/>
              <w:jc w:val="left"/>
              <w:rPr/>
            </w:pPr>
            <w:r>
              <w:rPr/>
              <w:t xml:space="preserve">Patrice Lumumba </w:t>
            </w:r>
          </w:p>
        </w:tc>
        <w:tc>
          <w:tcPr>
            <w:tcW w:w="1809" w:type="dxa"/>
            <w:tcBorders/>
            <w:vAlign w:val="center"/>
          </w:tcPr>
          <w:p>
            <w:pPr>
              <w:pStyle w:val="TableContents"/>
              <w:bidi w:val="0"/>
              <w:spacing w:before="0" w:after="283"/>
              <w:jc w:val="left"/>
              <w:rPr/>
            </w:pPr>
            <w:r>
              <w:rPr/>
              <w:t xml:space="preserve">Belgian ja Kongon välinen pyöreän pöydän konferenssi </w:t>
            </w:r>
          </w:p>
        </w:tc>
      </w:tr>
      <w:tr>
        <w:trPr/>
        <w:tc>
          <w:tcPr>
            <w:tcW w:w="1519" w:type="dxa"/>
            <w:tcBorders/>
            <w:vAlign w:val="center"/>
          </w:tcPr>
          <w:p>
            <w:pPr>
              <w:pStyle w:val="TableContents"/>
              <w:bidi w:val="0"/>
              <w:spacing w:before="0" w:after="283"/>
              <w:jc w:val="left"/>
              <w:rPr/>
            </w:pPr>
            <w:r>
              <w:rPr/>
              <w:t xml:space="preserve">Somalia </w:t>
            </w:r>
          </w:p>
        </w:tc>
        <w:tc>
          <w:tcPr>
            <w:tcW w:w="1876" w:type="dxa"/>
            <w:tcBorders/>
            <w:vAlign w:val="center"/>
          </w:tcPr>
          <w:p>
            <w:pPr>
              <w:pStyle w:val="TableContents"/>
              <w:bidi w:val="0"/>
              <w:spacing w:before="0" w:after="283"/>
              <w:jc w:val="left"/>
              <w:rPr/>
            </w:pPr>
            <w:r>
              <w:rPr/>
              <w:t xml:space="preserve">Brittiläinen Somalimaa Somalimaan itsehallintoalue Somalimaa </w:t>
            </w:r>
          </w:p>
        </w:tc>
        <w:tc>
          <w:tcPr>
            <w:tcW w:w="1953" w:type="dxa"/>
            <w:tcBorders/>
            <w:vAlign w:val="center"/>
          </w:tcPr>
          <w:p>
            <w:pPr>
              <w:pStyle w:val="TableContents"/>
              <w:bidi w:val="0"/>
              <w:spacing w:before="0" w:after="283"/>
              <w:jc w:val="left"/>
              <w:rPr/>
            </w:pPr>
            <w:r>
              <w:rPr/>
              <w:t xml:space="preserve">Yhdistynyt kuningaskunta Italia </w:t>
            </w:r>
          </w:p>
        </w:tc>
        <w:tc>
          <w:tcPr>
            <w:tcW w:w="1537" w:type="dxa"/>
            <w:tcBorders/>
            <w:vAlign w:val="center"/>
          </w:tcPr>
          <w:p>
            <w:pPr>
              <w:pStyle w:val="TableContents"/>
              <w:bidi w:val="0"/>
              <w:spacing w:before="0" w:after="283"/>
              <w:jc w:val="left"/>
              <w:rPr/>
            </w:pPr>
            <w:r>
              <w:rPr/>
              <w:t xml:space="preserve">26. kesäkuuta 1960 1. heinäkuuta 1960 </w:t>
            </w:r>
          </w:p>
        </w:tc>
        <w:tc>
          <w:tcPr>
            <w:tcW w:w="1511" w:type="dxa"/>
            <w:tcBorders/>
            <w:vAlign w:val="center"/>
          </w:tcPr>
          <w:p>
            <w:pPr>
              <w:pStyle w:val="TableContents"/>
              <w:bidi w:val="0"/>
              <w:spacing w:before="0" w:after="283"/>
              <w:jc w:val="left"/>
              <w:rPr/>
            </w:pPr>
            <w:r>
              <w:rPr/>
              <w:t xml:space="preserve">Aden Abdullah Osman Daar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Benin </w:t>
            </w:r>
          </w:p>
        </w:tc>
        <w:tc>
          <w:tcPr>
            <w:tcW w:w="1876" w:type="dxa"/>
            <w:tcBorders/>
            <w:vAlign w:val="center"/>
          </w:tcPr>
          <w:p>
            <w:pPr>
              <w:pStyle w:val="TableContents"/>
              <w:bidi w:val="0"/>
              <w:spacing w:before="0" w:after="283"/>
              <w:jc w:val="left"/>
              <w:rPr/>
            </w:pPr>
            <w:r>
              <w:rPr/>
              <w:t xml:space="preserve">Ranskan Länsi-Afrikka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1. elokuuta 1960 </w:t>
            </w:r>
          </w:p>
        </w:tc>
        <w:tc>
          <w:tcPr>
            <w:tcW w:w="1511" w:type="dxa"/>
            <w:tcBorders/>
            <w:vAlign w:val="center"/>
          </w:tcPr>
          <w:p>
            <w:pPr>
              <w:pStyle w:val="TableContents"/>
              <w:bidi w:val="0"/>
              <w:spacing w:before="0" w:after="283"/>
              <w:jc w:val="left"/>
              <w:rPr/>
            </w:pPr>
            <w:r>
              <w:rPr/>
              <w:t xml:space="preserve">Hubert Maga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Niger </w:t>
            </w:r>
          </w:p>
        </w:tc>
        <w:tc>
          <w:tcPr>
            <w:tcW w:w="1876" w:type="dxa"/>
            <w:tcBorders/>
            <w:vAlign w:val="center"/>
          </w:tcPr>
          <w:p>
            <w:pPr>
              <w:pStyle w:val="TableContents"/>
              <w:bidi w:val="0"/>
              <w:spacing w:before="0" w:after="283"/>
              <w:jc w:val="left"/>
              <w:rPr/>
            </w:pPr>
            <w:r>
              <w:rPr/>
              <w:t xml:space="preserve">3. elokuuta 1960 </w:t>
            </w:r>
          </w:p>
        </w:tc>
        <w:tc>
          <w:tcPr>
            <w:tcW w:w="1953" w:type="dxa"/>
            <w:tcBorders/>
            <w:vAlign w:val="center"/>
          </w:tcPr>
          <w:p>
            <w:pPr>
              <w:pStyle w:val="TableContents"/>
              <w:bidi w:val="0"/>
              <w:spacing w:before="0" w:after="283"/>
              <w:jc w:val="left"/>
              <w:rPr/>
            </w:pPr>
            <w:r>
              <w:rPr/>
              <w:t xml:space="preserve">Hamani Diori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Burkina Faso </w:t>
            </w:r>
          </w:p>
        </w:tc>
        <w:tc>
          <w:tcPr>
            <w:tcW w:w="1876" w:type="dxa"/>
            <w:tcBorders/>
            <w:vAlign w:val="center"/>
          </w:tcPr>
          <w:p>
            <w:pPr>
              <w:pStyle w:val="TableContents"/>
              <w:bidi w:val="0"/>
              <w:spacing w:before="0" w:after="283"/>
              <w:jc w:val="left"/>
              <w:rPr/>
            </w:pPr>
            <w:r>
              <w:rPr/>
              <w:t xml:space="preserve">5. elokuuta 1960 </w:t>
            </w:r>
          </w:p>
        </w:tc>
        <w:tc>
          <w:tcPr>
            <w:tcW w:w="1953" w:type="dxa"/>
            <w:tcBorders/>
            <w:vAlign w:val="center"/>
          </w:tcPr>
          <w:p>
            <w:pPr>
              <w:pStyle w:val="TableContents"/>
              <w:bidi w:val="0"/>
              <w:spacing w:before="0" w:after="283"/>
              <w:jc w:val="left"/>
              <w:rPr/>
            </w:pPr>
            <w:r>
              <w:rPr/>
              <w:t xml:space="preserve">Maurice Yaméogo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Norsunluurannikko </w:t>
            </w:r>
          </w:p>
        </w:tc>
        <w:tc>
          <w:tcPr>
            <w:tcW w:w="1876" w:type="dxa"/>
            <w:tcBorders/>
            <w:vAlign w:val="center"/>
          </w:tcPr>
          <w:p>
            <w:pPr>
              <w:pStyle w:val="TableContents"/>
              <w:bidi w:val="0"/>
              <w:spacing w:before="0" w:after="283"/>
              <w:jc w:val="left"/>
              <w:rPr/>
            </w:pPr>
            <w:r>
              <w:rPr/>
              <w:t xml:space="preserve">7. elokuuta 1960 </w:t>
            </w:r>
          </w:p>
        </w:tc>
        <w:tc>
          <w:tcPr>
            <w:tcW w:w="1953" w:type="dxa"/>
            <w:tcBorders/>
            <w:vAlign w:val="center"/>
          </w:tcPr>
          <w:p>
            <w:pPr>
              <w:pStyle w:val="TableContents"/>
              <w:bidi w:val="0"/>
              <w:spacing w:before="0" w:after="283"/>
              <w:jc w:val="left"/>
              <w:rPr/>
            </w:pPr>
            <w:r>
              <w:rPr/>
              <w:t xml:space="preserve">Félix Houphouët-Boigny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Chad </w:t>
            </w:r>
          </w:p>
        </w:tc>
        <w:tc>
          <w:tcPr>
            <w:tcW w:w="1876" w:type="dxa"/>
            <w:tcBorders/>
            <w:vAlign w:val="center"/>
          </w:tcPr>
          <w:p>
            <w:pPr>
              <w:pStyle w:val="TableContents"/>
              <w:bidi w:val="0"/>
              <w:spacing w:before="0" w:after="283"/>
              <w:jc w:val="left"/>
              <w:rPr/>
            </w:pPr>
            <w:r>
              <w:rPr/>
              <w:t xml:space="preserve">Ranskan Päiväntasaajan Afrikka </w:t>
            </w:r>
          </w:p>
        </w:tc>
        <w:tc>
          <w:tcPr>
            <w:tcW w:w="1953" w:type="dxa"/>
            <w:tcBorders/>
            <w:vAlign w:val="center"/>
          </w:tcPr>
          <w:p>
            <w:pPr>
              <w:pStyle w:val="TableContents"/>
              <w:bidi w:val="0"/>
              <w:spacing w:before="0" w:after="283"/>
              <w:jc w:val="left"/>
              <w:rPr/>
            </w:pPr>
            <w:r>
              <w:rPr/>
              <w:t xml:space="preserve">11. elokuuta 1960 </w:t>
            </w:r>
          </w:p>
        </w:tc>
        <w:tc>
          <w:tcPr>
            <w:tcW w:w="1537" w:type="dxa"/>
            <w:tcBorders/>
            <w:vAlign w:val="center"/>
          </w:tcPr>
          <w:p>
            <w:pPr>
              <w:pStyle w:val="TableContents"/>
              <w:bidi w:val="0"/>
              <w:spacing w:before="0" w:after="283"/>
              <w:jc w:val="left"/>
              <w:rPr/>
            </w:pPr>
            <w:r>
              <w:rPr/>
              <w:t xml:space="preserve">François Tombalbaye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Keski-Afrikan tasavalta </w:t>
            </w:r>
          </w:p>
        </w:tc>
        <w:tc>
          <w:tcPr>
            <w:tcW w:w="1876" w:type="dxa"/>
            <w:tcBorders/>
            <w:vAlign w:val="center"/>
          </w:tcPr>
          <w:p>
            <w:pPr>
              <w:pStyle w:val="TableContents"/>
              <w:bidi w:val="0"/>
              <w:spacing w:before="0" w:after="283"/>
              <w:jc w:val="left"/>
              <w:rPr/>
            </w:pPr>
            <w:r>
              <w:rPr/>
              <w:t xml:space="preserve">13. elokuuta 1960 </w:t>
            </w:r>
          </w:p>
        </w:tc>
        <w:tc>
          <w:tcPr>
            <w:tcW w:w="1953" w:type="dxa"/>
            <w:tcBorders/>
            <w:vAlign w:val="center"/>
          </w:tcPr>
          <w:p>
            <w:pPr>
              <w:pStyle w:val="TableContents"/>
              <w:bidi w:val="0"/>
              <w:spacing w:before="0" w:after="283"/>
              <w:jc w:val="left"/>
              <w:rPr/>
            </w:pPr>
            <w:r>
              <w:rPr/>
              <w:t xml:space="preserve">David Dacko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Kongon tasavalta </w:t>
            </w:r>
          </w:p>
        </w:tc>
        <w:tc>
          <w:tcPr>
            <w:tcW w:w="1876" w:type="dxa"/>
            <w:tcBorders/>
            <w:vAlign w:val="center"/>
          </w:tcPr>
          <w:p>
            <w:pPr>
              <w:pStyle w:val="TableContents"/>
              <w:bidi w:val="0"/>
              <w:spacing w:before="0" w:after="283"/>
              <w:jc w:val="left"/>
              <w:rPr/>
            </w:pPr>
            <w:r>
              <w:rPr/>
              <w:t xml:space="preserve">15. elokuuta 1960 </w:t>
            </w:r>
          </w:p>
        </w:tc>
        <w:tc>
          <w:tcPr>
            <w:tcW w:w="1953" w:type="dxa"/>
            <w:tcBorders/>
            <w:vAlign w:val="center"/>
          </w:tcPr>
          <w:p>
            <w:pPr>
              <w:pStyle w:val="TableContents"/>
              <w:bidi w:val="0"/>
              <w:spacing w:before="0" w:after="283"/>
              <w:jc w:val="left"/>
              <w:rPr/>
            </w:pPr>
            <w:r>
              <w:rPr/>
              <w:t xml:space="preserve">Fulbert Youlou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Gabon </w:t>
            </w:r>
          </w:p>
        </w:tc>
        <w:tc>
          <w:tcPr>
            <w:tcW w:w="1876" w:type="dxa"/>
            <w:tcBorders/>
            <w:vAlign w:val="center"/>
          </w:tcPr>
          <w:p>
            <w:pPr>
              <w:pStyle w:val="TableContents"/>
              <w:bidi w:val="0"/>
              <w:spacing w:before="0" w:after="283"/>
              <w:jc w:val="left"/>
              <w:rPr/>
            </w:pPr>
            <w:r>
              <w:rPr/>
              <w:t xml:space="preserve">17. elokuuta 1960 </w:t>
            </w:r>
          </w:p>
        </w:tc>
        <w:tc>
          <w:tcPr>
            <w:tcW w:w="1953" w:type="dxa"/>
            <w:tcBorders/>
            <w:vAlign w:val="center"/>
          </w:tcPr>
          <w:p>
            <w:pPr>
              <w:pStyle w:val="TableContents"/>
              <w:bidi w:val="0"/>
              <w:spacing w:before="0" w:after="283"/>
              <w:jc w:val="left"/>
              <w:rPr/>
            </w:pPr>
            <w:r>
              <w:rPr/>
              <w:t xml:space="preserve">Léon M'ba </w:t>
            </w:r>
          </w:p>
        </w:tc>
        <w:tc>
          <w:tcPr>
            <w:tcW w:w="1537" w:type="dxa"/>
            <w:tcBorders/>
            <w:vAlign w:val="center"/>
          </w:tcPr>
          <w:p>
            <w:pPr>
              <w:pStyle w:val="TableContents"/>
              <w:bidi w:val="0"/>
              <w:spacing w:before="0" w:after="283"/>
              <w:jc w:val="left"/>
              <w:rPr/>
            </w:pPr>
            <w:r>
              <w:rPr/>
              <w:t xml:space="preserve">-</w:t>
            </w:r>
          </w:p>
        </w:tc>
        <w:tc>
          <w:tcPr>
            <w:tcW w:w="3320" w:type="dxa"/>
            <w:gridSpan w:val="2"/>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Nigeria </w:t>
            </w:r>
          </w:p>
        </w:tc>
        <w:tc>
          <w:tcPr>
            <w:tcW w:w="1876" w:type="dxa"/>
            <w:tcBorders/>
            <w:vAlign w:val="center"/>
          </w:tcPr>
          <w:p>
            <w:pPr>
              <w:pStyle w:val="TableContents"/>
              <w:bidi w:val="0"/>
              <w:spacing w:before="0" w:after="283"/>
              <w:jc w:val="left"/>
              <w:rPr/>
            </w:pPr>
            <w:r>
              <w:rPr/>
              <w:t xml:space="preserve">Nigerian siirtomaa ja protektoraatti Brittiläiset Kamerunit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1. lokakuuta 1960 1. kesäkuuta 1961 1. lokakuuta 1961 </w:t>
            </w:r>
          </w:p>
        </w:tc>
        <w:tc>
          <w:tcPr>
            <w:tcW w:w="1511" w:type="dxa"/>
            <w:tcBorders/>
            <w:vAlign w:val="center"/>
          </w:tcPr>
          <w:p>
            <w:pPr>
              <w:pStyle w:val="TableContents"/>
              <w:bidi w:val="0"/>
              <w:spacing w:before="0" w:after="283"/>
              <w:jc w:val="left"/>
              <w:rPr/>
            </w:pPr>
            <w:r>
              <w:rPr/>
              <w:t xml:space="preserve">Nnamdi Azikiwe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Mauritania </w:t>
            </w:r>
          </w:p>
        </w:tc>
        <w:tc>
          <w:tcPr>
            <w:tcW w:w="1876" w:type="dxa"/>
            <w:tcBorders/>
            <w:vAlign w:val="center"/>
          </w:tcPr>
          <w:p>
            <w:pPr>
              <w:pStyle w:val="TableContents"/>
              <w:bidi w:val="0"/>
              <w:spacing w:before="0" w:after="283"/>
              <w:jc w:val="left"/>
              <w:rPr/>
            </w:pPr>
            <w:r>
              <w:rPr/>
              <w:t xml:space="preserve">Ranskan Päiväntasaajan Afrikka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28. marraskuuta 1960 </w:t>
            </w:r>
          </w:p>
        </w:tc>
        <w:tc>
          <w:tcPr>
            <w:tcW w:w="1511" w:type="dxa"/>
            <w:tcBorders/>
            <w:vAlign w:val="center"/>
          </w:tcPr>
          <w:p>
            <w:pPr>
              <w:pStyle w:val="TableContents"/>
              <w:bidi w:val="0"/>
              <w:spacing w:before="0" w:after="283"/>
              <w:jc w:val="left"/>
              <w:rPr/>
            </w:pPr>
            <w:r>
              <w:rPr/>
              <w:t xml:space="preserve">Moktar Ould Daddah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Sierra Leone </w:t>
            </w:r>
          </w:p>
        </w:tc>
        <w:tc>
          <w:tcPr>
            <w:tcW w:w="1876" w:type="dxa"/>
            <w:tcBorders/>
            <w:vAlign w:val="center"/>
          </w:tcPr>
          <w:p>
            <w:pPr>
              <w:pStyle w:val="TableContents"/>
              <w:bidi w:val="0"/>
              <w:spacing w:before="0" w:after="283"/>
              <w:jc w:val="left"/>
              <w:rPr/>
            </w:pPr>
            <w:r>
              <w:rPr/>
              <w:t xml:space="preserve">Sierra Leonen siirtomaa ja protektoraatti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27. huhtikuuta 1961 </w:t>
            </w:r>
          </w:p>
        </w:tc>
        <w:tc>
          <w:tcPr>
            <w:tcW w:w="1511" w:type="dxa"/>
            <w:tcBorders/>
            <w:vAlign w:val="center"/>
          </w:tcPr>
          <w:p>
            <w:pPr>
              <w:pStyle w:val="TableContents"/>
              <w:bidi w:val="0"/>
              <w:spacing w:before="0" w:after="283"/>
              <w:jc w:val="left"/>
              <w:rPr/>
            </w:pPr>
            <w:r>
              <w:rPr/>
              <w:t xml:space="preserve">Milton Margai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Tanganyika </w:t>
            </w:r>
          </w:p>
        </w:tc>
        <w:tc>
          <w:tcPr>
            <w:tcW w:w="1876" w:type="dxa"/>
            <w:tcBorders/>
            <w:vAlign w:val="center"/>
          </w:tcPr>
          <w:p>
            <w:pPr>
              <w:pStyle w:val="TableContents"/>
              <w:bidi w:val="0"/>
              <w:spacing w:before="0" w:after="283"/>
              <w:jc w:val="left"/>
              <w:rPr/>
            </w:pPr>
            <w:r>
              <w:rPr/>
              <w:t xml:space="preserve">Tanganyikan alue </w:t>
            </w:r>
          </w:p>
        </w:tc>
        <w:tc>
          <w:tcPr>
            <w:tcW w:w="1953" w:type="dxa"/>
            <w:tcBorders/>
            <w:vAlign w:val="center"/>
          </w:tcPr>
          <w:p>
            <w:pPr>
              <w:pStyle w:val="TableContents"/>
              <w:bidi w:val="0"/>
              <w:spacing w:before="0" w:after="283"/>
              <w:jc w:val="left"/>
              <w:rPr/>
            </w:pPr>
            <w:r>
              <w:rPr/>
              <w:t xml:space="preserve">9. joulukuuta 1961 </w:t>
            </w:r>
          </w:p>
        </w:tc>
        <w:tc>
          <w:tcPr>
            <w:tcW w:w="1537" w:type="dxa"/>
            <w:tcBorders/>
            <w:vAlign w:val="center"/>
          </w:tcPr>
          <w:p>
            <w:pPr>
              <w:pStyle w:val="TableContents"/>
              <w:bidi w:val="0"/>
              <w:spacing w:before="0" w:after="283"/>
              <w:jc w:val="left"/>
              <w:rPr/>
            </w:pPr>
            <w:r>
              <w:rPr/>
              <w:t xml:space="preserve">Julius Nyerere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Burundi </w:t>
            </w:r>
          </w:p>
        </w:tc>
        <w:tc>
          <w:tcPr>
            <w:tcW w:w="1876" w:type="dxa"/>
            <w:tcBorders/>
            <w:vAlign w:val="center"/>
          </w:tcPr>
          <w:p>
            <w:pPr>
              <w:pStyle w:val="TableContents"/>
              <w:bidi w:val="0"/>
              <w:spacing w:before="0" w:after="283"/>
              <w:jc w:val="left"/>
              <w:rPr/>
            </w:pPr>
            <w:r>
              <w:rPr/>
              <w:t xml:space="preserve">Ruanda-Urundi </w:t>
            </w:r>
          </w:p>
        </w:tc>
        <w:tc>
          <w:tcPr>
            <w:tcW w:w="1953" w:type="dxa"/>
            <w:tcBorders/>
            <w:vAlign w:val="center"/>
          </w:tcPr>
          <w:p>
            <w:pPr>
              <w:pStyle w:val="TableContents"/>
              <w:bidi w:val="0"/>
              <w:spacing w:before="0" w:after="283"/>
              <w:jc w:val="left"/>
              <w:rPr/>
            </w:pPr>
            <w:r>
              <w:rPr/>
              <w:t xml:space="preserve">Belgia </w:t>
            </w:r>
          </w:p>
        </w:tc>
        <w:tc>
          <w:tcPr>
            <w:tcW w:w="1537" w:type="dxa"/>
            <w:tcBorders/>
            <w:vAlign w:val="center"/>
          </w:tcPr>
          <w:p>
            <w:pPr>
              <w:pStyle w:val="TableContents"/>
              <w:bidi w:val="0"/>
              <w:spacing w:before="0" w:after="283"/>
              <w:jc w:val="left"/>
              <w:rPr/>
            </w:pPr>
            <w:r>
              <w:rPr/>
              <w:t xml:space="preserve">1. heinäkuuta 1962 </w:t>
            </w:r>
          </w:p>
        </w:tc>
        <w:tc>
          <w:tcPr>
            <w:tcW w:w="1511" w:type="dxa"/>
            <w:tcBorders/>
            <w:vAlign w:val="center"/>
          </w:tcPr>
          <w:p>
            <w:pPr>
              <w:pStyle w:val="TableContents"/>
              <w:bidi w:val="0"/>
              <w:spacing w:before="0" w:after="283"/>
              <w:jc w:val="left"/>
              <w:rPr/>
            </w:pPr>
            <w:r>
              <w:rPr/>
              <w:t xml:space="preserve">Mwambutsa IV Burundi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Ruanda </w:t>
            </w:r>
          </w:p>
        </w:tc>
        <w:tc>
          <w:tcPr>
            <w:tcW w:w="1876" w:type="dxa"/>
            <w:tcBorders/>
            <w:vAlign w:val="center"/>
          </w:tcPr>
          <w:p>
            <w:pPr>
              <w:pStyle w:val="TableContents"/>
              <w:bidi w:val="0"/>
              <w:spacing w:before="0" w:after="283"/>
              <w:jc w:val="left"/>
              <w:rPr/>
            </w:pPr>
            <w:r>
              <w:rPr/>
              <w:t xml:space="preserve">Grégoire Kayibanda </w:t>
            </w:r>
          </w:p>
        </w:tc>
        <w:tc>
          <w:tcPr>
            <w:tcW w:w="1953" w:type="dxa"/>
            <w:tcBorders/>
            <w:vAlign w:val="center"/>
          </w:tcPr>
          <w:p>
            <w:pPr>
              <w:pStyle w:val="TableContents"/>
              <w:bidi w:val="0"/>
              <w:spacing w:before="0" w:after="283"/>
              <w:jc w:val="left"/>
              <w:rPr/>
            </w:pPr>
            <w:r>
              <w:rPr/>
              <w:t xml:space="preserve">Ruandan vallankumous </w:t>
            </w:r>
          </w:p>
        </w:tc>
        <w:tc>
          <w:tcPr>
            <w:tcW w:w="4857" w:type="dxa"/>
            <w:gridSpan w:val="3"/>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Algeria </w:t>
            </w:r>
          </w:p>
        </w:tc>
        <w:tc>
          <w:tcPr>
            <w:tcW w:w="1876" w:type="dxa"/>
            <w:tcBorders/>
            <w:vAlign w:val="center"/>
          </w:tcPr>
          <w:p>
            <w:pPr>
              <w:pStyle w:val="TableContents"/>
              <w:bidi w:val="0"/>
              <w:spacing w:before="0" w:after="283"/>
              <w:jc w:val="left"/>
              <w:rPr/>
            </w:pPr>
            <w:r>
              <w:rPr/>
              <w:t xml:space="preserve">Ranskan Algeria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5. heinäkuuta 1962 </w:t>
            </w:r>
          </w:p>
        </w:tc>
        <w:tc>
          <w:tcPr>
            <w:tcW w:w="1511" w:type="dxa"/>
            <w:tcBorders/>
            <w:vAlign w:val="center"/>
          </w:tcPr>
          <w:p>
            <w:pPr>
              <w:pStyle w:val="TableContents"/>
              <w:bidi w:val="0"/>
              <w:spacing w:before="0" w:after="283"/>
              <w:jc w:val="left"/>
              <w:rPr/>
            </w:pPr>
            <w:r>
              <w:rPr/>
              <w:t xml:space="preserve">Ahmed Ben Bella </w:t>
            </w:r>
          </w:p>
        </w:tc>
        <w:tc>
          <w:tcPr>
            <w:tcW w:w="1809" w:type="dxa"/>
            <w:tcBorders/>
            <w:vAlign w:val="center"/>
          </w:tcPr>
          <w:p>
            <w:pPr>
              <w:pStyle w:val="TableContents"/>
              <w:bidi w:val="0"/>
              <w:spacing w:before="0" w:after="283"/>
              <w:jc w:val="left"/>
              <w:rPr/>
            </w:pPr>
            <w:r>
              <w:rPr/>
              <w:t xml:space="preserve">Algerian sota </w:t>
            </w:r>
          </w:p>
        </w:tc>
      </w:tr>
      <w:tr>
        <w:trPr/>
        <w:tc>
          <w:tcPr>
            <w:tcW w:w="1519" w:type="dxa"/>
            <w:tcBorders/>
            <w:vAlign w:val="center"/>
          </w:tcPr>
          <w:p>
            <w:pPr>
              <w:pStyle w:val="TableContents"/>
              <w:bidi w:val="0"/>
              <w:spacing w:before="0" w:after="283"/>
              <w:jc w:val="left"/>
              <w:rPr/>
            </w:pPr>
            <w:r>
              <w:rPr/>
              <w:t xml:space="preserve">Uganda </w:t>
            </w:r>
          </w:p>
        </w:tc>
        <w:tc>
          <w:tcPr>
            <w:tcW w:w="1876" w:type="dxa"/>
            <w:tcBorders/>
            <w:vAlign w:val="center"/>
          </w:tcPr>
          <w:p>
            <w:pPr>
              <w:pStyle w:val="TableContents"/>
              <w:bidi w:val="0"/>
              <w:spacing w:before="0" w:after="283"/>
              <w:jc w:val="left"/>
              <w:rPr/>
            </w:pPr>
            <w:r>
              <w:rPr/>
              <w:t xml:space="preserve">Ugandan protektoraatti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9. lokakuuta 1962 </w:t>
            </w:r>
          </w:p>
        </w:tc>
        <w:tc>
          <w:tcPr>
            <w:tcW w:w="1511" w:type="dxa"/>
            <w:tcBorders/>
            <w:vAlign w:val="center"/>
          </w:tcPr>
          <w:p>
            <w:pPr>
              <w:pStyle w:val="TableContents"/>
              <w:bidi w:val="0"/>
              <w:spacing w:before="0" w:after="283"/>
              <w:jc w:val="left"/>
              <w:rPr/>
            </w:pPr>
            <w:r>
              <w:rPr/>
              <w:t xml:space="preserve">Milton Obote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Kenia </w:t>
            </w:r>
          </w:p>
        </w:tc>
        <w:tc>
          <w:tcPr>
            <w:tcW w:w="1876" w:type="dxa"/>
            <w:tcBorders/>
            <w:vAlign w:val="center"/>
          </w:tcPr>
          <w:p>
            <w:pPr>
              <w:pStyle w:val="TableContents"/>
              <w:bidi w:val="0"/>
              <w:spacing w:before="0" w:after="283"/>
              <w:jc w:val="left"/>
              <w:rPr/>
            </w:pPr>
            <w:r>
              <w:rPr/>
              <w:t xml:space="preserve">Kenian siirtomaa ja protektoraatti </w:t>
            </w:r>
          </w:p>
        </w:tc>
        <w:tc>
          <w:tcPr>
            <w:tcW w:w="1953" w:type="dxa"/>
            <w:tcBorders/>
            <w:vAlign w:val="center"/>
          </w:tcPr>
          <w:p>
            <w:pPr>
              <w:pStyle w:val="TableContents"/>
              <w:bidi w:val="0"/>
              <w:spacing w:before="0" w:after="283"/>
              <w:jc w:val="left"/>
              <w:rPr/>
            </w:pPr>
            <w:r>
              <w:rPr/>
              <w:t xml:space="preserve">12. joulukuuta 1963 </w:t>
            </w:r>
          </w:p>
        </w:tc>
        <w:tc>
          <w:tcPr>
            <w:tcW w:w="1537" w:type="dxa"/>
            <w:tcBorders/>
            <w:vAlign w:val="center"/>
          </w:tcPr>
          <w:p>
            <w:pPr>
              <w:pStyle w:val="TableContents"/>
              <w:bidi w:val="0"/>
              <w:spacing w:before="0" w:after="283"/>
              <w:jc w:val="left"/>
              <w:rPr/>
            </w:pPr>
            <w:r>
              <w:rPr/>
              <w:t xml:space="preserve">Jomo Kenyatta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Sansibarin sulttaanikunta </w:t>
            </w:r>
          </w:p>
        </w:tc>
        <w:tc>
          <w:tcPr>
            <w:tcW w:w="1876" w:type="dxa"/>
            <w:tcBorders/>
            <w:vAlign w:val="center"/>
          </w:tcPr>
          <w:p>
            <w:pPr>
              <w:pStyle w:val="TableContents"/>
              <w:bidi w:val="0"/>
              <w:spacing w:before="0" w:after="283"/>
              <w:jc w:val="left"/>
              <w:rPr/>
            </w:pPr>
            <w:r>
              <w:rPr/>
              <w:t xml:space="preserve">Sansibarin sulttaanikunta </w:t>
            </w:r>
          </w:p>
        </w:tc>
        <w:tc>
          <w:tcPr>
            <w:tcW w:w="1953" w:type="dxa"/>
            <w:tcBorders/>
            <w:vAlign w:val="center"/>
          </w:tcPr>
          <w:p>
            <w:pPr>
              <w:pStyle w:val="TableContents"/>
              <w:bidi w:val="0"/>
              <w:spacing w:before="0" w:after="283"/>
              <w:jc w:val="left"/>
              <w:rPr/>
            </w:pPr>
            <w:r>
              <w:rPr/>
              <w:t xml:space="preserve">10. joulukuuta 1963 </w:t>
            </w:r>
          </w:p>
        </w:tc>
        <w:tc>
          <w:tcPr>
            <w:tcW w:w="1537" w:type="dxa"/>
            <w:tcBorders/>
            <w:vAlign w:val="center"/>
          </w:tcPr>
          <w:p>
            <w:pPr>
              <w:pStyle w:val="TableContents"/>
              <w:bidi w:val="0"/>
              <w:spacing w:before="0" w:after="283"/>
              <w:jc w:val="left"/>
              <w:rPr/>
            </w:pPr>
            <w:r>
              <w:rPr/>
              <w:t xml:space="preserve">Jamshid bin Abdullah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Malawi </w:t>
            </w:r>
          </w:p>
        </w:tc>
        <w:tc>
          <w:tcPr>
            <w:tcW w:w="1876" w:type="dxa"/>
            <w:tcBorders/>
            <w:vAlign w:val="center"/>
          </w:tcPr>
          <w:p>
            <w:pPr>
              <w:pStyle w:val="TableContents"/>
              <w:bidi w:val="0"/>
              <w:spacing w:before="0" w:after="283"/>
              <w:jc w:val="left"/>
              <w:rPr/>
            </w:pPr>
            <w:r>
              <w:rPr/>
              <w:t xml:space="preserve">Nyasaland </w:t>
            </w:r>
          </w:p>
        </w:tc>
        <w:tc>
          <w:tcPr>
            <w:tcW w:w="1953" w:type="dxa"/>
            <w:tcBorders/>
            <w:vAlign w:val="center"/>
          </w:tcPr>
          <w:p>
            <w:pPr>
              <w:pStyle w:val="TableContents"/>
              <w:bidi w:val="0"/>
              <w:spacing w:before="0" w:after="283"/>
              <w:jc w:val="left"/>
              <w:rPr/>
            </w:pPr>
            <w:r>
              <w:rPr/>
              <w:t xml:space="preserve">6. heinäkuuta 1964 </w:t>
            </w:r>
          </w:p>
        </w:tc>
        <w:tc>
          <w:tcPr>
            <w:tcW w:w="1537" w:type="dxa"/>
            <w:tcBorders/>
            <w:vAlign w:val="center"/>
          </w:tcPr>
          <w:p>
            <w:pPr>
              <w:pStyle w:val="TableContents"/>
              <w:bidi w:val="0"/>
              <w:spacing w:before="0" w:after="283"/>
              <w:jc w:val="left"/>
              <w:rPr/>
            </w:pPr>
            <w:r>
              <w:rPr/>
              <w:t xml:space="preserve">Hastings Banda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Sambia </w:t>
            </w:r>
          </w:p>
        </w:tc>
        <w:tc>
          <w:tcPr>
            <w:tcW w:w="1876" w:type="dxa"/>
            <w:tcBorders/>
            <w:vAlign w:val="center"/>
          </w:tcPr>
          <w:p>
            <w:pPr>
              <w:pStyle w:val="TableContents"/>
              <w:bidi w:val="0"/>
              <w:spacing w:before="0" w:after="283"/>
              <w:jc w:val="left"/>
              <w:rPr/>
            </w:pPr>
            <w:r>
              <w:rPr/>
              <w:t xml:space="preserve">Pohjois-Rhodesia </w:t>
            </w:r>
          </w:p>
        </w:tc>
        <w:tc>
          <w:tcPr>
            <w:tcW w:w="1953" w:type="dxa"/>
            <w:tcBorders/>
            <w:vAlign w:val="center"/>
          </w:tcPr>
          <w:p>
            <w:pPr>
              <w:pStyle w:val="TableContents"/>
              <w:bidi w:val="0"/>
              <w:spacing w:before="0" w:after="283"/>
              <w:jc w:val="left"/>
              <w:rPr/>
            </w:pPr>
            <w:r>
              <w:rPr/>
              <w:t xml:space="preserve">24. lokakuuta 1964 </w:t>
            </w:r>
          </w:p>
        </w:tc>
        <w:tc>
          <w:tcPr>
            <w:tcW w:w="1537" w:type="dxa"/>
            <w:tcBorders/>
            <w:vAlign w:val="center"/>
          </w:tcPr>
          <w:p>
            <w:pPr>
              <w:pStyle w:val="TableContents"/>
              <w:bidi w:val="0"/>
              <w:spacing w:before="0" w:after="283"/>
              <w:jc w:val="left"/>
              <w:rPr/>
            </w:pPr>
            <w:r>
              <w:rPr/>
              <w:t xml:space="preserve">Kenneth Kaunda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Gambia </w:t>
            </w:r>
          </w:p>
        </w:tc>
        <w:tc>
          <w:tcPr>
            <w:tcW w:w="1876" w:type="dxa"/>
            <w:tcBorders/>
            <w:vAlign w:val="center"/>
          </w:tcPr>
          <w:p>
            <w:pPr>
              <w:pStyle w:val="TableContents"/>
              <w:bidi w:val="0"/>
              <w:spacing w:before="0" w:after="283"/>
              <w:jc w:val="left"/>
              <w:rPr/>
            </w:pPr>
            <w:r>
              <w:rPr/>
              <w:t xml:space="preserve">Gambian siirtomaa ja protektoraatti </w:t>
            </w:r>
          </w:p>
        </w:tc>
        <w:tc>
          <w:tcPr>
            <w:tcW w:w="1953" w:type="dxa"/>
            <w:tcBorders/>
            <w:vAlign w:val="center"/>
          </w:tcPr>
          <w:p>
            <w:pPr>
              <w:pStyle w:val="TableContents"/>
              <w:bidi w:val="0"/>
              <w:spacing w:before="0" w:after="283"/>
              <w:jc w:val="left"/>
              <w:rPr/>
            </w:pPr>
            <w:r>
              <w:rPr/>
              <w:t xml:space="preserve">18. helmikuuta 1965 </w:t>
            </w:r>
          </w:p>
        </w:tc>
        <w:tc>
          <w:tcPr>
            <w:tcW w:w="1537" w:type="dxa"/>
            <w:tcBorders/>
            <w:vAlign w:val="center"/>
          </w:tcPr>
          <w:p>
            <w:pPr>
              <w:pStyle w:val="TableContents"/>
              <w:bidi w:val="0"/>
              <w:spacing w:before="0" w:after="283"/>
              <w:jc w:val="left"/>
              <w:rPr/>
            </w:pPr>
            <w:r>
              <w:rPr/>
              <w:t xml:space="preserve">Dawda Jawara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Rhodesia Zimbabwe </w:t>
            </w:r>
          </w:p>
        </w:tc>
        <w:tc>
          <w:tcPr>
            <w:tcW w:w="1876" w:type="dxa"/>
            <w:tcBorders/>
            <w:vAlign w:val="center"/>
          </w:tcPr>
          <w:p>
            <w:pPr>
              <w:pStyle w:val="TableContents"/>
              <w:bidi w:val="0"/>
              <w:spacing w:before="0" w:after="283"/>
              <w:jc w:val="left"/>
              <w:rPr/>
            </w:pPr>
            <w:r>
              <w:rPr/>
              <w:t xml:space="preserve">Etelä-Rhodesia </w:t>
            </w:r>
          </w:p>
        </w:tc>
        <w:tc>
          <w:tcPr>
            <w:tcW w:w="1953" w:type="dxa"/>
            <w:tcBorders/>
            <w:vAlign w:val="center"/>
          </w:tcPr>
          <w:p>
            <w:pPr>
              <w:pStyle w:val="TableContents"/>
              <w:bidi w:val="0"/>
              <w:spacing w:before="0" w:after="283"/>
              <w:jc w:val="left"/>
              <w:rPr/>
            </w:pPr>
            <w:r>
              <w:rPr/>
              <w:t xml:space="preserve">11. marraskuuta 1965 17. huhtikuuta 1980 </w:t>
            </w:r>
          </w:p>
        </w:tc>
        <w:tc>
          <w:tcPr>
            <w:tcW w:w="1537" w:type="dxa"/>
            <w:tcBorders/>
            <w:vAlign w:val="center"/>
          </w:tcPr>
          <w:p>
            <w:pPr>
              <w:pStyle w:val="TableContents"/>
              <w:bidi w:val="0"/>
              <w:spacing w:before="0" w:after="283"/>
              <w:jc w:val="left"/>
              <w:rPr/>
            </w:pPr>
            <w:r>
              <w:rPr/>
              <w:t xml:space="preserve">Ian Smith Robert Mugabe </w:t>
            </w:r>
          </w:p>
        </w:tc>
        <w:tc>
          <w:tcPr>
            <w:tcW w:w="1511" w:type="dxa"/>
            <w:tcBorders/>
            <w:vAlign w:val="center"/>
          </w:tcPr>
          <w:p>
            <w:pPr>
              <w:pStyle w:val="TableContents"/>
              <w:bidi w:val="0"/>
              <w:spacing w:before="0" w:after="283"/>
              <w:jc w:val="left"/>
              <w:rPr/>
            </w:pPr>
            <w:r>
              <w:rPr/>
              <w:t xml:space="preserve">Rhodesian yksipuolinen itsenäisyysjulistus Lancaster House -sopimus </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Botswana </w:t>
            </w:r>
          </w:p>
        </w:tc>
        <w:tc>
          <w:tcPr>
            <w:tcW w:w="1876" w:type="dxa"/>
            <w:tcBorders/>
            <w:vAlign w:val="center"/>
          </w:tcPr>
          <w:p>
            <w:pPr>
              <w:pStyle w:val="TableContents"/>
              <w:bidi w:val="0"/>
              <w:spacing w:before="0" w:after="283"/>
              <w:jc w:val="left"/>
              <w:rPr/>
            </w:pPr>
            <w:r>
              <w:rPr/>
              <w:t xml:space="preserve">Bechuanalandin protektoraatti </w:t>
            </w:r>
          </w:p>
        </w:tc>
        <w:tc>
          <w:tcPr>
            <w:tcW w:w="1953" w:type="dxa"/>
            <w:tcBorders/>
            <w:vAlign w:val="center"/>
          </w:tcPr>
          <w:p>
            <w:pPr>
              <w:pStyle w:val="TableContents"/>
              <w:bidi w:val="0"/>
              <w:spacing w:before="0" w:after="283"/>
              <w:jc w:val="left"/>
              <w:rPr/>
            </w:pPr>
            <w:r>
              <w:rPr/>
              <w:t xml:space="preserve">30. syyskuuta 1966 </w:t>
            </w:r>
          </w:p>
        </w:tc>
        <w:tc>
          <w:tcPr>
            <w:tcW w:w="1537" w:type="dxa"/>
            <w:tcBorders/>
            <w:vAlign w:val="center"/>
          </w:tcPr>
          <w:p>
            <w:pPr>
              <w:pStyle w:val="TableContents"/>
              <w:bidi w:val="0"/>
              <w:spacing w:before="0" w:after="283"/>
              <w:jc w:val="left"/>
              <w:rPr/>
            </w:pPr>
            <w:r>
              <w:rPr/>
              <w:t xml:space="preserve">Seretse Khama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Lesotho </w:t>
            </w:r>
          </w:p>
        </w:tc>
        <w:tc>
          <w:tcPr>
            <w:tcW w:w="1876" w:type="dxa"/>
            <w:tcBorders/>
            <w:vAlign w:val="center"/>
          </w:tcPr>
          <w:p>
            <w:pPr>
              <w:pStyle w:val="TableContents"/>
              <w:bidi w:val="0"/>
              <w:spacing w:before="0" w:after="283"/>
              <w:jc w:val="left"/>
              <w:rPr/>
            </w:pPr>
            <w:r>
              <w:rPr/>
              <w:t xml:space="preserve">Basutolandin alue </w:t>
            </w:r>
          </w:p>
        </w:tc>
        <w:tc>
          <w:tcPr>
            <w:tcW w:w="1953" w:type="dxa"/>
            <w:tcBorders/>
            <w:vAlign w:val="center"/>
          </w:tcPr>
          <w:p>
            <w:pPr>
              <w:pStyle w:val="TableContents"/>
              <w:bidi w:val="0"/>
              <w:spacing w:before="0" w:after="283"/>
              <w:jc w:val="left"/>
              <w:rPr/>
            </w:pPr>
            <w:r>
              <w:rPr/>
              <w:t xml:space="preserve">4. lokakuuta 1966 </w:t>
            </w:r>
          </w:p>
        </w:tc>
        <w:tc>
          <w:tcPr>
            <w:tcW w:w="1537" w:type="dxa"/>
            <w:tcBorders/>
            <w:vAlign w:val="center"/>
          </w:tcPr>
          <w:p>
            <w:pPr>
              <w:pStyle w:val="TableContents"/>
              <w:bidi w:val="0"/>
              <w:spacing w:before="0" w:after="283"/>
              <w:jc w:val="left"/>
              <w:rPr/>
            </w:pPr>
            <w:r>
              <w:rPr/>
              <w:t xml:space="preserve">Leabua Jonathan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Mauritius </w:t>
            </w:r>
          </w:p>
        </w:tc>
        <w:tc>
          <w:tcPr>
            <w:tcW w:w="1876" w:type="dxa"/>
            <w:tcBorders/>
            <w:vAlign w:val="center"/>
          </w:tcPr>
          <w:p>
            <w:pPr>
              <w:pStyle w:val="TableContents"/>
              <w:bidi w:val="0"/>
              <w:spacing w:before="0" w:after="283"/>
              <w:jc w:val="left"/>
              <w:rPr/>
            </w:pPr>
            <w:r>
              <w:rPr/>
              <w:t xml:space="preserve">Mauritius </w:t>
            </w:r>
          </w:p>
        </w:tc>
        <w:tc>
          <w:tcPr>
            <w:tcW w:w="1953" w:type="dxa"/>
            <w:tcBorders/>
            <w:vAlign w:val="center"/>
          </w:tcPr>
          <w:p>
            <w:pPr>
              <w:pStyle w:val="TableContents"/>
              <w:bidi w:val="0"/>
              <w:spacing w:before="0" w:after="283"/>
              <w:jc w:val="left"/>
              <w:rPr/>
            </w:pPr>
            <w:r>
              <w:rPr/>
              <w:t xml:space="preserve">12. maaliskuuta 1968 </w:t>
            </w:r>
          </w:p>
        </w:tc>
        <w:tc>
          <w:tcPr>
            <w:tcW w:w="1537" w:type="dxa"/>
            <w:tcBorders/>
            <w:vAlign w:val="center"/>
          </w:tcPr>
          <w:p>
            <w:pPr>
              <w:pStyle w:val="TableContents"/>
              <w:bidi w:val="0"/>
              <w:spacing w:before="0" w:after="283"/>
              <w:jc w:val="left"/>
              <w:rPr/>
            </w:pPr>
            <w:r>
              <w:rPr/>
              <w:t xml:space="preserve">Veerasamy Ringadoo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Swazimaa </w:t>
            </w:r>
          </w:p>
        </w:tc>
        <w:tc>
          <w:tcPr>
            <w:tcW w:w="1876" w:type="dxa"/>
            <w:tcBorders/>
            <w:vAlign w:val="center"/>
          </w:tcPr>
          <w:p>
            <w:pPr>
              <w:pStyle w:val="TableContents"/>
              <w:bidi w:val="0"/>
              <w:spacing w:before="0" w:after="283"/>
              <w:jc w:val="left"/>
              <w:rPr/>
            </w:pPr>
            <w:r>
              <w:rPr/>
              <w:t xml:space="preserve">Swazimaa </w:t>
            </w:r>
          </w:p>
        </w:tc>
        <w:tc>
          <w:tcPr>
            <w:tcW w:w="1953" w:type="dxa"/>
            <w:tcBorders/>
            <w:vAlign w:val="center"/>
          </w:tcPr>
          <w:p>
            <w:pPr>
              <w:pStyle w:val="TableContents"/>
              <w:bidi w:val="0"/>
              <w:spacing w:before="0" w:after="283"/>
              <w:jc w:val="left"/>
              <w:rPr/>
            </w:pPr>
            <w:r>
              <w:rPr/>
              <w:t xml:space="preserve">6. syyskuuta 1968 </w:t>
            </w:r>
          </w:p>
        </w:tc>
        <w:tc>
          <w:tcPr>
            <w:tcW w:w="1537" w:type="dxa"/>
            <w:tcBorders/>
            <w:vAlign w:val="center"/>
          </w:tcPr>
          <w:p>
            <w:pPr>
              <w:pStyle w:val="TableContents"/>
              <w:bidi w:val="0"/>
              <w:spacing w:before="0" w:after="283"/>
              <w:jc w:val="left"/>
              <w:rPr/>
            </w:pPr>
            <w:r>
              <w:rPr/>
              <w:t xml:space="preserve">Sobhuza II </w:t>
            </w:r>
          </w:p>
        </w:tc>
        <w:tc>
          <w:tcPr>
            <w:tcW w:w="1511" w:type="dxa"/>
            <w:tcBorders/>
            <w:vAlign w:val="center"/>
          </w:tcPr>
          <w:p>
            <w:pPr>
              <w:pStyle w:val="TableContents"/>
              <w:bidi w:val="0"/>
              <w:spacing w:before="0" w:after="283"/>
              <w:jc w:val="left"/>
              <w:rPr/>
            </w:pPr>
            <w:r>
              <w:rPr/>
              <w:t xml:space="preserve">-</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Päiväntasaajan Guinea </w:t>
            </w:r>
          </w:p>
        </w:tc>
        <w:tc>
          <w:tcPr>
            <w:tcW w:w="1876" w:type="dxa"/>
            <w:tcBorders/>
            <w:vAlign w:val="center"/>
          </w:tcPr>
          <w:p>
            <w:pPr>
              <w:pStyle w:val="TableContents"/>
              <w:bidi w:val="0"/>
              <w:spacing w:before="0" w:after="283"/>
              <w:jc w:val="left"/>
              <w:rPr/>
            </w:pPr>
            <w:r>
              <w:rPr/>
              <w:t xml:space="preserve">Espanjan alueet Guineanlahdella </w:t>
            </w:r>
          </w:p>
        </w:tc>
        <w:tc>
          <w:tcPr>
            <w:tcW w:w="1953" w:type="dxa"/>
            <w:tcBorders/>
            <w:vAlign w:val="center"/>
          </w:tcPr>
          <w:p>
            <w:pPr>
              <w:pStyle w:val="TableContents"/>
              <w:bidi w:val="0"/>
              <w:spacing w:before="0" w:after="283"/>
              <w:jc w:val="left"/>
              <w:rPr/>
            </w:pPr>
            <w:r>
              <w:rPr/>
              <w:t xml:space="preserve">Espanja </w:t>
            </w:r>
          </w:p>
        </w:tc>
        <w:tc>
          <w:tcPr>
            <w:tcW w:w="1537" w:type="dxa"/>
            <w:tcBorders/>
            <w:vAlign w:val="center"/>
          </w:tcPr>
          <w:p>
            <w:pPr>
              <w:pStyle w:val="TableContents"/>
              <w:bidi w:val="0"/>
              <w:spacing w:before="0" w:after="283"/>
              <w:jc w:val="left"/>
              <w:rPr/>
            </w:pPr>
            <w:r>
              <w:rPr/>
              <w:t xml:space="preserve">12. lokakuuta 1968 </w:t>
            </w:r>
          </w:p>
        </w:tc>
        <w:tc>
          <w:tcPr>
            <w:tcW w:w="1511" w:type="dxa"/>
            <w:tcBorders/>
            <w:vAlign w:val="center"/>
          </w:tcPr>
          <w:p>
            <w:pPr>
              <w:pStyle w:val="TableContents"/>
              <w:bidi w:val="0"/>
              <w:spacing w:before="0" w:after="283"/>
              <w:jc w:val="left"/>
              <w:rPr/>
            </w:pPr>
            <w:r>
              <w:rPr/>
              <w:t xml:space="preserve">Francisco Macías Nguema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Guinea-Bissau </w:t>
            </w:r>
          </w:p>
        </w:tc>
        <w:tc>
          <w:tcPr>
            <w:tcW w:w="1876" w:type="dxa"/>
            <w:tcBorders/>
            <w:vAlign w:val="center"/>
          </w:tcPr>
          <w:p>
            <w:pPr>
              <w:pStyle w:val="TableContents"/>
              <w:bidi w:val="0"/>
              <w:spacing w:before="0" w:after="283"/>
              <w:jc w:val="left"/>
              <w:rPr/>
            </w:pPr>
            <w:r>
              <w:rPr/>
              <w:t xml:space="preserve">Guinean merentakainen maakunta </w:t>
            </w:r>
          </w:p>
        </w:tc>
        <w:tc>
          <w:tcPr>
            <w:tcW w:w="1953" w:type="dxa"/>
            <w:tcBorders/>
            <w:vAlign w:val="center"/>
          </w:tcPr>
          <w:p>
            <w:pPr>
              <w:pStyle w:val="TableContents"/>
              <w:bidi w:val="0"/>
              <w:spacing w:before="0" w:after="283"/>
              <w:jc w:val="left"/>
              <w:rPr/>
            </w:pPr>
            <w:r>
              <w:rPr/>
              <w:t xml:space="preserve">Portugali </w:t>
            </w:r>
          </w:p>
        </w:tc>
        <w:tc>
          <w:tcPr>
            <w:tcW w:w="1537" w:type="dxa"/>
            <w:tcBorders/>
            <w:vAlign w:val="center"/>
          </w:tcPr>
          <w:p>
            <w:pPr>
              <w:pStyle w:val="TableContents"/>
              <w:bidi w:val="0"/>
              <w:spacing w:before="0" w:after="283"/>
              <w:jc w:val="left"/>
              <w:rPr/>
            </w:pPr>
            <w:r>
              <w:rPr/>
              <w:t xml:space="preserve">10. syyskuuta 1974 </w:t>
            </w:r>
          </w:p>
        </w:tc>
        <w:tc>
          <w:tcPr>
            <w:tcW w:w="1511" w:type="dxa"/>
            <w:tcBorders/>
            <w:vAlign w:val="center"/>
          </w:tcPr>
          <w:p>
            <w:pPr>
              <w:pStyle w:val="TableContents"/>
              <w:bidi w:val="0"/>
              <w:spacing w:before="0" w:after="283"/>
              <w:jc w:val="left"/>
              <w:rPr/>
            </w:pPr>
            <w:r>
              <w:rPr/>
              <w:t xml:space="preserve">Luís Cabral </w:t>
            </w:r>
          </w:p>
        </w:tc>
        <w:tc>
          <w:tcPr>
            <w:tcW w:w="1809" w:type="dxa"/>
            <w:tcBorders/>
            <w:vAlign w:val="center"/>
          </w:tcPr>
          <w:p>
            <w:pPr>
              <w:pStyle w:val="TableContents"/>
              <w:bidi w:val="0"/>
              <w:spacing w:before="0" w:after="283"/>
              <w:jc w:val="left"/>
              <w:rPr/>
            </w:pPr>
            <w:r>
              <w:rPr/>
              <w:t xml:space="preserve">Guinea-Bissaun itsenäisyyssota </w:t>
            </w:r>
          </w:p>
        </w:tc>
      </w:tr>
      <w:tr>
        <w:trPr/>
        <w:tc>
          <w:tcPr>
            <w:tcW w:w="1519" w:type="dxa"/>
            <w:tcBorders/>
            <w:vAlign w:val="center"/>
          </w:tcPr>
          <w:p>
            <w:pPr>
              <w:pStyle w:val="TableContents"/>
              <w:bidi w:val="0"/>
              <w:spacing w:before="0" w:after="283"/>
              <w:jc w:val="left"/>
              <w:rPr/>
            </w:pPr>
            <w:r>
              <w:rPr/>
              <w:t xml:space="preserve">Mosambik </w:t>
            </w:r>
          </w:p>
        </w:tc>
        <w:tc>
          <w:tcPr>
            <w:tcW w:w="1876" w:type="dxa"/>
            <w:tcBorders/>
            <w:vAlign w:val="center"/>
          </w:tcPr>
          <w:p>
            <w:pPr>
              <w:pStyle w:val="TableContents"/>
              <w:bidi w:val="0"/>
              <w:spacing w:before="0" w:after="283"/>
              <w:jc w:val="left"/>
              <w:rPr/>
            </w:pPr>
            <w:r>
              <w:rPr/>
              <w:t xml:space="preserve">Mosambikin valtio </w:t>
            </w:r>
          </w:p>
        </w:tc>
        <w:tc>
          <w:tcPr>
            <w:tcW w:w="1953" w:type="dxa"/>
            <w:tcBorders/>
            <w:vAlign w:val="center"/>
          </w:tcPr>
          <w:p>
            <w:pPr>
              <w:pStyle w:val="TableContents"/>
              <w:bidi w:val="0"/>
              <w:spacing w:before="0" w:after="283"/>
              <w:jc w:val="left"/>
              <w:rPr/>
            </w:pPr>
            <w:r>
              <w:rPr/>
              <w:t xml:space="preserve">25. kesäkuuta 1975 </w:t>
            </w:r>
          </w:p>
        </w:tc>
        <w:tc>
          <w:tcPr>
            <w:tcW w:w="1537" w:type="dxa"/>
            <w:tcBorders/>
            <w:vAlign w:val="center"/>
          </w:tcPr>
          <w:p>
            <w:pPr>
              <w:pStyle w:val="TableContents"/>
              <w:bidi w:val="0"/>
              <w:spacing w:before="0" w:after="283"/>
              <w:jc w:val="left"/>
              <w:rPr/>
            </w:pPr>
            <w:r>
              <w:rPr/>
              <w:t xml:space="preserve">Samora Machel </w:t>
            </w:r>
          </w:p>
        </w:tc>
        <w:tc>
          <w:tcPr>
            <w:tcW w:w="1511" w:type="dxa"/>
            <w:tcBorders/>
            <w:vAlign w:val="center"/>
          </w:tcPr>
          <w:p>
            <w:pPr>
              <w:pStyle w:val="TableContents"/>
              <w:bidi w:val="0"/>
              <w:spacing w:before="0" w:after="283"/>
              <w:jc w:val="left"/>
              <w:rPr/>
            </w:pPr>
            <w:r>
              <w:rPr/>
              <w:t xml:space="preserve">Mosambikin itsenäisyyssota </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Kap Verde </w:t>
            </w:r>
          </w:p>
        </w:tc>
        <w:tc>
          <w:tcPr>
            <w:tcW w:w="1876" w:type="dxa"/>
            <w:tcBorders/>
            <w:vAlign w:val="center"/>
          </w:tcPr>
          <w:p>
            <w:pPr>
              <w:pStyle w:val="TableContents"/>
              <w:bidi w:val="0"/>
              <w:spacing w:before="0" w:after="283"/>
              <w:jc w:val="left"/>
              <w:rPr/>
            </w:pPr>
            <w:r>
              <w:rPr/>
              <w:t xml:space="preserve">Kap Verden merentakainen maakunta </w:t>
            </w:r>
          </w:p>
        </w:tc>
        <w:tc>
          <w:tcPr>
            <w:tcW w:w="1953" w:type="dxa"/>
            <w:tcBorders/>
            <w:vAlign w:val="center"/>
          </w:tcPr>
          <w:p>
            <w:pPr>
              <w:pStyle w:val="TableContents"/>
              <w:bidi w:val="0"/>
              <w:spacing w:before="0" w:after="283"/>
              <w:jc w:val="left"/>
              <w:rPr/>
            </w:pPr>
            <w:r>
              <w:rPr/>
              <w:t xml:space="preserve">5. heinäkuuta 1975 </w:t>
            </w:r>
          </w:p>
        </w:tc>
        <w:tc>
          <w:tcPr>
            <w:tcW w:w="1537" w:type="dxa"/>
            <w:tcBorders/>
            <w:vAlign w:val="center"/>
          </w:tcPr>
          <w:p>
            <w:pPr>
              <w:pStyle w:val="TableContents"/>
              <w:bidi w:val="0"/>
              <w:spacing w:before="0" w:after="283"/>
              <w:jc w:val="left"/>
              <w:rPr/>
            </w:pPr>
            <w:r>
              <w:rPr/>
              <w:t xml:space="preserve">Aristides Pereira </w:t>
            </w:r>
          </w:p>
        </w:tc>
        <w:tc>
          <w:tcPr>
            <w:tcW w:w="1511" w:type="dxa"/>
            <w:tcBorders/>
            <w:vAlign w:val="center"/>
          </w:tcPr>
          <w:p>
            <w:pPr>
              <w:pStyle w:val="TableContents"/>
              <w:bidi w:val="0"/>
              <w:spacing w:before="0" w:after="283"/>
              <w:jc w:val="left"/>
              <w:rPr/>
            </w:pPr>
            <w:r>
              <w:rPr/>
              <w:t xml:space="preserve">Guinea-Bissaun itsenäisyyssota </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Komorit </w:t>
            </w:r>
          </w:p>
        </w:tc>
        <w:tc>
          <w:tcPr>
            <w:tcW w:w="1876" w:type="dxa"/>
            <w:tcBorders/>
            <w:vAlign w:val="center"/>
          </w:tcPr>
          <w:p>
            <w:pPr>
              <w:pStyle w:val="TableContents"/>
              <w:bidi w:val="0"/>
              <w:spacing w:before="0" w:after="283"/>
              <w:jc w:val="left"/>
              <w:rPr/>
            </w:pPr>
            <w:r>
              <w:rPr/>
              <w:t xml:space="preserve">Ranskan Komorit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t xml:space="preserve">6. heinäkuuta 1975 </w:t>
            </w:r>
          </w:p>
        </w:tc>
        <w:tc>
          <w:tcPr>
            <w:tcW w:w="1511" w:type="dxa"/>
            <w:tcBorders/>
            <w:vAlign w:val="center"/>
          </w:tcPr>
          <w:p>
            <w:pPr>
              <w:pStyle w:val="TableContents"/>
              <w:bidi w:val="0"/>
              <w:spacing w:before="0" w:after="283"/>
              <w:jc w:val="left"/>
              <w:rPr/>
            </w:pPr>
            <w:r>
              <w:rPr/>
              <w:t xml:space="preserve">Ahmed Abdallah </w:t>
            </w:r>
          </w:p>
        </w:tc>
        <w:tc>
          <w:tcPr>
            <w:tcW w:w="1809" w:type="dxa"/>
            <w:tcBorders/>
            <w:vAlign w:val="center"/>
          </w:tcPr>
          <w:p>
            <w:pPr>
              <w:pStyle w:val="TableContents"/>
              <w:bidi w:val="0"/>
              <w:spacing w:before="0" w:after="283"/>
              <w:jc w:val="left"/>
              <w:rPr/>
            </w:pPr>
            <w:r>
              <w:rPr/>
              <w:t xml:space="preserve">Komorien itsenäisyysäänestys, 1974 </w:t>
            </w:r>
          </w:p>
        </w:tc>
      </w:tr>
      <w:tr>
        <w:trPr/>
        <w:tc>
          <w:tcPr>
            <w:tcW w:w="1519" w:type="dxa"/>
            <w:tcBorders/>
            <w:vAlign w:val="center"/>
          </w:tcPr>
          <w:p>
            <w:pPr>
              <w:pStyle w:val="TableContents"/>
              <w:bidi w:val="0"/>
              <w:spacing w:before="0" w:after="283"/>
              <w:jc w:val="left"/>
              <w:rPr/>
            </w:pPr>
            <w:r>
              <w:rPr/>
              <w:t xml:space="preserve">São Tomé ja Príncipe </w:t>
            </w:r>
          </w:p>
        </w:tc>
        <w:tc>
          <w:tcPr>
            <w:tcW w:w="1876" w:type="dxa"/>
            <w:tcBorders/>
            <w:vAlign w:val="center"/>
          </w:tcPr>
          <w:p>
            <w:pPr>
              <w:pStyle w:val="TableContents"/>
              <w:bidi w:val="0"/>
              <w:spacing w:before="0" w:after="283"/>
              <w:jc w:val="left"/>
              <w:rPr/>
            </w:pPr>
            <w:r>
              <w:rPr/>
              <w:t xml:space="preserve">São Tomén ja Príncipen merentakainen maakunta </w:t>
            </w:r>
          </w:p>
        </w:tc>
        <w:tc>
          <w:tcPr>
            <w:tcW w:w="1953" w:type="dxa"/>
            <w:tcBorders/>
            <w:vAlign w:val="center"/>
          </w:tcPr>
          <w:p>
            <w:pPr>
              <w:pStyle w:val="TableContents"/>
              <w:bidi w:val="0"/>
              <w:spacing w:before="0" w:after="283"/>
              <w:jc w:val="left"/>
              <w:rPr/>
            </w:pPr>
            <w:r>
              <w:rPr/>
              <w:t xml:space="preserve">Portugali </w:t>
            </w:r>
          </w:p>
        </w:tc>
        <w:tc>
          <w:tcPr>
            <w:tcW w:w="1537" w:type="dxa"/>
            <w:tcBorders/>
            <w:vAlign w:val="center"/>
          </w:tcPr>
          <w:p>
            <w:pPr>
              <w:pStyle w:val="TableContents"/>
              <w:bidi w:val="0"/>
              <w:spacing w:before="0" w:after="283"/>
              <w:jc w:val="left"/>
              <w:rPr/>
            </w:pPr>
            <w:r>
              <w:rPr/>
              <w:t xml:space="preserve">12. heinäkuuta 1975 </w:t>
            </w:r>
          </w:p>
        </w:tc>
        <w:tc>
          <w:tcPr>
            <w:tcW w:w="1511" w:type="dxa"/>
            <w:tcBorders/>
            <w:vAlign w:val="center"/>
          </w:tcPr>
          <w:p>
            <w:pPr>
              <w:pStyle w:val="TableContents"/>
              <w:bidi w:val="0"/>
              <w:spacing w:before="0" w:after="283"/>
              <w:jc w:val="left"/>
              <w:rPr/>
            </w:pPr>
            <w:r>
              <w:rPr/>
              <w:t xml:space="preserve">Manuel Pinto da Costa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Angola </w:t>
            </w:r>
          </w:p>
        </w:tc>
        <w:tc>
          <w:tcPr>
            <w:tcW w:w="1876" w:type="dxa"/>
            <w:tcBorders/>
            <w:vAlign w:val="center"/>
          </w:tcPr>
          <w:p>
            <w:pPr>
              <w:pStyle w:val="TableContents"/>
              <w:bidi w:val="0"/>
              <w:spacing w:before="0" w:after="283"/>
              <w:jc w:val="left"/>
              <w:rPr/>
            </w:pPr>
            <w:r>
              <w:rPr/>
              <w:t xml:space="preserve">Angolan valtio </w:t>
            </w:r>
          </w:p>
        </w:tc>
        <w:tc>
          <w:tcPr>
            <w:tcW w:w="1953" w:type="dxa"/>
            <w:tcBorders/>
            <w:vAlign w:val="center"/>
          </w:tcPr>
          <w:p>
            <w:pPr>
              <w:pStyle w:val="TableContents"/>
              <w:bidi w:val="0"/>
              <w:spacing w:before="0" w:after="283"/>
              <w:jc w:val="left"/>
              <w:rPr/>
            </w:pPr>
            <w:r>
              <w:rPr/>
              <w:t xml:space="preserve">11. marraskuuta 1975 </w:t>
            </w:r>
          </w:p>
        </w:tc>
        <w:tc>
          <w:tcPr>
            <w:tcW w:w="1537" w:type="dxa"/>
            <w:tcBorders/>
            <w:vAlign w:val="center"/>
          </w:tcPr>
          <w:p>
            <w:pPr>
              <w:pStyle w:val="TableContents"/>
              <w:bidi w:val="0"/>
              <w:spacing w:before="0" w:after="283"/>
              <w:jc w:val="left"/>
              <w:rPr/>
            </w:pPr>
            <w:r>
              <w:rPr/>
              <w:t xml:space="preserve">Agostinho Neto </w:t>
            </w:r>
          </w:p>
        </w:tc>
        <w:tc>
          <w:tcPr>
            <w:tcW w:w="1511" w:type="dxa"/>
            <w:tcBorders/>
            <w:vAlign w:val="center"/>
          </w:tcPr>
          <w:p>
            <w:pPr>
              <w:pStyle w:val="TableContents"/>
              <w:bidi w:val="0"/>
              <w:spacing w:before="0" w:after="283"/>
              <w:jc w:val="left"/>
              <w:rPr/>
            </w:pPr>
            <w:r>
              <w:rPr/>
              <w:t xml:space="preserve">Angolan itsenäisyyssota </w:t>
            </w:r>
          </w:p>
        </w:tc>
        <w:tc>
          <w:tcPr>
            <w:tcW w:w="1809"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pPr>
            <w:r>
              <w:rPr/>
              <w:t xml:space="preserve">Seychellit </w:t>
            </w:r>
          </w:p>
        </w:tc>
        <w:tc>
          <w:tcPr>
            <w:tcW w:w="1876" w:type="dxa"/>
            <w:tcBorders/>
            <w:vAlign w:val="center"/>
          </w:tcPr>
          <w:p>
            <w:pPr>
              <w:pStyle w:val="TableContents"/>
              <w:bidi w:val="0"/>
              <w:spacing w:before="0" w:after="283"/>
              <w:jc w:val="left"/>
              <w:rPr/>
            </w:pPr>
            <w:r>
              <w:rPr/>
              <w:t xml:space="preserve">Seychellit </w:t>
            </w:r>
          </w:p>
        </w:tc>
        <w:tc>
          <w:tcPr>
            <w:tcW w:w="1953" w:type="dxa"/>
            <w:tcBorders/>
            <w:vAlign w:val="center"/>
          </w:tcPr>
          <w:p>
            <w:pPr>
              <w:pStyle w:val="TableContents"/>
              <w:bidi w:val="0"/>
              <w:spacing w:before="0" w:after="283"/>
              <w:jc w:val="left"/>
              <w:rPr/>
            </w:pPr>
            <w:r>
              <w:rPr/>
              <w:t xml:space="preserve">Yhdistynyt kuningaskunta </w:t>
            </w:r>
          </w:p>
        </w:tc>
        <w:tc>
          <w:tcPr>
            <w:tcW w:w="1537" w:type="dxa"/>
            <w:tcBorders/>
            <w:vAlign w:val="center"/>
          </w:tcPr>
          <w:p>
            <w:pPr>
              <w:pStyle w:val="TableContents"/>
              <w:bidi w:val="0"/>
              <w:spacing w:before="0" w:after="283"/>
              <w:jc w:val="left"/>
              <w:rPr/>
            </w:pPr>
            <w:r>
              <w:rPr/>
              <w:t xml:space="preserve">29. kesäkuuta 1976 </w:t>
            </w:r>
          </w:p>
        </w:tc>
        <w:tc>
          <w:tcPr>
            <w:tcW w:w="1511" w:type="dxa"/>
            <w:tcBorders/>
            <w:vAlign w:val="center"/>
          </w:tcPr>
          <w:p>
            <w:pPr>
              <w:pStyle w:val="TableContents"/>
              <w:bidi w:val="0"/>
              <w:spacing w:before="0" w:after="283"/>
              <w:jc w:val="left"/>
              <w:rPr/>
            </w:pPr>
            <w:r>
              <w:rPr/>
              <w:t xml:space="preserve">James Richard Marie Mancham </w:t>
            </w:r>
          </w:p>
        </w:tc>
        <w:tc>
          <w:tcPr>
            <w:tcW w:w="1809" w:type="dxa"/>
            <w:tcBorders/>
            <w:vAlign w:val="center"/>
          </w:tcPr>
          <w:p>
            <w:pPr>
              <w:pStyle w:val="TableContents"/>
              <w:bidi w:val="0"/>
              <w:spacing w:before="0" w:after="283"/>
              <w:jc w:val="left"/>
              <w:rPr/>
            </w:pPr>
            <w:r>
              <w:rPr/>
              <w:t xml:space="preserve">-</w:t>
            </w:r>
          </w:p>
        </w:tc>
      </w:tr>
      <w:tr>
        <w:trPr/>
        <w:tc>
          <w:tcPr>
            <w:tcW w:w="1519" w:type="dxa"/>
            <w:tcBorders/>
            <w:vAlign w:val="center"/>
          </w:tcPr>
          <w:p>
            <w:pPr>
              <w:pStyle w:val="TableContents"/>
              <w:bidi w:val="0"/>
              <w:spacing w:before="0" w:after="283"/>
              <w:jc w:val="left"/>
              <w:rPr/>
            </w:pPr>
            <w:r>
              <w:rPr/>
              <w:t xml:space="preserve">Djibouti </w:t>
            </w:r>
          </w:p>
        </w:tc>
        <w:tc>
          <w:tcPr>
            <w:tcW w:w="1876" w:type="dxa"/>
            <w:tcBorders/>
            <w:vAlign w:val="center"/>
          </w:tcPr>
          <w:p>
            <w:pPr>
              <w:pStyle w:val="TableContents"/>
              <w:bidi w:val="0"/>
              <w:spacing w:before="0" w:after="283"/>
              <w:jc w:val="left"/>
              <w:rPr/>
            </w:pPr>
            <w:r>
              <w:rPr/>
              <w:t xml:space="preserve">Ranskan Afarien ja Issan alue </w:t>
            </w:r>
          </w:p>
        </w:tc>
        <w:tc>
          <w:tcPr>
            <w:tcW w:w="1953" w:type="dxa"/>
            <w:tcBorders/>
            <w:vAlign w:val="center"/>
          </w:tcPr>
          <w:p>
            <w:pPr>
              <w:pStyle w:val="TableContents"/>
              <w:bidi w:val="0"/>
              <w:spacing w:before="0" w:after="283"/>
              <w:jc w:val="left"/>
              <w:rPr/>
            </w:pPr>
            <w:r>
              <w:rPr/>
              <w:t xml:space="preserve">Ranska </w:t>
            </w:r>
          </w:p>
        </w:tc>
        <w:tc>
          <w:tcPr>
            <w:tcW w:w="1537" w:type="dxa"/>
            <w:tcBorders/>
            <w:vAlign w:val="center"/>
          </w:tcPr>
          <w:p>
            <w:pPr>
              <w:pStyle w:val="TableContents"/>
              <w:bidi w:val="0"/>
              <w:spacing w:before="0" w:after="283"/>
              <w:jc w:val="left"/>
              <w:rPr/>
            </w:pPr>
            <w:r>
              <w:rPr>
                <w:color w:val="A9A9A9"/>
              </w:rPr>
              <w:t xml:space="preserve">27. kesäkuuta </w:t>
            </w:r>
            <w:r>
              <w:rPr/>
              <w:t xml:space="preserve">1977 </w:t>
            </w:r>
          </w:p>
        </w:tc>
        <w:tc>
          <w:tcPr>
            <w:tcW w:w="1511" w:type="dxa"/>
            <w:tcBorders/>
            <w:vAlign w:val="center"/>
          </w:tcPr>
          <w:p>
            <w:pPr>
              <w:pStyle w:val="TableContents"/>
              <w:bidi w:val="0"/>
              <w:spacing w:before="0" w:after="283"/>
              <w:jc w:val="left"/>
              <w:rPr/>
            </w:pPr>
            <w:r>
              <w:rPr/>
              <w:t xml:space="preserve">Hassan Gouled Aptidon </w:t>
            </w:r>
          </w:p>
        </w:tc>
        <w:tc>
          <w:tcPr>
            <w:tcW w:w="1809" w:type="dxa"/>
            <w:tcBorders/>
            <w:vAlign w:val="center"/>
          </w:tcPr>
          <w:p>
            <w:pPr>
              <w:pStyle w:val="TableContents"/>
              <w:bidi w:val="0"/>
              <w:spacing w:before="0" w:after="283"/>
              <w:jc w:val="left"/>
              <w:rPr/>
            </w:pPr>
            <w:r>
              <w:rPr/>
              <w:t xml:space="preserve">Afarien ja Issasin itsenäisyysäänestys, 1977 </w:t>
            </w:r>
          </w:p>
        </w:tc>
      </w:tr>
      <w:tr>
        <w:trPr/>
        <w:tc>
          <w:tcPr>
            <w:tcW w:w="1519" w:type="dxa"/>
            <w:tcBorders/>
            <w:vAlign w:val="center"/>
          </w:tcPr>
          <w:p>
            <w:pPr>
              <w:pStyle w:val="TableContents"/>
              <w:bidi w:val="0"/>
              <w:spacing w:before="0" w:after="283"/>
              <w:jc w:val="left"/>
              <w:rPr/>
            </w:pPr>
            <w:r>
              <w:rPr/>
              <w:t xml:space="preserve">Sahrawin demokraattinen arabitasavalta </w:t>
            </w:r>
          </w:p>
        </w:tc>
        <w:tc>
          <w:tcPr>
            <w:tcW w:w="1876" w:type="dxa"/>
            <w:tcBorders/>
            <w:vAlign w:val="center"/>
          </w:tcPr>
          <w:p>
            <w:pPr>
              <w:pStyle w:val="TableContents"/>
              <w:bidi w:val="0"/>
              <w:spacing w:before="0" w:after="283"/>
              <w:jc w:val="left"/>
              <w:rPr/>
            </w:pPr>
            <w:r>
              <w:rPr/>
              <w:t xml:space="preserve">Espanjan Sahara Eteläiset maakunnat </w:t>
            </w:r>
          </w:p>
        </w:tc>
        <w:tc>
          <w:tcPr>
            <w:tcW w:w="1953" w:type="dxa"/>
            <w:tcBorders/>
            <w:vAlign w:val="center"/>
          </w:tcPr>
          <w:p>
            <w:pPr>
              <w:pStyle w:val="TableContents"/>
              <w:bidi w:val="0"/>
              <w:spacing w:before="0" w:after="283"/>
              <w:jc w:val="left"/>
              <w:rPr/>
            </w:pPr>
            <w:r>
              <w:rPr/>
              <w:t xml:space="preserve">Espanja Marokko </w:t>
            </w:r>
          </w:p>
        </w:tc>
        <w:tc>
          <w:tcPr>
            <w:tcW w:w="1537" w:type="dxa"/>
            <w:tcBorders/>
            <w:vAlign w:val="center"/>
          </w:tcPr>
          <w:p>
            <w:pPr>
              <w:pStyle w:val="TableContents"/>
              <w:bidi w:val="0"/>
              <w:spacing w:before="0" w:after="283"/>
              <w:jc w:val="left"/>
              <w:rPr/>
            </w:pPr>
            <w:r>
              <w:rPr/>
              <w:t xml:space="preserve">27. helmikuuta 1976 itsenäisyys ei vielä toteutunut </w:t>
            </w:r>
          </w:p>
        </w:tc>
        <w:tc>
          <w:tcPr>
            <w:tcW w:w="1511" w:type="dxa"/>
            <w:tcBorders/>
            <w:vAlign w:val="center"/>
          </w:tcPr>
          <w:p>
            <w:pPr>
              <w:pStyle w:val="TableContents"/>
              <w:bidi w:val="0"/>
              <w:spacing w:before="0" w:after="283"/>
              <w:jc w:val="left"/>
              <w:rPr/>
            </w:pPr>
            <w:r>
              <w:rPr/>
              <w:t xml:space="preserve">El-Ouali Mustapha Sayed Mohamed Abdelaziz </w:t>
            </w:r>
          </w:p>
        </w:tc>
        <w:tc>
          <w:tcPr>
            <w:tcW w:w="1809" w:type="dxa"/>
            <w:tcBorders/>
            <w:vAlign w:val="center"/>
          </w:tcPr>
          <w:p>
            <w:pPr>
              <w:pStyle w:val="TableContents"/>
              <w:bidi w:val="0"/>
              <w:spacing w:before="0" w:after="283"/>
              <w:jc w:val="left"/>
              <w:rPr/>
            </w:pPr>
            <w:r>
              <w:rPr/>
              <w:t xml:space="preserve">Länsi-Saharan sota Länsi-Saharan konflikti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afrikkalainen maa itsenäistyi?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6. päivänä 1957 </w:t>
      </w:r>
      <w:r>
        <w:rPr>
          <w:color w:val="A9A9A9"/>
        </w:rPr>
        <w:t xml:space="preserve">Ghanasta </w:t>
      </w:r>
      <w:r>
        <w:rPr/>
        <w:t xml:space="preserve">(entinen Kultarannikko) tuli ensimmäinen Saharan eteläpuolinen Afrikan maa, joka itsenäistyi eurooppalaisesta siirtomaavallasta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Saharan eteläpuolisen Afrikan itsenäistyneen valtion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Ghanasta </w:t>
      </w:r>
      <w:r>
        <w:rPr/>
        <w:t xml:space="preserve">(entinen Kultarannikko) tuli </w:t>
      </w:r>
      <w:r>
        <w:rPr/>
        <w:t xml:space="preserve">6. maaliskuuta 1957 </w:t>
      </w:r>
      <w:r>
        <w:rPr/>
        <w:t xml:space="preserve">ensimmäinen Saharan eteläpuolinen Afrikan maa, joka itsenäistyi eurooppalaisesta siirtomaavallasta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Afrikan maa, joka itsenäistyi?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Afrikan </w:t>
      </w:r>
      <w:r>
        <w:rPr>
          <w:color w:val="A9A9A9"/>
        </w:rPr>
        <w:t xml:space="preserve">siirtomaavallan purkaminen </w:t>
      </w:r>
      <w:r>
        <w:rPr/>
        <w:t xml:space="preserve">tapahtui </w:t>
      </w:r>
      <w:r>
        <w:rPr/>
        <w:t xml:space="preserve">toisen maailmansodan jälkeen, kun siirtomaavallat vaativat itsenäisyyttä ja </w:t>
      </w:r>
      <w:r>
        <w:rPr>
          <w:color w:val="DCDCDC"/>
        </w:rPr>
        <w:t xml:space="preserve">siirtomaavallat vetivät hallintovaltansa pois </w:t>
      </w:r>
      <w:r>
        <w:rPr/>
        <w:t xml:space="preserve">Afrikasta.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useimmille eurooppalaisille siirtomaille Afrikassa toisen maailmansodan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vaikutus itsenäisyydellä, joka saavutettiin suurelta osin toisen maailmansodan jälkeen, oli Afrikan kansoihin?</w:t>
      </w:r>
    </w:p>
    <w:p>
      <w:pPr>
        <w:pStyle w:val="TextBody"/>
        <w:bidi w:val="0"/>
        <w:jc w:val="left"/>
        <w:rPr>
          <w:b/>
          <w:u w:val="single"/>
          <w:shd w:val="clear" w:fill="FFFF00"/>
        </w:rPr>
      </w:pPr>
      <w:r>
        <w:rPr>
          <w:b/>
          <w:u w:val="single"/>
          <w:shd w:val="clear" w:fill="FFFF00"/>
        </w:rPr>
        <w:t xml:space="preserve">Asiakirjan numero 17965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Joululaulu ``While Shepherds Watched Their Flocks'' on joululaulu, jossa kuvataan Ilmestyskirjan sanat irlantilaiselle virsikirjailijalle, sanoittajalle ja Englannin runonlaulajalle </w:t>
      </w:r>
      <w:r>
        <w:rPr>
          <w:color w:val="A9A9A9"/>
        </w:rPr>
        <w:t xml:space="preserve">Nahum Taten </w:t>
      </w:r>
      <w:r>
        <w:rPr/>
        <w:t xml:space="preserve">sanoin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paimenet vahtivat laumojaan -</w:t>
      </w:r>
    </w:p>
    <w:p>
      <w:pPr>
        <w:pStyle w:val="TextBody"/>
        <w:bidi w:val="0"/>
        <w:jc w:val="left"/>
        <w:rPr>
          <w:b/>
          <w:u w:val="single"/>
          <w:shd w:val="clear" w:fill="FFFF00"/>
        </w:rPr>
      </w:pPr>
      <w:r>
        <w:rPr>
          <w:b/>
          <w:u w:val="single"/>
          <w:shd w:val="clear" w:fill="FFFF00"/>
        </w:rPr>
        <w:t xml:space="preserve">Asiakirjan numero 17966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myönnetään, kun on </w:t>
      </w:r>
      <w:r>
        <w:rPr>
          <w:color w:val="A9A9A9"/>
        </w:rPr>
        <w:t xml:space="preserve">suoritettu yksi vuosi kokopäiväisiä opintoja (tai vastaavia opintoja) yliopistossa tai muussa korkeakoulussa tai kaksi vuotta osa-aikaisia opintoja</w:t>
      </w:r>
      <w:r>
        <w:rPr/>
        <w:t xml:space="preserve">. A Cert. HE on itsenäinen korkea-asteen tutkinto, joka on itsenäinen tutkinto, ja opiskelijat voivat opiskella Cert. HE eri tieteenaloilla. Cert. HE on akateeminen vastine ammatillisemmalle Higher National Certificate -tutkinnolle, joka myönnetään jatko- ja täydennyskoulutuskurssien jälkeen, ja se vastaa NVQ-tasoa 4. Se on myös ammatillinen tutkinto.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saada todistus korkeakoulututkinnosta</w:t>
      </w:r>
    </w:p>
    <w:p>
      <w:pPr>
        <w:pStyle w:val="TextBody"/>
        <w:bidi w:val="0"/>
        <w:jc w:val="left"/>
        <w:rPr>
          <w:b/>
          <w:u w:val="single"/>
          <w:shd w:val="clear" w:fill="FFFF00"/>
        </w:rPr>
      </w:pPr>
      <w:r>
        <w:rPr>
          <w:b/>
          <w:u w:val="single"/>
          <w:shd w:val="clear" w:fill="FFFF00"/>
        </w:rPr>
        <w:t xml:space="preserve">Asiakirjan numero 17967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Sword Art Online The Movie: Ordinal Scale (jap.: </w:t>
      </w:r>
      <w:r>
        <w:rPr/>
        <w:t xml:space="preserve">劇場 版 ソード アート ・ オンライン-オーディナル</w:t>
      </w:r>
      <w:r>
        <w:rPr/>
        <w:t xml:space="preserve"> ・ スケール-</w:t>
      </w:r>
      <w:r>
        <w:rPr/>
        <w:t xml:space="preserve">, Hepburn: Gekijō-ban Sōdo Āto Onrain-Ōdinaru Sukēru-) on vuonna 2017 valmistunut japanilainen fantasiaseikkailuelokuva, joka perustuu Reki Kawaharan kirjoittamaan ja abecin kuvittamaan Sword Art Online light novel -sarjaan. Elokuvan on tuottanut A-1 Pictures ja ohjannut Tomohiko Itō, ja siinä on Kawaharan alkuperäistarina, Shingo Adachin hahmosuunnittelu ja Yuki Kajiuran musiikki. Se julkaistiin Japanissa, Kaakkois-Aasiassa ja Saksassa 18. helmikuuta 2017, Meksikossa 4. maaliskuuta 2017 ja Yhdysvalloissa </w:t>
      </w:r>
      <w:r>
        <w:rPr>
          <w:color w:val="A9A9A9"/>
        </w:rPr>
        <w:t xml:space="preserve">9.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sword art online ordinal scale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sao ordinaaliasteikko julkaistaan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ensi-iltansa Japanissa, Kaakkois-Aasiassa ja Saksassa 18. helmikuuta 2017. Aasian ensi-iltoja jakelivat Aniplex ja Odex. Yhdysvalloissa järjestettiin ensi-ilta 1. maaliskuuta 2017; Eleven Arts levitti ja julkaisi elokuvan yhdysvaltalaisissa teattereissa 9. maaliskuuta 2017. Madman Entertainment julkaisi elokuvan myös Australian ja Uuden-Seelannin teattereissa 9. maaliskuuta 2017. Aniplex of America julkaisi elokuvan Kanadan teattereissa 17. maaliskuuta ja 19. maaliskuuta 2017 välisenä aikana. Englanninkielisen dubbauksen ensi-ilta oli Anime Boston </w:t>
      </w:r>
      <w:r>
        <w:rPr>
          <w:color w:val="A9A9A9"/>
        </w:rPr>
        <w:t xml:space="preserve">2017 </w:t>
      </w:r>
      <w:r>
        <w:rPr/>
        <w:t xml:space="preserve">-tapahtumassa</w:t>
      </w:r>
      <w:r>
        <w:rPr/>
        <w:t xml:space="preserve">, ja se julkaistaan kansallisesti </w:t>
      </w:r>
      <w:r>
        <w:rPr>
          <w:color w:val="DCDCDC"/>
        </w:rPr>
        <w:t xml:space="preserve">22. huhtikuuta</w:t>
      </w:r>
      <w:r>
        <w:rPr/>
        <w:t xml:space="preserve">. Anime Limited toi elokuvan elokuvateattereihin Yhdistyneessä kuningaskunnassa ja Irlannissa 19. huhtikuuta 2017. Elokuvan oli määrä pyöriä maailmanlaajuisesti noin 1 000 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sword art online ordinal scale english dub full movie release date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Sword Art Online The Movie -elokuvan Blu-ray- ja DVD-julkaisut: Ordinal Scale </w:t>
      </w:r>
      <w:r>
        <w:rPr>
          <w:color w:val="A9A9A9"/>
        </w:rPr>
        <w:t xml:space="preserve">julkaistiin Japanissa 27. syyskuuta 2017, ja niiden on määrä ilmestyä Pohjois-Amerikassa 19. joulukuuta 2017</w:t>
      </w:r>
      <w:r>
        <w:rPr/>
        <w:t xml:space="preserve">. Japanin kotivideojulkaisu sisältää jatko-osan romaanin nimeltä Sword Art Online: Cordial Code, jonka on kirjoittanut Kawahara ja kuvittanut abec ja joka sijoittuu kahdeksan päivää Ordinal Scalen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ordinaaliasteikko ilmestyy dvd:llä?</w:t>
      </w:r>
    </w:p>
    <w:p>
      <w:pPr>
        <w:pStyle w:val="TextBody"/>
        <w:bidi w:val="0"/>
        <w:jc w:val="left"/>
        <w:rPr>
          <w:b/>
          <w:u w:val="single"/>
          <w:shd w:val="clear" w:fill="FFFF00"/>
        </w:rPr>
      </w:pPr>
      <w:r>
        <w:rPr>
          <w:b/>
          <w:u w:val="single"/>
          <w:shd w:val="clear" w:fill="FFFF00"/>
        </w:rPr>
        <w:t xml:space="preserve">Asiakirjan numero 17968</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t xml:space="preserve">Goldie Hawn Helen Sharpina </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Bruce Willis tohtori Ernest Menvillen roolissa </w:t>
      </w:r>
    </w:p>
    <w:p>
      <w:pPr>
        <w:pStyle w:val="TextBody"/>
        <w:numPr>
          <w:ilvl w:val="0"/>
          <w:numId w:val="11"/>
        </w:numPr>
        <w:tabs>
          <w:tab w:val="clear" w:pos="1134"/>
          <w:tab w:val="left" w:leader="none" w:pos="707"/>
        </w:tabs>
        <w:bidi w:val="0"/>
        <w:spacing w:before="0" w:after="0"/>
        <w:ind w:start="707" w:hanging="283"/>
        <w:jc w:val="left"/>
        <w:rPr/>
      </w:pPr>
      <w:r>
        <w:rPr/>
        <w:t xml:space="preserve">Meryl Streep Madeline Ashtonina </w:t>
      </w:r>
    </w:p>
    <w:p>
      <w:pPr>
        <w:pStyle w:val="TextBody"/>
        <w:numPr>
          <w:ilvl w:val="0"/>
          <w:numId w:val="11"/>
        </w:numPr>
        <w:tabs>
          <w:tab w:val="clear" w:pos="1134"/>
          <w:tab w:val="left" w:leader="none" w:pos="707"/>
        </w:tabs>
        <w:bidi w:val="0"/>
        <w:spacing w:before="0" w:after="0"/>
        <w:ind w:start="707" w:hanging="283"/>
        <w:jc w:val="left"/>
        <w:rPr/>
      </w:pPr>
      <w:r>
        <w:rPr/>
        <w:t xml:space="preserve">Isabella Rossellini Lisle von Rhomanina </w:t>
      </w:r>
    </w:p>
    <w:p>
      <w:pPr>
        <w:pStyle w:val="TextBody"/>
        <w:numPr>
          <w:ilvl w:val="0"/>
          <w:numId w:val="11"/>
        </w:numPr>
        <w:tabs>
          <w:tab w:val="clear" w:pos="1134"/>
          <w:tab w:val="left" w:leader="none" w:pos="707"/>
        </w:tabs>
        <w:bidi w:val="0"/>
        <w:spacing w:before="0" w:after="0"/>
        <w:ind w:start="707" w:hanging="283"/>
        <w:jc w:val="left"/>
        <w:rPr/>
      </w:pPr>
      <w:r>
        <w:rPr/>
        <w:t xml:space="preserve">Ian Ogilvy (Chagall) </w:t>
      </w:r>
    </w:p>
    <w:p>
      <w:pPr>
        <w:pStyle w:val="TextBody"/>
        <w:numPr>
          <w:ilvl w:val="0"/>
          <w:numId w:val="11"/>
        </w:numPr>
        <w:tabs>
          <w:tab w:val="clear" w:pos="1134"/>
          <w:tab w:val="left" w:leader="none" w:pos="707"/>
        </w:tabs>
        <w:bidi w:val="0"/>
        <w:spacing w:before="0" w:after="0"/>
        <w:ind w:start="707" w:hanging="283"/>
        <w:jc w:val="left"/>
        <w:rPr/>
      </w:pPr>
      <w:r>
        <w:rPr/>
        <w:t xml:space="preserve">Adam Storke (Dakota Williams) </w:t>
      </w:r>
    </w:p>
    <w:p>
      <w:pPr>
        <w:pStyle w:val="TextBody"/>
        <w:numPr>
          <w:ilvl w:val="0"/>
          <w:numId w:val="11"/>
        </w:numPr>
        <w:tabs>
          <w:tab w:val="clear" w:pos="1134"/>
          <w:tab w:val="left" w:leader="none" w:pos="707"/>
        </w:tabs>
        <w:bidi w:val="0"/>
        <w:spacing w:before="0" w:after="0"/>
        <w:ind w:start="707" w:hanging="283"/>
        <w:jc w:val="left"/>
        <w:rPr/>
      </w:pPr>
      <w:r>
        <w:rPr>
          <w:color w:val="DCDCDC"/>
        </w:rPr>
        <w:t xml:space="preserve">Alaina Reed Hall psykologina </w:t>
      </w:r>
    </w:p>
    <w:p>
      <w:pPr>
        <w:pStyle w:val="TextBody"/>
        <w:numPr>
          <w:ilvl w:val="0"/>
          <w:numId w:val="11"/>
        </w:numPr>
        <w:tabs>
          <w:tab w:val="clear" w:pos="1134"/>
          <w:tab w:val="left" w:leader="none" w:pos="707"/>
        </w:tabs>
        <w:bidi w:val="0"/>
        <w:spacing w:before="0" w:after="0"/>
        <w:ind w:start="707" w:hanging="283"/>
        <w:jc w:val="left"/>
        <w:rPr/>
      </w:pPr>
      <w:r>
        <w:rPr/>
        <w:t xml:space="preserve">Michelle Johnson Anna Jonesina </w:t>
      </w:r>
    </w:p>
    <w:p>
      <w:pPr>
        <w:pStyle w:val="TextBody"/>
        <w:numPr>
          <w:ilvl w:val="0"/>
          <w:numId w:val="11"/>
        </w:numPr>
        <w:tabs>
          <w:tab w:val="clear" w:pos="1134"/>
          <w:tab w:val="left" w:leader="none" w:pos="707"/>
        </w:tabs>
        <w:bidi w:val="0"/>
        <w:spacing w:before="0" w:after="0"/>
        <w:ind w:start="707" w:hanging="283"/>
        <w:jc w:val="left"/>
        <w:rPr/>
      </w:pPr>
      <w:r>
        <w:rPr/>
        <w:t xml:space="preserve">Mary Ellen Trainor Vivian Adamsina </w:t>
      </w:r>
    </w:p>
    <w:p>
      <w:pPr>
        <w:pStyle w:val="TextBody"/>
        <w:numPr>
          <w:ilvl w:val="0"/>
          <w:numId w:val="11"/>
        </w:numPr>
        <w:tabs>
          <w:tab w:val="clear" w:pos="1134"/>
          <w:tab w:val="left" w:leader="none" w:pos="707"/>
        </w:tabs>
        <w:bidi w:val="0"/>
        <w:spacing w:before="0" w:after="0"/>
        <w:ind w:start="707" w:hanging="283"/>
        <w:jc w:val="left"/>
        <w:rPr/>
      </w:pPr>
      <w:r>
        <w:rPr/>
        <w:t xml:space="preserve">William Frankfather roolissa Mr. Roy Franklin </w:t>
      </w:r>
    </w:p>
    <w:p>
      <w:pPr>
        <w:pStyle w:val="TextBody"/>
        <w:numPr>
          <w:ilvl w:val="0"/>
          <w:numId w:val="11"/>
        </w:numPr>
        <w:tabs>
          <w:tab w:val="clear" w:pos="1134"/>
          <w:tab w:val="left" w:leader="none" w:pos="707"/>
        </w:tabs>
        <w:bidi w:val="0"/>
        <w:spacing w:before="0" w:after="0"/>
        <w:ind w:start="707" w:hanging="283"/>
        <w:jc w:val="left"/>
        <w:rPr/>
      </w:pPr>
      <w:r>
        <w:rPr/>
        <w:t xml:space="preserve">John Ingle muistokirjoittajana </w:t>
      </w:r>
    </w:p>
    <w:p>
      <w:pPr>
        <w:pStyle w:val="TextBody"/>
        <w:numPr>
          <w:ilvl w:val="0"/>
          <w:numId w:val="11"/>
        </w:numPr>
        <w:tabs>
          <w:tab w:val="clear" w:pos="1134"/>
          <w:tab w:val="left" w:leader="none" w:pos="707"/>
        </w:tabs>
        <w:bidi w:val="0"/>
        <w:spacing w:before="0" w:after="0"/>
        <w:ind w:start="707" w:hanging="283"/>
        <w:jc w:val="left"/>
        <w:rPr/>
      </w:pPr>
      <w:r>
        <w:rPr/>
        <w:t xml:space="preserve">Debra Jo Rupp (potilas) </w:t>
      </w:r>
    </w:p>
    <w:p>
      <w:pPr>
        <w:pStyle w:val="TextBody"/>
        <w:numPr>
          <w:ilvl w:val="0"/>
          <w:numId w:val="11"/>
        </w:numPr>
        <w:tabs>
          <w:tab w:val="clear" w:pos="1134"/>
          <w:tab w:val="left" w:leader="none" w:pos="707"/>
        </w:tabs>
        <w:bidi w:val="0"/>
        <w:spacing w:before="0" w:after="0"/>
        <w:ind w:start="707" w:hanging="283"/>
        <w:jc w:val="left"/>
        <w:rPr/>
      </w:pPr>
      <w:r>
        <w:rPr/>
        <w:t xml:space="preserve">Fabio Lislen henkivartijana </w:t>
      </w:r>
    </w:p>
    <w:p>
      <w:pPr>
        <w:pStyle w:val="TextBody"/>
        <w:numPr>
          <w:ilvl w:val="0"/>
          <w:numId w:val="11"/>
        </w:numPr>
        <w:tabs>
          <w:tab w:val="clear" w:pos="1134"/>
          <w:tab w:val="left" w:leader="none" w:pos="707"/>
        </w:tabs>
        <w:bidi w:val="0"/>
        <w:ind w:start="707" w:hanging="283"/>
        <w:jc w:val="left"/>
        <w:rPr/>
      </w:pPr>
      <w:r>
        <w:rPr>
          <w:color w:val="2F4F4F"/>
        </w:rPr>
        <w:t xml:space="preserve">Sydney Pollack hätäosaston lääkärinä (ilman luottoa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tohtoria kuolemassa tulee hänen</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color w:val="A9A9A9"/>
        </w:rPr>
        <w:t xml:space="preserve">Bruce Willis </w:t>
      </w:r>
      <w:r>
        <w:rPr/>
        <w:t xml:space="preserve">tohtori Ernest Menvillen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tohtoria kuolemassa tulee hänen</w:t>
      </w:r>
    </w:p>
    <w:p>
      <w:pPr>
        <w:pStyle w:val="TextBody"/>
        <w:bidi w:val="0"/>
        <w:jc w:val="left"/>
        <w:rPr>
          <w:b/>
          <w:u w:val="single"/>
          <w:shd w:val="clear" w:fill="FFFF00"/>
        </w:rPr>
      </w:pPr>
      <w:r>
        <w:rPr>
          <w:b/>
          <w:u w:val="single"/>
          <w:shd w:val="clear" w:fill="FFFF00"/>
        </w:rPr>
        <w:t xml:space="preserve">Asiakirjan numero 17969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Merijalkaväen tykistövääpelin arvo perustettiin 3. maaliskuuta 1899 annetulla merivoimien henkilöstölailla (30 Stat. L., 1009), </w:t>
      </w:r>
      <w:r>
        <w:rPr/>
        <w:t xml:space="preserve">joka kuvastaa merijalkaväen sotilaiden tehtäviä laivaston osastoissa. Alkuperäinen tunnus oli kolme ylöspäin osoittavaa sakaraa, joissa oli kolme suoraa "solmua" ja räjähtävä pommi ristikkäisen kiväärin ja laivastotykin päällä. Vuosina 1904-1929 tunnuksessa oli vain kolme raitaa, joiden päällä oli räjähtävä pommi ja ristikkäiset kiväärit. Vuonna 1929 lisättiin vääpelin arvon tavoin raitojen alle kaksi "rokkia", joiden keskellä oli sama tunnus. Vuonna 1937 keskimmäinen tunnus poistettiin. Arvo korvattiin teknisellä kersantilla vuonna 1946, kunnes se palautettiin vuonna 1959, jolloin merijalkaväen sakaroihin lisättiin ristikkäiset kiväärit.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vääpelin arvo?</w:t>
      </w:r>
    </w:p>
    <w:p>
      <w:pPr>
        <w:pStyle w:val="TextBody"/>
        <w:bidi w:val="0"/>
        <w:jc w:val="left"/>
        <w:rPr>
          <w:b/>
          <w:u w:val="single"/>
          <w:shd w:val="clear" w:fill="FFFF00"/>
        </w:rPr>
      </w:pPr>
      <w:r>
        <w:rPr>
          <w:b/>
          <w:u w:val="single"/>
          <w:shd w:val="clear" w:fill="FFFF00"/>
        </w:rPr>
        <w:t xml:space="preserve">Asiakirjan numero 17970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Joillakin muilla eläimillä, yleensä, mutta ei aina, petoeläimillä, molemmat silmät on sijoitettu pään etuosaan, mikä mahdollistaa binokulaarisen näkemisen ja pienentää näkökenttää stereosilmäisyyden hyväksi. Silmät edessä ovat kuitenkin selkärankaisilla pitkälle kehittynyt ominaisuus, ja on olemassa vain kolme selkärankaisryhmää, joilla on todella eteenpäin suunnatut silmät: </w:t>
      </w:r>
      <w:r>
        <w:rPr>
          <w:color w:val="A9A9A9"/>
        </w:rPr>
        <w:t xml:space="preserve">kädelliset, lihansyöjänisäkkäät ja petolinnut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eläimillä on silmät päänsä etuosassa?</w:t>
      </w:r>
    </w:p>
    <w:p>
      <w:pPr>
        <w:pStyle w:val="TextBody"/>
        <w:bidi w:val="0"/>
        <w:jc w:val="left"/>
        <w:rPr>
          <w:b/>
          <w:u w:val="single"/>
          <w:shd w:val="clear" w:fill="FFFF00"/>
        </w:rPr>
      </w:pPr>
      <w:r>
        <w:rPr>
          <w:b/>
          <w:u w:val="single"/>
          <w:shd w:val="clear" w:fill="FFFF00"/>
        </w:rPr>
        <w:t xml:space="preserve">Asiakirjan numero 17971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on kirjoittanut Carrie Kemper, näyttelijä Ellie Kemperin sisko, ja se on hänen toinen sarjaan kirjoittamansa tarina. Jakson ohjasi yksi The Officen kuvaajista, Randall Einhorn, ja se on hänen 15. ohjaustyönsä sarjassa. Jakso on sarjan kolmas Halloween-aiheinen jakso toisen kauden ``Halloween'' ja seitsemännen kauden ``Costume Contest'' jälkeen. Jaksossa esiintyi myös </w:t>
      </w:r>
      <w:r>
        <w:rPr>
          <w:color w:val="A9A9A9"/>
        </w:rPr>
        <w:t xml:space="preserve">James Spader </w:t>
      </w:r>
      <w:r>
        <w:rPr/>
        <w:t xml:space="preserve">Sabren toimitusjohtajana Robert Californiana, jonka oli määrä esiintyä kauden 15 jaksossa. Kahdeksannen kauden DVD sisältää useita poistettuja kohtauksia tästä jaksosta. Huomattavia leikattuja kohtauksia ovat muun muassa se, että muut toimiston työntekijät osallistuvat keskusteluun siitä, onko aaveita olemassa, sekä se, että Robertin poika Bert ja Dwight puhuvat zombeista, erityisesti The Walking Deadin hahmoista.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Robert Californian poikaa toimistossa.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 joka esitetään ikään kuin se olisi oikea dokumentti - kuvaa toimistotyöntekijöiden jokapäiväistä elämää Pennsylvanian Scrantonissa sijaitsevassa kuvitteellisen Dunder Mifflin Paper Companyn sivuliikkeessä. Jaksossa Erin Hannon (Kemper) työskentelee Gabe Lewisin (Zach Woods) avustuksella tehdäkseen karmivat, ei-lapselliset Halloween-juhlat. Dwight Schrute (Rainn Wilson) ystävystyy Robert Californian (James Spader) pojan (</w:t>
      </w:r>
      <w:r>
        <w:rPr>
          <w:color w:val="A9A9A9"/>
        </w:rPr>
        <w:t xml:space="preserve">David Mazouz</w:t>
      </w:r>
      <w:r>
        <w:rPr/>
        <w:t xml:space="preserve">) kanssa</w:t>
      </w:r>
      <w:r>
        <w:rPr/>
        <w:t xml:space="preserve">, ja Pam (Jenna Fischer) ja Jim Halpert (John Krasinski) keskustelevat aaveiden olemassaolosta. Samaan aikaan Robert selvittää kaikkien syvimmät pelot ja yrittää huipentaa kummitustarinan.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Kalifornian poikaa toimistossa...</w:t>
      </w:r>
    </w:p>
    <w:p>
      <w:pPr>
        <w:pStyle w:val="TextBody"/>
        <w:bidi w:val="0"/>
        <w:jc w:val="left"/>
        <w:rPr>
          <w:b/>
          <w:u w:val="single"/>
          <w:shd w:val="clear" w:fill="FFFF00"/>
        </w:rPr>
      </w:pPr>
      <w:r>
        <w:rPr>
          <w:b/>
          <w:u w:val="single"/>
          <w:shd w:val="clear" w:fill="FFFF00"/>
        </w:rPr>
        <w:t xml:space="preserve">Asiakirjan numero 17972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Henkilöt, joilla on Michiganin tai muun osavaltion myöntämä lupa kantaa piilotettua pistoolia, eivät saa kantaa piilotettua pistoolia seuraavissa tiloissa: </w:t>
      </w:r>
      <w:r>
        <w:rPr>
          <w:color w:val="A9A9A9"/>
        </w:rPr>
        <w:t xml:space="preserve">kouluissa tai koulun kiinteistöllä</w:t>
      </w:r>
      <w:r>
        <w:rPr/>
        <w:t xml:space="preserve">, </w:t>
      </w:r>
      <w:r>
        <w:rPr>
          <w:color w:val="DCDCDC"/>
        </w:rPr>
        <w:t xml:space="preserve">julkisessa tai yksityisessä päiväkodissa</w:t>
      </w:r>
      <w:r>
        <w:rPr/>
        <w:t xml:space="preserve">, </w:t>
      </w:r>
      <w:r>
        <w:rPr>
          <w:color w:val="2F4F4F"/>
        </w:rPr>
        <w:t xml:space="preserve">julkisessa tai yksityisessä lastenhoitolaitoksessa tai julkisessa tai yksityisessä lastenhoitolaitoksessa</w:t>
      </w:r>
      <w:r>
        <w:rPr/>
        <w:t xml:space="preserve">, </w:t>
      </w:r>
      <w:r>
        <w:rPr>
          <w:color w:val="556B2F"/>
        </w:rPr>
        <w:t xml:space="preserve">urheiluareenalla tai -stadionilla</w:t>
      </w:r>
      <w:r>
        <w:rPr/>
        <w:t xml:space="preserve">, </w:t>
      </w:r>
      <w:r>
        <w:rPr>
          <w:color w:val="6B8E23"/>
        </w:rPr>
        <w:t xml:space="preserve">kapakassa, jonka pääasiallinen tulonlähde on tiloissa nautittavien alkoholijuomien myynti laseittain</w:t>
      </w:r>
      <w:r>
        <w:rPr/>
        <w:t xml:space="preserve">, </w:t>
      </w:r>
      <w:r>
        <w:rPr>
          <w:color w:val="A0522D"/>
        </w:rPr>
        <w:t xml:space="preserve">kirkon omistamassa tai ylläpitämässä kiinteistössä tai laitoksessa, synagoga, moskeija, temppeli tai muu jumalanpalveluspaikka, paitsi jos puheenjohtajana toimiva virkamies sallii piilotetut aseet</w:t>
      </w:r>
      <w:r>
        <w:rPr/>
        <w:t xml:space="preserve">, </w:t>
      </w:r>
      <w:r>
        <w:rPr>
          <w:color w:val="228B22"/>
        </w:rPr>
        <w:t xml:space="preserve">viihdetila, jonka henkilö tietää tai jonka pitäisi tietää olevan vähintään 2 500 istumapaikkaa, sairaala</w:t>
      </w:r>
      <w:r>
        <w:rPr/>
        <w:t xml:space="preserve">, </w:t>
      </w:r>
      <w:r>
        <w:rPr>
          <w:color w:val="191970"/>
        </w:rPr>
        <w:t xml:space="preserve">kansalaisopiston, korkeakoulun tai yliopiston asuntola tai luokkahuone, </w:t>
      </w:r>
      <w:r>
        <w:rPr/>
        <w:t xml:space="preserve">ja </w:t>
      </w:r>
      <w:r>
        <w:rPr>
          <w:color w:val="8B0000"/>
        </w:rPr>
        <w:t xml:space="preserve">kasinot</w:t>
      </w:r>
      <w:r>
        <w:rPr/>
        <w:t xml:space="preserve">. "Toimitiloihin" eivät kuulu edellä lueteltujen paikkojen pysäköintialueet. CPL-luvan haltijoiden ampuma-aseiden avoin kantaminen useimmissa näistä paikoista on yleensä laillista, mutta ilman CPL-lupaa olevien henkilöiden on edelleen lainvastaista kantaa ampuma-aseita avoimesti näissä paikoissa ilman kyseisten paikkojen omistajan tai edustajan kirjallista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 voi salata kantaa Michiganissa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Vähintään </w:t>
      </w:r>
      <w:r>
        <w:rPr>
          <w:color w:val="A9A9A9"/>
        </w:rPr>
        <w:t xml:space="preserve">18-vuotiaana </w:t>
      </w:r>
      <w:r>
        <w:rPr/>
        <w:t xml:space="preserve">on laillista ostaa pistooli ostoluvalla yksityiseltä myyjältä, ja 21-vuotiaana on laillista ostaa ampuma-ase liittovaltion luvan saaneelta jälleenmyyjältä (FFL). Michiganissa ei tarvita ostolupaa pitkän aseen (yli 26 tuuman pituisen aseen) ostamiseen. Osavaltion lain mukaan pitkän aseen voi ostaa kuka tahansa 18-vuotias tai sitä vanhempi henkilö, johon ei kohdistu rajoituksia rikoshistorian, mielenterveyshistorian tai muun poissulkevan tekijän perusteella. Henkilön on oltava vähintään 18-vuotias voidakseen ostaa pitkän aseen liittovaltion jälleenmyyjältä tai yksityiseltä myyjältä Michiganin lain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laillinen ikä omistaa pistooli Michiganissa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voi omistaa käsiaseen Michiganissa?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Henkilöt, joilla on Michiganin tai muun osavaltion myöntämä lupa kantaa piilotettua pistoolia, eivät saa kantaa piilotettua pistoolia seuraavissa tiloissa: </w:t>
      </w:r>
      <w:r>
        <w:rPr>
          <w:color w:val="A9A9A9"/>
        </w:rPr>
        <w:t xml:space="preserve">kouluissa tai koulun kiinteistöllä, julkisessa tai yksityisessä päiväkodissa, julkisessa tai yksityisessä lastenhoitolaitoksessa tai julkisessa tai yksityisessä lastenhoitolaitoksessa, urheiluareenalla tai -stadionilla, kapakassa, jonka pääasiallinen tulonlähde on tiloissa nautittavien alkoholijuomien myynti laseittain, kirkon omistamassa tai ylläpitämässä kiinteistössä tai laitoksessa, synagoga, moskeija, temppeli tai muu jumalanpalveluspaikka, paitsi jos puheenjohtajana toimiva virkamies sallii piilotetut aseet, viihdetila, jonka henkilö tietää tai jonka pitäisi tietää olevan vähintään 2 500 istumapaikkaa, sairaala, kansalaisopiston, korkeakoulun tai yliopiston asuntola tai luokkahuone, ja kasinot</w:t>
      </w:r>
      <w:r>
        <w:rPr/>
        <w:t xml:space="preserve">. "Toimitiloihin" eivät kuulu edellä lueteltujen paikkojen pysäköintialueet. CPL:n haltijoiden ampuma-aseiden avoin kantaminen useimmissa näistä paikoista on yleensä laillista.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Michiganissa ei saa kantaa piilotettua asetta?</w:t>
      </w:r>
    </w:p>
    <w:p>
      <w:pPr>
        <w:pStyle w:val="TextBody"/>
        <w:bidi w:val="0"/>
        <w:jc w:val="left"/>
        <w:rPr>
          <w:b/>
          <w:u w:val="single"/>
          <w:shd w:val="clear" w:fill="FFFF00"/>
        </w:rPr>
      </w:pPr>
      <w:r>
        <w:rPr>
          <w:b/>
          <w:u w:val="single"/>
          <w:shd w:val="clear" w:fill="FFFF00"/>
        </w:rPr>
        <w:t xml:space="preserve">Asiakirjan numero 17973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3"/>
        <w:gridCol w:w="3504"/>
        <w:gridCol w:w="997"/>
        <w:gridCol w:w="637"/>
        <w:gridCol w:w="862"/>
        <w:gridCol w:w="592"/>
        <w:gridCol w:w="1890"/>
      </w:tblGrid>
      <w:tr>
        <w:trPr/>
        <w:tc>
          <w:tcPr>
            <w:tcW w:w="1723" w:type="dxa"/>
            <w:tcBorders/>
            <w:vAlign w:val="center"/>
          </w:tcPr>
          <w:p>
            <w:pPr>
              <w:pStyle w:val="TableHeading"/>
              <w:suppressLineNumbers/>
              <w:bidi w:val="0"/>
              <w:spacing w:before="0" w:after="283"/>
              <w:jc w:val="center"/>
              <w:rPr/>
            </w:pPr>
            <w:r>
              <w:rPr/>
              <w:t xml:space="preserve">Valmentaja </w:t>
            </w:r>
          </w:p>
        </w:tc>
        <w:tc>
          <w:tcPr>
            <w:tcW w:w="3504" w:type="dxa"/>
            <w:tcBorders/>
            <w:vAlign w:val="center"/>
          </w:tcPr>
          <w:p>
            <w:pPr>
              <w:pStyle w:val="TableHeading"/>
              <w:suppressLineNumbers/>
              <w:bidi w:val="0"/>
              <w:spacing w:before="0" w:after="283"/>
              <w:jc w:val="center"/>
              <w:rPr/>
            </w:pPr>
            <w:r>
              <w:rPr/>
              <w:t xml:space="preserve">Toimeksianto </w:t>
            </w:r>
          </w:p>
        </w:tc>
        <w:tc>
          <w:tcPr>
            <w:tcW w:w="997" w:type="dxa"/>
            <w:tcBorders/>
            <w:vAlign w:val="center"/>
          </w:tcPr>
          <w:p>
            <w:pPr>
              <w:pStyle w:val="TableHeading"/>
              <w:suppressLineNumbers/>
              <w:bidi w:val="0"/>
              <w:spacing w:before="0" w:after="283"/>
              <w:jc w:val="center"/>
              <w:rPr/>
            </w:pPr>
            <w:r>
              <w:rPr/>
              <w:t xml:space="preserve">Ottelut </w:t>
            </w:r>
          </w:p>
        </w:tc>
        <w:tc>
          <w:tcPr>
            <w:tcW w:w="637" w:type="dxa"/>
            <w:tcBorders/>
            <w:vAlign w:val="center"/>
          </w:tcPr>
          <w:p>
            <w:pPr>
              <w:pStyle w:val="TableHeading"/>
              <w:suppressLineNumbers/>
              <w:bidi w:val="0"/>
              <w:spacing w:before="0" w:after="283"/>
              <w:jc w:val="center"/>
              <w:rPr/>
            </w:pPr>
            <w:r>
              <w:rPr/>
              <w:t xml:space="preserve">Won </w:t>
            </w:r>
          </w:p>
        </w:tc>
        <w:tc>
          <w:tcPr>
            <w:tcW w:w="862" w:type="dxa"/>
            <w:tcBorders/>
            <w:vAlign w:val="center"/>
          </w:tcPr>
          <w:p>
            <w:pPr>
              <w:pStyle w:val="TableHeading"/>
              <w:suppressLineNumbers/>
              <w:bidi w:val="0"/>
              <w:spacing w:before="0" w:after="283"/>
              <w:jc w:val="center"/>
              <w:rPr/>
            </w:pPr>
            <w:r>
              <w:rPr/>
              <w:t xml:space="preserve">Piirretty </w:t>
            </w:r>
          </w:p>
        </w:tc>
        <w:tc>
          <w:tcPr>
            <w:tcW w:w="592" w:type="dxa"/>
            <w:tcBorders/>
            <w:vAlign w:val="center"/>
          </w:tcPr>
          <w:p>
            <w:pPr>
              <w:pStyle w:val="TableHeading"/>
              <w:suppressLineNumbers/>
              <w:bidi w:val="0"/>
              <w:spacing w:before="0" w:after="283"/>
              <w:jc w:val="center"/>
              <w:rPr/>
            </w:pPr>
            <w:r>
              <w:rPr/>
              <w:t xml:space="preserve">Kadonnut </w:t>
            </w:r>
          </w:p>
        </w:tc>
        <w:tc>
          <w:tcPr>
            <w:tcW w:w="1890" w:type="dxa"/>
            <w:tcBorders/>
            <w:vAlign w:val="center"/>
          </w:tcPr>
          <w:p>
            <w:pPr>
              <w:pStyle w:val="TableHeading"/>
              <w:suppressLineNumbers/>
              <w:bidi w:val="0"/>
              <w:spacing w:before="0" w:after="283"/>
              <w:jc w:val="center"/>
              <w:rPr/>
            </w:pPr>
            <w:r>
              <w:rPr/>
              <w:t xml:space="preserve">Voittoprosentti </w:t>
            </w:r>
          </w:p>
        </w:tc>
      </w:tr>
      <w:tr>
        <w:trPr/>
        <w:tc>
          <w:tcPr>
            <w:tcW w:w="1723" w:type="dxa"/>
            <w:tcBorders/>
            <w:vAlign w:val="center"/>
          </w:tcPr>
          <w:p>
            <w:pPr>
              <w:pStyle w:val="TableContents"/>
              <w:bidi w:val="0"/>
              <w:spacing w:before="0" w:after="283"/>
              <w:jc w:val="left"/>
              <w:rPr/>
            </w:pPr>
            <w:r>
              <w:rPr/>
              <w:t xml:space="preserve">John Monie </w:t>
            </w:r>
          </w:p>
        </w:tc>
        <w:tc>
          <w:tcPr>
            <w:tcW w:w="3504" w:type="dxa"/>
            <w:tcBorders/>
            <w:vAlign w:val="center"/>
          </w:tcPr>
          <w:p>
            <w:pPr>
              <w:pStyle w:val="TableContents"/>
              <w:bidi w:val="0"/>
              <w:spacing w:before="0" w:after="283"/>
              <w:jc w:val="left"/>
              <w:rPr/>
            </w:pPr>
            <w:r>
              <w:rPr/>
              <w:t xml:space="preserve">1995 -- 1997 (erotettiin kesken kauden) </w:t>
            </w:r>
          </w:p>
        </w:tc>
        <w:tc>
          <w:tcPr>
            <w:tcW w:w="997" w:type="dxa"/>
            <w:tcBorders/>
            <w:vAlign w:val="center"/>
          </w:tcPr>
          <w:p>
            <w:pPr>
              <w:pStyle w:val="TableContents"/>
              <w:bidi w:val="0"/>
              <w:spacing w:before="0" w:after="283"/>
              <w:jc w:val="left"/>
              <w:rPr/>
            </w:pPr>
            <w:r>
              <w:rPr/>
              <w:t xml:space="preserve">52 </w:t>
            </w:r>
          </w:p>
        </w:tc>
        <w:tc>
          <w:tcPr>
            <w:tcW w:w="637" w:type="dxa"/>
            <w:tcBorders/>
            <w:vAlign w:val="center"/>
          </w:tcPr>
          <w:p>
            <w:pPr>
              <w:pStyle w:val="TableContents"/>
              <w:bidi w:val="0"/>
              <w:spacing w:before="0" w:after="283"/>
              <w:jc w:val="left"/>
              <w:rPr/>
            </w:pPr>
            <w:r>
              <w:rPr/>
              <w:t xml:space="preserve">26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26 </w:t>
            </w:r>
          </w:p>
        </w:tc>
        <w:tc>
          <w:tcPr>
            <w:tcW w:w="1890" w:type="dxa"/>
            <w:tcBorders/>
            <w:vAlign w:val="center"/>
          </w:tcPr>
          <w:p>
            <w:pPr>
              <w:pStyle w:val="TableContents"/>
              <w:bidi w:val="0"/>
              <w:spacing w:before="0" w:after="283"/>
              <w:jc w:val="left"/>
              <w:rPr/>
            </w:pPr>
            <w:r>
              <w:rPr/>
              <w:t xml:space="preserve">50.00% </w:t>
            </w:r>
          </w:p>
        </w:tc>
      </w:tr>
      <w:tr>
        <w:trPr/>
        <w:tc>
          <w:tcPr>
            <w:tcW w:w="1723" w:type="dxa"/>
            <w:tcBorders/>
            <w:vAlign w:val="center"/>
          </w:tcPr>
          <w:p>
            <w:pPr>
              <w:pStyle w:val="TableContents"/>
              <w:bidi w:val="0"/>
              <w:spacing w:before="0" w:after="283"/>
              <w:jc w:val="left"/>
              <w:rPr/>
            </w:pPr>
            <w:r>
              <w:rPr/>
              <w:t xml:space="preserve">Frank Endacott </w:t>
            </w:r>
          </w:p>
        </w:tc>
        <w:tc>
          <w:tcPr>
            <w:tcW w:w="3504" w:type="dxa"/>
            <w:tcBorders/>
            <w:vAlign w:val="center"/>
          </w:tcPr>
          <w:p>
            <w:pPr>
              <w:pStyle w:val="TableContents"/>
              <w:bidi w:val="0"/>
              <w:spacing w:before="0" w:after="283"/>
              <w:jc w:val="left"/>
              <w:rPr/>
            </w:pPr>
            <w:r>
              <w:rPr/>
              <w:t xml:space="preserve">1997 -- 1998 </w:t>
            </w:r>
          </w:p>
        </w:tc>
        <w:tc>
          <w:tcPr>
            <w:tcW w:w="997" w:type="dxa"/>
            <w:tcBorders/>
            <w:vAlign w:val="center"/>
          </w:tcPr>
          <w:p>
            <w:pPr>
              <w:pStyle w:val="TableContents"/>
              <w:bidi w:val="0"/>
              <w:spacing w:before="0" w:after="283"/>
              <w:jc w:val="left"/>
              <w:rPr/>
            </w:pPr>
            <w:r>
              <w:rPr/>
              <w:t xml:space="preserve">33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20 </w:t>
            </w:r>
          </w:p>
        </w:tc>
        <w:tc>
          <w:tcPr>
            <w:tcW w:w="1890" w:type="dxa"/>
            <w:tcBorders/>
            <w:vAlign w:val="center"/>
          </w:tcPr>
          <w:p>
            <w:pPr>
              <w:pStyle w:val="TableContents"/>
              <w:bidi w:val="0"/>
              <w:spacing w:before="0" w:after="283"/>
              <w:jc w:val="left"/>
              <w:rPr/>
            </w:pPr>
            <w:r>
              <w:rPr/>
              <w:t xml:space="preserve">39.39% </w:t>
            </w:r>
          </w:p>
        </w:tc>
      </w:tr>
      <w:tr>
        <w:trPr/>
        <w:tc>
          <w:tcPr>
            <w:tcW w:w="1723" w:type="dxa"/>
            <w:tcBorders/>
            <w:vAlign w:val="center"/>
          </w:tcPr>
          <w:p>
            <w:pPr>
              <w:pStyle w:val="TableContents"/>
              <w:bidi w:val="0"/>
              <w:spacing w:before="0" w:after="283"/>
              <w:jc w:val="left"/>
              <w:rPr/>
            </w:pPr>
            <w:r>
              <w:rPr/>
              <w:t xml:space="preserve">Mark Graham </w:t>
            </w:r>
          </w:p>
        </w:tc>
        <w:tc>
          <w:tcPr>
            <w:tcW w:w="3504" w:type="dxa"/>
            <w:tcBorders/>
            <w:vAlign w:val="center"/>
          </w:tcPr>
          <w:p>
            <w:pPr>
              <w:pStyle w:val="TableContents"/>
              <w:bidi w:val="0"/>
              <w:spacing w:before="0" w:after="283"/>
              <w:jc w:val="left"/>
              <w:rPr/>
            </w:pPr>
            <w:r>
              <w:rPr/>
              <w:t xml:space="preserve">1999 -- 2000 </w:t>
            </w:r>
          </w:p>
        </w:tc>
        <w:tc>
          <w:tcPr>
            <w:tcW w:w="997" w:type="dxa"/>
            <w:tcBorders/>
            <w:vAlign w:val="center"/>
          </w:tcPr>
          <w:p>
            <w:pPr>
              <w:pStyle w:val="TableContents"/>
              <w:bidi w:val="0"/>
              <w:spacing w:before="0" w:after="283"/>
              <w:jc w:val="left"/>
              <w:rPr/>
            </w:pPr>
            <w:r>
              <w:rPr/>
              <w:t xml:space="preserve">50 </w:t>
            </w:r>
          </w:p>
        </w:tc>
        <w:tc>
          <w:tcPr>
            <w:tcW w:w="637" w:type="dxa"/>
            <w:tcBorders/>
            <w:vAlign w:val="center"/>
          </w:tcPr>
          <w:p>
            <w:pPr>
              <w:pStyle w:val="TableContents"/>
              <w:bidi w:val="0"/>
              <w:spacing w:before="0" w:after="283"/>
              <w:jc w:val="left"/>
              <w:rPr/>
            </w:pPr>
            <w:r>
              <w:rPr/>
              <w:t xml:space="preserve">18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30 </w:t>
            </w:r>
          </w:p>
        </w:tc>
        <w:tc>
          <w:tcPr>
            <w:tcW w:w="1890" w:type="dxa"/>
            <w:tcBorders/>
            <w:vAlign w:val="center"/>
          </w:tcPr>
          <w:p>
            <w:pPr>
              <w:pStyle w:val="TableContents"/>
              <w:bidi w:val="0"/>
              <w:spacing w:before="0" w:after="283"/>
              <w:jc w:val="left"/>
              <w:rPr/>
            </w:pPr>
            <w:r>
              <w:rPr/>
              <w:t xml:space="preserve">36.00% </w:t>
            </w:r>
          </w:p>
        </w:tc>
      </w:tr>
      <w:tr>
        <w:trPr/>
        <w:tc>
          <w:tcPr>
            <w:tcW w:w="1723" w:type="dxa"/>
            <w:tcBorders/>
            <w:vAlign w:val="center"/>
          </w:tcPr>
          <w:p>
            <w:pPr>
              <w:pStyle w:val="TableContents"/>
              <w:bidi w:val="0"/>
              <w:spacing w:before="0" w:after="283"/>
              <w:jc w:val="left"/>
              <w:rPr/>
            </w:pPr>
            <w:r>
              <w:rPr/>
              <w:t xml:space="preserve">Daniel Anderson </w:t>
            </w:r>
          </w:p>
        </w:tc>
        <w:tc>
          <w:tcPr>
            <w:tcW w:w="3504" w:type="dxa"/>
            <w:tcBorders/>
            <w:vAlign w:val="center"/>
          </w:tcPr>
          <w:p>
            <w:pPr>
              <w:pStyle w:val="TableContents"/>
              <w:bidi w:val="0"/>
              <w:spacing w:before="0" w:after="283"/>
              <w:jc w:val="left"/>
              <w:rPr/>
            </w:pPr>
            <w:r>
              <w:rPr/>
              <w:t xml:space="preserve">2001 -- 2004 (erosi kesken kauden) </w:t>
            </w:r>
          </w:p>
        </w:tc>
        <w:tc>
          <w:tcPr>
            <w:tcW w:w="997" w:type="dxa"/>
            <w:tcBorders/>
            <w:vAlign w:val="center"/>
          </w:tcPr>
          <w:p>
            <w:pPr>
              <w:pStyle w:val="TableContents"/>
              <w:bidi w:val="0"/>
              <w:spacing w:before="0" w:after="283"/>
              <w:jc w:val="left"/>
              <w:rPr/>
            </w:pPr>
            <w:r>
              <w:rPr/>
              <w:t xml:space="preserve">92 </w:t>
            </w:r>
          </w:p>
        </w:tc>
        <w:tc>
          <w:tcPr>
            <w:tcW w:w="637" w:type="dxa"/>
            <w:tcBorders/>
            <w:vAlign w:val="center"/>
          </w:tcPr>
          <w:p>
            <w:pPr>
              <w:pStyle w:val="TableContents"/>
              <w:bidi w:val="0"/>
              <w:spacing w:before="0" w:after="283"/>
              <w:jc w:val="left"/>
              <w:rPr/>
            </w:pPr>
            <w:r>
              <w:rPr/>
              <w:t xml:space="preserve">51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39 </w:t>
            </w:r>
          </w:p>
        </w:tc>
        <w:tc>
          <w:tcPr>
            <w:tcW w:w="1890" w:type="dxa"/>
            <w:tcBorders/>
            <w:vAlign w:val="center"/>
          </w:tcPr>
          <w:p>
            <w:pPr>
              <w:pStyle w:val="TableContents"/>
              <w:bidi w:val="0"/>
              <w:spacing w:before="0" w:after="283"/>
              <w:jc w:val="left"/>
              <w:rPr/>
            </w:pPr>
            <w:r>
              <w:rPr/>
              <w:t xml:space="preserve">55.43% </w:t>
            </w:r>
          </w:p>
        </w:tc>
      </w:tr>
      <w:tr>
        <w:trPr/>
        <w:tc>
          <w:tcPr>
            <w:tcW w:w="1723" w:type="dxa"/>
            <w:tcBorders/>
            <w:vAlign w:val="center"/>
          </w:tcPr>
          <w:p>
            <w:pPr>
              <w:pStyle w:val="TableContents"/>
              <w:bidi w:val="0"/>
              <w:spacing w:before="0" w:after="283"/>
              <w:jc w:val="left"/>
              <w:rPr/>
            </w:pPr>
            <w:r>
              <w:rPr/>
              <w:t xml:space="preserve">Tony Kemp </w:t>
            </w:r>
          </w:p>
        </w:tc>
        <w:tc>
          <w:tcPr>
            <w:tcW w:w="3504" w:type="dxa"/>
            <w:tcBorders/>
            <w:vAlign w:val="center"/>
          </w:tcPr>
          <w:p>
            <w:pPr>
              <w:pStyle w:val="TableContents"/>
              <w:bidi w:val="0"/>
              <w:spacing w:before="0" w:after="283"/>
              <w:jc w:val="left"/>
              <w:rPr/>
            </w:pPr>
            <w:r>
              <w:rPr/>
              <w:t xml:space="preserve">2004 -- 2005 </w:t>
            </w:r>
          </w:p>
        </w:tc>
        <w:tc>
          <w:tcPr>
            <w:tcW w:w="997" w:type="dxa"/>
            <w:tcBorders/>
            <w:vAlign w:val="center"/>
          </w:tcPr>
          <w:p>
            <w:pPr>
              <w:pStyle w:val="TableContents"/>
              <w:bidi w:val="0"/>
              <w:spacing w:before="0" w:after="283"/>
              <w:jc w:val="left"/>
              <w:rPr/>
            </w:pPr>
            <w:r>
              <w:rPr/>
              <w:t xml:space="preserve">37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24 </w:t>
            </w:r>
          </w:p>
        </w:tc>
        <w:tc>
          <w:tcPr>
            <w:tcW w:w="1890" w:type="dxa"/>
            <w:tcBorders/>
            <w:vAlign w:val="center"/>
          </w:tcPr>
          <w:p>
            <w:pPr>
              <w:pStyle w:val="TableContents"/>
              <w:bidi w:val="0"/>
              <w:spacing w:before="0" w:after="283"/>
              <w:jc w:val="left"/>
              <w:rPr/>
            </w:pPr>
            <w:r>
              <w:rPr/>
              <w:t xml:space="preserve">35.14% </w:t>
            </w:r>
          </w:p>
        </w:tc>
      </w:tr>
      <w:tr>
        <w:trPr/>
        <w:tc>
          <w:tcPr>
            <w:tcW w:w="1723" w:type="dxa"/>
            <w:tcBorders/>
            <w:vAlign w:val="center"/>
          </w:tcPr>
          <w:p>
            <w:pPr>
              <w:pStyle w:val="TableContents"/>
              <w:bidi w:val="0"/>
              <w:spacing w:before="0" w:after="283"/>
              <w:jc w:val="left"/>
              <w:rPr/>
            </w:pPr>
            <w:r>
              <w:rPr>
                <w:color w:val="A9A9A9"/>
              </w:rPr>
              <w:t xml:space="preserve">Ivan Cleary </w:t>
            </w:r>
          </w:p>
        </w:tc>
        <w:tc>
          <w:tcPr>
            <w:tcW w:w="3504" w:type="dxa"/>
            <w:tcBorders/>
            <w:vAlign w:val="center"/>
          </w:tcPr>
          <w:p>
            <w:pPr>
              <w:pStyle w:val="TableContents"/>
              <w:bidi w:val="0"/>
              <w:spacing w:before="0" w:after="283"/>
              <w:jc w:val="left"/>
              <w:rPr/>
            </w:pPr>
            <w:r>
              <w:rPr/>
              <w:t xml:space="preserve">2006 -- 2011 </w:t>
            </w:r>
          </w:p>
        </w:tc>
        <w:tc>
          <w:tcPr>
            <w:tcW w:w="997" w:type="dxa"/>
            <w:tcBorders/>
            <w:vAlign w:val="center"/>
          </w:tcPr>
          <w:p>
            <w:pPr>
              <w:pStyle w:val="TableContents"/>
              <w:bidi w:val="0"/>
              <w:spacing w:before="0" w:after="283"/>
              <w:jc w:val="left"/>
              <w:rPr/>
            </w:pPr>
            <w:r>
              <w:rPr/>
              <w:t xml:space="preserve">137 </w:t>
            </w:r>
          </w:p>
        </w:tc>
        <w:tc>
          <w:tcPr>
            <w:tcW w:w="637" w:type="dxa"/>
            <w:tcBorders/>
            <w:vAlign w:val="center"/>
          </w:tcPr>
          <w:p>
            <w:pPr>
              <w:pStyle w:val="TableContents"/>
              <w:bidi w:val="0"/>
              <w:spacing w:before="0" w:after="283"/>
              <w:jc w:val="left"/>
              <w:rPr/>
            </w:pPr>
            <w:r>
              <w:rPr/>
              <w:t xml:space="preserve">68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66 </w:t>
            </w:r>
          </w:p>
        </w:tc>
        <w:tc>
          <w:tcPr>
            <w:tcW w:w="1890" w:type="dxa"/>
            <w:tcBorders/>
            <w:vAlign w:val="center"/>
          </w:tcPr>
          <w:p>
            <w:pPr>
              <w:pStyle w:val="TableContents"/>
              <w:bidi w:val="0"/>
              <w:spacing w:before="0" w:after="283"/>
              <w:jc w:val="left"/>
              <w:rPr/>
            </w:pPr>
            <w:r>
              <w:rPr/>
              <w:t xml:space="preserve">49.63% </w:t>
            </w:r>
          </w:p>
        </w:tc>
      </w:tr>
      <w:tr>
        <w:trPr/>
        <w:tc>
          <w:tcPr>
            <w:tcW w:w="1723" w:type="dxa"/>
            <w:tcBorders/>
            <w:vAlign w:val="center"/>
          </w:tcPr>
          <w:p>
            <w:pPr>
              <w:pStyle w:val="TableContents"/>
              <w:bidi w:val="0"/>
              <w:spacing w:before="0" w:after="283"/>
              <w:jc w:val="left"/>
              <w:rPr/>
            </w:pPr>
            <w:r>
              <w:rPr/>
              <w:t xml:space="preserve">Brian McClennan </w:t>
            </w:r>
          </w:p>
        </w:tc>
        <w:tc>
          <w:tcPr>
            <w:tcW w:w="3504" w:type="dxa"/>
            <w:tcBorders/>
            <w:vAlign w:val="center"/>
          </w:tcPr>
          <w:p>
            <w:pPr>
              <w:pStyle w:val="TableContents"/>
              <w:bidi w:val="0"/>
              <w:spacing w:before="0" w:after="283"/>
              <w:jc w:val="left"/>
              <w:rPr/>
            </w:pPr>
            <w:r>
              <w:rPr/>
              <w:t xml:space="preserve">2012 -- 24. kierros 2012 (erotettu 21. elokuuta) </w:t>
            </w:r>
          </w:p>
        </w:tc>
        <w:tc>
          <w:tcPr>
            <w:tcW w:w="997" w:type="dxa"/>
            <w:tcBorders/>
            <w:vAlign w:val="center"/>
          </w:tcPr>
          <w:p>
            <w:pPr>
              <w:pStyle w:val="TableContents"/>
              <w:bidi w:val="0"/>
              <w:spacing w:before="0" w:after="283"/>
              <w:jc w:val="left"/>
              <w:rPr/>
            </w:pPr>
            <w:r>
              <w:rPr/>
              <w:t xml:space="preserve">22 </w:t>
            </w:r>
          </w:p>
        </w:tc>
        <w:tc>
          <w:tcPr>
            <w:tcW w:w="637" w:type="dxa"/>
            <w:tcBorders/>
            <w:vAlign w:val="center"/>
          </w:tcPr>
          <w:p>
            <w:pPr>
              <w:pStyle w:val="TableContents"/>
              <w:bidi w:val="0"/>
              <w:spacing w:before="0" w:after="283"/>
              <w:jc w:val="left"/>
              <w:rPr/>
            </w:pPr>
            <w:r>
              <w:rPr/>
              <w:t xml:space="preserve">8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14 </w:t>
            </w:r>
          </w:p>
        </w:tc>
        <w:tc>
          <w:tcPr>
            <w:tcW w:w="1890" w:type="dxa"/>
            <w:tcBorders/>
            <w:vAlign w:val="center"/>
          </w:tcPr>
          <w:p>
            <w:pPr>
              <w:pStyle w:val="TableContents"/>
              <w:bidi w:val="0"/>
              <w:spacing w:before="0" w:after="283"/>
              <w:jc w:val="left"/>
              <w:rPr/>
            </w:pPr>
            <w:r>
              <w:rPr/>
              <w:t xml:space="preserve">36.36% </w:t>
            </w:r>
          </w:p>
        </w:tc>
      </w:tr>
      <w:tr>
        <w:trPr/>
        <w:tc>
          <w:tcPr>
            <w:tcW w:w="1723" w:type="dxa"/>
            <w:tcBorders/>
            <w:vAlign w:val="center"/>
          </w:tcPr>
          <w:p>
            <w:pPr>
              <w:pStyle w:val="TableContents"/>
              <w:bidi w:val="0"/>
              <w:spacing w:before="0" w:after="283"/>
              <w:jc w:val="left"/>
              <w:rPr/>
            </w:pPr>
            <w:r>
              <w:rPr/>
              <w:t xml:space="preserve">Tony Iro </w:t>
            </w:r>
          </w:p>
        </w:tc>
        <w:tc>
          <w:tcPr>
            <w:tcW w:w="3504" w:type="dxa"/>
            <w:tcBorders/>
            <w:vAlign w:val="center"/>
          </w:tcPr>
          <w:p>
            <w:pPr>
              <w:pStyle w:val="TableContents"/>
              <w:bidi w:val="0"/>
              <w:spacing w:before="0" w:after="283"/>
              <w:jc w:val="left"/>
              <w:rPr/>
            </w:pPr>
            <w:r>
              <w:rPr/>
              <w:t xml:space="preserve">Kierros 25 2012-Kierros 26 2012 (vastuuvalmentaja) </w:t>
            </w:r>
          </w:p>
        </w:tc>
        <w:tc>
          <w:tcPr>
            <w:tcW w:w="997"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0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r>
      <w:tr>
        <w:trPr/>
        <w:tc>
          <w:tcPr>
            <w:tcW w:w="1723" w:type="dxa"/>
            <w:tcBorders/>
            <w:vAlign w:val="center"/>
          </w:tcPr>
          <w:p>
            <w:pPr>
              <w:pStyle w:val="TableContents"/>
              <w:bidi w:val="0"/>
              <w:spacing w:before="0" w:after="283"/>
              <w:jc w:val="left"/>
              <w:rPr/>
            </w:pPr>
            <w:r>
              <w:rPr/>
              <w:t xml:space="preserve">Matthew Elliott </w:t>
            </w:r>
          </w:p>
        </w:tc>
        <w:tc>
          <w:tcPr>
            <w:tcW w:w="3504" w:type="dxa"/>
            <w:tcBorders/>
            <w:vAlign w:val="center"/>
          </w:tcPr>
          <w:p>
            <w:pPr>
              <w:pStyle w:val="TableContents"/>
              <w:bidi w:val="0"/>
              <w:spacing w:before="0" w:after="283"/>
              <w:jc w:val="left"/>
              <w:rPr/>
            </w:pPr>
            <w:r>
              <w:rPr/>
              <w:t xml:space="preserve">2013-Round 5 2014 (erotettu 7. huhtikuuta) </w:t>
            </w:r>
          </w:p>
        </w:tc>
        <w:tc>
          <w:tcPr>
            <w:tcW w:w="997" w:type="dxa"/>
            <w:tcBorders/>
            <w:vAlign w:val="center"/>
          </w:tcPr>
          <w:p>
            <w:pPr>
              <w:pStyle w:val="TableContents"/>
              <w:bidi w:val="0"/>
              <w:spacing w:before="0" w:after="283"/>
              <w:jc w:val="left"/>
              <w:rPr/>
            </w:pPr>
            <w:r>
              <w:rPr/>
              <w:t xml:space="preserve">29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16 </w:t>
            </w:r>
          </w:p>
        </w:tc>
        <w:tc>
          <w:tcPr>
            <w:tcW w:w="1890" w:type="dxa"/>
            <w:tcBorders/>
            <w:vAlign w:val="center"/>
          </w:tcPr>
          <w:p>
            <w:pPr>
              <w:pStyle w:val="TableContents"/>
              <w:bidi w:val="0"/>
              <w:spacing w:before="0" w:after="283"/>
              <w:jc w:val="left"/>
              <w:rPr/>
            </w:pPr>
            <w:r>
              <w:rPr/>
              <w:t xml:space="preserve">44.8% </w:t>
            </w:r>
          </w:p>
        </w:tc>
      </w:tr>
      <w:tr>
        <w:trPr/>
        <w:tc>
          <w:tcPr>
            <w:tcW w:w="1723" w:type="dxa"/>
            <w:tcBorders/>
            <w:vAlign w:val="center"/>
          </w:tcPr>
          <w:p>
            <w:pPr>
              <w:pStyle w:val="TableContents"/>
              <w:bidi w:val="0"/>
              <w:spacing w:before="0" w:after="283"/>
              <w:jc w:val="left"/>
              <w:rPr/>
            </w:pPr>
            <w:r>
              <w:rPr/>
              <w:t xml:space="preserve">Andrew McFadden </w:t>
            </w:r>
          </w:p>
        </w:tc>
        <w:tc>
          <w:tcPr>
            <w:tcW w:w="3504" w:type="dxa"/>
            <w:tcBorders/>
            <w:vAlign w:val="center"/>
          </w:tcPr>
          <w:p>
            <w:pPr>
              <w:pStyle w:val="TableContents"/>
              <w:bidi w:val="0"/>
              <w:spacing w:before="0" w:after="283"/>
              <w:jc w:val="left"/>
              <w:rPr/>
            </w:pPr>
            <w:r>
              <w:rPr/>
              <w:t xml:space="preserve">Kierros 6 2014 -- 2016 </w:t>
            </w:r>
          </w:p>
        </w:tc>
        <w:tc>
          <w:tcPr>
            <w:tcW w:w="997" w:type="dxa"/>
            <w:tcBorders/>
            <w:vAlign w:val="center"/>
          </w:tcPr>
          <w:p>
            <w:pPr>
              <w:pStyle w:val="TableContents"/>
              <w:bidi w:val="0"/>
              <w:spacing w:before="0" w:after="283"/>
              <w:jc w:val="left"/>
              <w:rPr/>
            </w:pPr>
            <w:r>
              <w:rPr/>
              <w:t xml:space="preserve">50 </w:t>
            </w:r>
          </w:p>
        </w:tc>
        <w:tc>
          <w:tcPr>
            <w:tcW w:w="637" w:type="dxa"/>
            <w:tcBorders/>
            <w:vAlign w:val="center"/>
          </w:tcPr>
          <w:p>
            <w:pPr>
              <w:pStyle w:val="TableContents"/>
              <w:bidi w:val="0"/>
              <w:spacing w:before="0" w:after="283"/>
              <w:jc w:val="left"/>
              <w:rPr/>
            </w:pPr>
            <w:r>
              <w:rPr/>
              <w:t xml:space="preserve">22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28 </w:t>
            </w:r>
          </w:p>
        </w:tc>
        <w:tc>
          <w:tcPr>
            <w:tcW w:w="1890" w:type="dxa"/>
            <w:tcBorders/>
            <w:vAlign w:val="center"/>
          </w:tcPr>
          <w:p>
            <w:pPr>
              <w:pStyle w:val="TableContents"/>
              <w:bidi w:val="0"/>
              <w:spacing w:before="0" w:after="283"/>
              <w:jc w:val="left"/>
              <w:rPr/>
            </w:pPr>
            <w:r>
              <w:rPr/>
              <w:t xml:space="preserve">44.00% </w:t>
            </w:r>
          </w:p>
        </w:tc>
      </w:tr>
      <w:tr>
        <w:trPr/>
        <w:tc>
          <w:tcPr>
            <w:tcW w:w="1723" w:type="dxa"/>
            <w:tcBorders/>
            <w:vAlign w:val="center"/>
          </w:tcPr>
          <w:p>
            <w:pPr>
              <w:pStyle w:val="TableContents"/>
              <w:bidi w:val="0"/>
              <w:spacing w:before="0" w:after="283"/>
              <w:jc w:val="left"/>
              <w:rPr/>
            </w:pPr>
            <w:r>
              <w:rPr/>
              <w:t xml:space="preserve">Stephen Kearney </w:t>
            </w:r>
          </w:p>
        </w:tc>
        <w:tc>
          <w:tcPr>
            <w:tcW w:w="3504" w:type="dxa"/>
            <w:tcBorders/>
            <w:vAlign w:val="center"/>
          </w:tcPr>
          <w:p>
            <w:pPr>
              <w:pStyle w:val="TableContents"/>
              <w:bidi w:val="0"/>
              <w:spacing w:before="0" w:after="283"/>
              <w:jc w:val="left"/>
              <w:rPr/>
            </w:pPr>
            <w:r>
              <w:rPr/>
              <w:t xml:space="preserve">2017 -- </w:t>
            </w:r>
          </w:p>
        </w:tc>
        <w:tc>
          <w:tcPr>
            <w:tcW w:w="997" w:type="dxa"/>
            <w:tcBorders/>
            <w:vAlign w:val="center"/>
          </w:tcPr>
          <w:p>
            <w:pPr>
              <w:pStyle w:val="TableContents"/>
              <w:bidi w:val="0"/>
              <w:spacing w:before="0" w:after="283"/>
              <w:jc w:val="left"/>
              <w:rPr/>
            </w:pPr>
            <w:r>
              <w:rPr/>
              <w:t xml:space="preserve">38 </w:t>
            </w:r>
          </w:p>
        </w:tc>
        <w:tc>
          <w:tcPr>
            <w:tcW w:w="637" w:type="dxa"/>
            <w:tcBorders/>
            <w:vAlign w:val="center"/>
          </w:tcPr>
          <w:p>
            <w:pPr>
              <w:pStyle w:val="TableContents"/>
              <w:bidi w:val="0"/>
              <w:spacing w:before="0" w:after="283"/>
              <w:jc w:val="left"/>
              <w:rPr/>
            </w:pPr>
            <w:r>
              <w:rPr/>
              <w:t xml:space="preserve">17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21 </w:t>
            </w:r>
          </w:p>
        </w:tc>
        <w:tc>
          <w:tcPr>
            <w:tcW w:w="1890" w:type="dxa"/>
            <w:tcBorders/>
            <w:vAlign w:val="center"/>
          </w:tcPr>
          <w:p>
            <w:pPr>
              <w:pStyle w:val="TableContents"/>
              <w:bidi w:val="0"/>
              <w:spacing w:before="0" w:after="283"/>
              <w:jc w:val="left"/>
              <w:rPr/>
            </w:pPr>
            <w:r>
              <w:rPr/>
              <w:t xml:space="preserve">44.73%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Vodafone Warriorsin pitkäaikaisin valmentaja?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Vodafone Warriorsin pitkäaikaisin valmentaja?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23"/>
        <w:gridCol w:w="3504"/>
        <w:gridCol w:w="997"/>
        <w:gridCol w:w="637"/>
        <w:gridCol w:w="862"/>
        <w:gridCol w:w="592"/>
        <w:gridCol w:w="1890"/>
      </w:tblGrid>
      <w:tr>
        <w:trPr/>
        <w:tc>
          <w:tcPr>
            <w:tcW w:w="1723" w:type="dxa"/>
            <w:tcBorders/>
            <w:vAlign w:val="center"/>
          </w:tcPr>
          <w:p>
            <w:pPr>
              <w:pStyle w:val="TableHeading"/>
              <w:suppressLineNumbers/>
              <w:bidi w:val="0"/>
              <w:spacing w:before="0" w:after="283"/>
              <w:jc w:val="center"/>
              <w:rPr/>
            </w:pPr>
            <w:r>
              <w:rPr/>
              <w:t xml:space="preserve">Valmentaja </w:t>
            </w:r>
          </w:p>
        </w:tc>
        <w:tc>
          <w:tcPr>
            <w:tcW w:w="3504" w:type="dxa"/>
            <w:tcBorders/>
            <w:vAlign w:val="center"/>
          </w:tcPr>
          <w:p>
            <w:pPr>
              <w:pStyle w:val="TableHeading"/>
              <w:suppressLineNumbers/>
              <w:bidi w:val="0"/>
              <w:spacing w:before="0" w:after="283"/>
              <w:jc w:val="center"/>
              <w:rPr/>
            </w:pPr>
            <w:r>
              <w:rPr/>
              <w:t xml:space="preserve">Toimeksianto </w:t>
            </w:r>
          </w:p>
        </w:tc>
        <w:tc>
          <w:tcPr>
            <w:tcW w:w="997" w:type="dxa"/>
            <w:tcBorders/>
            <w:vAlign w:val="center"/>
          </w:tcPr>
          <w:p>
            <w:pPr>
              <w:pStyle w:val="TableHeading"/>
              <w:suppressLineNumbers/>
              <w:bidi w:val="0"/>
              <w:spacing w:before="0" w:after="283"/>
              <w:jc w:val="center"/>
              <w:rPr/>
            </w:pPr>
            <w:r>
              <w:rPr/>
              <w:t xml:space="preserve">Ottelut </w:t>
            </w:r>
          </w:p>
        </w:tc>
        <w:tc>
          <w:tcPr>
            <w:tcW w:w="637" w:type="dxa"/>
            <w:tcBorders/>
            <w:vAlign w:val="center"/>
          </w:tcPr>
          <w:p>
            <w:pPr>
              <w:pStyle w:val="TableHeading"/>
              <w:suppressLineNumbers/>
              <w:bidi w:val="0"/>
              <w:spacing w:before="0" w:after="283"/>
              <w:jc w:val="center"/>
              <w:rPr/>
            </w:pPr>
            <w:r>
              <w:rPr/>
              <w:t xml:space="preserve">Won </w:t>
            </w:r>
          </w:p>
        </w:tc>
        <w:tc>
          <w:tcPr>
            <w:tcW w:w="862" w:type="dxa"/>
            <w:tcBorders/>
            <w:vAlign w:val="center"/>
          </w:tcPr>
          <w:p>
            <w:pPr>
              <w:pStyle w:val="TableHeading"/>
              <w:suppressLineNumbers/>
              <w:bidi w:val="0"/>
              <w:spacing w:before="0" w:after="283"/>
              <w:jc w:val="center"/>
              <w:rPr/>
            </w:pPr>
            <w:r>
              <w:rPr/>
              <w:t xml:space="preserve">Piirretty </w:t>
            </w:r>
          </w:p>
        </w:tc>
        <w:tc>
          <w:tcPr>
            <w:tcW w:w="592" w:type="dxa"/>
            <w:tcBorders/>
            <w:vAlign w:val="center"/>
          </w:tcPr>
          <w:p>
            <w:pPr>
              <w:pStyle w:val="TableHeading"/>
              <w:suppressLineNumbers/>
              <w:bidi w:val="0"/>
              <w:spacing w:before="0" w:after="283"/>
              <w:jc w:val="center"/>
              <w:rPr/>
            </w:pPr>
            <w:r>
              <w:rPr/>
              <w:t xml:space="preserve">Kadonnut </w:t>
            </w:r>
          </w:p>
        </w:tc>
        <w:tc>
          <w:tcPr>
            <w:tcW w:w="1890" w:type="dxa"/>
            <w:tcBorders/>
            <w:vAlign w:val="center"/>
          </w:tcPr>
          <w:p>
            <w:pPr>
              <w:pStyle w:val="TableHeading"/>
              <w:suppressLineNumbers/>
              <w:bidi w:val="0"/>
              <w:spacing w:before="0" w:after="283"/>
              <w:jc w:val="center"/>
              <w:rPr/>
            </w:pPr>
            <w:r>
              <w:rPr/>
              <w:t xml:space="preserve">Voittoprosentti </w:t>
            </w:r>
          </w:p>
        </w:tc>
      </w:tr>
      <w:tr>
        <w:trPr/>
        <w:tc>
          <w:tcPr>
            <w:tcW w:w="1723" w:type="dxa"/>
            <w:tcBorders/>
            <w:vAlign w:val="center"/>
          </w:tcPr>
          <w:p>
            <w:pPr>
              <w:pStyle w:val="TableContents"/>
              <w:bidi w:val="0"/>
              <w:spacing w:before="0" w:after="283"/>
              <w:jc w:val="left"/>
              <w:rPr/>
            </w:pPr>
            <w:r>
              <w:rPr/>
              <w:t xml:space="preserve">John Monie </w:t>
            </w:r>
          </w:p>
        </w:tc>
        <w:tc>
          <w:tcPr>
            <w:tcW w:w="3504" w:type="dxa"/>
            <w:tcBorders/>
            <w:vAlign w:val="center"/>
          </w:tcPr>
          <w:p>
            <w:pPr>
              <w:pStyle w:val="TableContents"/>
              <w:bidi w:val="0"/>
              <w:spacing w:before="0" w:after="283"/>
              <w:jc w:val="left"/>
              <w:rPr/>
            </w:pPr>
            <w:r>
              <w:rPr/>
              <w:t xml:space="preserve">1995 -- 1997 (erotettiin kesken kauden) </w:t>
            </w:r>
          </w:p>
        </w:tc>
        <w:tc>
          <w:tcPr>
            <w:tcW w:w="997" w:type="dxa"/>
            <w:tcBorders/>
            <w:vAlign w:val="center"/>
          </w:tcPr>
          <w:p>
            <w:pPr>
              <w:pStyle w:val="TableContents"/>
              <w:bidi w:val="0"/>
              <w:spacing w:before="0" w:after="283"/>
              <w:jc w:val="left"/>
              <w:rPr/>
            </w:pPr>
            <w:r>
              <w:rPr/>
              <w:t xml:space="preserve">52 </w:t>
            </w:r>
          </w:p>
        </w:tc>
        <w:tc>
          <w:tcPr>
            <w:tcW w:w="637" w:type="dxa"/>
            <w:tcBorders/>
            <w:vAlign w:val="center"/>
          </w:tcPr>
          <w:p>
            <w:pPr>
              <w:pStyle w:val="TableContents"/>
              <w:bidi w:val="0"/>
              <w:spacing w:before="0" w:after="283"/>
              <w:jc w:val="left"/>
              <w:rPr/>
            </w:pPr>
            <w:r>
              <w:rPr/>
              <w:t xml:space="preserve">26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26 </w:t>
            </w:r>
          </w:p>
        </w:tc>
        <w:tc>
          <w:tcPr>
            <w:tcW w:w="1890" w:type="dxa"/>
            <w:tcBorders/>
            <w:vAlign w:val="center"/>
          </w:tcPr>
          <w:p>
            <w:pPr>
              <w:pStyle w:val="TableContents"/>
              <w:bidi w:val="0"/>
              <w:spacing w:before="0" w:after="283"/>
              <w:jc w:val="left"/>
              <w:rPr/>
            </w:pPr>
            <w:r>
              <w:rPr/>
              <w:t xml:space="preserve">50.00% </w:t>
            </w:r>
          </w:p>
        </w:tc>
      </w:tr>
      <w:tr>
        <w:trPr/>
        <w:tc>
          <w:tcPr>
            <w:tcW w:w="1723" w:type="dxa"/>
            <w:tcBorders/>
            <w:vAlign w:val="center"/>
          </w:tcPr>
          <w:p>
            <w:pPr>
              <w:pStyle w:val="TableContents"/>
              <w:bidi w:val="0"/>
              <w:spacing w:before="0" w:after="283"/>
              <w:jc w:val="left"/>
              <w:rPr/>
            </w:pPr>
            <w:r>
              <w:rPr/>
              <w:t xml:space="preserve">Frank Endacott </w:t>
            </w:r>
          </w:p>
        </w:tc>
        <w:tc>
          <w:tcPr>
            <w:tcW w:w="3504" w:type="dxa"/>
            <w:tcBorders/>
            <w:vAlign w:val="center"/>
          </w:tcPr>
          <w:p>
            <w:pPr>
              <w:pStyle w:val="TableContents"/>
              <w:bidi w:val="0"/>
              <w:spacing w:before="0" w:after="283"/>
              <w:jc w:val="left"/>
              <w:rPr/>
            </w:pPr>
            <w:r>
              <w:rPr/>
              <w:t xml:space="preserve">1997 -- 1998 </w:t>
            </w:r>
          </w:p>
        </w:tc>
        <w:tc>
          <w:tcPr>
            <w:tcW w:w="997" w:type="dxa"/>
            <w:tcBorders/>
            <w:vAlign w:val="center"/>
          </w:tcPr>
          <w:p>
            <w:pPr>
              <w:pStyle w:val="TableContents"/>
              <w:bidi w:val="0"/>
              <w:spacing w:before="0" w:after="283"/>
              <w:jc w:val="left"/>
              <w:rPr/>
            </w:pPr>
            <w:r>
              <w:rPr/>
              <w:t xml:space="preserve">33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20 </w:t>
            </w:r>
          </w:p>
        </w:tc>
        <w:tc>
          <w:tcPr>
            <w:tcW w:w="1890" w:type="dxa"/>
            <w:tcBorders/>
            <w:vAlign w:val="center"/>
          </w:tcPr>
          <w:p>
            <w:pPr>
              <w:pStyle w:val="TableContents"/>
              <w:bidi w:val="0"/>
              <w:spacing w:before="0" w:after="283"/>
              <w:jc w:val="left"/>
              <w:rPr/>
            </w:pPr>
            <w:r>
              <w:rPr/>
              <w:t xml:space="preserve">39.39% </w:t>
            </w:r>
          </w:p>
        </w:tc>
      </w:tr>
      <w:tr>
        <w:trPr/>
        <w:tc>
          <w:tcPr>
            <w:tcW w:w="1723" w:type="dxa"/>
            <w:tcBorders/>
            <w:vAlign w:val="center"/>
          </w:tcPr>
          <w:p>
            <w:pPr>
              <w:pStyle w:val="TableContents"/>
              <w:bidi w:val="0"/>
              <w:spacing w:before="0" w:after="283"/>
              <w:jc w:val="left"/>
              <w:rPr/>
            </w:pPr>
            <w:r>
              <w:rPr/>
              <w:t xml:space="preserve">Mark Graham </w:t>
            </w:r>
          </w:p>
        </w:tc>
        <w:tc>
          <w:tcPr>
            <w:tcW w:w="3504" w:type="dxa"/>
            <w:tcBorders/>
            <w:vAlign w:val="center"/>
          </w:tcPr>
          <w:p>
            <w:pPr>
              <w:pStyle w:val="TableContents"/>
              <w:bidi w:val="0"/>
              <w:spacing w:before="0" w:after="283"/>
              <w:jc w:val="left"/>
              <w:rPr/>
            </w:pPr>
            <w:r>
              <w:rPr/>
              <w:t xml:space="preserve">1999 -- 2000 </w:t>
            </w:r>
          </w:p>
        </w:tc>
        <w:tc>
          <w:tcPr>
            <w:tcW w:w="997" w:type="dxa"/>
            <w:tcBorders/>
            <w:vAlign w:val="center"/>
          </w:tcPr>
          <w:p>
            <w:pPr>
              <w:pStyle w:val="TableContents"/>
              <w:bidi w:val="0"/>
              <w:spacing w:before="0" w:after="283"/>
              <w:jc w:val="left"/>
              <w:rPr/>
            </w:pPr>
            <w:r>
              <w:rPr/>
              <w:t xml:space="preserve">50 </w:t>
            </w:r>
          </w:p>
        </w:tc>
        <w:tc>
          <w:tcPr>
            <w:tcW w:w="637" w:type="dxa"/>
            <w:tcBorders/>
            <w:vAlign w:val="center"/>
          </w:tcPr>
          <w:p>
            <w:pPr>
              <w:pStyle w:val="TableContents"/>
              <w:bidi w:val="0"/>
              <w:spacing w:before="0" w:after="283"/>
              <w:jc w:val="left"/>
              <w:rPr/>
            </w:pPr>
            <w:r>
              <w:rPr/>
              <w:t xml:space="preserve">18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30 </w:t>
            </w:r>
          </w:p>
        </w:tc>
        <w:tc>
          <w:tcPr>
            <w:tcW w:w="1890" w:type="dxa"/>
            <w:tcBorders/>
            <w:vAlign w:val="center"/>
          </w:tcPr>
          <w:p>
            <w:pPr>
              <w:pStyle w:val="TableContents"/>
              <w:bidi w:val="0"/>
              <w:spacing w:before="0" w:after="283"/>
              <w:jc w:val="left"/>
              <w:rPr/>
            </w:pPr>
            <w:r>
              <w:rPr/>
              <w:t xml:space="preserve">36.00% </w:t>
            </w:r>
          </w:p>
        </w:tc>
      </w:tr>
      <w:tr>
        <w:trPr/>
        <w:tc>
          <w:tcPr>
            <w:tcW w:w="1723" w:type="dxa"/>
            <w:tcBorders/>
            <w:vAlign w:val="center"/>
          </w:tcPr>
          <w:p>
            <w:pPr>
              <w:pStyle w:val="TableContents"/>
              <w:bidi w:val="0"/>
              <w:spacing w:before="0" w:after="283"/>
              <w:jc w:val="left"/>
              <w:rPr/>
            </w:pPr>
            <w:r>
              <w:rPr/>
              <w:t xml:space="preserve">Daniel Anderson </w:t>
            </w:r>
          </w:p>
        </w:tc>
        <w:tc>
          <w:tcPr>
            <w:tcW w:w="3504" w:type="dxa"/>
            <w:tcBorders/>
            <w:vAlign w:val="center"/>
          </w:tcPr>
          <w:p>
            <w:pPr>
              <w:pStyle w:val="TableContents"/>
              <w:bidi w:val="0"/>
              <w:spacing w:before="0" w:after="283"/>
              <w:jc w:val="left"/>
              <w:rPr/>
            </w:pPr>
            <w:r>
              <w:rPr/>
              <w:t xml:space="preserve">2001 -- 2004 (erosi kesken kauden) </w:t>
            </w:r>
          </w:p>
        </w:tc>
        <w:tc>
          <w:tcPr>
            <w:tcW w:w="997" w:type="dxa"/>
            <w:tcBorders/>
            <w:vAlign w:val="center"/>
          </w:tcPr>
          <w:p>
            <w:pPr>
              <w:pStyle w:val="TableContents"/>
              <w:bidi w:val="0"/>
              <w:spacing w:before="0" w:after="283"/>
              <w:jc w:val="left"/>
              <w:rPr/>
            </w:pPr>
            <w:r>
              <w:rPr/>
              <w:t xml:space="preserve">92 </w:t>
            </w:r>
          </w:p>
        </w:tc>
        <w:tc>
          <w:tcPr>
            <w:tcW w:w="637" w:type="dxa"/>
            <w:tcBorders/>
            <w:vAlign w:val="center"/>
          </w:tcPr>
          <w:p>
            <w:pPr>
              <w:pStyle w:val="TableContents"/>
              <w:bidi w:val="0"/>
              <w:spacing w:before="0" w:after="283"/>
              <w:jc w:val="left"/>
              <w:rPr/>
            </w:pPr>
            <w:r>
              <w:rPr/>
              <w:t xml:space="preserve">51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39 </w:t>
            </w:r>
          </w:p>
        </w:tc>
        <w:tc>
          <w:tcPr>
            <w:tcW w:w="1890" w:type="dxa"/>
            <w:tcBorders/>
            <w:vAlign w:val="center"/>
          </w:tcPr>
          <w:p>
            <w:pPr>
              <w:pStyle w:val="TableContents"/>
              <w:bidi w:val="0"/>
              <w:spacing w:before="0" w:after="283"/>
              <w:jc w:val="left"/>
              <w:rPr/>
            </w:pPr>
            <w:r>
              <w:rPr/>
              <w:t xml:space="preserve">55.43% </w:t>
            </w:r>
          </w:p>
        </w:tc>
      </w:tr>
      <w:tr>
        <w:trPr/>
        <w:tc>
          <w:tcPr>
            <w:tcW w:w="1723" w:type="dxa"/>
            <w:tcBorders/>
            <w:vAlign w:val="center"/>
          </w:tcPr>
          <w:p>
            <w:pPr>
              <w:pStyle w:val="TableContents"/>
              <w:bidi w:val="0"/>
              <w:spacing w:before="0" w:after="283"/>
              <w:jc w:val="left"/>
              <w:rPr/>
            </w:pPr>
            <w:r>
              <w:rPr/>
              <w:t xml:space="preserve">Tony Kemp </w:t>
            </w:r>
          </w:p>
        </w:tc>
        <w:tc>
          <w:tcPr>
            <w:tcW w:w="3504" w:type="dxa"/>
            <w:tcBorders/>
            <w:vAlign w:val="center"/>
          </w:tcPr>
          <w:p>
            <w:pPr>
              <w:pStyle w:val="TableContents"/>
              <w:bidi w:val="0"/>
              <w:spacing w:before="0" w:after="283"/>
              <w:jc w:val="left"/>
              <w:rPr/>
            </w:pPr>
            <w:r>
              <w:rPr/>
              <w:t xml:space="preserve">2004 -- 2005 </w:t>
            </w:r>
          </w:p>
        </w:tc>
        <w:tc>
          <w:tcPr>
            <w:tcW w:w="997" w:type="dxa"/>
            <w:tcBorders/>
            <w:vAlign w:val="center"/>
          </w:tcPr>
          <w:p>
            <w:pPr>
              <w:pStyle w:val="TableContents"/>
              <w:bidi w:val="0"/>
              <w:spacing w:before="0" w:after="283"/>
              <w:jc w:val="left"/>
              <w:rPr/>
            </w:pPr>
            <w:r>
              <w:rPr/>
              <w:t xml:space="preserve">37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24 </w:t>
            </w:r>
          </w:p>
        </w:tc>
        <w:tc>
          <w:tcPr>
            <w:tcW w:w="1890" w:type="dxa"/>
            <w:tcBorders/>
            <w:vAlign w:val="center"/>
          </w:tcPr>
          <w:p>
            <w:pPr>
              <w:pStyle w:val="TableContents"/>
              <w:bidi w:val="0"/>
              <w:spacing w:before="0" w:after="283"/>
              <w:jc w:val="left"/>
              <w:rPr/>
            </w:pPr>
            <w:r>
              <w:rPr/>
              <w:t xml:space="preserve">35.14% </w:t>
            </w:r>
          </w:p>
        </w:tc>
      </w:tr>
      <w:tr>
        <w:trPr/>
        <w:tc>
          <w:tcPr>
            <w:tcW w:w="1723" w:type="dxa"/>
            <w:tcBorders/>
            <w:vAlign w:val="center"/>
          </w:tcPr>
          <w:p>
            <w:pPr>
              <w:pStyle w:val="TableContents"/>
              <w:bidi w:val="0"/>
              <w:spacing w:before="0" w:after="283"/>
              <w:jc w:val="left"/>
              <w:rPr/>
            </w:pPr>
            <w:r>
              <w:rPr>
                <w:color w:val="A9A9A9"/>
              </w:rPr>
              <w:t xml:space="preserve">Ivan Cleary </w:t>
            </w:r>
          </w:p>
        </w:tc>
        <w:tc>
          <w:tcPr>
            <w:tcW w:w="3504" w:type="dxa"/>
            <w:tcBorders/>
            <w:vAlign w:val="center"/>
          </w:tcPr>
          <w:p>
            <w:pPr>
              <w:pStyle w:val="TableContents"/>
              <w:bidi w:val="0"/>
              <w:spacing w:before="0" w:after="283"/>
              <w:jc w:val="left"/>
              <w:rPr/>
            </w:pPr>
            <w:r>
              <w:rPr/>
              <w:t xml:space="preserve">2006 -- 2011 </w:t>
            </w:r>
          </w:p>
        </w:tc>
        <w:tc>
          <w:tcPr>
            <w:tcW w:w="997" w:type="dxa"/>
            <w:tcBorders/>
            <w:vAlign w:val="center"/>
          </w:tcPr>
          <w:p>
            <w:pPr>
              <w:pStyle w:val="TableContents"/>
              <w:bidi w:val="0"/>
              <w:spacing w:before="0" w:after="283"/>
              <w:jc w:val="left"/>
              <w:rPr/>
            </w:pPr>
            <w:r>
              <w:rPr/>
              <w:t xml:space="preserve">137 </w:t>
            </w:r>
          </w:p>
        </w:tc>
        <w:tc>
          <w:tcPr>
            <w:tcW w:w="637" w:type="dxa"/>
            <w:tcBorders/>
            <w:vAlign w:val="center"/>
          </w:tcPr>
          <w:p>
            <w:pPr>
              <w:pStyle w:val="TableContents"/>
              <w:bidi w:val="0"/>
              <w:spacing w:before="0" w:after="283"/>
              <w:jc w:val="left"/>
              <w:rPr/>
            </w:pPr>
            <w:r>
              <w:rPr/>
              <w:t xml:space="preserve">68 </w:t>
            </w:r>
          </w:p>
        </w:tc>
        <w:tc>
          <w:tcPr>
            <w:tcW w:w="862" w:type="dxa"/>
            <w:tcBorders/>
            <w:vAlign w:val="center"/>
          </w:tcPr>
          <w:p>
            <w:pPr>
              <w:pStyle w:val="TableContents"/>
              <w:bidi w:val="0"/>
              <w:spacing w:before="0" w:after="283"/>
              <w:jc w:val="left"/>
              <w:rPr>
                <w:sz w:val="4"/>
                <w:szCs w:val="4"/>
              </w:rPr>
            </w:pPr>
            <w:r>
              <w:rPr>
                <w:sz w:val="4"/>
                <w:szCs w:val="4"/>
              </w:rPr>
            </w:r>
          </w:p>
        </w:tc>
        <w:tc>
          <w:tcPr>
            <w:tcW w:w="592" w:type="dxa"/>
            <w:tcBorders/>
            <w:vAlign w:val="center"/>
          </w:tcPr>
          <w:p>
            <w:pPr>
              <w:pStyle w:val="TableContents"/>
              <w:bidi w:val="0"/>
              <w:spacing w:before="0" w:after="283"/>
              <w:jc w:val="left"/>
              <w:rPr/>
            </w:pPr>
            <w:r>
              <w:rPr/>
              <w:t xml:space="preserve">66 </w:t>
            </w:r>
          </w:p>
        </w:tc>
        <w:tc>
          <w:tcPr>
            <w:tcW w:w="1890" w:type="dxa"/>
            <w:tcBorders/>
            <w:vAlign w:val="center"/>
          </w:tcPr>
          <w:p>
            <w:pPr>
              <w:pStyle w:val="TableContents"/>
              <w:bidi w:val="0"/>
              <w:spacing w:before="0" w:after="283"/>
              <w:jc w:val="left"/>
              <w:rPr/>
            </w:pPr>
            <w:r>
              <w:rPr/>
              <w:t xml:space="preserve">49.63% </w:t>
            </w:r>
          </w:p>
        </w:tc>
      </w:tr>
      <w:tr>
        <w:trPr/>
        <w:tc>
          <w:tcPr>
            <w:tcW w:w="1723" w:type="dxa"/>
            <w:tcBorders/>
            <w:vAlign w:val="center"/>
          </w:tcPr>
          <w:p>
            <w:pPr>
              <w:pStyle w:val="TableContents"/>
              <w:bidi w:val="0"/>
              <w:spacing w:before="0" w:after="283"/>
              <w:jc w:val="left"/>
              <w:rPr/>
            </w:pPr>
            <w:r>
              <w:rPr/>
              <w:t xml:space="preserve">Brian McClennan </w:t>
            </w:r>
          </w:p>
        </w:tc>
        <w:tc>
          <w:tcPr>
            <w:tcW w:w="3504" w:type="dxa"/>
            <w:tcBorders/>
            <w:vAlign w:val="center"/>
          </w:tcPr>
          <w:p>
            <w:pPr>
              <w:pStyle w:val="TableContents"/>
              <w:bidi w:val="0"/>
              <w:spacing w:before="0" w:after="283"/>
              <w:jc w:val="left"/>
              <w:rPr/>
            </w:pPr>
            <w:r>
              <w:rPr/>
              <w:t xml:space="preserve">2012 -- 24. kierros 2012 (erotettu 21. elokuuta) </w:t>
            </w:r>
          </w:p>
        </w:tc>
        <w:tc>
          <w:tcPr>
            <w:tcW w:w="997" w:type="dxa"/>
            <w:tcBorders/>
            <w:vAlign w:val="center"/>
          </w:tcPr>
          <w:p>
            <w:pPr>
              <w:pStyle w:val="TableContents"/>
              <w:bidi w:val="0"/>
              <w:spacing w:before="0" w:after="283"/>
              <w:jc w:val="left"/>
              <w:rPr/>
            </w:pPr>
            <w:r>
              <w:rPr/>
              <w:t xml:space="preserve">22 </w:t>
            </w:r>
          </w:p>
        </w:tc>
        <w:tc>
          <w:tcPr>
            <w:tcW w:w="637" w:type="dxa"/>
            <w:tcBorders/>
            <w:vAlign w:val="center"/>
          </w:tcPr>
          <w:p>
            <w:pPr>
              <w:pStyle w:val="TableContents"/>
              <w:bidi w:val="0"/>
              <w:spacing w:before="0" w:after="283"/>
              <w:jc w:val="left"/>
              <w:rPr/>
            </w:pPr>
            <w:r>
              <w:rPr/>
              <w:t xml:space="preserve">8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14 </w:t>
            </w:r>
          </w:p>
        </w:tc>
        <w:tc>
          <w:tcPr>
            <w:tcW w:w="1890" w:type="dxa"/>
            <w:tcBorders/>
            <w:vAlign w:val="center"/>
          </w:tcPr>
          <w:p>
            <w:pPr>
              <w:pStyle w:val="TableContents"/>
              <w:bidi w:val="0"/>
              <w:spacing w:before="0" w:after="283"/>
              <w:jc w:val="left"/>
              <w:rPr/>
            </w:pPr>
            <w:r>
              <w:rPr/>
              <w:t xml:space="preserve">36.36% </w:t>
            </w:r>
          </w:p>
        </w:tc>
      </w:tr>
      <w:tr>
        <w:trPr/>
        <w:tc>
          <w:tcPr>
            <w:tcW w:w="1723" w:type="dxa"/>
            <w:tcBorders/>
            <w:vAlign w:val="center"/>
          </w:tcPr>
          <w:p>
            <w:pPr>
              <w:pStyle w:val="TableContents"/>
              <w:bidi w:val="0"/>
              <w:spacing w:before="0" w:after="283"/>
              <w:jc w:val="left"/>
              <w:rPr/>
            </w:pPr>
            <w:r>
              <w:rPr/>
              <w:t xml:space="preserve">Tony Iro </w:t>
            </w:r>
          </w:p>
        </w:tc>
        <w:tc>
          <w:tcPr>
            <w:tcW w:w="3504" w:type="dxa"/>
            <w:tcBorders/>
            <w:vAlign w:val="center"/>
          </w:tcPr>
          <w:p>
            <w:pPr>
              <w:pStyle w:val="TableContents"/>
              <w:bidi w:val="0"/>
              <w:spacing w:before="0" w:after="283"/>
              <w:jc w:val="left"/>
              <w:rPr/>
            </w:pPr>
            <w:r>
              <w:rPr/>
              <w:t xml:space="preserve">Kierros 25 2012-Kierros 26 2012 (vastuuvalmentaja) </w:t>
            </w:r>
          </w:p>
        </w:tc>
        <w:tc>
          <w:tcPr>
            <w:tcW w:w="997" w:type="dxa"/>
            <w:tcBorders/>
            <w:vAlign w:val="center"/>
          </w:tcPr>
          <w:p>
            <w:pPr>
              <w:pStyle w:val="TableContents"/>
              <w:bidi w:val="0"/>
              <w:spacing w:before="0" w:after="283"/>
              <w:jc w:val="left"/>
              <w:rPr>
                <w:sz w:val="4"/>
                <w:szCs w:val="4"/>
              </w:rPr>
            </w:pPr>
            <w:r>
              <w:rPr>
                <w:sz w:val="4"/>
                <w:szCs w:val="4"/>
              </w:rPr>
            </w:r>
          </w:p>
        </w:tc>
        <w:tc>
          <w:tcPr>
            <w:tcW w:w="637" w:type="dxa"/>
            <w:tcBorders/>
            <w:vAlign w:val="center"/>
          </w:tcPr>
          <w:p>
            <w:pPr>
              <w:pStyle w:val="TableContents"/>
              <w:bidi w:val="0"/>
              <w:spacing w:before="0" w:after="283"/>
              <w:jc w:val="left"/>
              <w:rPr/>
            </w:pPr>
            <w:r>
              <w:rPr/>
              <w:t xml:space="preserve">0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sz w:val="4"/>
                <w:szCs w:val="4"/>
              </w:rPr>
            </w:pPr>
            <w:r>
              <w:rPr>
                <w:sz w:val="4"/>
                <w:szCs w:val="4"/>
              </w:rPr>
            </w:r>
          </w:p>
        </w:tc>
        <w:tc>
          <w:tcPr>
            <w:tcW w:w="1890" w:type="dxa"/>
            <w:tcBorders/>
            <w:vAlign w:val="center"/>
          </w:tcPr>
          <w:p>
            <w:pPr>
              <w:pStyle w:val="TableContents"/>
              <w:bidi w:val="0"/>
              <w:spacing w:before="0" w:after="283"/>
              <w:jc w:val="left"/>
              <w:rPr/>
            </w:pPr>
            <w:r>
              <w:rPr/>
              <w:t xml:space="preserve">0% </w:t>
            </w:r>
          </w:p>
        </w:tc>
      </w:tr>
      <w:tr>
        <w:trPr/>
        <w:tc>
          <w:tcPr>
            <w:tcW w:w="1723" w:type="dxa"/>
            <w:tcBorders/>
            <w:vAlign w:val="center"/>
          </w:tcPr>
          <w:p>
            <w:pPr>
              <w:pStyle w:val="TableContents"/>
              <w:bidi w:val="0"/>
              <w:spacing w:before="0" w:after="283"/>
              <w:jc w:val="left"/>
              <w:rPr/>
            </w:pPr>
            <w:r>
              <w:rPr/>
              <w:t xml:space="preserve">Matthew Elliott </w:t>
            </w:r>
          </w:p>
        </w:tc>
        <w:tc>
          <w:tcPr>
            <w:tcW w:w="3504" w:type="dxa"/>
            <w:tcBorders/>
            <w:vAlign w:val="center"/>
          </w:tcPr>
          <w:p>
            <w:pPr>
              <w:pStyle w:val="TableContents"/>
              <w:bidi w:val="0"/>
              <w:spacing w:before="0" w:after="283"/>
              <w:jc w:val="left"/>
              <w:rPr/>
            </w:pPr>
            <w:r>
              <w:rPr/>
              <w:t xml:space="preserve">2013-Round 5 2014 (erotettu 7. huhtikuuta) </w:t>
            </w:r>
          </w:p>
        </w:tc>
        <w:tc>
          <w:tcPr>
            <w:tcW w:w="997" w:type="dxa"/>
            <w:tcBorders/>
            <w:vAlign w:val="center"/>
          </w:tcPr>
          <w:p>
            <w:pPr>
              <w:pStyle w:val="TableContents"/>
              <w:bidi w:val="0"/>
              <w:spacing w:before="0" w:after="283"/>
              <w:jc w:val="left"/>
              <w:rPr/>
            </w:pPr>
            <w:r>
              <w:rPr/>
              <w:t xml:space="preserve">29 </w:t>
            </w:r>
          </w:p>
        </w:tc>
        <w:tc>
          <w:tcPr>
            <w:tcW w:w="637"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16 </w:t>
            </w:r>
          </w:p>
        </w:tc>
        <w:tc>
          <w:tcPr>
            <w:tcW w:w="1890" w:type="dxa"/>
            <w:tcBorders/>
            <w:vAlign w:val="center"/>
          </w:tcPr>
          <w:p>
            <w:pPr>
              <w:pStyle w:val="TableContents"/>
              <w:bidi w:val="0"/>
              <w:spacing w:before="0" w:after="283"/>
              <w:jc w:val="left"/>
              <w:rPr/>
            </w:pPr>
            <w:r>
              <w:rPr/>
              <w:t xml:space="preserve">44.8% </w:t>
            </w:r>
          </w:p>
        </w:tc>
      </w:tr>
      <w:tr>
        <w:trPr/>
        <w:tc>
          <w:tcPr>
            <w:tcW w:w="1723" w:type="dxa"/>
            <w:tcBorders/>
            <w:vAlign w:val="center"/>
          </w:tcPr>
          <w:p>
            <w:pPr>
              <w:pStyle w:val="TableContents"/>
              <w:bidi w:val="0"/>
              <w:spacing w:before="0" w:after="283"/>
              <w:jc w:val="left"/>
              <w:rPr/>
            </w:pPr>
            <w:r>
              <w:rPr/>
              <w:t xml:space="preserve">Andrew McFadden </w:t>
            </w:r>
          </w:p>
        </w:tc>
        <w:tc>
          <w:tcPr>
            <w:tcW w:w="3504" w:type="dxa"/>
            <w:tcBorders/>
            <w:vAlign w:val="center"/>
          </w:tcPr>
          <w:p>
            <w:pPr>
              <w:pStyle w:val="TableContents"/>
              <w:bidi w:val="0"/>
              <w:spacing w:before="0" w:after="283"/>
              <w:jc w:val="left"/>
              <w:rPr/>
            </w:pPr>
            <w:r>
              <w:rPr/>
              <w:t xml:space="preserve">Kierros 6 2014 -- 2016 </w:t>
            </w:r>
          </w:p>
        </w:tc>
        <w:tc>
          <w:tcPr>
            <w:tcW w:w="997" w:type="dxa"/>
            <w:tcBorders/>
            <w:vAlign w:val="center"/>
          </w:tcPr>
          <w:p>
            <w:pPr>
              <w:pStyle w:val="TableContents"/>
              <w:bidi w:val="0"/>
              <w:spacing w:before="0" w:after="283"/>
              <w:jc w:val="left"/>
              <w:rPr/>
            </w:pPr>
            <w:r>
              <w:rPr/>
              <w:t xml:space="preserve">50 </w:t>
            </w:r>
          </w:p>
        </w:tc>
        <w:tc>
          <w:tcPr>
            <w:tcW w:w="637" w:type="dxa"/>
            <w:tcBorders/>
            <w:vAlign w:val="center"/>
          </w:tcPr>
          <w:p>
            <w:pPr>
              <w:pStyle w:val="TableContents"/>
              <w:bidi w:val="0"/>
              <w:spacing w:before="0" w:after="283"/>
              <w:jc w:val="left"/>
              <w:rPr/>
            </w:pPr>
            <w:r>
              <w:rPr/>
              <w:t xml:space="preserve">22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28 </w:t>
            </w:r>
          </w:p>
        </w:tc>
        <w:tc>
          <w:tcPr>
            <w:tcW w:w="1890" w:type="dxa"/>
            <w:tcBorders/>
            <w:vAlign w:val="center"/>
          </w:tcPr>
          <w:p>
            <w:pPr>
              <w:pStyle w:val="TableContents"/>
              <w:bidi w:val="0"/>
              <w:spacing w:before="0" w:after="283"/>
              <w:jc w:val="left"/>
              <w:rPr/>
            </w:pPr>
            <w:r>
              <w:rPr/>
              <w:t xml:space="preserve">44.00% </w:t>
            </w:r>
          </w:p>
        </w:tc>
      </w:tr>
      <w:tr>
        <w:trPr/>
        <w:tc>
          <w:tcPr>
            <w:tcW w:w="1723" w:type="dxa"/>
            <w:tcBorders/>
            <w:vAlign w:val="center"/>
          </w:tcPr>
          <w:p>
            <w:pPr>
              <w:pStyle w:val="TableContents"/>
              <w:bidi w:val="0"/>
              <w:spacing w:before="0" w:after="283"/>
              <w:jc w:val="left"/>
              <w:rPr/>
            </w:pPr>
            <w:r>
              <w:rPr/>
              <w:t xml:space="preserve">Stephen Kearney </w:t>
            </w:r>
          </w:p>
        </w:tc>
        <w:tc>
          <w:tcPr>
            <w:tcW w:w="3504" w:type="dxa"/>
            <w:tcBorders/>
            <w:vAlign w:val="center"/>
          </w:tcPr>
          <w:p>
            <w:pPr>
              <w:pStyle w:val="TableContents"/>
              <w:bidi w:val="0"/>
              <w:spacing w:before="0" w:after="283"/>
              <w:jc w:val="left"/>
              <w:rPr/>
            </w:pPr>
            <w:r>
              <w:rPr/>
              <w:t xml:space="preserve">2017 -- </w:t>
            </w:r>
          </w:p>
        </w:tc>
        <w:tc>
          <w:tcPr>
            <w:tcW w:w="997" w:type="dxa"/>
            <w:tcBorders/>
            <w:vAlign w:val="center"/>
          </w:tcPr>
          <w:p>
            <w:pPr>
              <w:pStyle w:val="TableContents"/>
              <w:bidi w:val="0"/>
              <w:spacing w:before="0" w:after="283"/>
              <w:jc w:val="left"/>
              <w:rPr/>
            </w:pPr>
            <w:r>
              <w:rPr/>
              <w:t xml:space="preserve">45 </w:t>
            </w:r>
          </w:p>
        </w:tc>
        <w:tc>
          <w:tcPr>
            <w:tcW w:w="637" w:type="dxa"/>
            <w:tcBorders/>
            <w:vAlign w:val="center"/>
          </w:tcPr>
          <w:p>
            <w:pPr>
              <w:pStyle w:val="TableContents"/>
              <w:bidi w:val="0"/>
              <w:spacing w:before="0" w:after="283"/>
              <w:jc w:val="left"/>
              <w:rPr/>
            </w:pPr>
            <w:r>
              <w:rPr/>
              <w:t xml:space="preserve">20 </w:t>
            </w:r>
          </w:p>
        </w:tc>
        <w:tc>
          <w:tcPr>
            <w:tcW w:w="862" w:type="dxa"/>
            <w:tcBorders/>
            <w:vAlign w:val="center"/>
          </w:tcPr>
          <w:p>
            <w:pPr>
              <w:pStyle w:val="TableContents"/>
              <w:bidi w:val="0"/>
              <w:spacing w:before="0" w:after="283"/>
              <w:jc w:val="left"/>
              <w:rPr/>
            </w:pPr>
            <w:r>
              <w:rPr/>
              <w:t xml:space="preserve">0 </w:t>
            </w:r>
          </w:p>
        </w:tc>
        <w:tc>
          <w:tcPr>
            <w:tcW w:w="592" w:type="dxa"/>
            <w:tcBorders/>
            <w:vAlign w:val="center"/>
          </w:tcPr>
          <w:p>
            <w:pPr>
              <w:pStyle w:val="TableContents"/>
              <w:bidi w:val="0"/>
              <w:spacing w:before="0" w:after="283"/>
              <w:jc w:val="left"/>
              <w:rPr/>
            </w:pPr>
            <w:r>
              <w:rPr/>
              <w:t xml:space="preserve">25 </w:t>
            </w:r>
          </w:p>
        </w:tc>
        <w:tc>
          <w:tcPr>
            <w:tcW w:w="1890" w:type="dxa"/>
            <w:tcBorders/>
            <w:vAlign w:val="center"/>
          </w:tcPr>
          <w:p>
            <w:pPr>
              <w:pStyle w:val="TableContents"/>
              <w:bidi w:val="0"/>
              <w:spacing w:before="0" w:after="283"/>
              <w:jc w:val="left"/>
              <w:rPr/>
            </w:pPr>
            <w:r>
              <w:rPr/>
              <w:t xml:space="preserve">44.44%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nz warriorsin pitkäaikaisin valmentaja?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Kaudeksi 1995 vastaperustetusta Auckland Warriorsista tuli ensimmäinen Australian ulkopuolelta tuleva seura, joka pääsi Australian Rugby Leaguen pääsarjaan, kun se laajeni 16 joukkueesta 20 joukkueeseen. 1990-luvun puolivälissä käydyn Super League -sodan seurauksena Auckland jätti ARL:n ja osallistui vuoden 1997 Super League -kilpailuun, ennen kuin se liittyi seuraavana vuonna uudelleen yhdistettyyn NRL:ään. Se nimesi itsensä uudelleen New Zealand Warriorsiksi vuonna 2001. 21 kauden aikana Warriors on voittanut yhden pienen mestaruuden (vuonna 2002), päässyt kahteen suureen loppuotteluun (</w:t>
      </w:r>
      <w:r>
        <w:rPr>
          <w:color w:val="A9A9A9"/>
        </w:rPr>
        <w:t xml:space="preserve">2002 </w:t>
      </w:r>
      <w:r>
        <w:rPr/>
        <w:t xml:space="preserve">ja </w:t>
      </w:r>
      <w:r>
        <w:rPr>
          <w:color w:val="DCDCDC"/>
        </w:rPr>
        <w:t xml:space="preserve">2011)</w:t>
      </w:r>
      <w:r>
        <w:rPr/>
        <w:t xml:space="preserve">, päässyt pudotuspeleihin seitsemän kertaa ja antanut suurimman osan Uuden-Seelannin maajoukkueen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Warriors pääsi Grand Finaliin?</w:t>
      </w:r>
    </w:p>
    <w:p>
      <w:pPr>
        <w:pStyle w:val="TextBody"/>
        <w:bidi w:val="0"/>
        <w:jc w:val="left"/>
        <w:rPr>
          <w:b/>
          <w:u w:val="single"/>
          <w:shd w:val="clear" w:fill="FFFF00"/>
        </w:rPr>
      </w:pPr>
      <w:r>
        <w:rPr>
          <w:b/>
          <w:u w:val="single"/>
          <w:shd w:val="clear" w:fill="FFFF00"/>
        </w:rPr>
        <w:t xml:space="preserve">Asiakirjan numero 17974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Heard It Through the Grapevine'' on </w:t>
      </w:r>
      <w:r>
        <w:rPr>
          <w:color w:val="A9A9A9"/>
        </w:rPr>
        <w:t xml:space="preserve">Norman Whitfieldin </w:t>
      </w:r>
      <w:r>
        <w:rPr/>
        <w:t xml:space="preserve">ja </w:t>
      </w:r>
      <w:r>
        <w:rPr>
          <w:color w:val="DCDCDC"/>
        </w:rPr>
        <w:t xml:space="preserve">Barrett Strongin </w:t>
      </w:r>
      <w:r>
        <w:rPr/>
        <w:t xml:space="preserve">Motown Recordsille vuonna 1966 </w:t>
      </w:r>
      <w:r>
        <w:rPr/>
        <w:t xml:space="preserve">kirjoittama kappale. </w:t>
      </w:r>
      <w:r>
        <w:rPr>
          <w:color w:val="2F4F4F"/>
        </w:rPr>
        <w:t xml:space="preserve">Whitfield </w:t>
      </w:r>
      <w:r>
        <w:rPr/>
        <w:t xml:space="preserve">tuotti kappaleen ensimmäisen julkaistun äänitteen </w:t>
      </w:r>
      <w:r>
        <w:rPr>
          <w:color w:val="556B2F"/>
        </w:rPr>
        <w:t xml:space="preserve">Gladys Knight &amp; the Pipsille </w:t>
      </w:r>
      <w:r>
        <w:rPr/>
        <w:t xml:space="preserve">ja se julkaistiin singlenä </w:t>
      </w:r>
      <w:r>
        <w:rPr>
          <w:color w:val="6B8E23"/>
        </w:rPr>
        <w:t xml:space="preserve">syyskuussa 1967</w:t>
      </w:r>
      <w:r>
        <w:rPr/>
        <w:t xml:space="preserve">; se nousi Billboard-listan kakkoseksi.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kuuli sen kuulopuheiden välityksellä.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heard it on the grapevine"...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kuulivat siitä ensin...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"I heard it through the grapevine first".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alkuperäisen I heard it through the grapevine -biisin laulaja?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kun kuulin sen kuulopuheiden välityksellä.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alkuperäisen version kappaleesta I heard it through the grapevine?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kirjoitti kappaleen, kuulin sen kuulopuheiden kautta...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kuulin sen sanomalehtien välityksellä.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Miracles </w:t>
      </w:r>
      <w:r>
        <w:rPr/>
        <w:t xml:space="preserve">levytti kappaleen ensimmäisenä ja sisällytti oman versionsa vuoden 1968 albumilleen Special Occasion. Marvin Gayen versio sijoitettiin hänen vuoden 1968 In the Groove -albumilleen, jossa se herätti radiodiskojokkien huomion, ja Motownin perustaja Berry Gordy suostui lopulta sen julkaisemiseen singlenä lokakuussa 1968, jolloin se nousi Billboardin Pop Singles -listan kärkeen seitsemäksi viikoksi joulukuusta 1968 tammikuuhun 1969, ja siitä tuli jonkin aikaa Motown-levy-yhtiön (Tamla) suurin 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tallentanut sen, kuuli sen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kuuli sen ensimmäisenä.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Tuottaja Norman Whitfield levytti ``I Heard It Through the Grapevine'' useiden Motown-artistien kanssa. Ensimmäinen tunnettu nauhoitus on </w:t>
      </w:r>
      <w:r>
        <w:rPr>
          <w:color w:val="A9A9A9"/>
        </w:rPr>
        <w:t xml:space="preserve">Miraclesin </w:t>
      </w:r>
      <w:r>
        <w:rPr/>
        <w:t xml:space="preserve">kanssa </w:t>
      </w:r>
      <w:r>
        <w:rPr/>
        <w:t xml:space="preserve">6. elokuuta 1966, vaikka myös Isley Brothersin kanssa on saattanut olla nauhoitus, tai ainakin Whitfield aikoi nauhoittaa sen heidän kanssaan; raitaa ei kuitenkaan ole löytynyt - jotkut Motownin historioitsijat uskovat, että sessio oli ehkä sovittu, mutta se peruttiin. The Miraclesin versiota ei julkaistu singlenä Berry Gordyn veto-oikeuden vuoksi Motownin viikoittaisissa laadunvalvontakokouksissa; Gordy neuvoi Whitfieldiä ja Strongia luomaan vahvemman singlen. Miraclesin versio ilmestyi myöhemmin heidän vuoden 1968 Special Occasion -albumillaan, ja hieman erilainen versio, joka oli mahdollisesti samasta sessiosta, mutta jota ei julkaistu, ilmestyi vuonna 1998 ilmestyneellä kokoelmalevyllä Motown Sings Motown Treasures.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kuuli sen sanomalehtien kautta.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Single </w:t>
      </w:r>
      <w:r>
        <w:rPr>
          <w:color w:val="A9A9A9"/>
        </w:rPr>
        <w:t xml:space="preserve">Marvin Gaye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kuuli sen viiniköynnöksen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nauhoitti sen, kuulin sen kuulopuheiden kautta...</w:t>
      </w:r>
    </w:p>
    <w:p>
      <w:pPr>
        <w:pStyle w:val="TextBody"/>
        <w:bidi w:val="0"/>
        <w:jc w:val="left"/>
        <w:rPr>
          <w:b/>
          <w:u w:val="single"/>
          <w:shd w:val="clear" w:fill="FFFF00"/>
        </w:rPr>
      </w:pPr>
      <w:r>
        <w:rPr>
          <w:b/>
          <w:u w:val="single"/>
          <w:shd w:val="clear" w:fill="FFFF00"/>
        </w:rPr>
        <w:t xml:space="preserve">Asiakirjan numero 17975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Kurskin taistelu Osa toisen maailmansodan itärintamaa 2. SS-panssaridivisioonan sotilaat, Tiger I -panssarivaunu, kesäkuussa 1943 juuri ennen taistelua. </w:t>
      </w:r>
    </w:p>
    <w:tbl>
      <w:tblPr>
        <w:tblW w:w="10205" w:type="dxa"/>
        <w:jc w:val="left"/>
        <w:tblInd w:w="0" w:type="dxa"/>
        <w:tblLayout w:type="fixed"/>
        <w:tblCellMar>
          <w:top w:w="28" w:type="dxa"/>
          <w:left w:w="28" w:type="dxa"/>
          <w:bottom w:w="28" w:type="dxa"/>
          <w:right w:w="28" w:type="dxa"/>
        </w:tblCellMar>
      </w:tblPr>
      <w:tblGrid>
        <w:gridCol w:w="1555"/>
        <w:gridCol w:w="8650"/>
      </w:tblGrid>
      <w:tr>
        <w:trPr/>
        <w:tc>
          <w:tcPr>
            <w:tcW w:w="1555" w:type="dxa"/>
            <w:tcBorders/>
            <w:vAlign w:val="center"/>
          </w:tcPr>
          <w:p>
            <w:pPr>
              <w:pStyle w:val="TableHeading"/>
              <w:suppressLineNumbers/>
              <w:bidi w:val="0"/>
              <w:spacing w:before="0" w:after="283"/>
              <w:jc w:val="center"/>
              <w:rPr/>
            </w:pPr>
            <w:r>
              <w:rPr/>
              <w:t xml:space="preserve">Päivämäärä </w:t>
            </w:r>
          </w:p>
        </w:tc>
        <w:tc>
          <w:tcPr>
            <w:tcW w:w="8650" w:type="dxa"/>
            <w:tcBorders/>
            <w:vAlign w:val="center"/>
          </w:tcPr>
          <w:p>
            <w:pPr>
              <w:pStyle w:val="TableContents"/>
              <w:bidi w:val="0"/>
              <w:spacing w:before="0" w:after="283"/>
              <w:jc w:val="left"/>
              <w:rPr/>
            </w:pPr>
            <w:r>
              <w:rPr/>
              <w:t xml:space="preserve">5. heinäkuuta 1943 (1943-07-05) -- 16. heinäkuuta 1943 (1943-07-16) (Saksan hyökkäys: 1 viikko ja 4 päivää) 12. heinäkuuta 1943 (1943-07-12) -- 23. elokuuta 1943 (1943-08-23) (Neuvostoliiton hyökkäys: 1 kuukausi, 1 viikko ja 4 päivää). </w:t>
            </w:r>
          </w:p>
        </w:tc>
      </w:tr>
      <w:tr>
        <w:trPr/>
        <w:tc>
          <w:tcPr>
            <w:tcW w:w="1555" w:type="dxa"/>
            <w:tcBorders/>
            <w:vAlign w:val="center"/>
          </w:tcPr>
          <w:p>
            <w:pPr>
              <w:pStyle w:val="TableHeading"/>
              <w:suppressLineNumbers/>
              <w:bidi w:val="0"/>
              <w:spacing w:before="0" w:after="283"/>
              <w:jc w:val="center"/>
              <w:rPr/>
            </w:pPr>
            <w:r>
              <w:rPr/>
              <w:t xml:space="preserve">Sijainti </w:t>
            </w:r>
          </w:p>
        </w:tc>
        <w:tc>
          <w:tcPr>
            <w:tcW w:w="8650" w:type="dxa"/>
            <w:tcBorders/>
            <w:vAlign w:val="center"/>
          </w:tcPr>
          <w:p>
            <w:pPr>
              <w:pStyle w:val="TableContents"/>
              <w:bidi w:val="0"/>
              <w:spacing w:before="0" w:after="283"/>
              <w:jc w:val="left"/>
              <w:rPr/>
            </w:pPr>
            <w:r>
              <w:rPr/>
              <w:t xml:space="preserve">Kursk, Kurskin alue, Venäjän sosialistinen neuvostotasavalta, Neuvostoliitto </w:t>
            </w:r>
          </w:p>
        </w:tc>
      </w:tr>
      <w:tr>
        <w:trPr/>
        <w:tc>
          <w:tcPr>
            <w:tcW w:w="1555" w:type="dxa"/>
            <w:tcBorders/>
            <w:vAlign w:val="center"/>
          </w:tcPr>
          <w:p>
            <w:pPr>
              <w:pStyle w:val="TableHeading"/>
              <w:suppressLineNumbers/>
              <w:bidi w:val="0"/>
              <w:spacing w:before="0" w:after="283"/>
              <w:jc w:val="center"/>
              <w:rPr/>
            </w:pPr>
            <w:r>
              <w:rPr/>
              <w:t xml:space="preserve">Tulos </w:t>
            </w:r>
          </w:p>
        </w:tc>
        <w:tc>
          <w:tcPr>
            <w:tcW w:w="8650" w:type="dxa"/>
            <w:tcBorders/>
            <w:vAlign w:val="center"/>
          </w:tcPr>
          <w:p>
            <w:pPr>
              <w:pStyle w:val="TableContents"/>
              <w:bidi w:val="0"/>
              <w:jc w:val="left"/>
              <w:rPr/>
            </w:pPr>
            <w:r>
              <w:rPr>
                <w:color w:val="A9A9A9"/>
              </w:rPr>
              <w:t xml:space="preserve">Neuvostoliiton </w:t>
            </w:r>
            <w:r>
              <w:rPr/>
              <w:t xml:space="preserve">voitto </w:t>
            </w:r>
          </w:p>
          <w:p>
            <w:pPr>
              <w:pStyle w:val="TableContents"/>
              <w:numPr>
                <w:ilvl w:val="0"/>
                <w:numId w:val="13"/>
              </w:numPr>
              <w:tabs>
                <w:tab w:val="clear" w:pos="1134"/>
                <w:tab w:val="left" w:leader="none" w:pos="707"/>
              </w:tabs>
              <w:bidi w:val="0"/>
              <w:spacing w:before="0" w:after="0"/>
              <w:ind w:start="707" w:hanging="283"/>
              <w:jc w:val="left"/>
              <w:rPr/>
            </w:pPr>
            <w:r>
              <w:rPr/>
              <w:t xml:space="preserve">Akseli menettää kykynsä aloittaa strategisia hyökkäysoperaatioita. </w:t>
            </w:r>
          </w:p>
          <w:p>
            <w:pPr>
              <w:pStyle w:val="TableContents"/>
              <w:numPr>
                <w:ilvl w:val="0"/>
                <w:numId w:val="13"/>
              </w:numPr>
              <w:tabs>
                <w:tab w:val="clear" w:pos="1134"/>
                <w:tab w:val="left" w:leader="none" w:pos="707"/>
              </w:tabs>
              <w:bidi w:val="0"/>
              <w:spacing w:before="0" w:after="283"/>
              <w:ind w:start="707" w:hanging="283"/>
              <w:jc w:val="left"/>
              <w:rPr/>
            </w:pPr>
            <w:r>
              <w:rPr/>
              <w:t xml:space="preserve">Neuvostoliiton puna-armeija saa aloitteen Saksan Wehrmachtia vastaan. </w:t>
            </w:r>
          </w:p>
        </w:tc>
      </w:tr>
      <w:tr>
        <w:trPr/>
        <w:tc>
          <w:tcPr>
            <w:tcW w:w="1555" w:type="dxa"/>
            <w:tcBorders/>
            <w:vAlign w:val="center"/>
          </w:tcPr>
          <w:p>
            <w:pPr>
              <w:pStyle w:val="TableHeading"/>
              <w:suppressLineNumbers/>
              <w:bidi w:val="0"/>
              <w:spacing w:before="0" w:after="283"/>
              <w:jc w:val="center"/>
              <w:rPr/>
            </w:pPr>
            <w:r>
              <w:rPr/>
              <w:t xml:space="preserve">Alueelliset muutokset </w:t>
            </w:r>
          </w:p>
        </w:tc>
        <w:tc>
          <w:tcPr>
            <w:tcW w:w="8650" w:type="dxa"/>
            <w:tcBorders/>
            <w:vAlign w:val="center"/>
          </w:tcPr>
          <w:p>
            <w:pPr>
              <w:pStyle w:val="TableContents"/>
              <w:numPr>
                <w:ilvl w:val="0"/>
                <w:numId w:val="14"/>
              </w:numPr>
              <w:tabs>
                <w:tab w:val="clear" w:pos="1134"/>
                <w:tab w:val="left" w:leader="none" w:pos="707"/>
              </w:tabs>
              <w:bidi w:val="0"/>
              <w:spacing w:before="0" w:after="283"/>
              <w:ind w:start="707" w:hanging="283"/>
              <w:jc w:val="left"/>
              <w:rPr/>
            </w:pPr>
            <w:r>
              <w:rPr/>
              <w:t xml:space="preserve">Neuvostoliittolaiset valtaavat taistelun jälkeen takaisin alueita 2 000 km leveällä rintamalla. </w:t>
            </w:r>
          </w:p>
        </w:tc>
      </w:tr>
    </w:tbl>
    <w:p>
      <w:pPr>
        <w:pStyle w:val="TextBody"/>
        <w:bidi w:val="0"/>
        <w:spacing w:before="0" w:after="283"/>
        <w:jc w:val="left"/>
        <w:rPr/>
      </w:pPr>
      <w:r>
        <w:rPr/>
        <w:t xml:space="preserve">Sodan osapuolet Natsi-Saksa Neuvostoliitto Komentajat ja johtajat </w:t>
      </w:r>
    </w:p>
    <w:p>
      <w:pPr>
        <w:pStyle w:val="TextBody"/>
        <w:numPr>
          <w:ilvl w:val="0"/>
          <w:numId w:val="15"/>
        </w:numPr>
        <w:tabs>
          <w:tab w:val="clear" w:pos="1134"/>
          <w:tab w:val="left" w:leader="none" w:pos="707"/>
        </w:tabs>
        <w:bidi w:val="0"/>
        <w:spacing w:before="0" w:after="0"/>
        <w:ind w:start="707" w:hanging="283"/>
        <w:jc w:val="left"/>
        <w:rPr/>
      </w:pPr>
      <w:r>
        <w:rPr/>
        <w:t xml:space="preserve">Erich von Manstein </w:t>
      </w:r>
    </w:p>
    <w:p>
      <w:pPr>
        <w:pStyle w:val="TextBody"/>
        <w:numPr>
          <w:ilvl w:val="0"/>
          <w:numId w:val="15"/>
        </w:numPr>
        <w:tabs>
          <w:tab w:val="clear" w:pos="1134"/>
          <w:tab w:val="left" w:leader="none" w:pos="707"/>
        </w:tabs>
        <w:bidi w:val="0"/>
        <w:spacing w:before="0" w:after="0"/>
        <w:ind w:start="707" w:hanging="283"/>
        <w:jc w:val="left"/>
        <w:rPr/>
      </w:pPr>
      <w:r>
        <w:rPr/>
        <w:t xml:space="preserve">Günther von Kluge </w:t>
      </w:r>
    </w:p>
    <w:p>
      <w:pPr>
        <w:pStyle w:val="TextBody"/>
        <w:numPr>
          <w:ilvl w:val="0"/>
          <w:numId w:val="15"/>
        </w:numPr>
        <w:tabs>
          <w:tab w:val="clear" w:pos="1134"/>
          <w:tab w:val="left" w:leader="none" w:pos="707"/>
        </w:tabs>
        <w:bidi w:val="0"/>
        <w:spacing w:before="0" w:after="0"/>
        <w:ind w:start="707" w:hanging="283"/>
        <w:jc w:val="left"/>
        <w:rPr/>
      </w:pPr>
      <w:r>
        <w:rPr/>
        <w:t xml:space="preserve">Hermann Hoth </w:t>
      </w:r>
    </w:p>
    <w:p>
      <w:pPr>
        <w:pStyle w:val="TextBody"/>
        <w:numPr>
          <w:ilvl w:val="0"/>
          <w:numId w:val="15"/>
        </w:numPr>
        <w:tabs>
          <w:tab w:val="clear" w:pos="1134"/>
          <w:tab w:val="left" w:leader="none" w:pos="707"/>
        </w:tabs>
        <w:bidi w:val="0"/>
        <w:spacing w:before="0" w:after="0"/>
        <w:ind w:start="707" w:hanging="283"/>
        <w:jc w:val="left"/>
        <w:rPr/>
      </w:pPr>
      <w:r>
        <w:rPr/>
        <w:t xml:space="preserve">Werner Kempf </w:t>
      </w:r>
    </w:p>
    <w:p>
      <w:pPr>
        <w:pStyle w:val="TextBody"/>
        <w:numPr>
          <w:ilvl w:val="0"/>
          <w:numId w:val="15"/>
        </w:numPr>
        <w:tabs>
          <w:tab w:val="clear" w:pos="1134"/>
          <w:tab w:val="left" w:leader="none" w:pos="707"/>
        </w:tabs>
        <w:bidi w:val="0"/>
        <w:spacing w:before="0" w:after="0"/>
        <w:ind w:start="707" w:hanging="283"/>
        <w:jc w:val="left"/>
        <w:rPr/>
      </w:pPr>
      <w:r>
        <w:rPr/>
        <w:t xml:space="preserve">Walter Model </w:t>
      </w:r>
    </w:p>
    <w:p>
      <w:pPr>
        <w:pStyle w:val="TextBody"/>
        <w:numPr>
          <w:ilvl w:val="0"/>
          <w:numId w:val="15"/>
        </w:numPr>
        <w:tabs>
          <w:tab w:val="clear" w:pos="1134"/>
          <w:tab w:val="left" w:leader="none" w:pos="707"/>
        </w:tabs>
        <w:bidi w:val="0"/>
        <w:spacing w:before="0" w:after="0"/>
        <w:ind w:start="707" w:hanging="283"/>
        <w:jc w:val="left"/>
        <w:rPr/>
      </w:pPr>
      <w:r>
        <w:rPr/>
        <w:t xml:space="preserve">Otto Deßloch </w:t>
      </w:r>
    </w:p>
    <w:p>
      <w:pPr>
        <w:pStyle w:val="TextBody"/>
        <w:numPr>
          <w:ilvl w:val="0"/>
          <w:numId w:val="15"/>
        </w:numPr>
        <w:tabs>
          <w:tab w:val="clear" w:pos="1134"/>
          <w:tab w:val="left" w:leader="none" w:pos="707"/>
        </w:tabs>
        <w:bidi w:val="0"/>
        <w:ind w:start="707" w:hanging="283"/>
        <w:jc w:val="left"/>
        <w:rPr/>
      </w:pPr>
      <w:r>
        <w:rPr/>
        <w:t xml:space="preserve">Robert Ritter von Greim </w:t>
      </w:r>
    </w:p>
    <w:p>
      <w:pPr>
        <w:pStyle w:val="TextBody"/>
        <w:numPr>
          <w:ilvl w:val="0"/>
          <w:numId w:val="16"/>
        </w:numPr>
        <w:tabs>
          <w:tab w:val="clear" w:pos="1134"/>
          <w:tab w:val="left" w:leader="none" w:pos="707"/>
        </w:tabs>
        <w:bidi w:val="0"/>
        <w:spacing w:before="0" w:after="0"/>
        <w:ind w:start="707" w:hanging="283"/>
        <w:jc w:val="left"/>
        <w:rPr/>
      </w:pPr>
      <w:r>
        <w:rPr/>
        <w:t xml:space="preserve">Georgy Zhukov </w:t>
      </w:r>
    </w:p>
    <w:p>
      <w:pPr>
        <w:pStyle w:val="TextBody"/>
        <w:numPr>
          <w:ilvl w:val="0"/>
          <w:numId w:val="16"/>
        </w:numPr>
        <w:tabs>
          <w:tab w:val="clear" w:pos="1134"/>
          <w:tab w:val="left" w:leader="none" w:pos="707"/>
        </w:tabs>
        <w:bidi w:val="0"/>
        <w:spacing w:before="0" w:after="0"/>
        <w:ind w:start="707" w:hanging="283"/>
        <w:jc w:val="left"/>
        <w:rPr/>
      </w:pPr>
      <w:r>
        <w:rPr/>
        <w:t xml:space="preserve">Konstantin Rokossovski </w:t>
      </w:r>
    </w:p>
    <w:p>
      <w:pPr>
        <w:pStyle w:val="TextBody"/>
        <w:numPr>
          <w:ilvl w:val="0"/>
          <w:numId w:val="16"/>
        </w:numPr>
        <w:tabs>
          <w:tab w:val="clear" w:pos="1134"/>
          <w:tab w:val="left" w:leader="none" w:pos="707"/>
        </w:tabs>
        <w:bidi w:val="0"/>
        <w:spacing w:before="0" w:after="0"/>
        <w:ind w:start="707" w:hanging="283"/>
        <w:jc w:val="left"/>
        <w:rPr/>
      </w:pPr>
      <w:r>
        <w:rPr/>
        <w:t xml:space="preserve">Nikolai Vatutin </w:t>
      </w:r>
    </w:p>
    <w:p>
      <w:pPr>
        <w:pStyle w:val="TextBody"/>
        <w:numPr>
          <w:ilvl w:val="0"/>
          <w:numId w:val="16"/>
        </w:numPr>
        <w:tabs>
          <w:tab w:val="clear" w:pos="1134"/>
          <w:tab w:val="left" w:leader="none" w:pos="707"/>
        </w:tabs>
        <w:bidi w:val="0"/>
        <w:spacing w:before="0" w:after="0"/>
        <w:ind w:start="707" w:hanging="283"/>
        <w:jc w:val="left"/>
        <w:rPr/>
      </w:pPr>
      <w:r>
        <w:rPr/>
        <w:t xml:space="preserve">Ivan Konev </w:t>
      </w:r>
    </w:p>
    <w:p>
      <w:pPr>
        <w:pStyle w:val="TextBody"/>
        <w:numPr>
          <w:ilvl w:val="0"/>
          <w:numId w:val="16"/>
        </w:numPr>
        <w:tabs>
          <w:tab w:val="clear" w:pos="1134"/>
          <w:tab w:val="left" w:leader="none" w:pos="707"/>
        </w:tabs>
        <w:bidi w:val="0"/>
        <w:ind w:start="707" w:hanging="283"/>
        <w:jc w:val="left"/>
        <w:rPr/>
      </w:pPr>
      <w:r>
        <w:rPr/>
        <w:t xml:space="preserve">Sergei Rudenko </w:t>
      </w:r>
    </w:p>
    <w:p>
      <w:pPr>
        <w:pStyle w:val="TextBody"/>
        <w:bidi w:val="0"/>
        <w:spacing w:before="0" w:after="283"/>
        <w:jc w:val="left"/>
        <w:rPr/>
      </w:pPr>
      <w:r>
        <w:rPr/>
        <w:t xml:space="preserve">Vahvuus </w:t>
      </w:r>
    </w:p>
    <w:p>
      <w:pPr>
        <w:pStyle w:val="TextBody"/>
        <w:numPr>
          <w:ilvl w:val="0"/>
          <w:numId w:val="17"/>
        </w:numPr>
        <w:tabs>
          <w:tab w:val="clear" w:pos="1134"/>
          <w:tab w:val="left" w:leader="none" w:pos="707"/>
        </w:tabs>
        <w:bidi w:val="0"/>
        <w:spacing w:before="0" w:after="0"/>
        <w:ind w:start="707" w:hanging="283"/>
        <w:jc w:val="left"/>
        <w:rPr/>
      </w:pPr>
      <w:r>
        <w:rPr/>
        <w:t xml:space="preserve">Operaatio Citadel: </w:t>
      </w:r>
    </w:p>
    <w:p>
      <w:pPr>
        <w:pStyle w:val="TextBody"/>
        <w:numPr>
          <w:ilvl w:val="1"/>
          <w:numId w:val="17"/>
        </w:numPr>
        <w:tabs>
          <w:tab w:val="clear" w:pos="1134"/>
          <w:tab w:val="left" w:leader="none" w:pos="1414"/>
        </w:tabs>
        <w:bidi w:val="0"/>
        <w:spacing w:before="0" w:after="0"/>
        <w:ind w:start="1414" w:hanging="283"/>
        <w:jc w:val="left"/>
        <w:rPr/>
      </w:pPr>
      <w:r>
        <w:rPr/>
        <w:t xml:space="preserve">780 900 miestä </w:t>
      </w:r>
    </w:p>
    <w:p>
      <w:pPr>
        <w:pStyle w:val="TextBody"/>
        <w:numPr>
          <w:ilvl w:val="1"/>
          <w:numId w:val="17"/>
        </w:numPr>
        <w:tabs>
          <w:tab w:val="clear" w:pos="1134"/>
          <w:tab w:val="left" w:leader="none" w:pos="1414"/>
        </w:tabs>
        <w:bidi w:val="0"/>
        <w:spacing w:before="0" w:after="0"/>
        <w:ind w:start="1414" w:hanging="283"/>
        <w:jc w:val="left"/>
        <w:rPr/>
      </w:pPr>
      <w:r>
        <w:rPr/>
        <w:t xml:space="preserve">2 928 säiliötä </w:t>
      </w:r>
    </w:p>
    <w:p>
      <w:pPr>
        <w:pStyle w:val="TextBody"/>
        <w:numPr>
          <w:ilvl w:val="1"/>
          <w:numId w:val="17"/>
        </w:numPr>
        <w:tabs>
          <w:tab w:val="clear" w:pos="1134"/>
          <w:tab w:val="left" w:leader="none" w:pos="1414"/>
        </w:tabs>
        <w:bidi w:val="0"/>
        <w:ind w:start="1414" w:hanging="283"/>
        <w:jc w:val="left"/>
        <w:rPr/>
      </w:pPr>
      <w:r>
        <w:rPr/>
        <w:t xml:space="preserve">9 966 tykkiä ja kranaatinheittimiä </w:t>
      </w:r>
    </w:p>
    <w:p>
      <w:pPr>
        <w:pStyle w:val="TextBody"/>
        <w:numPr>
          <w:ilvl w:val="0"/>
          <w:numId w:val="18"/>
        </w:numPr>
        <w:tabs>
          <w:tab w:val="clear" w:pos="1134"/>
          <w:tab w:val="left" w:leader="none" w:pos="720"/>
        </w:tabs>
        <w:bidi w:val="0"/>
        <w:ind w:start="720" w:hanging="283"/>
        <w:jc w:val="left"/>
        <w:rPr/>
      </w:pPr>
      <w:r>
        <w:rPr/>
        <w:t xml:space="preserve">Neuvostoliiton vastahyökkäysvaihe: </w:t>
      </w:r>
    </w:p>
    <w:p>
      <w:pPr>
        <w:pStyle w:val="TextBody"/>
        <w:numPr>
          <w:ilvl w:val="0"/>
          <w:numId w:val="19"/>
        </w:numPr>
        <w:tabs>
          <w:tab w:val="clear" w:pos="1134"/>
          <w:tab w:val="left" w:leader="none" w:pos="707"/>
        </w:tabs>
        <w:bidi w:val="0"/>
        <w:spacing w:before="0" w:after="0"/>
        <w:ind w:start="707" w:hanging="283"/>
        <w:jc w:val="left"/>
        <w:rPr/>
      </w:pPr>
      <w:r>
        <w:rPr/>
        <w:t xml:space="preserve">940 900 miestä </w:t>
      </w:r>
    </w:p>
    <w:p>
      <w:pPr>
        <w:pStyle w:val="TextBody"/>
        <w:numPr>
          <w:ilvl w:val="0"/>
          <w:numId w:val="19"/>
        </w:numPr>
        <w:tabs>
          <w:tab w:val="clear" w:pos="1134"/>
          <w:tab w:val="left" w:leader="none" w:pos="707"/>
        </w:tabs>
        <w:bidi w:val="0"/>
        <w:spacing w:before="0" w:after="0"/>
        <w:ind w:start="707" w:hanging="283"/>
        <w:jc w:val="left"/>
        <w:rPr/>
      </w:pPr>
      <w:r>
        <w:rPr/>
        <w:t xml:space="preserve">3 253 säiliötä </w:t>
      </w:r>
    </w:p>
    <w:p>
      <w:pPr>
        <w:pStyle w:val="TextBody"/>
        <w:numPr>
          <w:ilvl w:val="0"/>
          <w:numId w:val="19"/>
        </w:numPr>
        <w:tabs>
          <w:tab w:val="clear" w:pos="1134"/>
          <w:tab w:val="left" w:leader="none" w:pos="707"/>
        </w:tabs>
        <w:bidi w:val="0"/>
        <w:ind w:start="707" w:hanging="283"/>
        <w:jc w:val="left"/>
        <w:rPr/>
      </w:pPr>
      <w:r>
        <w:rPr/>
        <w:t xml:space="preserve">9 467 tykkiä ja kranaatinheittimiä </w:t>
      </w:r>
    </w:p>
    <w:p>
      <w:pPr>
        <w:pStyle w:val="TextBody"/>
        <w:numPr>
          <w:ilvl w:val="0"/>
          <w:numId w:val="20"/>
        </w:numPr>
        <w:tabs>
          <w:tab w:val="clear" w:pos="1134"/>
          <w:tab w:val="left" w:leader="none" w:pos="720"/>
        </w:tabs>
        <w:bidi w:val="0"/>
        <w:ind w:start="720" w:hanging="283"/>
        <w:jc w:val="left"/>
        <w:rPr/>
      </w:pPr>
      <w:r>
        <w:rPr/>
        <w:t xml:space="preserve">2 110 lentokonetta </w:t>
      </w:r>
    </w:p>
    <w:p>
      <w:pPr>
        <w:pStyle w:val="TextBody"/>
        <w:numPr>
          <w:ilvl w:val="0"/>
          <w:numId w:val="21"/>
        </w:numPr>
        <w:tabs>
          <w:tab w:val="clear" w:pos="1134"/>
          <w:tab w:val="left" w:leader="none" w:pos="707"/>
        </w:tabs>
        <w:bidi w:val="0"/>
        <w:spacing w:before="0" w:after="0"/>
        <w:ind w:start="707" w:hanging="283"/>
        <w:jc w:val="left"/>
        <w:rPr/>
      </w:pPr>
      <w:r>
        <w:rPr/>
        <w:t xml:space="preserve">Operaatio Citadel: </w:t>
      </w:r>
    </w:p>
    <w:p>
      <w:pPr>
        <w:pStyle w:val="TextBody"/>
        <w:numPr>
          <w:ilvl w:val="1"/>
          <w:numId w:val="21"/>
        </w:numPr>
        <w:tabs>
          <w:tab w:val="clear" w:pos="1134"/>
          <w:tab w:val="left" w:leader="none" w:pos="1414"/>
        </w:tabs>
        <w:bidi w:val="0"/>
        <w:spacing w:before="0" w:after="0"/>
        <w:ind w:start="1414" w:hanging="283"/>
        <w:jc w:val="left"/>
        <w:rPr/>
      </w:pPr>
      <w:r>
        <w:rPr/>
        <w:t xml:space="preserve">1 910 361 miestä </w:t>
      </w:r>
    </w:p>
    <w:p>
      <w:pPr>
        <w:pStyle w:val="TextBody"/>
        <w:numPr>
          <w:ilvl w:val="1"/>
          <w:numId w:val="21"/>
        </w:numPr>
        <w:tabs>
          <w:tab w:val="clear" w:pos="1134"/>
          <w:tab w:val="left" w:leader="none" w:pos="1414"/>
        </w:tabs>
        <w:bidi w:val="0"/>
        <w:spacing w:before="0" w:after="0"/>
        <w:ind w:start="1414" w:hanging="283"/>
        <w:jc w:val="left"/>
        <w:rPr/>
      </w:pPr>
      <w:r>
        <w:rPr/>
        <w:t xml:space="preserve">5 128 säiliötä </w:t>
      </w:r>
    </w:p>
    <w:p>
      <w:pPr>
        <w:pStyle w:val="TextBody"/>
        <w:numPr>
          <w:ilvl w:val="1"/>
          <w:numId w:val="21"/>
        </w:numPr>
        <w:tabs>
          <w:tab w:val="clear" w:pos="1134"/>
          <w:tab w:val="left" w:leader="none" w:pos="1414"/>
        </w:tabs>
        <w:bidi w:val="0"/>
        <w:ind w:start="1414" w:hanging="283"/>
        <w:jc w:val="left"/>
        <w:rPr/>
      </w:pPr>
      <w:r>
        <w:rPr/>
        <w:t xml:space="preserve">25,013 tykkiä ja kranaatinheittimiä </w:t>
      </w:r>
    </w:p>
    <w:p>
      <w:pPr>
        <w:pStyle w:val="TextBody"/>
        <w:numPr>
          <w:ilvl w:val="0"/>
          <w:numId w:val="22"/>
        </w:numPr>
        <w:tabs>
          <w:tab w:val="clear" w:pos="1134"/>
          <w:tab w:val="left" w:leader="none" w:pos="720"/>
        </w:tabs>
        <w:bidi w:val="0"/>
        <w:ind w:start="720" w:hanging="283"/>
        <w:jc w:val="left"/>
        <w:rPr/>
      </w:pPr>
      <w:r>
        <w:rPr/>
        <w:t xml:space="preserve">Neuvostoliiton vastahyökkäysvaihe: </w:t>
      </w:r>
    </w:p>
    <w:p>
      <w:pPr>
        <w:pStyle w:val="TextBody"/>
        <w:numPr>
          <w:ilvl w:val="0"/>
          <w:numId w:val="23"/>
        </w:numPr>
        <w:tabs>
          <w:tab w:val="clear" w:pos="1134"/>
          <w:tab w:val="left" w:leader="none" w:pos="707"/>
        </w:tabs>
        <w:bidi w:val="0"/>
        <w:spacing w:before="0" w:after="0"/>
        <w:ind w:start="707" w:hanging="283"/>
        <w:jc w:val="left"/>
        <w:rPr/>
      </w:pPr>
      <w:r>
        <w:rPr/>
        <w:t xml:space="preserve">2 500 000 miestä </w:t>
      </w:r>
    </w:p>
    <w:p>
      <w:pPr>
        <w:pStyle w:val="TextBody"/>
        <w:numPr>
          <w:ilvl w:val="0"/>
          <w:numId w:val="23"/>
        </w:numPr>
        <w:tabs>
          <w:tab w:val="clear" w:pos="1134"/>
          <w:tab w:val="left" w:leader="none" w:pos="707"/>
        </w:tabs>
        <w:bidi w:val="0"/>
        <w:spacing w:before="0" w:after="0"/>
        <w:ind w:start="707" w:hanging="283"/>
        <w:jc w:val="left"/>
        <w:rPr/>
      </w:pPr>
      <w:r>
        <w:rPr/>
        <w:t xml:space="preserve">7 360 säiliötä </w:t>
      </w:r>
    </w:p>
    <w:p>
      <w:pPr>
        <w:pStyle w:val="TextBody"/>
        <w:numPr>
          <w:ilvl w:val="0"/>
          <w:numId w:val="23"/>
        </w:numPr>
        <w:tabs>
          <w:tab w:val="clear" w:pos="1134"/>
          <w:tab w:val="left" w:leader="none" w:pos="707"/>
        </w:tabs>
        <w:bidi w:val="0"/>
        <w:ind w:start="707" w:hanging="283"/>
        <w:jc w:val="left"/>
        <w:rPr/>
      </w:pPr>
      <w:r>
        <w:rPr/>
        <w:t xml:space="preserve">47 416 tykkiä ja kranaatinheittimiä </w:t>
      </w:r>
    </w:p>
    <w:p>
      <w:pPr>
        <w:pStyle w:val="TextBody"/>
        <w:numPr>
          <w:ilvl w:val="0"/>
          <w:numId w:val="24"/>
        </w:numPr>
        <w:tabs>
          <w:tab w:val="clear" w:pos="1134"/>
          <w:tab w:val="left" w:leader="none" w:pos="720"/>
        </w:tabs>
        <w:bidi w:val="0"/>
        <w:ind w:start="720" w:hanging="283"/>
        <w:jc w:val="left"/>
        <w:rPr/>
      </w:pPr>
      <w:r>
        <w:rPr/>
        <w:t xml:space="preserve">2 792-3 549 ilma-alusta Haavoittuneet ja tappiot </w:t>
      </w:r>
    </w:p>
    <w:p>
      <w:pPr>
        <w:pStyle w:val="TextBody"/>
        <w:numPr>
          <w:ilvl w:val="0"/>
          <w:numId w:val="25"/>
        </w:numPr>
        <w:tabs>
          <w:tab w:val="clear" w:pos="1134"/>
          <w:tab w:val="left" w:leader="none" w:pos="707"/>
        </w:tabs>
        <w:bidi w:val="0"/>
        <w:spacing w:before="0" w:after="0"/>
        <w:ind w:start="707" w:hanging="283"/>
        <w:jc w:val="left"/>
        <w:rPr/>
      </w:pPr>
      <w:r>
        <w:rPr/>
        <w:t xml:space="preserve">Operaatio Citadel: </w:t>
      </w:r>
    </w:p>
    <w:p>
      <w:pPr>
        <w:pStyle w:val="TextBody"/>
        <w:numPr>
          <w:ilvl w:val="1"/>
          <w:numId w:val="25"/>
        </w:numPr>
        <w:tabs>
          <w:tab w:val="clear" w:pos="1134"/>
          <w:tab w:val="left" w:leader="none" w:pos="1414"/>
        </w:tabs>
        <w:bidi w:val="0"/>
        <w:spacing w:before="0" w:after="0"/>
        <w:ind w:start="1414" w:hanging="283"/>
        <w:jc w:val="left"/>
        <w:rPr/>
      </w:pPr>
      <w:r>
        <w:rPr/>
        <w:t xml:space="preserve">54 182 miestä </w:t>
      </w:r>
    </w:p>
    <w:p>
      <w:pPr>
        <w:pStyle w:val="TextBody"/>
        <w:numPr>
          <w:ilvl w:val="1"/>
          <w:numId w:val="25"/>
        </w:numPr>
        <w:tabs>
          <w:tab w:val="clear" w:pos="1134"/>
          <w:tab w:val="left" w:leader="none" w:pos="1414"/>
        </w:tabs>
        <w:bidi w:val="0"/>
        <w:spacing w:before="0" w:after="0"/>
        <w:ind w:start="1414" w:hanging="283"/>
        <w:jc w:val="left"/>
        <w:rPr/>
      </w:pPr>
      <w:r>
        <w:rPr/>
        <w:t xml:space="preserve">252 -- 323 panssarivaunua ja rynnäkkötykkiä tuhottu, </w:t>
      </w:r>
    </w:p>
    <w:p>
      <w:pPr>
        <w:pStyle w:val="TextBody"/>
        <w:numPr>
          <w:ilvl w:val="1"/>
          <w:numId w:val="25"/>
        </w:numPr>
        <w:tabs>
          <w:tab w:val="clear" w:pos="1134"/>
          <w:tab w:val="left" w:leader="none" w:pos="1414"/>
        </w:tabs>
        <w:bidi w:val="0"/>
        <w:spacing w:before="0" w:after="0"/>
        <w:ind w:start="1414" w:hanging="283"/>
        <w:jc w:val="left"/>
        <w:rPr/>
      </w:pPr>
      <w:r>
        <w:rPr/>
        <w:t xml:space="preserve">600 -- 1 612 panssarivaunua ja rynnäkkötykkiä vaurioitui. </w:t>
      </w:r>
    </w:p>
    <w:p>
      <w:pPr>
        <w:pStyle w:val="TextBody"/>
        <w:numPr>
          <w:ilvl w:val="1"/>
          <w:numId w:val="25"/>
        </w:numPr>
        <w:tabs>
          <w:tab w:val="clear" w:pos="1134"/>
          <w:tab w:val="left" w:leader="none" w:pos="1414"/>
        </w:tabs>
        <w:bidi w:val="0"/>
        <w:spacing w:before="0" w:after="0"/>
        <w:ind w:start="1414" w:hanging="283"/>
        <w:jc w:val="left"/>
        <w:rPr/>
      </w:pPr>
      <w:r>
        <w:rPr/>
        <w:t xml:space="preserve">159 lentokonetta </w:t>
      </w:r>
    </w:p>
    <w:p>
      <w:pPr>
        <w:pStyle w:val="TextBody"/>
        <w:numPr>
          <w:ilvl w:val="1"/>
          <w:numId w:val="25"/>
        </w:numPr>
        <w:tabs>
          <w:tab w:val="clear" w:pos="1134"/>
          <w:tab w:val="left" w:leader="none" w:pos="1414"/>
        </w:tabs>
        <w:bidi w:val="0"/>
        <w:ind w:start="1414" w:hanging="283"/>
        <w:jc w:val="left"/>
        <w:rPr/>
      </w:pPr>
      <w:r>
        <w:rPr/>
        <w:t xml:space="preserve">c. 500 asetta </w:t>
      </w:r>
    </w:p>
    <w:p>
      <w:pPr>
        <w:pStyle w:val="TextBody"/>
        <w:numPr>
          <w:ilvl w:val="0"/>
          <w:numId w:val="26"/>
        </w:numPr>
        <w:tabs>
          <w:tab w:val="clear" w:pos="1134"/>
          <w:tab w:val="left" w:leader="none" w:pos="720"/>
        </w:tabs>
        <w:bidi w:val="0"/>
        <w:ind w:start="720" w:hanging="283"/>
        <w:jc w:val="left"/>
        <w:rPr/>
      </w:pPr>
      <w:r>
        <w:rPr/>
        <w:t xml:space="preserve">Kurskin taistelu: </w:t>
      </w:r>
    </w:p>
    <w:p>
      <w:pPr>
        <w:pStyle w:val="TextBody"/>
        <w:numPr>
          <w:ilvl w:val="0"/>
          <w:numId w:val="27"/>
        </w:numPr>
        <w:tabs>
          <w:tab w:val="clear" w:pos="1134"/>
          <w:tab w:val="left" w:leader="none" w:pos="707"/>
        </w:tabs>
        <w:bidi w:val="0"/>
        <w:spacing w:before="0" w:after="0"/>
        <w:ind w:start="707" w:hanging="283"/>
        <w:jc w:val="left"/>
        <w:rPr/>
      </w:pPr>
      <w:r>
        <w:rPr/>
        <w:t xml:space="preserve">Noin 50 000 kuollutta tai kadonnutta ja 134 000 haavoittunutta (Saksan sotilaslääketieteellisten tietojen mukaan). </w:t>
      </w:r>
    </w:p>
    <w:p>
      <w:pPr>
        <w:pStyle w:val="TextBody"/>
        <w:numPr>
          <w:ilvl w:val="0"/>
          <w:numId w:val="27"/>
        </w:numPr>
        <w:tabs>
          <w:tab w:val="clear" w:pos="1134"/>
          <w:tab w:val="left" w:leader="none" w:pos="707"/>
        </w:tabs>
        <w:bidi w:val="0"/>
        <w:spacing w:before="0" w:after="0"/>
        <w:ind w:start="707" w:hanging="283"/>
        <w:jc w:val="left"/>
        <w:rPr/>
      </w:pPr>
      <w:r>
        <w:rPr/>
        <w:t xml:space="preserve">Arviolta 760 panssarivaunua ja rynnäkkötykkiä tuhoutui. </w:t>
      </w:r>
    </w:p>
    <w:p>
      <w:pPr>
        <w:pStyle w:val="TextBody"/>
        <w:numPr>
          <w:ilvl w:val="0"/>
          <w:numId w:val="27"/>
        </w:numPr>
        <w:tabs>
          <w:tab w:val="clear" w:pos="1134"/>
          <w:tab w:val="left" w:leader="none" w:pos="707"/>
        </w:tabs>
        <w:bidi w:val="0"/>
        <w:ind w:start="707" w:hanging="283"/>
        <w:jc w:val="left"/>
        <w:rPr/>
      </w:pPr>
      <w:r>
        <w:rPr/>
        <w:t xml:space="preserve">681 ilma-alusta (5.-31. heinäkuuta) </w:t>
      </w:r>
    </w:p>
    <w:p>
      <w:pPr>
        <w:pStyle w:val="TextBody"/>
        <w:numPr>
          <w:ilvl w:val="0"/>
          <w:numId w:val="28"/>
        </w:numPr>
        <w:tabs>
          <w:tab w:val="clear" w:pos="1134"/>
          <w:tab w:val="left" w:leader="none" w:pos="707"/>
        </w:tabs>
        <w:bidi w:val="0"/>
        <w:spacing w:before="0" w:after="0"/>
        <w:ind w:start="707" w:hanging="283"/>
        <w:jc w:val="left"/>
        <w:rPr/>
      </w:pPr>
      <w:r>
        <w:rPr/>
        <w:t xml:space="preserve">Operaatio Citadel: </w:t>
      </w:r>
    </w:p>
    <w:p>
      <w:pPr>
        <w:pStyle w:val="TextBody"/>
        <w:numPr>
          <w:ilvl w:val="1"/>
          <w:numId w:val="28"/>
        </w:numPr>
        <w:tabs>
          <w:tab w:val="clear" w:pos="1134"/>
          <w:tab w:val="left" w:leader="none" w:pos="1414"/>
        </w:tabs>
        <w:bidi w:val="0"/>
        <w:spacing w:before="0" w:after="0"/>
        <w:ind w:start="1414" w:hanging="283"/>
        <w:jc w:val="left"/>
        <w:rPr/>
      </w:pPr>
      <w:r>
        <w:rPr/>
        <w:t xml:space="preserve">177 847 miestä </w:t>
      </w:r>
    </w:p>
    <w:p>
      <w:pPr>
        <w:pStyle w:val="TextBody"/>
        <w:numPr>
          <w:ilvl w:val="1"/>
          <w:numId w:val="28"/>
        </w:numPr>
        <w:tabs>
          <w:tab w:val="clear" w:pos="1134"/>
          <w:tab w:val="left" w:leader="none" w:pos="1414"/>
        </w:tabs>
        <w:bidi w:val="0"/>
        <w:spacing w:before="0" w:after="0"/>
        <w:ind w:start="1414" w:hanging="283"/>
        <w:jc w:val="left"/>
        <w:rPr/>
      </w:pPr>
      <w:r>
        <w:rPr/>
        <w:t xml:space="preserve">1,614 -- 1,956 panssarivaunua ja rynnäkkötykkiä tuhoutui </w:t>
      </w:r>
    </w:p>
    <w:p>
      <w:pPr>
        <w:pStyle w:val="TextBody"/>
        <w:numPr>
          <w:ilvl w:val="1"/>
          <w:numId w:val="28"/>
        </w:numPr>
        <w:tabs>
          <w:tab w:val="clear" w:pos="1134"/>
          <w:tab w:val="left" w:leader="none" w:pos="1414"/>
        </w:tabs>
        <w:bidi w:val="0"/>
        <w:ind w:start="1414" w:hanging="283"/>
        <w:jc w:val="left"/>
        <w:rPr/>
      </w:pPr>
      <w:r>
        <w:rPr/>
        <w:t xml:space="preserve">459 ~ 1 000 ilma-alusta </w:t>
      </w:r>
    </w:p>
    <w:p>
      <w:pPr>
        <w:pStyle w:val="TextBody"/>
        <w:numPr>
          <w:ilvl w:val="0"/>
          <w:numId w:val="29"/>
        </w:numPr>
        <w:tabs>
          <w:tab w:val="clear" w:pos="1134"/>
          <w:tab w:val="left" w:leader="none" w:pos="720"/>
        </w:tabs>
        <w:bidi w:val="0"/>
        <w:ind w:start="720" w:hanging="283"/>
        <w:jc w:val="left"/>
        <w:rPr/>
      </w:pPr>
      <w:r>
        <w:rPr/>
        <w:t xml:space="preserve">Kurskin taistelu: </w:t>
      </w:r>
    </w:p>
    <w:p>
      <w:pPr>
        <w:pStyle w:val="TextBody"/>
        <w:numPr>
          <w:ilvl w:val="0"/>
          <w:numId w:val="30"/>
        </w:numPr>
        <w:tabs>
          <w:tab w:val="clear" w:pos="1134"/>
          <w:tab w:val="left" w:leader="none" w:pos="707"/>
        </w:tabs>
        <w:bidi w:val="0"/>
        <w:spacing w:before="0" w:after="0"/>
        <w:ind w:start="707" w:hanging="283"/>
        <w:jc w:val="left"/>
        <w:rPr/>
      </w:pPr>
      <w:r>
        <w:rPr/>
        <w:t xml:space="preserve">254 470 kaatunutta, kadonnutta tai vangittua 608 833 haavoittunutta tai sairastunutta. </w:t>
      </w:r>
    </w:p>
    <w:p>
      <w:pPr>
        <w:pStyle w:val="TextBody"/>
        <w:numPr>
          <w:ilvl w:val="0"/>
          <w:numId w:val="30"/>
        </w:numPr>
        <w:tabs>
          <w:tab w:val="clear" w:pos="1134"/>
          <w:tab w:val="left" w:leader="none" w:pos="707"/>
        </w:tabs>
        <w:bidi w:val="0"/>
        <w:spacing w:before="0" w:after="0"/>
        <w:ind w:start="707" w:hanging="283"/>
        <w:jc w:val="left"/>
        <w:rPr/>
      </w:pPr>
      <w:r>
        <w:rPr/>
        <w:t xml:space="preserve">Yhteensä 863 000 miestä </w:t>
      </w:r>
    </w:p>
    <w:p>
      <w:pPr>
        <w:pStyle w:val="TextBody"/>
        <w:numPr>
          <w:ilvl w:val="0"/>
          <w:numId w:val="30"/>
        </w:numPr>
        <w:tabs>
          <w:tab w:val="clear" w:pos="1134"/>
          <w:tab w:val="left" w:leader="none" w:pos="707"/>
        </w:tabs>
        <w:bidi w:val="0"/>
        <w:spacing w:before="0" w:after="0"/>
        <w:ind w:start="707" w:hanging="283"/>
        <w:jc w:val="left"/>
        <w:rPr/>
      </w:pPr>
      <w:r>
        <w:rPr/>
        <w:t xml:space="preserve">6 064 panssarivaunua ja rynnäkkötykkiä tuhoutui. </w:t>
      </w:r>
    </w:p>
    <w:p>
      <w:pPr>
        <w:pStyle w:val="TextBody"/>
        <w:numPr>
          <w:ilvl w:val="0"/>
          <w:numId w:val="30"/>
        </w:numPr>
        <w:tabs>
          <w:tab w:val="clear" w:pos="1134"/>
          <w:tab w:val="left" w:leader="none" w:pos="707"/>
        </w:tabs>
        <w:bidi w:val="0"/>
        <w:spacing w:before="0" w:after="0"/>
        <w:ind w:start="707" w:hanging="283"/>
        <w:jc w:val="left"/>
        <w:rPr/>
      </w:pPr>
      <w:r>
        <w:rPr/>
        <w:t xml:space="preserve">1,626 -- 1,961 lentokonetta </w:t>
      </w:r>
    </w:p>
    <w:p>
      <w:pPr>
        <w:pStyle w:val="TextBody"/>
        <w:numPr>
          <w:ilvl w:val="0"/>
          <w:numId w:val="30"/>
        </w:numPr>
        <w:tabs>
          <w:tab w:val="clear" w:pos="1134"/>
          <w:tab w:val="left" w:leader="none" w:pos="707"/>
        </w:tabs>
        <w:bidi w:val="0"/>
        <w:ind w:start="707" w:hanging="283"/>
        <w:jc w:val="left"/>
        <w:rPr/>
      </w:pPr>
      <w:r>
        <w:rPr/>
        <w:t xml:space="preserve">5,244 asetta </w:t>
      </w:r>
    </w:p>
    <w:p>
      <w:pPr>
        <w:pStyle w:val="TextBody"/>
        <w:bidi w:val="0"/>
        <w:spacing w:before="0" w:after="283"/>
        <w:jc w:val="left"/>
        <w:rPr/>
      </w:pPr>
      <w:r>
        <w:rPr/>
        <w:t xml:space="preserve">Sijainti Neuvostoliitossa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Kurskin taistelun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Kurskin taistelu Osa toisen maailmansodan itärintamaa 2. SS-panssaridivisioonan sotilaat, Tiger I -panssarivaunu, taistelun aikana </w:t>
      </w:r>
    </w:p>
    <w:tbl>
      <w:tblPr>
        <w:tblW w:w="10205" w:type="dxa"/>
        <w:jc w:val="left"/>
        <w:tblInd w:w="0" w:type="dxa"/>
        <w:tblLayout w:type="fixed"/>
        <w:tblCellMar>
          <w:top w:w="28" w:type="dxa"/>
          <w:left w:w="28" w:type="dxa"/>
          <w:bottom w:w="28" w:type="dxa"/>
          <w:right w:w="28" w:type="dxa"/>
        </w:tblCellMar>
      </w:tblPr>
      <w:tblGrid>
        <w:gridCol w:w="1555"/>
        <w:gridCol w:w="8650"/>
      </w:tblGrid>
      <w:tr>
        <w:trPr/>
        <w:tc>
          <w:tcPr>
            <w:tcW w:w="1555" w:type="dxa"/>
            <w:tcBorders/>
            <w:vAlign w:val="center"/>
          </w:tcPr>
          <w:p>
            <w:pPr>
              <w:pStyle w:val="TableHeading"/>
              <w:suppressLineNumbers/>
              <w:bidi w:val="0"/>
              <w:spacing w:before="0" w:after="283"/>
              <w:jc w:val="center"/>
              <w:rPr/>
            </w:pPr>
            <w:r>
              <w:rPr/>
              <w:t xml:space="preserve">Päivämäärä </w:t>
            </w:r>
          </w:p>
        </w:tc>
        <w:tc>
          <w:tcPr>
            <w:tcW w:w="8650" w:type="dxa"/>
            <w:tcBorders/>
            <w:vAlign w:val="center"/>
          </w:tcPr>
          <w:p>
            <w:pPr>
              <w:pStyle w:val="TableContents"/>
              <w:bidi w:val="0"/>
              <w:spacing w:before="0" w:after="283"/>
              <w:jc w:val="left"/>
              <w:rPr/>
            </w:pPr>
            <w:r>
              <w:rPr/>
              <w:t xml:space="preserve">5. heinäkuuta 1943 (1943-07-05) -- 16. heinäkuuta 1943 (1943-07-16) (Saksan hyökkäys: 1 viikko ja 4 päivää) 12. heinäkuuta 1943 (1943-07-12) -- 23. elokuuta 1943 (1943-08-23) (Neuvostoliiton hyökkäys: 1 kuukausi, 1 viikko ja 4 päivää). </w:t>
            </w:r>
          </w:p>
        </w:tc>
      </w:tr>
      <w:tr>
        <w:trPr/>
        <w:tc>
          <w:tcPr>
            <w:tcW w:w="1555" w:type="dxa"/>
            <w:tcBorders/>
            <w:vAlign w:val="center"/>
          </w:tcPr>
          <w:p>
            <w:pPr>
              <w:pStyle w:val="TableHeading"/>
              <w:suppressLineNumbers/>
              <w:bidi w:val="0"/>
              <w:spacing w:before="0" w:after="283"/>
              <w:jc w:val="center"/>
              <w:rPr/>
            </w:pPr>
            <w:r>
              <w:rPr/>
              <w:t xml:space="preserve">Sijainti </w:t>
            </w:r>
          </w:p>
        </w:tc>
        <w:tc>
          <w:tcPr>
            <w:tcW w:w="8650" w:type="dxa"/>
            <w:tcBorders/>
            <w:vAlign w:val="center"/>
          </w:tcPr>
          <w:p>
            <w:pPr>
              <w:pStyle w:val="TableContents"/>
              <w:bidi w:val="0"/>
              <w:spacing w:before="0" w:after="283"/>
              <w:jc w:val="left"/>
              <w:rPr/>
            </w:pPr>
            <w:r>
              <w:rPr>
                <w:color w:val="A9A9A9"/>
              </w:rPr>
              <w:t xml:space="preserve">Kursk, Kurskin alue, Venäjän sosialistinen neuvostotasavalta, </w:t>
            </w:r>
            <w:r>
              <w:rPr/>
              <w:t xml:space="preserve">Neuvostoliitto </w:t>
            </w:r>
          </w:p>
        </w:tc>
      </w:tr>
      <w:tr>
        <w:trPr/>
        <w:tc>
          <w:tcPr>
            <w:tcW w:w="1555" w:type="dxa"/>
            <w:tcBorders/>
            <w:vAlign w:val="center"/>
          </w:tcPr>
          <w:p>
            <w:pPr>
              <w:pStyle w:val="TableHeading"/>
              <w:suppressLineNumbers/>
              <w:bidi w:val="0"/>
              <w:spacing w:before="0" w:after="283"/>
              <w:jc w:val="center"/>
              <w:rPr/>
            </w:pPr>
            <w:r>
              <w:rPr/>
              <w:t xml:space="preserve">Tulos </w:t>
            </w:r>
          </w:p>
        </w:tc>
        <w:tc>
          <w:tcPr>
            <w:tcW w:w="8650" w:type="dxa"/>
            <w:tcBorders/>
            <w:vAlign w:val="center"/>
          </w:tcPr>
          <w:p>
            <w:pPr>
              <w:pStyle w:val="TableContents"/>
              <w:bidi w:val="0"/>
              <w:jc w:val="left"/>
              <w:rPr/>
            </w:pPr>
            <w:r>
              <w:rPr/>
              <w:t xml:space="preserve">Neuvostoliiton ratkaiseva voitto </w:t>
            </w:r>
          </w:p>
          <w:p>
            <w:pPr>
              <w:pStyle w:val="TableContents"/>
              <w:numPr>
                <w:ilvl w:val="0"/>
                <w:numId w:val="31"/>
              </w:numPr>
              <w:tabs>
                <w:tab w:val="clear" w:pos="1134"/>
                <w:tab w:val="left" w:leader="none" w:pos="707"/>
              </w:tabs>
              <w:bidi w:val="0"/>
              <w:spacing w:before="0" w:after="0"/>
              <w:ind w:start="707" w:hanging="283"/>
              <w:jc w:val="left"/>
              <w:rPr/>
            </w:pPr>
            <w:r>
              <w:rPr/>
              <w:t xml:space="preserve">Akseli menettää kykynsä aloittaa strategisia hyökkäysoperaatioita. </w:t>
            </w:r>
          </w:p>
          <w:p>
            <w:pPr>
              <w:pStyle w:val="TableContents"/>
              <w:numPr>
                <w:ilvl w:val="0"/>
                <w:numId w:val="31"/>
              </w:numPr>
              <w:tabs>
                <w:tab w:val="clear" w:pos="1134"/>
                <w:tab w:val="left" w:leader="none" w:pos="707"/>
              </w:tabs>
              <w:bidi w:val="0"/>
              <w:spacing w:before="0" w:after="283"/>
              <w:ind w:start="707" w:hanging="283"/>
              <w:jc w:val="left"/>
              <w:rPr/>
            </w:pPr>
            <w:r>
              <w:rPr/>
              <w:t xml:space="preserve">Neuvostoliiton puna-armeija saa aloitteen Saksan Wehrmachtia vastaan. </w:t>
            </w:r>
          </w:p>
        </w:tc>
      </w:tr>
      <w:tr>
        <w:trPr/>
        <w:tc>
          <w:tcPr>
            <w:tcW w:w="1555" w:type="dxa"/>
            <w:tcBorders/>
            <w:vAlign w:val="center"/>
          </w:tcPr>
          <w:p>
            <w:pPr>
              <w:pStyle w:val="TableHeading"/>
              <w:suppressLineNumbers/>
              <w:bidi w:val="0"/>
              <w:spacing w:before="0" w:after="283"/>
              <w:jc w:val="center"/>
              <w:rPr/>
            </w:pPr>
            <w:r>
              <w:rPr/>
              <w:t xml:space="preserve">Alueelliset muutokset </w:t>
            </w:r>
          </w:p>
        </w:tc>
        <w:tc>
          <w:tcPr>
            <w:tcW w:w="8650" w:type="dxa"/>
            <w:tcBorders/>
            <w:vAlign w:val="center"/>
          </w:tcPr>
          <w:p>
            <w:pPr>
              <w:pStyle w:val="TableContents"/>
              <w:numPr>
                <w:ilvl w:val="0"/>
                <w:numId w:val="32"/>
              </w:numPr>
              <w:tabs>
                <w:tab w:val="clear" w:pos="1134"/>
                <w:tab w:val="left" w:leader="none" w:pos="707"/>
              </w:tabs>
              <w:bidi w:val="0"/>
              <w:spacing w:before="0" w:after="283"/>
              <w:ind w:start="707" w:hanging="283"/>
              <w:jc w:val="left"/>
              <w:rPr/>
            </w:pPr>
            <w:r>
              <w:rPr/>
              <w:t xml:space="preserve">Neuvostoliittolaiset valtaavat taistelun jälkeen takaisin alueita 2 000 km leveällä rintamalla. </w:t>
            </w:r>
          </w:p>
        </w:tc>
      </w:tr>
    </w:tbl>
    <w:p>
      <w:pPr>
        <w:pStyle w:val="TextBody"/>
        <w:bidi w:val="0"/>
        <w:spacing w:before="0" w:after="283"/>
        <w:jc w:val="left"/>
        <w:rPr/>
      </w:pPr>
      <w:r>
        <w:rPr/>
        <w:t xml:space="preserve">Sodan osapuolet Natsi-Saksa Neuvostoliitto Komentajat ja johtajat </w:t>
      </w:r>
    </w:p>
    <w:p>
      <w:pPr>
        <w:pStyle w:val="TextBody"/>
        <w:numPr>
          <w:ilvl w:val="0"/>
          <w:numId w:val="33"/>
        </w:numPr>
        <w:tabs>
          <w:tab w:val="clear" w:pos="1134"/>
          <w:tab w:val="left" w:leader="none" w:pos="707"/>
        </w:tabs>
        <w:bidi w:val="0"/>
        <w:spacing w:before="0" w:after="0"/>
        <w:ind w:start="707" w:hanging="283"/>
        <w:jc w:val="left"/>
        <w:rPr/>
      </w:pPr>
      <w:r>
        <w:rPr/>
        <w:t xml:space="preserve">Erich von Manstein </w:t>
      </w:r>
    </w:p>
    <w:p>
      <w:pPr>
        <w:pStyle w:val="TextBody"/>
        <w:numPr>
          <w:ilvl w:val="0"/>
          <w:numId w:val="33"/>
        </w:numPr>
        <w:tabs>
          <w:tab w:val="clear" w:pos="1134"/>
          <w:tab w:val="left" w:leader="none" w:pos="707"/>
        </w:tabs>
        <w:bidi w:val="0"/>
        <w:spacing w:before="0" w:after="0"/>
        <w:ind w:start="707" w:hanging="283"/>
        <w:jc w:val="left"/>
        <w:rPr/>
      </w:pPr>
      <w:r>
        <w:rPr/>
        <w:t xml:space="preserve">Günther von Kluge </w:t>
      </w:r>
    </w:p>
    <w:p>
      <w:pPr>
        <w:pStyle w:val="TextBody"/>
        <w:numPr>
          <w:ilvl w:val="0"/>
          <w:numId w:val="33"/>
        </w:numPr>
        <w:tabs>
          <w:tab w:val="clear" w:pos="1134"/>
          <w:tab w:val="left" w:leader="none" w:pos="707"/>
        </w:tabs>
        <w:bidi w:val="0"/>
        <w:spacing w:before="0" w:after="0"/>
        <w:ind w:start="707" w:hanging="283"/>
        <w:jc w:val="left"/>
        <w:rPr/>
      </w:pPr>
      <w:r>
        <w:rPr/>
        <w:t xml:space="preserve">Hermann Hoth </w:t>
      </w:r>
    </w:p>
    <w:p>
      <w:pPr>
        <w:pStyle w:val="TextBody"/>
        <w:numPr>
          <w:ilvl w:val="0"/>
          <w:numId w:val="33"/>
        </w:numPr>
        <w:tabs>
          <w:tab w:val="clear" w:pos="1134"/>
          <w:tab w:val="left" w:leader="none" w:pos="707"/>
        </w:tabs>
        <w:bidi w:val="0"/>
        <w:spacing w:before="0" w:after="0"/>
        <w:ind w:start="707" w:hanging="283"/>
        <w:jc w:val="left"/>
        <w:rPr/>
      </w:pPr>
      <w:r>
        <w:rPr/>
        <w:t xml:space="preserve">Werner Kempf </w:t>
      </w:r>
    </w:p>
    <w:p>
      <w:pPr>
        <w:pStyle w:val="TextBody"/>
        <w:numPr>
          <w:ilvl w:val="0"/>
          <w:numId w:val="33"/>
        </w:numPr>
        <w:tabs>
          <w:tab w:val="clear" w:pos="1134"/>
          <w:tab w:val="left" w:leader="none" w:pos="707"/>
        </w:tabs>
        <w:bidi w:val="0"/>
        <w:ind w:start="707" w:hanging="283"/>
        <w:jc w:val="left"/>
        <w:rPr/>
      </w:pPr>
      <w:r>
        <w:rPr/>
        <w:t xml:space="preserve">Walter Model </w:t>
      </w:r>
    </w:p>
    <w:p>
      <w:pPr>
        <w:pStyle w:val="TextBody"/>
        <w:numPr>
          <w:ilvl w:val="0"/>
          <w:numId w:val="34"/>
        </w:numPr>
        <w:tabs>
          <w:tab w:val="clear" w:pos="1134"/>
          <w:tab w:val="left" w:leader="none" w:pos="707"/>
        </w:tabs>
        <w:bidi w:val="0"/>
        <w:spacing w:before="0" w:after="0"/>
        <w:ind w:start="707" w:hanging="283"/>
        <w:jc w:val="left"/>
        <w:rPr/>
      </w:pPr>
      <w:r>
        <w:rPr/>
        <w:t xml:space="preserve">Georgy Zhukov </w:t>
      </w:r>
    </w:p>
    <w:p>
      <w:pPr>
        <w:pStyle w:val="TextBody"/>
        <w:numPr>
          <w:ilvl w:val="0"/>
          <w:numId w:val="34"/>
        </w:numPr>
        <w:tabs>
          <w:tab w:val="clear" w:pos="1134"/>
          <w:tab w:val="left" w:leader="none" w:pos="707"/>
        </w:tabs>
        <w:bidi w:val="0"/>
        <w:spacing w:before="0" w:after="0"/>
        <w:ind w:start="707" w:hanging="283"/>
        <w:jc w:val="left"/>
        <w:rPr/>
      </w:pPr>
      <w:r>
        <w:rPr/>
        <w:t xml:space="preserve">Konstantin Rokossovski </w:t>
      </w:r>
    </w:p>
    <w:p>
      <w:pPr>
        <w:pStyle w:val="TextBody"/>
        <w:numPr>
          <w:ilvl w:val="0"/>
          <w:numId w:val="34"/>
        </w:numPr>
        <w:tabs>
          <w:tab w:val="clear" w:pos="1134"/>
          <w:tab w:val="left" w:leader="none" w:pos="707"/>
        </w:tabs>
        <w:bidi w:val="0"/>
        <w:spacing w:before="0" w:after="0"/>
        <w:ind w:start="707" w:hanging="283"/>
        <w:jc w:val="left"/>
        <w:rPr/>
      </w:pPr>
      <w:r>
        <w:rPr/>
        <w:t xml:space="preserve">Nikolai Vatutin </w:t>
      </w:r>
    </w:p>
    <w:p>
      <w:pPr>
        <w:pStyle w:val="TextBody"/>
        <w:numPr>
          <w:ilvl w:val="0"/>
          <w:numId w:val="34"/>
        </w:numPr>
        <w:tabs>
          <w:tab w:val="clear" w:pos="1134"/>
          <w:tab w:val="left" w:leader="none" w:pos="707"/>
        </w:tabs>
        <w:bidi w:val="0"/>
        <w:ind w:start="707" w:hanging="283"/>
        <w:jc w:val="left"/>
        <w:rPr/>
      </w:pPr>
      <w:r>
        <w:rPr/>
        <w:t xml:space="preserve">Ivan Konev </w:t>
      </w:r>
    </w:p>
    <w:p>
      <w:pPr>
        <w:pStyle w:val="TextBody"/>
        <w:bidi w:val="0"/>
        <w:spacing w:before="0" w:after="283"/>
        <w:jc w:val="left"/>
        <w:rPr/>
      </w:pPr>
      <w:r>
        <w:rPr/>
        <w:t xml:space="preserve">Vahvuus </w:t>
      </w:r>
    </w:p>
    <w:p>
      <w:pPr>
        <w:pStyle w:val="TextBody"/>
        <w:numPr>
          <w:ilvl w:val="0"/>
          <w:numId w:val="35"/>
        </w:numPr>
        <w:tabs>
          <w:tab w:val="clear" w:pos="1134"/>
          <w:tab w:val="left" w:leader="none" w:pos="707"/>
        </w:tabs>
        <w:bidi w:val="0"/>
        <w:spacing w:before="0" w:after="0"/>
        <w:ind w:start="707" w:hanging="283"/>
        <w:jc w:val="left"/>
        <w:rPr/>
      </w:pPr>
      <w:r>
        <w:rPr/>
        <w:t xml:space="preserve">Operaatio Citadel: </w:t>
      </w:r>
    </w:p>
    <w:p>
      <w:pPr>
        <w:pStyle w:val="TextBody"/>
        <w:numPr>
          <w:ilvl w:val="1"/>
          <w:numId w:val="35"/>
        </w:numPr>
        <w:tabs>
          <w:tab w:val="clear" w:pos="1134"/>
          <w:tab w:val="left" w:leader="none" w:pos="1414"/>
        </w:tabs>
        <w:bidi w:val="0"/>
        <w:spacing w:before="0" w:after="0"/>
        <w:ind w:start="1414" w:hanging="283"/>
        <w:jc w:val="left"/>
        <w:rPr/>
      </w:pPr>
      <w:r>
        <w:rPr/>
        <w:t xml:space="preserve">780 900 miestä </w:t>
      </w:r>
    </w:p>
    <w:p>
      <w:pPr>
        <w:pStyle w:val="TextBody"/>
        <w:numPr>
          <w:ilvl w:val="1"/>
          <w:numId w:val="35"/>
        </w:numPr>
        <w:tabs>
          <w:tab w:val="clear" w:pos="1134"/>
          <w:tab w:val="left" w:leader="none" w:pos="1414"/>
        </w:tabs>
        <w:bidi w:val="0"/>
        <w:spacing w:before="0" w:after="0"/>
        <w:ind w:start="1414" w:hanging="283"/>
        <w:jc w:val="left"/>
        <w:rPr/>
      </w:pPr>
      <w:r>
        <w:rPr/>
        <w:t xml:space="preserve">2 928 säiliötä </w:t>
      </w:r>
    </w:p>
    <w:p>
      <w:pPr>
        <w:pStyle w:val="TextBody"/>
        <w:numPr>
          <w:ilvl w:val="1"/>
          <w:numId w:val="35"/>
        </w:numPr>
        <w:tabs>
          <w:tab w:val="clear" w:pos="1134"/>
          <w:tab w:val="left" w:leader="none" w:pos="1414"/>
        </w:tabs>
        <w:bidi w:val="0"/>
        <w:ind w:start="1414" w:hanging="283"/>
        <w:jc w:val="left"/>
        <w:rPr/>
      </w:pPr>
      <w:r>
        <w:rPr/>
        <w:t xml:space="preserve">9 966 tykkiä ja kranaatinheittimiä </w:t>
      </w:r>
    </w:p>
    <w:p>
      <w:pPr>
        <w:pStyle w:val="TextBody"/>
        <w:numPr>
          <w:ilvl w:val="0"/>
          <w:numId w:val="36"/>
        </w:numPr>
        <w:tabs>
          <w:tab w:val="clear" w:pos="1134"/>
          <w:tab w:val="left" w:leader="none" w:pos="707"/>
        </w:tabs>
        <w:bidi w:val="0"/>
        <w:spacing w:before="0" w:after="0"/>
        <w:ind w:start="707" w:hanging="283"/>
        <w:jc w:val="left"/>
        <w:rPr/>
      </w:pPr>
      <w:r>
        <w:rPr/>
        <w:t xml:space="preserve">Neuvostoliiton vastahyökkäysvaihe: </w:t>
      </w:r>
    </w:p>
    <w:p>
      <w:pPr>
        <w:pStyle w:val="TextBody"/>
        <w:numPr>
          <w:ilvl w:val="1"/>
          <w:numId w:val="36"/>
        </w:numPr>
        <w:tabs>
          <w:tab w:val="clear" w:pos="1134"/>
          <w:tab w:val="left" w:leader="none" w:pos="1414"/>
        </w:tabs>
        <w:bidi w:val="0"/>
        <w:spacing w:before="0" w:after="0"/>
        <w:ind w:start="1414" w:hanging="283"/>
        <w:jc w:val="left"/>
        <w:rPr/>
      </w:pPr>
      <w:r>
        <w:rPr/>
        <w:t xml:space="preserve">940 900 miestä </w:t>
      </w:r>
    </w:p>
    <w:p>
      <w:pPr>
        <w:pStyle w:val="TextBody"/>
        <w:numPr>
          <w:ilvl w:val="1"/>
          <w:numId w:val="36"/>
        </w:numPr>
        <w:tabs>
          <w:tab w:val="clear" w:pos="1134"/>
          <w:tab w:val="left" w:leader="none" w:pos="1414"/>
        </w:tabs>
        <w:bidi w:val="0"/>
        <w:spacing w:before="0" w:after="0"/>
        <w:ind w:start="1414" w:hanging="283"/>
        <w:jc w:val="left"/>
        <w:rPr/>
      </w:pPr>
      <w:r>
        <w:rPr/>
        <w:t xml:space="preserve">3 253 säiliötä </w:t>
      </w:r>
    </w:p>
    <w:p>
      <w:pPr>
        <w:pStyle w:val="TextBody"/>
        <w:numPr>
          <w:ilvl w:val="1"/>
          <w:numId w:val="36"/>
        </w:numPr>
        <w:tabs>
          <w:tab w:val="clear" w:pos="1134"/>
          <w:tab w:val="left" w:leader="none" w:pos="1414"/>
        </w:tabs>
        <w:bidi w:val="0"/>
        <w:ind w:start="1414" w:hanging="283"/>
        <w:jc w:val="left"/>
        <w:rPr/>
      </w:pPr>
      <w:r>
        <w:rPr/>
        <w:t xml:space="preserve">9 467 tykkiä ja kranaatinheittimiä </w:t>
      </w:r>
    </w:p>
    <w:p>
      <w:pPr>
        <w:pStyle w:val="TextBody"/>
        <w:numPr>
          <w:ilvl w:val="0"/>
          <w:numId w:val="37"/>
        </w:numPr>
        <w:tabs>
          <w:tab w:val="clear" w:pos="1134"/>
          <w:tab w:val="left" w:leader="none" w:pos="707"/>
        </w:tabs>
        <w:bidi w:val="0"/>
        <w:ind w:start="707" w:hanging="283"/>
        <w:jc w:val="left"/>
        <w:rPr/>
      </w:pPr>
      <w:r>
        <w:rPr/>
        <w:t xml:space="preserve">2 110 lentokonetta </w:t>
      </w:r>
    </w:p>
    <w:p>
      <w:pPr>
        <w:pStyle w:val="TextBody"/>
        <w:numPr>
          <w:ilvl w:val="0"/>
          <w:numId w:val="38"/>
        </w:numPr>
        <w:tabs>
          <w:tab w:val="clear" w:pos="1134"/>
          <w:tab w:val="left" w:leader="none" w:pos="707"/>
        </w:tabs>
        <w:bidi w:val="0"/>
        <w:spacing w:before="0" w:after="0"/>
        <w:ind w:start="707" w:hanging="283"/>
        <w:jc w:val="left"/>
        <w:rPr/>
      </w:pPr>
      <w:r>
        <w:rPr/>
        <w:t xml:space="preserve">Operaatio Citadel: </w:t>
      </w:r>
    </w:p>
    <w:p>
      <w:pPr>
        <w:pStyle w:val="TextBody"/>
        <w:numPr>
          <w:ilvl w:val="1"/>
          <w:numId w:val="38"/>
        </w:numPr>
        <w:tabs>
          <w:tab w:val="clear" w:pos="1134"/>
          <w:tab w:val="left" w:leader="none" w:pos="1414"/>
        </w:tabs>
        <w:bidi w:val="0"/>
        <w:spacing w:before="0" w:after="0"/>
        <w:ind w:start="1414" w:hanging="283"/>
        <w:jc w:val="left"/>
        <w:rPr/>
      </w:pPr>
      <w:r>
        <w:rPr/>
        <w:t xml:space="preserve">1 910 361 miestä </w:t>
      </w:r>
    </w:p>
    <w:p>
      <w:pPr>
        <w:pStyle w:val="TextBody"/>
        <w:numPr>
          <w:ilvl w:val="1"/>
          <w:numId w:val="38"/>
        </w:numPr>
        <w:tabs>
          <w:tab w:val="clear" w:pos="1134"/>
          <w:tab w:val="left" w:leader="none" w:pos="1414"/>
        </w:tabs>
        <w:bidi w:val="0"/>
        <w:spacing w:before="0" w:after="0"/>
        <w:ind w:start="1414" w:hanging="283"/>
        <w:jc w:val="left"/>
        <w:rPr/>
      </w:pPr>
      <w:r>
        <w:rPr/>
        <w:t xml:space="preserve">5 128 säiliötä </w:t>
      </w:r>
    </w:p>
    <w:p>
      <w:pPr>
        <w:pStyle w:val="TextBody"/>
        <w:numPr>
          <w:ilvl w:val="1"/>
          <w:numId w:val="38"/>
        </w:numPr>
        <w:tabs>
          <w:tab w:val="clear" w:pos="1134"/>
          <w:tab w:val="left" w:leader="none" w:pos="1414"/>
        </w:tabs>
        <w:bidi w:val="0"/>
        <w:ind w:start="1414" w:hanging="283"/>
        <w:jc w:val="left"/>
        <w:rPr/>
      </w:pPr>
      <w:r>
        <w:rPr/>
        <w:t xml:space="preserve">25,013 tykkiä ja kranaatinheittimiä </w:t>
      </w:r>
    </w:p>
    <w:p>
      <w:pPr>
        <w:pStyle w:val="TextBody"/>
        <w:numPr>
          <w:ilvl w:val="0"/>
          <w:numId w:val="39"/>
        </w:numPr>
        <w:tabs>
          <w:tab w:val="clear" w:pos="1134"/>
          <w:tab w:val="left" w:leader="none" w:pos="707"/>
        </w:tabs>
        <w:bidi w:val="0"/>
        <w:spacing w:before="0" w:after="0"/>
        <w:ind w:start="707" w:hanging="283"/>
        <w:jc w:val="left"/>
        <w:rPr/>
      </w:pPr>
      <w:r>
        <w:rPr/>
        <w:t xml:space="preserve">Neuvostoliiton vastahyökkäysvaihe: </w:t>
      </w:r>
    </w:p>
    <w:p>
      <w:pPr>
        <w:pStyle w:val="TextBody"/>
        <w:numPr>
          <w:ilvl w:val="1"/>
          <w:numId w:val="39"/>
        </w:numPr>
        <w:tabs>
          <w:tab w:val="clear" w:pos="1134"/>
          <w:tab w:val="left" w:leader="none" w:pos="1414"/>
        </w:tabs>
        <w:bidi w:val="0"/>
        <w:spacing w:before="0" w:after="0"/>
        <w:ind w:start="1414" w:hanging="283"/>
        <w:jc w:val="left"/>
        <w:rPr/>
      </w:pPr>
      <w:r>
        <w:rPr/>
        <w:t xml:space="preserve">2 500 000 miestä </w:t>
      </w:r>
    </w:p>
    <w:p>
      <w:pPr>
        <w:pStyle w:val="TextBody"/>
        <w:numPr>
          <w:ilvl w:val="1"/>
          <w:numId w:val="39"/>
        </w:numPr>
        <w:tabs>
          <w:tab w:val="clear" w:pos="1134"/>
          <w:tab w:val="left" w:leader="none" w:pos="1414"/>
        </w:tabs>
        <w:bidi w:val="0"/>
        <w:spacing w:before="0" w:after="0"/>
        <w:ind w:start="1414" w:hanging="283"/>
        <w:jc w:val="left"/>
        <w:rPr/>
      </w:pPr>
      <w:r>
        <w:rPr/>
        <w:t xml:space="preserve">7 360 säiliötä </w:t>
      </w:r>
    </w:p>
    <w:p>
      <w:pPr>
        <w:pStyle w:val="TextBody"/>
        <w:numPr>
          <w:ilvl w:val="1"/>
          <w:numId w:val="39"/>
        </w:numPr>
        <w:tabs>
          <w:tab w:val="clear" w:pos="1134"/>
          <w:tab w:val="left" w:leader="none" w:pos="1414"/>
        </w:tabs>
        <w:bidi w:val="0"/>
        <w:ind w:start="1414" w:hanging="283"/>
        <w:jc w:val="left"/>
        <w:rPr/>
      </w:pPr>
      <w:r>
        <w:rPr/>
        <w:t xml:space="preserve">47 416 tykkiä ja kranaatinheittimiä </w:t>
      </w:r>
    </w:p>
    <w:p>
      <w:pPr>
        <w:pStyle w:val="TextBody"/>
        <w:numPr>
          <w:ilvl w:val="0"/>
          <w:numId w:val="40"/>
        </w:numPr>
        <w:tabs>
          <w:tab w:val="clear" w:pos="1134"/>
          <w:tab w:val="left" w:leader="none" w:pos="707"/>
        </w:tabs>
        <w:bidi w:val="0"/>
        <w:ind w:start="707" w:hanging="283"/>
        <w:jc w:val="left"/>
        <w:rPr/>
      </w:pPr>
      <w:r>
        <w:rPr/>
        <w:t xml:space="preserve">2,792-3,549 ilma-alusta </w:t>
      </w:r>
    </w:p>
    <w:p>
      <w:pPr>
        <w:pStyle w:val="TextBody"/>
        <w:bidi w:val="0"/>
        <w:spacing w:before="0" w:after="283"/>
        <w:jc w:val="left"/>
        <w:rPr/>
      </w:pPr>
      <w:r>
        <w:rPr/>
        <w:t xml:space="preserve">Menetykset ja tappiot </w:t>
      </w:r>
    </w:p>
    <w:p>
      <w:pPr>
        <w:pStyle w:val="TextBody"/>
        <w:numPr>
          <w:ilvl w:val="0"/>
          <w:numId w:val="41"/>
        </w:numPr>
        <w:tabs>
          <w:tab w:val="clear" w:pos="1134"/>
          <w:tab w:val="left" w:leader="none" w:pos="707"/>
        </w:tabs>
        <w:bidi w:val="0"/>
        <w:spacing w:before="0" w:after="0"/>
        <w:ind w:start="707" w:hanging="283"/>
        <w:jc w:val="left"/>
        <w:rPr/>
      </w:pPr>
      <w:r>
        <w:rPr/>
        <w:t xml:space="preserve">Operaatio Citadel: </w:t>
      </w:r>
    </w:p>
    <w:p>
      <w:pPr>
        <w:pStyle w:val="TextBody"/>
        <w:numPr>
          <w:ilvl w:val="1"/>
          <w:numId w:val="41"/>
        </w:numPr>
        <w:tabs>
          <w:tab w:val="clear" w:pos="1134"/>
          <w:tab w:val="left" w:leader="none" w:pos="1414"/>
        </w:tabs>
        <w:bidi w:val="0"/>
        <w:spacing w:before="0" w:after="0"/>
        <w:ind w:start="1414" w:hanging="283"/>
        <w:jc w:val="left"/>
        <w:rPr/>
      </w:pPr>
      <w:r>
        <w:rPr/>
        <w:t xml:space="preserve">54 182 miestä </w:t>
      </w:r>
    </w:p>
    <w:p>
      <w:pPr>
        <w:pStyle w:val="TextBody"/>
        <w:numPr>
          <w:ilvl w:val="1"/>
          <w:numId w:val="41"/>
        </w:numPr>
        <w:tabs>
          <w:tab w:val="clear" w:pos="1134"/>
          <w:tab w:val="left" w:leader="none" w:pos="1414"/>
        </w:tabs>
        <w:bidi w:val="0"/>
        <w:spacing w:before="0" w:after="0"/>
        <w:ind w:start="1414" w:hanging="283"/>
        <w:jc w:val="left"/>
        <w:rPr/>
      </w:pPr>
      <w:r>
        <w:rPr/>
        <w:t xml:space="preserve">323 panssarivaunua ja rynnäkkötykkiä tuhottu, </w:t>
      </w:r>
    </w:p>
    <w:p>
      <w:pPr>
        <w:pStyle w:val="TextBody"/>
        <w:numPr>
          <w:ilvl w:val="1"/>
          <w:numId w:val="41"/>
        </w:numPr>
        <w:tabs>
          <w:tab w:val="clear" w:pos="1134"/>
          <w:tab w:val="left" w:leader="none" w:pos="1414"/>
        </w:tabs>
        <w:bidi w:val="0"/>
        <w:spacing w:before="0" w:after="0"/>
        <w:ind w:start="1414" w:hanging="283"/>
        <w:jc w:val="left"/>
        <w:rPr/>
      </w:pPr>
      <w:r>
        <w:rPr/>
        <w:t xml:space="preserve">600-1 612 panssarivaunua ja rynnäkkötykkiä vaurioitui. </w:t>
      </w:r>
    </w:p>
    <w:p>
      <w:pPr>
        <w:pStyle w:val="TextBody"/>
        <w:numPr>
          <w:ilvl w:val="1"/>
          <w:numId w:val="41"/>
        </w:numPr>
        <w:tabs>
          <w:tab w:val="clear" w:pos="1134"/>
          <w:tab w:val="left" w:leader="none" w:pos="1414"/>
        </w:tabs>
        <w:bidi w:val="0"/>
        <w:spacing w:before="0" w:after="0"/>
        <w:ind w:start="1414" w:hanging="283"/>
        <w:jc w:val="left"/>
        <w:rPr/>
      </w:pPr>
      <w:r>
        <w:rPr/>
        <w:t xml:space="preserve">159 lentokonetta </w:t>
      </w:r>
    </w:p>
    <w:p>
      <w:pPr>
        <w:pStyle w:val="TextBody"/>
        <w:numPr>
          <w:ilvl w:val="1"/>
          <w:numId w:val="41"/>
        </w:numPr>
        <w:tabs>
          <w:tab w:val="clear" w:pos="1134"/>
          <w:tab w:val="left" w:leader="none" w:pos="1414"/>
        </w:tabs>
        <w:bidi w:val="0"/>
        <w:ind w:start="1414" w:hanging="283"/>
        <w:jc w:val="left"/>
        <w:rPr/>
      </w:pPr>
      <w:r>
        <w:rPr/>
        <w:t xml:space="preserve">c. 500 asetta </w:t>
      </w:r>
    </w:p>
    <w:p>
      <w:pPr>
        <w:pStyle w:val="TextBody"/>
        <w:numPr>
          <w:ilvl w:val="0"/>
          <w:numId w:val="42"/>
        </w:numPr>
        <w:tabs>
          <w:tab w:val="clear" w:pos="1134"/>
          <w:tab w:val="left" w:leader="none" w:pos="707"/>
        </w:tabs>
        <w:bidi w:val="0"/>
        <w:spacing w:before="0" w:after="0"/>
        <w:ind w:start="707" w:hanging="283"/>
        <w:jc w:val="left"/>
        <w:rPr/>
      </w:pPr>
      <w:r>
        <w:rPr/>
        <w:t xml:space="preserve">Kurskin taistelu: </w:t>
      </w:r>
    </w:p>
    <w:p>
      <w:pPr>
        <w:pStyle w:val="TextBody"/>
        <w:numPr>
          <w:ilvl w:val="1"/>
          <w:numId w:val="42"/>
        </w:numPr>
        <w:tabs>
          <w:tab w:val="clear" w:pos="1134"/>
          <w:tab w:val="left" w:leader="none" w:pos="1414"/>
        </w:tabs>
        <w:bidi w:val="0"/>
        <w:spacing w:before="0" w:after="0"/>
        <w:ind w:start="1414" w:hanging="283"/>
        <w:jc w:val="left"/>
        <w:rPr/>
      </w:pPr>
      <w:r>
        <w:rPr/>
        <w:t xml:space="preserve">Noin 50 000 kuollutta tai kadonnutta ja 134 000 haavoittunutta (Saksan sotilaslääketieteellisten tietojen mukaan). </w:t>
      </w:r>
    </w:p>
    <w:p>
      <w:pPr>
        <w:pStyle w:val="TextBody"/>
        <w:numPr>
          <w:ilvl w:val="1"/>
          <w:numId w:val="42"/>
        </w:numPr>
        <w:tabs>
          <w:tab w:val="clear" w:pos="1134"/>
          <w:tab w:val="left" w:leader="none" w:pos="1414"/>
        </w:tabs>
        <w:bidi w:val="0"/>
        <w:spacing w:before="0" w:after="0"/>
        <w:ind w:start="1414" w:hanging="283"/>
        <w:jc w:val="left"/>
        <w:rPr/>
      </w:pPr>
      <w:r>
        <w:rPr/>
        <w:t xml:space="preserve">Arviolta 760 panssarivaunua ja rynnäkkötykkiä tuhoutui. </w:t>
      </w:r>
    </w:p>
    <w:p>
      <w:pPr>
        <w:pStyle w:val="TextBody"/>
        <w:numPr>
          <w:ilvl w:val="1"/>
          <w:numId w:val="42"/>
        </w:numPr>
        <w:tabs>
          <w:tab w:val="clear" w:pos="1134"/>
          <w:tab w:val="left" w:leader="none" w:pos="1414"/>
        </w:tabs>
        <w:bidi w:val="0"/>
        <w:ind w:start="1414" w:hanging="283"/>
        <w:jc w:val="left"/>
        <w:rPr/>
      </w:pPr>
      <w:r>
        <w:rPr/>
        <w:t xml:space="preserve">681 ilma-alusta (5.-31. heinäkuuta) </w:t>
      </w:r>
    </w:p>
    <w:p>
      <w:pPr>
        <w:pStyle w:val="TextBody"/>
        <w:numPr>
          <w:ilvl w:val="0"/>
          <w:numId w:val="43"/>
        </w:numPr>
        <w:tabs>
          <w:tab w:val="clear" w:pos="1134"/>
          <w:tab w:val="left" w:leader="none" w:pos="707"/>
        </w:tabs>
        <w:bidi w:val="0"/>
        <w:spacing w:before="0" w:after="0"/>
        <w:ind w:start="707" w:hanging="283"/>
        <w:jc w:val="left"/>
        <w:rPr/>
      </w:pPr>
      <w:r>
        <w:rPr/>
        <w:t xml:space="preserve">Operaatio Citadel: </w:t>
      </w:r>
    </w:p>
    <w:p>
      <w:pPr>
        <w:pStyle w:val="TextBody"/>
        <w:numPr>
          <w:ilvl w:val="1"/>
          <w:numId w:val="43"/>
        </w:numPr>
        <w:tabs>
          <w:tab w:val="clear" w:pos="1134"/>
          <w:tab w:val="left" w:leader="none" w:pos="1414"/>
        </w:tabs>
        <w:bidi w:val="0"/>
        <w:spacing w:before="0" w:after="0"/>
        <w:ind w:start="1414" w:hanging="283"/>
        <w:jc w:val="left"/>
        <w:rPr/>
      </w:pPr>
      <w:r>
        <w:rPr/>
        <w:t xml:space="preserve">177 847 miestä </w:t>
      </w:r>
    </w:p>
    <w:p>
      <w:pPr>
        <w:pStyle w:val="TextBody"/>
        <w:numPr>
          <w:ilvl w:val="1"/>
          <w:numId w:val="43"/>
        </w:numPr>
        <w:tabs>
          <w:tab w:val="clear" w:pos="1134"/>
          <w:tab w:val="left" w:leader="none" w:pos="1414"/>
        </w:tabs>
        <w:bidi w:val="0"/>
        <w:spacing w:before="0" w:after="0"/>
        <w:ind w:start="1414" w:hanging="283"/>
        <w:jc w:val="left"/>
        <w:rPr/>
      </w:pPr>
      <w:r>
        <w:rPr/>
        <w:t xml:space="preserve">1,614 -- 1,956 panssarivaunua ja rynnäkkötykkiä tuhoutui </w:t>
      </w:r>
    </w:p>
    <w:p>
      <w:pPr>
        <w:pStyle w:val="TextBody"/>
        <w:numPr>
          <w:ilvl w:val="1"/>
          <w:numId w:val="43"/>
        </w:numPr>
        <w:tabs>
          <w:tab w:val="clear" w:pos="1134"/>
          <w:tab w:val="left" w:leader="none" w:pos="1414"/>
        </w:tabs>
        <w:bidi w:val="0"/>
        <w:spacing w:before="0" w:after="0"/>
        <w:ind w:start="1414" w:hanging="283"/>
        <w:jc w:val="left"/>
        <w:rPr/>
      </w:pPr>
      <w:r>
        <w:rPr/>
        <w:t xml:space="preserve">459 ilma-alus </w:t>
      </w:r>
    </w:p>
    <w:p>
      <w:pPr>
        <w:pStyle w:val="TextBody"/>
        <w:numPr>
          <w:ilvl w:val="0"/>
          <w:numId w:val="43"/>
        </w:numPr>
        <w:tabs>
          <w:tab w:val="clear" w:pos="1134"/>
          <w:tab w:val="left" w:leader="none" w:pos="707"/>
        </w:tabs>
        <w:bidi w:val="0"/>
        <w:ind w:start="707" w:hanging="283"/>
        <w:jc w:val="left"/>
        <w:rPr/>
      </w:pPr>
      <w:r>
        <w:rPr/>
        <w:t xml:space="preserve">~ 1 000 lentokonetta </w:t>
      </w:r>
    </w:p>
    <w:p>
      <w:pPr>
        <w:pStyle w:val="TextBody"/>
        <w:numPr>
          <w:ilvl w:val="0"/>
          <w:numId w:val="44"/>
        </w:numPr>
        <w:tabs>
          <w:tab w:val="clear" w:pos="1134"/>
          <w:tab w:val="left" w:leader="none" w:pos="707"/>
        </w:tabs>
        <w:bidi w:val="0"/>
        <w:spacing w:before="0" w:after="0"/>
        <w:ind w:start="707" w:hanging="283"/>
        <w:jc w:val="left"/>
        <w:rPr/>
      </w:pPr>
      <w:r>
        <w:rPr/>
        <w:t xml:space="preserve">Kurskin taistelu: </w:t>
      </w:r>
    </w:p>
    <w:p>
      <w:pPr>
        <w:pStyle w:val="TextBody"/>
        <w:numPr>
          <w:ilvl w:val="1"/>
          <w:numId w:val="44"/>
        </w:numPr>
        <w:tabs>
          <w:tab w:val="clear" w:pos="1134"/>
          <w:tab w:val="left" w:leader="none" w:pos="1414"/>
        </w:tabs>
        <w:bidi w:val="0"/>
        <w:spacing w:before="0" w:after="0"/>
        <w:ind w:start="1414" w:hanging="283"/>
        <w:jc w:val="left"/>
        <w:rPr/>
      </w:pPr>
      <w:r>
        <w:rPr/>
        <w:t xml:space="preserve">254 470 kaatunutta, kadonnutta tai vangittua 608 833 haavoittunutta tai sairastunutta. </w:t>
      </w:r>
    </w:p>
    <w:p>
      <w:pPr>
        <w:pStyle w:val="TextBody"/>
        <w:numPr>
          <w:ilvl w:val="1"/>
          <w:numId w:val="44"/>
        </w:numPr>
        <w:tabs>
          <w:tab w:val="clear" w:pos="1134"/>
          <w:tab w:val="left" w:leader="none" w:pos="1414"/>
        </w:tabs>
        <w:bidi w:val="0"/>
        <w:spacing w:before="0" w:after="0"/>
        <w:ind w:start="1414" w:hanging="283"/>
        <w:jc w:val="left"/>
        <w:rPr/>
      </w:pPr>
      <w:r>
        <w:rPr/>
        <w:t xml:space="preserve">Yhteensä 863 000 miestä </w:t>
      </w:r>
    </w:p>
    <w:p>
      <w:pPr>
        <w:pStyle w:val="TextBody"/>
        <w:numPr>
          <w:ilvl w:val="1"/>
          <w:numId w:val="44"/>
        </w:numPr>
        <w:tabs>
          <w:tab w:val="clear" w:pos="1134"/>
          <w:tab w:val="left" w:leader="none" w:pos="1414"/>
        </w:tabs>
        <w:bidi w:val="0"/>
        <w:spacing w:before="0" w:after="0"/>
        <w:ind w:start="1414" w:hanging="283"/>
        <w:jc w:val="left"/>
        <w:rPr/>
      </w:pPr>
      <w:r>
        <w:rPr/>
        <w:t xml:space="preserve">6 064 panssarivaunua ja rynnäkkötykkiä tuhoutui tai vaurioitui. </w:t>
      </w:r>
    </w:p>
    <w:p>
      <w:pPr>
        <w:pStyle w:val="TextBody"/>
        <w:numPr>
          <w:ilvl w:val="1"/>
          <w:numId w:val="44"/>
        </w:numPr>
        <w:tabs>
          <w:tab w:val="clear" w:pos="1134"/>
          <w:tab w:val="left" w:leader="none" w:pos="1414"/>
        </w:tabs>
        <w:bidi w:val="0"/>
        <w:spacing w:before="0" w:after="0"/>
        <w:ind w:start="1414" w:hanging="283"/>
        <w:jc w:val="left"/>
        <w:rPr/>
      </w:pPr>
      <w:r>
        <w:rPr/>
        <w:t xml:space="preserve">1,626 -- 1,961 lentokonetta </w:t>
      </w:r>
    </w:p>
    <w:p>
      <w:pPr>
        <w:pStyle w:val="TextBody"/>
        <w:numPr>
          <w:ilvl w:val="1"/>
          <w:numId w:val="44"/>
        </w:numPr>
        <w:tabs>
          <w:tab w:val="clear" w:pos="1134"/>
          <w:tab w:val="left" w:leader="none" w:pos="1414"/>
        </w:tabs>
        <w:bidi w:val="0"/>
        <w:ind w:start="1414" w:hanging="283"/>
        <w:jc w:val="left"/>
        <w:rPr/>
      </w:pPr>
      <w:r>
        <w:rPr/>
        <w:t xml:space="preserve">5,244 asetta </w:t>
      </w:r>
    </w:p>
    <w:p>
      <w:pPr>
        <w:pStyle w:val="TextBody"/>
        <w:bidi w:val="0"/>
        <w:spacing w:before="0" w:after="283"/>
        <w:jc w:val="left"/>
        <w:rPr/>
      </w:pPr>
      <w:r>
        <w:rPr/>
        <w:t xml:space="preserve">Sijainti Neuvostoliitossa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kurskin taistelu käytiin</w:t>
      </w:r>
    </w:p>
    <w:p>
      <w:pPr>
        <w:pStyle w:val="TextBody"/>
        <w:bidi w:val="0"/>
        <w:jc w:val="left"/>
        <w:rPr>
          <w:b/>
          <w:u w:val="single"/>
          <w:shd w:val="clear" w:fill="FFFF00"/>
        </w:rPr>
      </w:pPr>
      <w:r>
        <w:rPr>
          <w:b/>
          <w:u w:val="single"/>
          <w:shd w:val="clear" w:fill="FFFF00"/>
        </w:rPr>
        <w:t xml:space="preserve">Asiakirjan numero 17976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Angkor Wat (/ ˌæŋkɔːr ˈwɒt /; khmer: </w:t>
      </w:r>
      <w:r>
        <w:rPr/>
        <w:t xml:space="preserve">អង្គរ </w:t>
      </w:r>
      <w:r>
        <w:rPr/>
        <w:t xml:space="preserve">វត្ត, ``Pääkaupungin temppeli'') on Kambodžassa sijaitseva temppelikompleksi ja maailman suurin uskonnollinen muistomerkki, jonka pinta-ala on 162.6 hehtaaria (1 626 000 m; 402 eekkeriä). Se rakennettiin alun perin </w:t>
      </w:r>
      <w:r>
        <w:rPr>
          <w:color w:val="A9A9A9"/>
        </w:rPr>
        <w:t xml:space="preserve">hindutemppeliksi, joka oli omistettu Vishnu-jumalalle khmerien valtakunnassa</w:t>
      </w:r>
      <w:r>
        <w:rPr/>
        <w:t xml:space="preserve">, ja se muuttui vähitellen buddhalaistemppeliksi 1200-luvun loppupuolella. Khmer-kuningas Suryavarman II rakennutti sen 1200-luvun alussa Yaśodharapuraan (khmer: </w:t>
      </w:r>
      <w:r>
        <w:rPr/>
        <w:t xml:space="preserve">យសោធរបុរៈ, nykyinen Angkor), k</w:t>
      </w:r>
      <w:r>
        <w:rPr/>
        <w:t xml:space="preserve">hmerien </w:t>
      </w:r>
      <w:r>
        <w:rPr/>
        <w:t xml:space="preserve">imperiumin pääkaupunkiin, valtiotemppeliksi ja lopulta mausoleumiksi. Edellisten kuninkaiden Shaiva-perinteestä poiketen Angkor Wat omistettiin sen sijaan Vishnulle. Koska se on parhaiten säilynyt temppeli paikalla, se on ainoa, joka on säilynyt merkittävänä uskonnollisena keskuksena perustamisestaan lähtien. Temppeli on khmer-arkkitehtuurin klassisen tyylin huippua. Siitä on tullut Kambodžan symboli, joka näkyy sen kansallislipussa, ja se on maan tärkein nähtävyys vierailijoille.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Angkor Watin alkuperäinen tarkoitus</w:t>
      </w:r>
    </w:p>
    <w:p>
      <w:pPr>
        <w:pStyle w:val="TextBody"/>
        <w:bidi w:val="0"/>
        <w:jc w:val="left"/>
        <w:rPr>
          <w:b/>
          <w:u w:val="single"/>
          <w:shd w:val="clear" w:fill="FFFF00"/>
        </w:rPr>
      </w:pPr>
      <w:r>
        <w:rPr>
          <w:b/>
          <w:u w:val="single"/>
          <w:shd w:val="clear" w:fill="FFFF00"/>
        </w:rPr>
        <w:t xml:space="preserve">Asiakirjan numero 17977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1986 Newsweekin kannessa oli artikkeli, jossa sanottiin, että </w:t>
      </w:r>
      <w:r>
        <w:rPr>
          <w:color w:val="A9A9A9"/>
        </w:rPr>
        <w:t xml:space="preserve">"naisilla, jotka eivät olleet naimisissa 40-vuotiaana, oli paremmat mahdollisuudet joutua terroristin tappamaksi kuin löytää aviomies"</w:t>
      </w:r>
      <w:r>
        <w:rPr/>
        <w:t xml:space="preserve">. Newsweek pyysi lopulta anteeksi juttua ja julkaisi vuonna 2010 tutkimuksen, jonka mukaan kaksi kolmesta naisesta, jotka olivat 40-vuotiaita ja sinkkuja vuonna 1986, oli mennyt naimisiin sen jälkeen. Juttu aiheutti "ahdistuksen aallon" ja jonkin verran "skeptisyyttä" ammattilaisten ja korkeasti koulutettujen naisten keskuudessa Yhdysvalloissa. Artikkelia siteerattiin useaan otteeseen Tom Hanksin ja Meg Ryanin tähdittämässä Hollywood-elokuvassa Uneton Seattlessa vuonna 1993. Tätä artikkelia on verrattu nykyisiin nouseviin kysymyksiin, jotka liittyvät aviottomien naisten sosiaaliseen leimautumiseen Aasiassa, jota kutsutaan nimellä sheng nu.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1986 Newsweek julkaisi jutun nimeltä the marriage crunch, jossa todettiin seuraavaa</w:t>
      </w:r>
    </w:p>
    <w:p>
      <w:pPr>
        <w:pStyle w:val="TextBody"/>
        <w:bidi w:val="0"/>
        <w:jc w:val="left"/>
        <w:rPr>
          <w:b/>
          <w:u w:val="single"/>
          <w:shd w:val="clear" w:fill="FFFF00"/>
        </w:rPr>
      </w:pPr>
      <w:r>
        <w:rPr>
          <w:b/>
          <w:u w:val="single"/>
          <w:shd w:val="clear" w:fill="FFFF00"/>
        </w:rPr>
        <w:t xml:space="preserve">Asiakirjan numero 17978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``Islands in the Stream'' on </w:t>
      </w:r>
      <w:r>
        <w:rPr>
          <w:color w:val="A9A9A9"/>
        </w:rPr>
        <w:t xml:space="preserve">Bee Geesin </w:t>
      </w:r>
      <w:r>
        <w:rPr/>
        <w:t xml:space="preserve">säveltämä kappale, </w:t>
      </w:r>
      <w:r>
        <w:rPr/>
        <w:t xml:space="preserve">jonka laulavat yhdysvaltalaiset kantriartistit </w:t>
      </w:r>
      <w:r>
        <w:rPr>
          <w:color w:val="DCDCDC"/>
        </w:rPr>
        <w:t xml:space="preserve">Kenny Rogers </w:t>
      </w:r>
      <w:r>
        <w:rPr/>
        <w:t xml:space="preserve">ja Dolly Parton. Se on </w:t>
      </w:r>
      <w:r>
        <w:rPr/>
        <w:t xml:space="preserve">nimetty Ernest Hemingwayn romaanin mukaan, ja se oli alun perin kirjoitettu </w:t>
      </w:r>
      <w:r>
        <w:rPr>
          <w:color w:val="2F4F4F"/>
        </w:rPr>
        <w:t xml:space="preserve">Marvin Gayelle </w:t>
      </w:r>
      <w:r>
        <w:rPr/>
        <w:t xml:space="preserve">R&amp;B-tyyliin, mutta myöhemmin se muutettiin Kenny Rogersin albumia varten. Se julkaistiin elokuussa 1983 ensimmäisenä singlenä Rogersin albumilta Eyes That See in the Dark.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elokuvaan Islands in the stream.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saaret virrassa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saaret virrassa kirjoitettu</w:t>
      </w:r>
    </w:p>
    <w:p>
      <w:pPr>
        <w:pStyle w:val="TextBody"/>
        <w:bidi w:val="0"/>
        <w:jc w:val="left"/>
        <w:rPr>
          <w:b/>
          <w:u w:val="single"/>
          <w:shd w:val="clear" w:fill="FFFF00"/>
        </w:rPr>
      </w:pPr>
      <w:r>
        <w:rPr>
          <w:b/>
          <w:u w:val="single"/>
          <w:shd w:val="clear" w:fill="FFFF00"/>
        </w:rPr>
        <w:t xml:space="preserve">Asiakirjan numero 17979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Nintendo 2DS XL (Japanissa New Nintendo 2DS LL) on Nintendon valmistama kannettava pelikonsoli. Se on kuudes järjestelmä Nintendo 3DS -käsikonsoliperheessä alkuperäisen Nintendo 3DS:n, Nintendo 3DS XL:n, Nintendo 2DS:n, New Nintendo 3DS:n ja New Nintendo 3DS XL:n jälkeen. Se julkaistiin </w:t>
      </w:r>
      <w:r>
        <w:rPr>
          <w:color w:val="A9A9A9"/>
        </w:rPr>
        <w:t xml:space="preserve">Australiassa ja Uudessa-Seelannissa 15. kesäkuuta 2017</w:t>
      </w:r>
      <w:r>
        <w:rPr/>
        <w:t xml:space="preserve">, </w:t>
      </w:r>
      <w:r>
        <w:rPr>
          <w:color w:val="DCDCDC"/>
        </w:rPr>
        <w:t xml:space="preserve">Japanissa ja Etelä-Koreassa 13. heinäkuuta 2017 </w:t>
      </w:r>
      <w:r>
        <w:rPr/>
        <w:t xml:space="preserve">ja </w:t>
      </w:r>
      <w:r>
        <w:rPr>
          <w:color w:val="2F4F4F"/>
        </w:rPr>
        <w:t xml:space="preserve">Pohjois-Amerikassa ja Euroopassa </w:t>
      </w:r>
      <w:r>
        <w:rPr>
          <w:color w:val="556B2F"/>
        </w:rPr>
        <w:t xml:space="preserve">28.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2ds xl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Nintendo 2ds xl julkaistiin?</w:t>
      </w:r>
    </w:p>
    <w:p>
      <w:pPr>
        <w:pStyle w:val="TextBody"/>
        <w:bidi w:val="0"/>
        <w:jc w:val="left"/>
        <w:rPr>
          <w:b/>
          <w:u w:val="single"/>
          <w:shd w:val="clear" w:fill="FFFF00"/>
        </w:rPr>
      </w:pPr>
      <w:r>
        <w:rPr>
          <w:b/>
          <w:u w:val="single"/>
          <w:shd w:val="clear" w:fill="FFFF00"/>
        </w:rPr>
        <w:t xml:space="preserve">Asiakirjan numero 17980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Muutaman vuoden ajan kysymys oli pitkälti ratkaistu, mutta kun parlamentti hyväksyi Euroopan yhtenäisasiakirjan, Maastrichtin sopimuksen ja Lissabonin sopimuksen, euroskeptiset parlamentin jäsenet vaativat uutta kansanäänestystä Yhdistyneen kuningaskunnan jäsenyyden jatkumisesta. Konservatiivipuolueen johtaja David Cameron ilmoitti tammikuussa 2013 niin sanotussa Bloombergin puheessa ehdotuksesta neuvotella uudelleen Yhdistyneen kuningaskunnan EU-jäsenyyden ehdot ja järjestää sen jälkeen Yhdistyneessä kuningaskunnassa kansanäänestys unionin jäsenyydestä. Cameronin puheen aikaan konservatiivipuolue oli kuitenkin koalitiohallituksessa liberaalidemokraattien kanssa, jotka yhdessä työväenpuolueen kanssa vastustivat tuolloin uuden kansanäänestyksen järjestämistä. Konservatiivipuolueella ei ollut kokonaisenemmistöä, ja konservatiivisen kansanedustajan James Whartonin yksityisen jäsenen lakiesitys, jonka tarkoituksena oli säätää in-out-kansanäänestyksestä vuoden 2017 loppuun mennessä, estettiin ylähuoneessa. Ehdotukset sisältyivät konservatiivipuolueen ohjelmaan Yhdistyneen kuningaskunnan vuoden 2015 parlamenttivaaleissa, jotka konservatiivit voittivat odottamattomalla enemmistöllä. Vaalien jälkeen oppositiossa oleva työväenpuolue peruutti vastustuksensa EU-kansanäänestyksen järjestämistä vastaan. Lakiehdotuksen toisessa käsittelyssä 9. kesäkuuta 2015 kansanedustajat äänestivät </w:t>
      </w:r>
      <w:r>
        <w:rPr/>
        <w:t xml:space="preserve">kansanäänestyksen järjestämisen periaatteen puolesta </w:t>
      </w:r>
      <w:r>
        <w:rPr/>
        <w:t xml:space="preserve">äänin </w:t>
      </w:r>
      <w:r>
        <w:rPr/>
        <w:t xml:space="preserve">544-53. Vain Skotlannin kansallispuolue vastusti lakiehdotusta.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kansanedustajaa äänesti eu-kansanäänestyksen puolesta</w:t>
      </w:r>
    </w:p>
    <w:p>
      <w:pPr>
        <w:pStyle w:val="TextBody"/>
        <w:bidi w:val="0"/>
        <w:jc w:val="left"/>
        <w:rPr>
          <w:b/>
          <w:u w:val="single"/>
          <w:shd w:val="clear" w:fill="FFFF00"/>
        </w:rPr>
      </w:pPr>
      <w:r>
        <w:rPr>
          <w:b/>
          <w:u w:val="single"/>
          <w:shd w:val="clear" w:fill="FFFF00"/>
        </w:rPr>
        <w:t xml:space="preserve">Asiakirjan numero 17981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Fifty Shades Freed on </w:t>
      </w:r>
      <w:r>
        <w:rPr/>
        <w:t xml:space="preserve">brittiläisen kirjailijan E.L. Jamesin eroottisen romantiikan Fifty Shades -trilogian kolmas ja viimeinen osa. Hyväksyttyään Fifty Shades Darker -kirjassa yrittäjä ja toimitusjohtaja Christian Greyn kosinnan Anastasia Steelen on sopeuduttava paitsi avioelämään myös uuden miehensä varakkaaseen elämäntyyliin ja kontrolloivaan luonteeseen. Pokkaripainos </w:t>
      </w:r>
      <w:r>
        <w:rPr>
          <w:color w:val="DCDCDC"/>
        </w:rPr>
        <w:t xml:space="preserve">julkaistiin ensimmäisen kerran huhtikuussa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50 sävyä -kirjan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ilmestyy viiskymmentä sävyä -kirjan kolmas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töihin paluun jälkeen Anastasian isä Ray Steele joutuu auto-onnettomuuteen ja joutuu koomaan. Ana ja Christian pysyvät hänen vierellään Portlandissa, kunnes muutamaa päivää myöhemmin hän herää ja hänet siirretään Seattleen toipumaan. Tämä on myös Anan syntymäpäiväviikonloppu, jolloin Christian yllättää hänet koko perheensä ja ystäviensä kanssa illallisella. Hän antaa Christianille rannekorun, jossa on kaikkia heidän ``ensimmäisiä'' merkkejä, mukaan lukien jäätelötötterö, joka edustaa heidän ``vaniljaista'' suhdettaan. Christian lahjoittaa hänelle myös Audi R8:n, jota hän pyysi pari viikkoa aiemmin. </w:t>
      </w:r>
      <w:r>
        <w:rPr>
          <w:color w:val="A9A9A9"/>
        </w:rPr>
        <w:t xml:space="preserve">Vieraillessaan Rayn luona sairaalassa </w:t>
      </w:r>
      <w:r>
        <w:rPr/>
        <w:t xml:space="preserve">Ana saa tietää olevansa raskaana, kun hänen gynekologinsa ottaa hänet puheeksi siitä, että hän on jättänyt väliin neljä ehkäisyruiskutuskäyntiä. Kun Ana kertoo asiasta Christianille, tämä syyttää häntä vihaisena tahallisesta raskaudesta ja lähtee. Hän palaa varhain seuraavana aamuna humalassa ja toteaa, että Ana valitsee heidän uuden lapsensa hänen sijastaan. Kun Ana riisuu häntä humalassa, hän näkee raivoissaan Christianin puhelimessa tekstiviestin Elena Lincolnilta, hänen äitinsä entiseltä ystävältä, joka vietteli hänet viidentoista-vuotiaana ja tutustutti hänet BDSM-elämäntapaan. Viestistä käy ilmi, että hän oli juomassa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 saa tietää olevansa raskaana?</w:t>
      </w:r>
    </w:p>
    <w:p>
      <w:pPr>
        <w:pStyle w:val="TextBody"/>
        <w:bidi w:val="0"/>
        <w:jc w:val="left"/>
        <w:rPr>
          <w:b/>
          <w:u w:val="single"/>
          <w:shd w:val="clear" w:fill="FFFF00"/>
        </w:rPr>
      </w:pPr>
      <w:r>
        <w:rPr>
          <w:b/>
          <w:u w:val="single"/>
          <w:shd w:val="clear" w:fill="FFFF00"/>
        </w:rPr>
        <w:t xml:space="preserve">Asiakirjan numero 17982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``Cum On Feel the Noize'' on brittiläisen rock-yhtye Sladen kappale, joka julkaistiin vuonna </w:t>
      </w:r>
      <w:r>
        <w:rPr>
          <w:color w:val="A9A9A9"/>
        </w:rPr>
        <w:t xml:space="preserve">1973 </w:t>
      </w:r>
      <w:r>
        <w:rPr/>
        <w:t xml:space="preserve">albumiin kuulumattomana singlenä. Sen ovat kirjoittaneet laulaja Noddy Holder ja basisti Jim Lea, ja sen on tuottanut Chas Chandler. Kappale nousi Isossa-Britanniassa listaykköseksi, mikä antoi yhtyeelle neljännen listaykkössinglensä, ja se pysyi listoilla kaksitoista viikkoa. Kappale olisi mukana yhtyeen vuoden 1973 kokoelmalevyllä Sladest.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tulivat tuntemaan melua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``Cum On Feel the Noize'' Britannian / Euroopan cover kappaleesta ``Cum On Feel the Noize''. </w:t>
      </w:r>
      <w:r>
        <w:rPr>
          <w:color w:val="A9A9A9"/>
        </w:rPr>
        <w:t xml:space="preserve">Sladen </w:t>
      </w:r>
      <w:r>
        <w:rPr/>
        <w:t xml:space="preserve">single </w:t>
      </w:r>
    </w:p>
    <w:tbl>
      <w:tblPr>
        <w:tblW w:w="10113" w:type="dxa"/>
        <w:jc w:val="left"/>
        <w:tblInd w:w="0" w:type="dxa"/>
        <w:tblLayout w:type="fixed"/>
        <w:tblCellMar>
          <w:top w:w="28" w:type="dxa"/>
          <w:left w:w="28" w:type="dxa"/>
          <w:bottom w:w="28" w:type="dxa"/>
          <w:right w:w="28" w:type="dxa"/>
        </w:tblCellMar>
      </w:tblPr>
      <w:tblGrid>
        <w:gridCol w:w="2626"/>
        <w:gridCol w:w="4006"/>
        <w:gridCol w:w="3481"/>
      </w:tblGrid>
      <w:tr>
        <w:trPr/>
        <w:tc>
          <w:tcPr>
            <w:tcW w:w="2626" w:type="dxa"/>
            <w:tcBorders/>
            <w:vAlign w:val="center"/>
          </w:tcPr>
          <w:p>
            <w:pPr>
              <w:pStyle w:val="TableHeading"/>
              <w:suppressLineNumbers/>
              <w:bidi w:val="0"/>
              <w:spacing w:before="0" w:after="283"/>
              <w:jc w:val="center"/>
              <w:rPr/>
            </w:pPr>
            <w:r>
              <w:rPr/>
              <w:t xml:space="preserve">B-puoli </w:t>
            </w:r>
          </w:p>
        </w:tc>
        <w:tc>
          <w:tcPr>
            <w:tcW w:w="4006" w:type="dxa"/>
            <w:tcBorders/>
            <w:vAlign w:val="center"/>
          </w:tcPr>
          <w:p>
            <w:pPr>
              <w:pStyle w:val="TableContents"/>
              <w:bidi w:val="0"/>
              <w:spacing w:before="0" w:after="283"/>
              <w:jc w:val="left"/>
              <w:rPr/>
            </w:pPr>
            <w:r>
              <w:rPr/>
              <w:t xml:space="preserve">"Minä olen minä, minä olen nyt, ja se on Orl.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Julkaistu </w:t>
            </w:r>
          </w:p>
        </w:tc>
        <w:tc>
          <w:tcPr>
            <w:tcW w:w="4006" w:type="dxa"/>
            <w:tcBorders/>
            <w:vAlign w:val="center"/>
          </w:tcPr>
          <w:p>
            <w:pPr>
              <w:pStyle w:val="TableContents"/>
              <w:bidi w:val="0"/>
              <w:spacing w:before="0" w:after="283"/>
              <w:jc w:val="left"/>
              <w:rPr/>
            </w:pPr>
            <w:r>
              <w:rPr/>
              <w:t xml:space="preserve">23. helmikuuta 1973 toukokuu 1973 (US)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Muotoilu </w:t>
            </w:r>
          </w:p>
        </w:tc>
        <w:tc>
          <w:tcPr>
            <w:tcW w:w="4006" w:type="dxa"/>
            <w:tcBorders/>
            <w:vAlign w:val="center"/>
          </w:tcPr>
          <w:p>
            <w:pPr>
              <w:pStyle w:val="TableContents"/>
              <w:bidi w:val="0"/>
              <w:spacing w:before="0" w:after="283"/>
              <w:jc w:val="left"/>
              <w:rPr/>
            </w:pPr>
            <w:r>
              <w:rPr/>
              <w:t xml:space="preserve">7-tuumainen single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Tallennettu </w:t>
            </w:r>
          </w:p>
        </w:tc>
        <w:tc>
          <w:tcPr>
            <w:tcW w:w="4006" w:type="dxa"/>
            <w:tcBorders/>
            <w:vAlign w:val="center"/>
          </w:tcPr>
          <w:p>
            <w:pPr>
              <w:pStyle w:val="TableContents"/>
              <w:bidi w:val="0"/>
              <w:spacing w:before="0" w:after="283"/>
              <w:jc w:val="left"/>
              <w:rPr/>
            </w:pPr>
            <w:r>
              <w:rPr/>
              <w:t xml:space="preserve">1973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Genre </w:t>
            </w:r>
          </w:p>
        </w:tc>
        <w:tc>
          <w:tcPr>
            <w:tcW w:w="400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Glam rock </w:t>
            </w:r>
          </w:p>
          <w:p>
            <w:pPr>
              <w:pStyle w:val="TableContents"/>
              <w:numPr>
                <w:ilvl w:val="0"/>
                <w:numId w:val="45"/>
              </w:numPr>
              <w:tabs>
                <w:tab w:val="clear" w:pos="1134"/>
                <w:tab w:val="left" w:leader="none" w:pos="707"/>
              </w:tabs>
              <w:bidi w:val="0"/>
              <w:spacing w:before="0" w:after="283"/>
              <w:ind w:start="707" w:hanging="283"/>
              <w:jc w:val="left"/>
              <w:rPr/>
            </w:pPr>
            <w:r>
              <w:rPr/>
              <w:t xml:space="preserve">hard rock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Pituus </w:t>
            </w:r>
          </w:p>
        </w:tc>
        <w:tc>
          <w:tcPr>
            <w:tcW w:w="4006" w:type="dxa"/>
            <w:tcBorders/>
            <w:vAlign w:val="center"/>
          </w:tcPr>
          <w:p>
            <w:pPr>
              <w:pStyle w:val="TableContents"/>
              <w:bidi w:val="0"/>
              <w:spacing w:before="0" w:after="283"/>
              <w:jc w:val="left"/>
              <w:rPr/>
            </w:pPr>
            <w:r>
              <w:rPr/>
              <w:t xml:space="preserve">4: 24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Tarra </w:t>
            </w:r>
          </w:p>
        </w:tc>
        <w:tc>
          <w:tcPr>
            <w:tcW w:w="4006" w:type="dxa"/>
            <w:tcBorders/>
            <w:vAlign w:val="center"/>
          </w:tcPr>
          <w:p>
            <w:pPr>
              <w:pStyle w:val="TableContents"/>
              <w:bidi w:val="0"/>
              <w:spacing w:before="0" w:after="283"/>
              <w:jc w:val="left"/>
              <w:rPr/>
            </w:pPr>
            <w:r>
              <w:rPr/>
              <w:t xml:space="preserve">Polydor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Lauluntekijä (s) </w:t>
            </w:r>
          </w:p>
        </w:tc>
        <w:tc>
          <w:tcPr>
            <w:tcW w:w="400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Noddy Holder </w:t>
            </w:r>
          </w:p>
          <w:p>
            <w:pPr>
              <w:pStyle w:val="TableContents"/>
              <w:numPr>
                <w:ilvl w:val="0"/>
                <w:numId w:val="46"/>
              </w:numPr>
              <w:tabs>
                <w:tab w:val="clear" w:pos="1134"/>
                <w:tab w:val="left" w:leader="none" w:pos="707"/>
              </w:tabs>
              <w:bidi w:val="0"/>
              <w:spacing w:before="0" w:after="283"/>
              <w:ind w:start="707" w:hanging="283"/>
              <w:jc w:val="left"/>
              <w:rPr/>
            </w:pPr>
            <w:r>
              <w:rPr/>
              <w:t xml:space="preserve">Jim Lea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Heading"/>
              <w:suppressLineNumbers/>
              <w:bidi w:val="0"/>
              <w:spacing w:before="0" w:after="283"/>
              <w:jc w:val="center"/>
              <w:rPr/>
            </w:pPr>
            <w:r>
              <w:rPr/>
              <w:t xml:space="preserve">Tuottaja (s) </w:t>
            </w:r>
          </w:p>
        </w:tc>
        <w:tc>
          <w:tcPr>
            <w:tcW w:w="4006" w:type="dxa"/>
            <w:tcBorders/>
            <w:vAlign w:val="center"/>
          </w:tcPr>
          <w:p>
            <w:pPr>
              <w:pStyle w:val="TableContents"/>
              <w:bidi w:val="0"/>
              <w:spacing w:before="0" w:after="283"/>
              <w:jc w:val="left"/>
              <w:rPr/>
            </w:pPr>
            <w:r>
              <w:rPr/>
              <w:t xml:space="preserve">Chas Chandler Slade -sinkkujen kronologia </w:t>
            </w:r>
          </w:p>
        </w:tc>
        <w:tc>
          <w:tcPr>
            <w:tcW w:w="3481" w:type="dxa"/>
            <w:tcBorders/>
          </w:tcPr>
          <w:p>
            <w:pPr>
              <w:pStyle w:val="TableContents"/>
              <w:bidi w:val="0"/>
              <w:spacing w:before="0" w:after="283"/>
              <w:jc w:val="left"/>
              <w:rPr>
                <w:sz w:val="4"/>
                <w:szCs w:val="4"/>
              </w:rPr>
            </w:pPr>
            <w:r>
              <w:rPr>
                <w:sz w:val="4"/>
                <w:szCs w:val="4"/>
              </w:rPr>
            </w:r>
          </w:p>
        </w:tc>
      </w:tr>
      <w:tr>
        <w:trPr/>
        <w:tc>
          <w:tcPr>
            <w:tcW w:w="2626" w:type="dxa"/>
            <w:tcBorders/>
            <w:vAlign w:val="center"/>
          </w:tcPr>
          <w:p>
            <w:pPr>
              <w:pStyle w:val="TableContents"/>
              <w:bidi w:val="0"/>
              <w:spacing w:before="0" w:after="283"/>
              <w:jc w:val="left"/>
              <w:rPr/>
            </w:pPr>
            <w:r>
              <w:rPr/>
              <w:t xml:space="preserve">``Gudbuy T' Jane'' (1972) </w:t>
            </w:r>
          </w:p>
        </w:tc>
        <w:tc>
          <w:tcPr>
            <w:tcW w:w="4006" w:type="dxa"/>
            <w:tcBorders/>
            <w:vAlign w:val="center"/>
          </w:tcPr>
          <w:p>
            <w:pPr>
              <w:pStyle w:val="TableContents"/>
              <w:bidi w:val="0"/>
              <w:spacing w:before="0" w:after="283"/>
              <w:jc w:val="left"/>
              <w:rPr/>
            </w:pPr>
            <w:r>
              <w:rPr/>
              <w:t xml:space="preserve">``Cum On Feel the Noize'' (1973) </w:t>
            </w:r>
          </w:p>
        </w:tc>
        <w:tc>
          <w:tcPr>
            <w:tcW w:w="3481" w:type="dxa"/>
            <w:tcBorders/>
            <w:vAlign w:val="center"/>
          </w:tcPr>
          <w:p>
            <w:pPr>
              <w:pStyle w:val="TableContents"/>
              <w:bidi w:val="0"/>
              <w:spacing w:before="0" w:after="283"/>
              <w:jc w:val="left"/>
              <w:rPr/>
            </w:pPr>
            <w:r>
              <w:rPr/>
              <w:t xml:space="preserve">``Skweeze Me, Pleeze Me'' (1973) </w:t>
            </w:r>
          </w:p>
        </w:tc>
      </w:tr>
    </w:tbl>
    <w:tbl>
      <w:tblPr>
        <w:tblW w:w="9468" w:type="dxa"/>
        <w:jc w:val="left"/>
        <w:tblInd w:w="0" w:type="dxa"/>
        <w:tblLayout w:type="fixed"/>
        <w:tblCellMar>
          <w:top w:w="28" w:type="dxa"/>
          <w:left w:w="28" w:type="dxa"/>
          <w:bottom w:w="28" w:type="dxa"/>
          <w:right w:w="28" w:type="dxa"/>
        </w:tblCellMar>
      </w:tblPr>
      <w:tblGrid>
        <w:gridCol w:w="2626"/>
        <w:gridCol w:w="3361"/>
        <w:gridCol w:w="3481"/>
      </w:tblGrid>
      <w:tr>
        <w:trPr/>
        <w:tc>
          <w:tcPr>
            <w:tcW w:w="2626" w:type="dxa"/>
            <w:tcBorders/>
            <w:vAlign w:val="center"/>
          </w:tcPr>
          <w:p>
            <w:pPr>
              <w:pStyle w:val="TableContents"/>
              <w:bidi w:val="0"/>
              <w:spacing w:before="0" w:after="283"/>
              <w:jc w:val="left"/>
              <w:rPr/>
            </w:pPr>
            <w:r>
              <w:rPr/>
              <w:t xml:space="preserve">``Gudbuy T' Jane'' (1972) </w:t>
            </w:r>
          </w:p>
        </w:tc>
        <w:tc>
          <w:tcPr>
            <w:tcW w:w="3361" w:type="dxa"/>
            <w:tcBorders/>
            <w:vAlign w:val="center"/>
          </w:tcPr>
          <w:p>
            <w:pPr>
              <w:pStyle w:val="TableContents"/>
              <w:bidi w:val="0"/>
              <w:spacing w:before="0" w:after="283"/>
              <w:jc w:val="left"/>
              <w:rPr/>
            </w:pPr>
            <w:r>
              <w:rPr/>
              <w:t xml:space="preserve">``Cum On Feel the Noize'' (1973) </w:t>
            </w:r>
          </w:p>
        </w:tc>
        <w:tc>
          <w:tcPr>
            <w:tcW w:w="3481" w:type="dxa"/>
            <w:tcBorders/>
            <w:vAlign w:val="center"/>
          </w:tcPr>
          <w:p>
            <w:pPr>
              <w:pStyle w:val="TableContents"/>
              <w:bidi w:val="0"/>
              <w:spacing w:before="0" w:after="283"/>
              <w:jc w:val="left"/>
              <w:rPr/>
            </w:pPr>
            <w:r>
              <w:rPr/>
              <w:t xml:space="preserve">``Skweeze Me, Pleeze Me'' (1973) </w:t>
            </w:r>
          </w:p>
        </w:tc>
      </w:tr>
    </w:tbl>
    <w:p>
      <w:pPr>
        <w:pStyle w:val="TextBody"/>
        <w:bidi w:val="0"/>
        <w:spacing w:before="0" w:after="283"/>
        <w:jc w:val="left"/>
        <w:rPr/>
      </w:pPr>
      <w:r>
        <w:rPr/>
        <w:t xml:space="preserve">Ääninäyte </w:t>
      </w:r>
    </w:p>
    <w:p>
      <w:pPr>
        <w:pStyle w:val="TextBody"/>
        <w:numPr>
          <w:ilvl w:val="0"/>
          <w:numId w:val="47"/>
        </w:numPr>
        <w:tabs>
          <w:tab w:val="clear" w:pos="1134"/>
          <w:tab w:val="left" w:leader="none" w:pos="707"/>
        </w:tabs>
        <w:bidi w:val="0"/>
        <w:spacing w:before="0" w:after="0"/>
        <w:ind w:start="707" w:hanging="283"/>
        <w:jc w:val="left"/>
        <w:rPr/>
      </w:pPr>
      <w:r>
        <w:rPr/>
        <w:t xml:space="preserve">tiedosto </w:t>
      </w:r>
    </w:p>
    <w:p>
      <w:pPr>
        <w:pStyle w:val="TextBody"/>
        <w:numPr>
          <w:ilvl w:val="0"/>
          <w:numId w:val="47"/>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Alternative Covers Saksalainen / eurooppalainen cover kappaleesta ``Cum On Feel the Noize''. ``Cum On Feel the Noize'':n hollantilainen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come on feel the noise first</w:t>
      </w:r>
    </w:p>
    <w:p>
      <w:pPr>
        <w:pStyle w:val="TextBody"/>
        <w:bidi w:val="0"/>
        <w:jc w:val="left"/>
        <w:rPr>
          <w:b/>
          <w:u w:val="single"/>
          <w:shd w:val="clear" w:fill="FFFF00"/>
        </w:rPr>
      </w:pPr>
      <w:r>
        <w:rPr>
          <w:b/>
          <w:u w:val="single"/>
          <w:shd w:val="clear" w:fill="FFFF00"/>
        </w:rPr>
        <w:t xml:space="preserve">Asiakirjan numero 17983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ensimmäisistä tallennetuista tämän lauseen käyttötavoista oli </w:t>
      </w:r>
      <w:r>
        <w:rPr>
          <w:color w:val="A9A9A9"/>
        </w:rPr>
        <w:t xml:space="preserve">Lady Macbethin </w:t>
      </w:r>
      <w:r>
        <w:rPr/>
        <w:t xml:space="preserve">hahmo </w:t>
      </w:r>
      <w:r>
        <w:rPr>
          <w:color w:val="DCDCDC"/>
        </w:rPr>
        <w:t xml:space="preserve">englantilaisen näytelmäkirjailijan William Shakespearen näytelmän Macbeth (1700-luvun alussa) 3. näytöksen 2. kohtauksessa, </w:t>
      </w:r>
      <w:r>
        <w:rPr/>
        <w:t xml:space="preserve">jossa hän sanoi: "Asiat, joihin ei ole mitään parannuskeinoa, pitäisi jättää huomiotta: mikä on tehty, se on tehty" ja "Anna minulle kätesi". Mitä on tehty, sitä ei voi perua. -- vuoteeseen, vuoteeseen, vuoteeseen!'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se, mikä on tehty, on tehty Macbethissä...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tehtyä ei voi perua</w:t>
      </w:r>
    </w:p>
    <w:p>
      <w:pPr>
        <w:pStyle w:val="TextBody"/>
        <w:bidi w:val="0"/>
        <w:jc w:val="left"/>
        <w:rPr>
          <w:b/>
          <w:u w:val="single"/>
          <w:shd w:val="clear" w:fill="FFFF00"/>
        </w:rPr>
      </w:pPr>
      <w:r>
        <w:rPr>
          <w:b/>
          <w:u w:val="single"/>
          <w:shd w:val="clear" w:fill="FFFF00"/>
        </w:rPr>
        <w:t xml:space="preserve">Asiakirjan numero 17984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480"/>
        <w:gridCol w:w="1158"/>
        <w:gridCol w:w="6084"/>
      </w:tblGrid>
      <w:tr>
        <w:trPr/>
        <w:tc>
          <w:tcPr>
            <w:tcW w:w="483" w:type="dxa"/>
            <w:tcBorders/>
            <w:vAlign w:val="center"/>
          </w:tcPr>
          <w:p>
            <w:pPr>
              <w:pStyle w:val="TableHeading"/>
              <w:suppressLineNumbers/>
              <w:bidi w:val="0"/>
              <w:spacing w:before="0" w:after="283"/>
              <w:jc w:val="center"/>
              <w:rPr/>
            </w:pPr>
            <w:r>
              <w:rPr/>
              <w:t xml:space="preserve">Ei. </w:t>
            </w:r>
          </w:p>
        </w:tc>
        <w:tc>
          <w:tcPr>
            <w:tcW w:w="2480" w:type="dxa"/>
            <w:tcBorders/>
            <w:vAlign w:val="center"/>
          </w:tcPr>
          <w:p>
            <w:pPr>
              <w:pStyle w:val="TableHeading"/>
              <w:suppressLineNumbers/>
              <w:bidi w:val="0"/>
              <w:spacing w:before="0" w:after="283"/>
              <w:jc w:val="center"/>
              <w:rPr/>
            </w:pPr>
            <w:r>
              <w:rPr/>
              <w:t xml:space="preserve">Otsikko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6084"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343 </w:t>
            </w:r>
          </w:p>
        </w:tc>
        <w:tc>
          <w:tcPr>
            <w:tcW w:w="2480" w:type="dxa"/>
            <w:tcBorders/>
            <w:vAlign w:val="center"/>
          </w:tcPr>
          <w:p>
            <w:pPr>
              <w:pStyle w:val="TableContents"/>
              <w:bidi w:val="0"/>
              <w:spacing w:before="0" w:after="283"/>
              <w:jc w:val="left"/>
              <w:rPr/>
            </w:pPr>
            <w:r>
              <w:rPr/>
              <w:t xml:space="preserve">``3. vuoden lukiolainen! Pukeudu ja uusi luku alkaa!'' "Kōkō 3 Nensei! Yosoi Arata ni Shinshō Kaishi!'' </w:t>
            </w:r>
            <w:r>
              <w:rPr/>
              <w:t xml:space="preserve">(高校 </w:t>
            </w:r>
            <w:r>
              <w:rPr/>
              <w:t xml:space="preserve">3 </w:t>
            </w:r>
            <w:r>
              <w:rPr/>
              <w:t xml:space="preserve">年生! </w:t>
            </w:r>
            <w:r>
              <w:rPr/>
              <w:t xml:space="preserve">装い 新た に 新 章 </w:t>
            </w:r>
            <w:r>
              <w:rPr/>
              <w:t xml:space="preserve">開始!) </w:t>
            </w:r>
          </w:p>
        </w:tc>
        <w:tc>
          <w:tcPr>
            <w:tcW w:w="1158" w:type="dxa"/>
            <w:tcBorders/>
            <w:vAlign w:val="center"/>
          </w:tcPr>
          <w:p>
            <w:pPr>
              <w:pStyle w:val="TableContents"/>
              <w:bidi w:val="0"/>
              <w:spacing w:before="0" w:after="283"/>
              <w:jc w:val="left"/>
              <w:rPr/>
            </w:pPr>
            <w:r>
              <w:rPr/>
              <w:t xml:space="preserve">11. lokakuuta 2011 </w:t>
            </w:r>
          </w:p>
        </w:tc>
        <w:tc>
          <w:tcPr>
            <w:tcW w:w="6084" w:type="dxa"/>
            <w:tcBorders/>
            <w:vAlign w:val="center"/>
          </w:tcPr>
          <w:p>
            <w:pPr>
              <w:pStyle w:val="TableContents"/>
              <w:bidi w:val="0"/>
              <w:spacing w:before="0" w:after="283"/>
              <w:jc w:val="left"/>
              <w:rPr/>
            </w:pPr>
            <w:r>
              <w:rPr/>
              <w:t xml:space="preserve">3. toukokuuta 2014 Seitsemäntoista kuukautta sen jälkeen, kun Ichigo Kurosaki oli kukistanut Sōsuke Aizenin sielunviikatemiehen voimiensa kustannuksella, hän on elänyt rauhassa lukion kolmannen vuoden opiskelijana. Matkalla koulusta kotiin Ichigo tekee varkaan toimintakyvyttömäksi ja palauttaa varastetun laukun omistajalleen. Seuraavana päivänä varas ja hänen jenginsä etsivät Ichigoa koululta ja kohtaavat Uryū Ishidan. Toisaalla varastetun laukun omistaja tapaa ystävänsä ja paljastaa löytäneensä Ichigon. </w:t>
            </w:r>
          </w:p>
        </w:tc>
      </w:tr>
      <w:tr>
        <w:trPr/>
        <w:tc>
          <w:tcPr>
            <w:tcW w:w="483" w:type="dxa"/>
            <w:tcBorders/>
            <w:vAlign w:val="center"/>
          </w:tcPr>
          <w:p>
            <w:pPr>
              <w:pStyle w:val="TableHeading"/>
              <w:suppressLineNumbers/>
              <w:bidi w:val="0"/>
              <w:spacing w:before="0" w:after="283"/>
              <w:jc w:val="center"/>
              <w:rPr/>
            </w:pPr>
            <w:r>
              <w:rPr/>
              <w:t xml:space="preserve">344 </w:t>
            </w:r>
          </w:p>
        </w:tc>
        <w:tc>
          <w:tcPr>
            <w:tcW w:w="2480" w:type="dxa"/>
            <w:tcBorders/>
            <w:vAlign w:val="center"/>
          </w:tcPr>
          <w:p>
            <w:pPr>
              <w:pStyle w:val="TableContents"/>
              <w:bidi w:val="0"/>
              <w:spacing w:before="0" w:after="283"/>
              <w:jc w:val="left"/>
              <w:rPr/>
            </w:pPr>
            <w:r>
              <w:rPr/>
              <w:t xml:space="preserve">"Riita koulussa!? Ichigo ja Uryū, taistele yhdessä!'' ``Gakkō Kan Kōsō!?? Ichigo ja Uryū, Kyōtou!'' </w:t>
            </w:r>
            <w:r>
              <w:rPr/>
              <w:t xml:space="preserve">(学校 間 </w:t>
            </w:r>
            <w:r>
              <w:rPr/>
              <w:t xml:space="preserve">抗争!? </w:t>
            </w:r>
            <w:r>
              <w:rPr/>
              <w:t xml:space="preserve">一 護 と 雨竜 、 </w:t>
            </w:r>
            <w:r>
              <w:rPr/>
              <w:t xml:space="preserve">共闘!) </w:t>
            </w:r>
          </w:p>
        </w:tc>
        <w:tc>
          <w:tcPr>
            <w:tcW w:w="1158" w:type="dxa"/>
            <w:tcBorders/>
            <w:vAlign w:val="center"/>
          </w:tcPr>
          <w:p>
            <w:pPr>
              <w:pStyle w:val="TableContents"/>
              <w:bidi w:val="0"/>
              <w:spacing w:before="0" w:after="283"/>
              <w:jc w:val="left"/>
              <w:rPr/>
            </w:pPr>
            <w:r>
              <w:rPr/>
              <w:t xml:space="preserve">lokakuu 25, 2011 </w:t>
            </w:r>
          </w:p>
        </w:tc>
        <w:tc>
          <w:tcPr>
            <w:tcW w:w="6084" w:type="dxa"/>
            <w:tcBorders/>
            <w:vAlign w:val="center"/>
          </w:tcPr>
          <w:p>
            <w:pPr>
              <w:pStyle w:val="TableContents"/>
              <w:bidi w:val="0"/>
              <w:spacing w:before="0" w:after="283"/>
              <w:jc w:val="left"/>
              <w:rPr/>
            </w:pPr>
            <w:r>
              <w:rPr/>
              <w:t xml:space="preserve">10. toukokuuta 2014 Ichigo ja Uryū hoitavat jengin helposti, mutta heidät keskeytetään, kun Ichigon osa-aikatyön pomo Ikumi Unagiya kidnappaa ja pakottaa hänet töihin. Heidän asiakkaansa, varastetun laukun omistaja, pyytää tutkimusta Isshin Kurosakista, Ichigon isästä. Ichigo kieltäytyy, mutta kiinnostuu, kun omistaja paljastaa, että yksi hänen nuoremmista siskoistaan, Karin Kurosaki, oli käynyt Kisuke Uraharan luona. Omistaja esittäytyy Kūgo Ginjōksi, antaa Ichigolle Xcutionin käyntikortin ja varoittaa häntä salamyhkäisesti toimimaan, ennen kuin hänen perheelleen tapahtuu vahinkoa. Ichigon talon ohi kulkeva Uryū ajaa takaa outoa miestä ja loukkaantuu sen seurauksena vakavasti. </w:t>
            </w:r>
          </w:p>
        </w:tc>
      </w:tr>
      <w:tr>
        <w:trPr/>
        <w:tc>
          <w:tcPr>
            <w:tcW w:w="483" w:type="dxa"/>
            <w:tcBorders/>
            <w:vAlign w:val="center"/>
          </w:tcPr>
          <w:p>
            <w:pPr>
              <w:pStyle w:val="TableHeading"/>
              <w:suppressLineNumbers/>
              <w:bidi w:val="0"/>
              <w:spacing w:before="0" w:after="283"/>
              <w:jc w:val="center"/>
              <w:rPr/>
            </w:pPr>
            <w:r>
              <w:rPr/>
              <w:t xml:space="preserve">345 </w:t>
            </w:r>
          </w:p>
        </w:tc>
        <w:tc>
          <w:tcPr>
            <w:tcW w:w="2480" w:type="dxa"/>
            <w:tcBorders/>
            <w:vAlign w:val="center"/>
          </w:tcPr>
          <w:p>
            <w:pPr>
              <w:pStyle w:val="TableContents"/>
              <w:bidi w:val="0"/>
              <w:spacing w:before="0" w:after="283"/>
              <w:jc w:val="left"/>
              <w:rPr/>
            </w:pPr>
            <w:r>
              <w:rPr/>
              <w:t xml:space="preserve">``Uryūn kimppuun hyökätään, uhka lähestyy ystäviä!'' ``Osowareta Uryū, Nakama-tachi ni Semaru Kyōi!'' </w:t>
            </w:r>
            <w:r>
              <w:rPr/>
              <w:t xml:space="preserve">(襲 われ た 雨竜 、 仲間 達 に 迫る </w:t>
            </w:r>
            <w:r>
              <w:rPr/>
              <w:t xml:space="preserve">脅威!) </w:t>
            </w:r>
          </w:p>
        </w:tc>
        <w:tc>
          <w:tcPr>
            <w:tcW w:w="1158" w:type="dxa"/>
            <w:tcBorders/>
            <w:vAlign w:val="center"/>
          </w:tcPr>
          <w:p>
            <w:pPr>
              <w:pStyle w:val="TableContents"/>
              <w:bidi w:val="0"/>
              <w:spacing w:before="0" w:after="283"/>
              <w:jc w:val="left"/>
              <w:rPr/>
            </w:pPr>
            <w:r>
              <w:rPr/>
              <w:t xml:space="preserve">lokakuu 31, 2011 </w:t>
            </w:r>
          </w:p>
        </w:tc>
        <w:tc>
          <w:tcPr>
            <w:tcW w:w="6084" w:type="dxa"/>
            <w:tcBorders/>
            <w:vAlign w:val="center"/>
          </w:tcPr>
          <w:p>
            <w:pPr>
              <w:pStyle w:val="TableContents"/>
              <w:bidi w:val="0"/>
              <w:spacing w:before="0" w:after="283"/>
              <w:jc w:val="left"/>
              <w:rPr/>
            </w:pPr>
            <w:r>
              <w:rPr/>
              <w:t xml:space="preserve">Toukokuu 17, 2014 Ichigo päättää yöllä kävellessään unohtaa menneisyytensä ja heittää korvaavan virkamerkkinsä jokeen. Myöhemmin hän kuulee Orihime Inouelta, että Uryū on sairaalassa. Sairaalassa Ryūken Ishida lähettää Ichigon kotiin ja paljastaa Orihimelle, että hyökkääjä oli ihminen, jolla oli voimia, ja varoittaa häntä olemaan varovainen. Seuraavana päivänä Ichigon ystävien Keigo Asanon ja Mizuiro Kojiman kimppuun hyökkää varas, jonka Ichigo oli pysäyttänyt aiemmin. Ichigo pelastaa heidät ja tapaa Uryūn hyökkääjän, joka pakenee Ryūkenin saapuessa paikalle. Ichigo, joka tajuaa, ettei hän saa tietoa voimiensa puutteen vuoksi, päättää ottaa yhteyttä Xcutioniin. </w:t>
            </w:r>
          </w:p>
        </w:tc>
      </w:tr>
      <w:tr>
        <w:trPr/>
        <w:tc>
          <w:tcPr>
            <w:tcW w:w="483" w:type="dxa"/>
            <w:tcBorders/>
            <w:vAlign w:val="center"/>
          </w:tcPr>
          <w:p>
            <w:pPr>
              <w:pStyle w:val="TableHeading"/>
              <w:suppressLineNumbers/>
              <w:bidi w:val="0"/>
              <w:spacing w:before="0" w:after="283"/>
              <w:jc w:val="center"/>
              <w:rPr/>
            </w:pPr>
            <w:r>
              <w:rPr/>
              <w:t xml:space="preserve">346 </w:t>
            </w:r>
          </w:p>
        </w:tc>
        <w:tc>
          <w:tcPr>
            <w:tcW w:w="2480" w:type="dxa"/>
            <w:tcBorders/>
            <w:vAlign w:val="center"/>
          </w:tcPr>
          <w:p>
            <w:pPr>
              <w:pStyle w:val="TableContents"/>
              <w:bidi w:val="0"/>
              <w:spacing w:before="0" w:after="283"/>
              <w:jc w:val="left"/>
              <w:rPr/>
            </w:pPr>
            <w:r>
              <w:rPr/>
              <w:t xml:space="preserve">"</w:t>
            </w:r>
            <w:r>
              <w:rPr>
                <w:color w:val="A9A9A9"/>
              </w:rPr>
              <w:t xml:space="preserve">Mies, jolla on Fullbring-kyky. Kūgo Ginjō</w:t>
            </w:r>
            <w:r>
              <w:rPr/>
              <w:t xml:space="preserve">'' ``Furuburingu no Nōryokusha: Ginjō Kūgo'' </w:t>
            </w:r>
            <w:r>
              <w:rPr/>
              <w:t xml:space="preserve">(完 現 術 の 能力 者 ・ 銀 城 空 </w:t>
            </w:r>
            <w:r>
              <w:rPr/>
              <w:t xml:space="preserve">吾) </w:t>
            </w:r>
          </w:p>
        </w:tc>
        <w:tc>
          <w:tcPr>
            <w:tcW w:w="1158" w:type="dxa"/>
            <w:tcBorders/>
            <w:vAlign w:val="center"/>
          </w:tcPr>
          <w:p>
            <w:pPr>
              <w:pStyle w:val="TableContents"/>
              <w:bidi w:val="0"/>
              <w:spacing w:before="0" w:after="283"/>
              <w:jc w:val="left"/>
              <w:rPr/>
            </w:pPr>
            <w:r>
              <w:rPr/>
              <w:t xml:space="preserve">1. marraskuuta 2011 </w:t>
            </w:r>
          </w:p>
        </w:tc>
        <w:tc>
          <w:tcPr>
            <w:tcW w:w="6084" w:type="dxa"/>
            <w:tcBorders/>
            <w:vAlign w:val="center"/>
          </w:tcPr>
          <w:p>
            <w:pPr>
              <w:pStyle w:val="TableContents"/>
              <w:bidi w:val="0"/>
              <w:spacing w:before="0" w:after="283"/>
              <w:jc w:val="left"/>
              <w:rPr/>
            </w:pPr>
            <w:r>
              <w:rPr/>
              <w:t xml:space="preserve">Toukokuu 31, 2014 Otettuaan yhteyttä Ginjoon Ichigo johdatetaan Xcutionin päämajaan ja hän saa tietää, että sen jäsenillä on Fullbringiksi kutsuttu kyky, jonka avulla he voivat manipuloida elottomien esineiden sieluja. Voiman syynä ovat raskaana olevien äitiensä kimppuun käyneiden hollowien henkisen energian jäännökset. Kadoksissa ollut Yasutora ``Chad'' Sado ilmestyy päämajaan, mikä järkyttää Ichigoa. Ginjō paljastaa, että Xcution aikoo palauttaa Ichigon Soul Reaper -voimat, jotta pääsisivät eroon Fullbring-kyvyistään. Ichigo kieltäytyy ja toteaa, että hän etsii vain tietoja, joita hänen perheensä ja ystävänsä salaavat häneltä. </w:t>
            </w:r>
          </w:p>
        </w:tc>
      </w:tr>
      <w:tr>
        <w:trPr/>
        <w:tc>
          <w:tcPr>
            <w:tcW w:w="483" w:type="dxa"/>
            <w:tcBorders/>
            <w:vAlign w:val="center"/>
          </w:tcPr>
          <w:p>
            <w:pPr>
              <w:pStyle w:val="TableHeading"/>
              <w:suppressLineNumbers/>
              <w:bidi w:val="0"/>
              <w:spacing w:before="0" w:after="283"/>
              <w:jc w:val="center"/>
              <w:rPr/>
            </w:pPr>
            <w:r>
              <w:rPr/>
              <w:t xml:space="preserve">347 </w:t>
            </w:r>
          </w:p>
        </w:tc>
        <w:tc>
          <w:tcPr>
            <w:tcW w:w="2480" w:type="dxa"/>
            <w:tcBorders/>
            <w:vAlign w:val="center"/>
          </w:tcPr>
          <w:p>
            <w:pPr>
              <w:pStyle w:val="TableContents"/>
              <w:bidi w:val="0"/>
              <w:spacing w:before="0" w:after="283"/>
              <w:jc w:val="left"/>
              <w:rPr/>
            </w:pPr>
            <w:r>
              <w:rPr/>
              <w:t xml:space="preserve">"</w:t>
            </w:r>
            <w:r>
              <w:rPr>
                <w:color w:val="DCDCDC"/>
              </w:rPr>
              <w:t xml:space="preserve">Kriisi hiipii Kurosakin perheen kimppuun!? Ichigon hämmennys! </w:t>
            </w:r>
            <w:r>
              <w:rPr/>
              <w:t xml:space="preserve">'' ``Kurosaki-ka ni Shinobiyoru Kiki!? Ichigo no Mayoi!'' </w:t>
            </w:r>
            <w:r>
              <w:rPr/>
              <w:t xml:space="preserve">(黒崎 家 に 忍び寄る </w:t>
            </w:r>
            <w:r>
              <w:rPr/>
              <w:t xml:space="preserve">危機!? </w:t>
            </w:r>
            <w:r>
              <w:rPr/>
              <w:t xml:space="preserve">一 護 の </w:t>
            </w:r>
            <w:r>
              <w:rPr/>
              <w:t xml:space="preserve">迷い!) </w:t>
            </w:r>
          </w:p>
        </w:tc>
        <w:tc>
          <w:tcPr>
            <w:tcW w:w="1158" w:type="dxa"/>
            <w:tcBorders/>
            <w:vAlign w:val="center"/>
          </w:tcPr>
          <w:p>
            <w:pPr>
              <w:pStyle w:val="TableContents"/>
              <w:bidi w:val="0"/>
              <w:spacing w:before="0" w:after="283"/>
              <w:jc w:val="left"/>
              <w:rPr/>
            </w:pPr>
            <w:r>
              <w:rPr/>
              <w:t xml:space="preserve">8. marraskuuta 2011 </w:t>
            </w:r>
          </w:p>
        </w:tc>
        <w:tc>
          <w:tcPr>
            <w:tcW w:w="6084" w:type="dxa"/>
            <w:tcBorders/>
            <w:vAlign w:val="center"/>
          </w:tcPr>
          <w:p>
            <w:pPr>
              <w:pStyle w:val="TableContents"/>
              <w:bidi w:val="0"/>
              <w:spacing w:before="0" w:after="283"/>
              <w:jc w:val="left"/>
              <w:rPr/>
            </w:pPr>
            <w:r>
              <w:rPr/>
              <w:t xml:space="preserve">7. kesäkuuta 2014 Uryūn pahoinpitelijä puukottaa epätäydellistä onttoa ja pyytää sen yhteistyötä. Ichigo palaa kotiin ja jatkaa elämäänsä. Chad yrittää vakuuttaa Ichigoa hyväksymään Xcutionin tarjouksen ja toteaa, että Ichigo itse haluaa voiman suojellakseen läheisiään. Kävellessään kaupungin läpi Ichigo näkee Uryūn hyökkääjän ja lähtee tämän perään, mutta törmää matkalla toiseen nuorempaan siskoonsa, Yuzu Kurosakiin. Ontto hyökkää heidän kimppuunsa ja pelastuvat, kun Ginjō hävittää sen. Tämän seurauksena Ichigo palaa Xcutionin luo ja hyväksyy heidän tarjouksensa, ja Ginjō palauttaa Ichigon sijaismerkin takaisin hänelle. </w:t>
            </w:r>
          </w:p>
        </w:tc>
      </w:tr>
      <w:tr>
        <w:trPr/>
        <w:tc>
          <w:tcPr>
            <w:tcW w:w="483" w:type="dxa"/>
            <w:tcBorders/>
            <w:vAlign w:val="center"/>
          </w:tcPr>
          <w:p>
            <w:pPr>
              <w:pStyle w:val="TableHeading"/>
              <w:suppressLineNumbers/>
              <w:bidi w:val="0"/>
              <w:spacing w:before="0" w:after="283"/>
              <w:jc w:val="center"/>
              <w:rPr/>
            </w:pPr>
            <w:r>
              <w:rPr/>
              <w:t xml:space="preserve">348 </w:t>
            </w:r>
          </w:p>
        </w:tc>
        <w:tc>
          <w:tcPr>
            <w:tcW w:w="2480" w:type="dxa"/>
            <w:tcBorders/>
            <w:vAlign w:val="center"/>
          </w:tcPr>
          <w:p>
            <w:pPr>
              <w:pStyle w:val="TableContents"/>
              <w:bidi w:val="0"/>
              <w:spacing w:before="0" w:after="283"/>
              <w:jc w:val="left"/>
              <w:rPr/>
            </w:pPr>
            <w:r>
              <w:rPr/>
              <w:t xml:space="preserve">"Sijaismerkin voima, Ichigon ylpeys! ``Daikōshō no Chikara, Ichigo no ``Hokori''!'' </w:t>
            </w:r>
            <w:r>
              <w:rPr/>
              <w:t xml:space="preserve">(代行 証 の 力 、 一 護 の </w:t>
            </w:r>
            <w:r>
              <w:rPr/>
              <w:t xml:space="preserve">``</w:t>
            </w:r>
            <w:r>
              <w:rPr/>
              <w:t xml:space="preserve">誇り''!) </w:t>
            </w:r>
          </w:p>
        </w:tc>
        <w:tc>
          <w:tcPr>
            <w:tcW w:w="1158" w:type="dxa"/>
            <w:tcBorders/>
            <w:vAlign w:val="center"/>
          </w:tcPr>
          <w:p>
            <w:pPr>
              <w:pStyle w:val="TableContents"/>
              <w:bidi w:val="0"/>
              <w:spacing w:before="0" w:after="283"/>
              <w:jc w:val="left"/>
              <w:rPr/>
            </w:pPr>
            <w:r>
              <w:rPr/>
              <w:t xml:space="preserve">15. marraskuuta 2011 </w:t>
            </w:r>
          </w:p>
        </w:tc>
        <w:tc>
          <w:tcPr>
            <w:tcW w:w="6084" w:type="dxa"/>
            <w:tcBorders/>
            <w:vAlign w:val="center"/>
          </w:tcPr>
          <w:p>
            <w:pPr>
              <w:pStyle w:val="TableContents"/>
              <w:bidi w:val="0"/>
              <w:spacing w:before="0" w:after="283"/>
              <w:jc w:val="left"/>
              <w:rPr/>
            </w:pPr>
            <w:r>
              <w:rPr/>
              <w:t xml:space="preserve">14. kesäkuuta 2014 Seuraavana päivänä Ichigo kutsutaan Xcutionin päämajaan opettelemaan Fullbring-kykyjen käyttöä. Riruka Dokugamine kutistaa Ichigon ja sijoittaa hänet nukkekotiin, jossa hänen on kukistettava aggressiivinen sika-pehmo Giriko Kutsuzawan asettamassa aikarajassa. Kun Chad neuvoo Ichigoa käyttämään ylpeyttään, Ichigo käyttää korvaavaa merkkiään keskipisteenä materialisoidakseen Fullbringinsä. </w:t>
            </w:r>
          </w:p>
        </w:tc>
      </w:tr>
      <w:tr>
        <w:trPr/>
        <w:tc>
          <w:tcPr>
            <w:tcW w:w="483" w:type="dxa"/>
            <w:tcBorders/>
            <w:vAlign w:val="center"/>
          </w:tcPr>
          <w:p>
            <w:pPr>
              <w:pStyle w:val="TableHeading"/>
              <w:suppressLineNumbers/>
              <w:bidi w:val="0"/>
              <w:spacing w:before="0" w:after="283"/>
              <w:jc w:val="center"/>
              <w:rPr/>
            </w:pPr>
            <w:r>
              <w:rPr/>
              <w:t xml:space="preserve">349 </w:t>
            </w:r>
          </w:p>
        </w:tc>
        <w:tc>
          <w:tcPr>
            <w:tcW w:w="2480" w:type="dxa"/>
            <w:tcBorders/>
            <w:vAlign w:val="center"/>
          </w:tcPr>
          <w:p>
            <w:pPr>
              <w:pStyle w:val="TableContents"/>
              <w:bidi w:val="0"/>
              <w:spacing w:before="0" w:after="283"/>
              <w:jc w:val="left"/>
              <w:rPr/>
            </w:pPr>
            <w:r>
              <w:rPr/>
              <w:t xml:space="preserve">"Seuraava kohde, Paholaisen käsi tähtää Orihimeen! ``Tsugi no Hyōteki, Orihime o Nerau Ma no Te!'' </w:t>
            </w:r>
            <w:r>
              <w:rPr/>
              <w:t xml:space="preserve">(次 の 標的 、 織姫 を 狙う 魔 の </w:t>
            </w:r>
            <w:r>
              <w:rPr/>
              <w:t xml:space="preserve">手!) </w:t>
            </w:r>
          </w:p>
        </w:tc>
        <w:tc>
          <w:tcPr>
            <w:tcW w:w="1158" w:type="dxa"/>
            <w:tcBorders/>
            <w:vAlign w:val="center"/>
          </w:tcPr>
          <w:p>
            <w:pPr>
              <w:pStyle w:val="TableContents"/>
              <w:bidi w:val="0"/>
              <w:spacing w:before="0" w:after="283"/>
              <w:jc w:val="left"/>
              <w:rPr/>
            </w:pPr>
            <w:r>
              <w:rPr/>
              <w:t xml:space="preserve">22. marraskuuta 2011 </w:t>
            </w:r>
          </w:p>
        </w:tc>
        <w:tc>
          <w:tcPr>
            <w:tcW w:w="6084" w:type="dxa"/>
            <w:tcBorders/>
            <w:vAlign w:val="center"/>
          </w:tcPr>
          <w:p>
            <w:pPr>
              <w:pStyle w:val="TableContents"/>
              <w:bidi w:val="0"/>
              <w:spacing w:before="0" w:after="283"/>
              <w:jc w:val="left"/>
              <w:rPr/>
            </w:pPr>
            <w:r>
              <w:rPr/>
              <w:t xml:space="preserve">21. kesäkuuta 2014 Ichigo voittaa sika-plösön Fullbringillään ja vapautuu nukkekodista. Toisaalla Orihime kohtaa Moe Shishigawaran, joka aikoo tappaa hänet. Shishigawaran keskeyttää sitten hänen esimiehensä, Uryūn hyökkääjä, joka paljastuu Shūkurō Tsukishimaksi. Tsukishima valmistautuu rankaisemaan Shishigawaraa hänen käskyjensä vastaisesta toiminnasta, mutta Orihime päättää puuttua asiaan. </w:t>
            </w:r>
          </w:p>
        </w:tc>
      </w:tr>
      <w:tr>
        <w:trPr/>
        <w:tc>
          <w:tcPr>
            <w:tcW w:w="483" w:type="dxa"/>
            <w:tcBorders/>
            <w:vAlign w:val="center"/>
          </w:tcPr>
          <w:p>
            <w:pPr>
              <w:pStyle w:val="TableHeading"/>
              <w:suppressLineNumbers/>
              <w:bidi w:val="0"/>
              <w:spacing w:before="0" w:after="283"/>
              <w:jc w:val="center"/>
              <w:rPr/>
            </w:pPr>
            <w:r>
              <w:rPr/>
              <w:t xml:space="preserve">350 </w:t>
            </w:r>
          </w:p>
        </w:tc>
        <w:tc>
          <w:tcPr>
            <w:tcW w:w="2480" w:type="dxa"/>
            <w:tcBorders/>
            <w:vAlign w:val="center"/>
          </w:tcPr>
          <w:p>
            <w:pPr>
              <w:pStyle w:val="TableContents"/>
              <w:bidi w:val="0"/>
              <w:spacing w:before="0" w:after="283"/>
              <w:jc w:val="left"/>
              <w:rPr/>
            </w:pPr>
            <w:r>
              <w:rPr/>
              <w:t xml:space="preserve">"Mies, joka tappoi Shinigamin sijaisen!"? Tsukishima tekee siirtonsa'' ``Shinigami Daikō o Koroshita Otoko!? Ugokidasu Tsukishima'' </w:t>
            </w:r>
            <w:r>
              <w:rPr/>
              <w:t xml:space="preserve">(死神 代行 を 殺 した </w:t>
            </w:r>
            <w:r>
              <w:rPr/>
              <w:t xml:space="preserve">男!? </w:t>
            </w:r>
            <w:r>
              <w:rPr/>
              <w:t xml:space="preserve">動き出す </w:t>
            </w:r>
            <w:r>
              <w:rPr/>
              <w:t xml:space="preserve">月島) </w:t>
            </w:r>
          </w:p>
        </w:tc>
        <w:tc>
          <w:tcPr>
            <w:tcW w:w="1158" w:type="dxa"/>
            <w:tcBorders/>
            <w:vAlign w:val="center"/>
          </w:tcPr>
          <w:p>
            <w:pPr>
              <w:pStyle w:val="TableContents"/>
              <w:bidi w:val="0"/>
              <w:spacing w:before="0" w:after="283"/>
              <w:jc w:val="left"/>
              <w:rPr/>
            </w:pPr>
            <w:r>
              <w:rPr/>
              <w:t xml:space="preserve">29. marraskuuta 2011 </w:t>
            </w:r>
          </w:p>
        </w:tc>
        <w:tc>
          <w:tcPr>
            <w:tcW w:w="6084" w:type="dxa"/>
            <w:tcBorders/>
            <w:vAlign w:val="center"/>
          </w:tcPr>
          <w:p>
            <w:pPr>
              <w:pStyle w:val="TableContents"/>
              <w:bidi w:val="0"/>
              <w:spacing w:before="0" w:after="283"/>
              <w:jc w:val="left"/>
              <w:rPr/>
            </w:pPr>
            <w:r>
              <w:rPr/>
              <w:t xml:space="preserve">28. kesäkuuta 2014 Tsukishima teeskentelee puukottavansa Orihimea rintaan ja jättää hänet. Vaikka Orihime ei saanut haavoja, hänellä alkaa olla epämääräinen käsitys siitä, että Tsukishima oli hänen ystävänsä. Koska hän ei halua huolestuttaa Ichigoa tapahtuneesta, hän kertoo Tsukishimasta vain Chadille. Tietoisena siitä, että Orihime salaa häneltä tietoja, Ichigo palaa Xcutionin päämajaan jatkamaan koulutustaan auttaakseen ystäviään. </w:t>
            </w:r>
          </w:p>
        </w:tc>
      </w:tr>
      <w:tr>
        <w:trPr/>
        <w:tc>
          <w:tcPr>
            <w:tcW w:w="483" w:type="dxa"/>
            <w:tcBorders/>
            <w:vAlign w:val="center"/>
          </w:tcPr>
          <w:p>
            <w:pPr>
              <w:pStyle w:val="TableHeading"/>
              <w:suppressLineNumbers/>
              <w:bidi w:val="0"/>
              <w:spacing w:before="0" w:after="283"/>
              <w:jc w:val="center"/>
              <w:rPr/>
            </w:pPr>
            <w:r>
              <w:rPr/>
              <w:t xml:space="preserve">351 </w:t>
            </w:r>
          </w:p>
        </w:tc>
        <w:tc>
          <w:tcPr>
            <w:tcW w:w="2480" w:type="dxa"/>
            <w:tcBorders/>
            <w:vAlign w:val="center"/>
          </w:tcPr>
          <w:p>
            <w:pPr>
              <w:pStyle w:val="TableContents"/>
              <w:bidi w:val="0"/>
              <w:spacing w:before="0" w:after="283"/>
              <w:jc w:val="left"/>
              <w:rPr/>
            </w:pPr>
            <w:r>
              <w:rPr/>
              <w:t xml:space="preserve">``Tuo tänne, inhottu voima!'' ``Furuburingu, Imikirawareta Chikara!'' </w:t>
            </w:r>
            <w:r>
              <w:rPr/>
              <w:t xml:space="preserve">(フル ブリング 、 忌み嫌わ れ た </w:t>
            </w:r>
            <w:r>
              <w:rPr/>
              <w:t xml:space="preserve">力!) </w:t>
            </w:r>
          </w:p>
        </w:tc>
        <w:tc>
          <w:tcPr>
            <w:tcW w:w="1158" w:type="dxa"/>
            <w:tcBorders/>
            <w:vAlign w:val="center"/>
          </w:tcPr>
          <w:p>
            <w:pPr>
              <w:pStyle w:val="TableContents"/>
              <w:bidi w:val="0"/>
              <w:spacing w:before="0" w:after="283"/>
              <w:jc w:val="left"/>
              <w:rPr/>
            </w:pPr>
            <w:r>
              <w:rPr/>
              <w:t xml:space="preserve">6. joulukuuta 2011 </w:t>
            </w:r>
          </w:p>
        </w:tc>
        <w:tc>
          <w:tcPr>
            <w:tcW w:w="6084" w:type="dxa"/>
            <w:tcBorders/>
            <w:vAlign w:val="center"/>
          </w:tcPr>
          <w:p>
            <w:pPr>
              <w:pStyle w:val="TableContents"/>
              <w:bidi w:val="0"/>
              <w:spacing w:before="0" w:after="283"/>
              <w:jc w:val="left"/>
              <w:rPr/>
            </w:pPr>
            <w:r>
              <w:rPr/>
              <w:t xml:space="preserve">12. heinäkuuta 2014 Ichigo jatkaa harjoitteluaan, mutta haluaa taistella yhtä Xcutionin jäsenistä vastaan. Ginjō ehdottaa, että Jackie Tristan olisi hänen vastustajansa, mutta hän kieltäytyy ja ryntää pois. Samaan aikaan Tsukishima lähettää Shishigawaran seuraamaan Chadia. Vaikka Chad on varuillaan Shishigawaran läsnäolosta, häneen ei kuitenkaan yritetä hyökätä. Myöhemmin Jackie päättää taistella Ichigoa vastaan akvaariossa nähtyään tämän läpäisevän harjoituksensa lintuhäkissä, jonka Riruka on järjestänyt. Hän esittelee itsensä, aktivoi Fullbringinsä saappaidensa avulla ja hyökkää yllättyneen Ichigon kimppuun. </w:t>
            </w:r>
          </w:p>
        </w:tc>
      </w:tr>
      <w:tr>
        <w:trPr/>
        <w:tc>
          <w:tcPr>
            <w:tcW w:w="483" w:type="dxa"/>
            <w:tcBorders/>
            <w:vAlign w:val="center"/>
          </w:tcPr>
          <w:p>
            <w:pPr>
              <w:pStyle w:val="TableHeading"/>
              <w:suppressLineNumbers/>
              <w:bidi w:val="0"/>
              <w:spacing w:before="0" w:after="283"/>
              <w:jc w:val="center"/>
              <w:rPr/>
            </w:pPr>
            <w:r>
              <w:rPr/>
              <w:t xml:space="preserve">352 </w:t>
            </w:r>
          </w:p>
        </w:tc>
        <w:tc>
          <w:tcPr>
            <w:tcW w:w="2480" w:type="dxa"/>
            <w:tcBorders/>
            <w:vAlign w:val="center"/>
          </w:tcPr>
          <w:p>
            <w:pPr>
              <w:pStyle w:val="TableContents"/>
              <w:bidi w:val="0"/>
              <w:spacing w:before="0" w:after="283"/>
              <w:jc w:val="left"/>
              <w:rPr/>
            </w:pPr>
            <w:r>
              <w:rPr/>
              <w:t xml:space="preserve">"Tsukishima hyökkää! Harjoitus on estetty'' ``Tsukishima, Kyōshū! Bōgaisareta Shugyō'' </w:t>
            </w:r>
            <w:r>
              <w:rPr/>
              <w:t xml:space="preserve">(月島 、 </w:t>
            </w:r>
            <w:r>
              <w:rPr/>
              <w:t xml:space="preserve">強襲! </w:t>
            </w:r>
            <w:r>
              <w:rPr/>
              <w:t xml:space="preserve">妨害 され た </w:t>
            </w:r>
            <w:r>
              <w:rPr/>
              <w:t xml:space="preserve">修行) </w:t>
            </w:r>
          </w:p>
        </w:tc>
        <w:tc>
          <w:tcPr>
            <w:tcW w:w="1158" w:type="dxa"/>
            <w:tcBorders/>
            <w:vAlign w:val="center"/>
          </w:tcPr>
          <w:p>
            <w:pPr>
              <w:pStyle w:val="TableContents"/>
              <w:bidi w:val="0"/>
              <w:spacing w:before="0" w:after="283"/>
              <w:jc w:val="left"/>
              <w:rPr/>
            </w:pPr>
            <w:r>
              <w:rPr/>
              <w:t xml:space="preserve">joulukuu 13, 2011 </w:t>
            </w:r>
          </w:p>
        </w:tc>
        <w:tc>
          <w:tcPr>
            <w:tcW w:w="6084" w:type="dxa"/>
            <w:tcBorders/>
            <w:vAlign w:val="center"/>
          </w:tcPr>
          <w:p>
            <w:pPr>
              <w:pStyle w:val="TableContents"/>
              <w:bidi w:val="0"/>
              <w:spacing w:before="0" w:after="283"/>
              <w:jc w:val="left"/>
              <w:rPr/>
            </w:pPr>
            <w:r>
              <w:rPr/>
              <w:t xml:space="preserve">19. heinäkuuta 2014 Ichigo jatkaa harjoitteluaan Jackien kanssa. Vaikka Jackie aluksi päihittää hänet kokeneemmilla voimillaan, Ichigo pystyy aktivoimaan Fullbringin voiman, joka tunnetaan nimellä Bringer Light, saadakseen etulyöntiaseman. Kun he jatkavat taistelua, Ichigon voimat menevät käsistä, mutta hän pitää kiinni siitä, että hän pystyy yhä taistelemaan huolimatta Jackien vaatimuksesta lopettaa. Silloin Tsukishima hyökkää Xcutionin kimppuun ja haluaa tappaa Ichigon. Kun Tsukishima leikkaa akvaarion, jossa Ichigo ja Jackie ovat, Ichigo ilmestyy ja paljastaa Fullbringin seuraavan vaiheen. </w:t>
            </w:r>
          </w:p>
        </w:tc>
      </w:tr>
      <w:tr>
        <w:trPr/>
        <w:tc>
          <w:tcPr>
            <w:tcW w:w="483" w:type="dxa"/>
            <w:tcBorders/>
            <w:vAlign w:val="center"/>
          </w:tcPr>
          <w:p>
            <w:pPr>
              <w:pStyle w:val="TableHeading"/>
              <w:suppressLineNumbers/>
              <w:bidi w:val="0"/>
              <w:spacing w:before="0" w:after="283"/>
              <w:jc w:val="center"/>
              <w:rPr/>
            </w:pPr>
            <w:r>
              <w:rPr/>
              <w:t xml:space="preserve">353 </w:t>
            </w:r>
          </w:p>
        </w:tc>
        <w:tc>
          <w:tcPr>
            <w:tcW w:w="2480" w:type="dxa"/>
            <w:tcBorders/>
            <w:vAlign w:val="center"/>
          </w:tcPr>
          <w:p>
            <w:pPr>
              <w:pStyle w:val="TableContents"/>
              <w:bidi w:val="0"/>
              <w:spacing w:before="0" w:after="283"/>
              <w:jc w:val="left"/>
              <w:rPr/>
            </w:pPr>
            <w:r>
              <w:rPr/>
              <w:t xml:space="preserve">``Ichigo, Fullbringin mestari!'' "Ichigo, Furuburingu o Tsukaikonase! </w:t>
            </w:r>
            <w:r>
              <w:rPr/>
              <w:t xml:space="preserve">(一 護 、 完 現 術 を </w:t>
            </w:r>
            <w:r>
              <w:rPr/>
              <w:t xml:space="preserve">使いこなせ!) </w:t>
            </w:r>
          </w:p>
        </w:tc>
        <w:tc>
          <w:tcPr>
            <w:tcW w:w="1158" w:type="dxa"/>
            <w:tcBorders/>
            <w:vAlign w:val="center"/>
          </w:tcPr>
          <w:p>
            <w:pPr>
              <w:pStyle w:val="TableContents"/>
              <w:bidi w:val="0"/>
              <w:spacing w:before="0" w:after="283"/>
              <w:jc w:val="left"/>
              <w:rPr/>
            </w:pPr>
            <w:r>
              <w:rPr/>
              <w:t xml:space="preserve">joulukuu 20, 2011 </w:t>
            </w:r>
          </w:p>
        </w:tc>
        <w:tc>
          <w:tcPr>
            <w:tcW w:w="6084" w:type="dxa"/>
            <w:tcBorders/>
            <w:vAlign w:val="center"/>
          </w:tcPr>
          <w:p>
            <w:pPr>
              <w:pStyle w:val="TableContents"/>
              <w:bidi w:val="0"/>
              <w:spacing w:before="0" w:after="283"/>
              <w:jc w:val="left"/>
              <w:rPr/>
            </w:pPr>
            <w:r>
              <w:rPr/>
              <w:t xml:space="preserve">26. heinäkuuta 2014 Ichigo, Chad ja Xcution aloittavat taistelunsa Tsukishimaa vastaan. Taistelu viedään ulos, kun Chad hyökkää Tsukishiman kimppuun ennen kuin tämä paljastaa, että hän oli se, joka hyökkäsi Uryūn ja Orihimen kimppuun, mutta Ichigo saa sen kuitenkin selville. Raivoissaan hän alkaa taistella Tsukishimaa vastaan, mutta kokenut Fullbringer voittaa hänet. Ginjō tulee sitten tielle ja taistelee sen sijaan Tsukishiman kanssa, sillä he ovat tasaisempia. Ichigo, joka ei kuitenkaan voi vain katsoa vierestä, hyökkää jälleen ja saa osuman, mutta hänet pysäyttää Yukio Hans Vorarlberna, joka sitten itse pysäyttää Tsukishiman. </w:t>
            </w:r>
          </w:p>
        </w:tc>
      </w:tr>
      <w:tr>
        <w:trPr/>
        <w:tc>
          <w:tcPr>
            <w:tcW w:w="483" w:type="dxa"/>
            <w:tcBorders/>
            <w:vAlign w:val="center"/>
          </w:tcPr>
          <w:p>
            <w:pPr>
              <w:pStyle w:val="TableHeading"/>
              <w:suppressLineNumbers/>
              <w:bidi w:val="0"/>
              <w:spacing w:before="0" w:after="283"/>
              <w:jc w:val="center"/>
              <w:rPr/>
            </w:pPr>
            <w:r>
              <w:rPr/>
              <w:t xml:space="preserve">354 </w:t>
            </w:r>
          </w:p>
        </w:tc>
        <w:tc>
          <w:tcPr>
            <w:tcW w:w="2480" w:type="dxa"/>
            <w:tcBorders/>
            <w:vAlign w:val="center"/>
          </w:tcPr>
          <w:p>
            <w:pPr>
              <w:pStyle w:val="TableContents"/>
              <w:bidi w:val="0"/>
              <w:spacing w:before="0" w:after="283"/>
              <w:jc w:val="left"/>
              <w:rPr/>
            </w:pPr>
            <w:r>
              <w:rPr/>
              <w:t xml:space="preserve">"Ichigo vs. Ginjō! To the Game's Space'' ``Ichigo tai Ginjō, Gēmu no Kūkan e'' </w:t>
            </w:r>
            <w:r>
              <w:rPr/>
              <w:t xml:space="preserve">(一 護 </w:t>
            </w:r>
            <w:r>
              <w:rPr/>
              <w:t xml:space="preserve">vs </w:t>
            </w:r>
            <w:r>
              <w:rPr/>
              <w:t xml:space="preserve">銀 城 、 ゲーム の 空間 </w:t>
            </w:r>
            <w:r>
              <w:rPr/>
              <w:t xml:space="preserve">へ) </w:t>
            </w:r>
          </w:p>
        </w:tc>
        <w:tc>
          <w:tcPr>
            <w:tcW w:w="1158" w:type="dxa"/>
            <w:tcBorders/>
            <w:vAlign w:val="center"/>
          </w:tcPr>
          <w:p>
            <w:pPr>
              <w:pStyle w:val="TableContents"/>
              <w:bidi w:val="0"/>
              <w:spacing w:before="0" w:after="283"/>
              <w:jc w:val="left"/>
              <w:rPr/>
            </w:pPr>
            <w:r>
              <w:rPr/>
              <w:t xml:space="preserve">joulukuu 27, 2011 </w:t>
            </w:r>
          </w:p>
        </w:tc>
        <w:tc>
          <w:tcPr>
            <w:tcW w:w="6084" w:type="dxa"/>
            <w:tcBorders/>
            <w:vAlign w:val="center"/>
          </w:tcPr>
          <w:p>
            <w:pPr>
              <w:pStyle w:val="TableContents"/>
              <w:bidi w:val="0"/>
              <w:spacing w:before="0" w:after="283"/>
              <w:jc w:val="left"/>
              <w:rPr/>
            </w:pPr>
            <w:r>
              <w:rPr/>
              <w:t xml:space="preserve">2. elokuuta 2014 Yukion Fullbringin suojellessa Ichigoa, Chad, Ginjō ja Riruka onnistuvat pakottamaan Tsukishiman perääntymään. Tämän jälkeen ryhmä siirtyy toiseen piilopaikkaansa pohtimaan, mitkä Tsukishiman motiivit todella olivat, mutta pian he huomaavat, että he ovat miettineet asiaa liikaa. Orihimen parantaessa Uryūa he keskustelevat uudesta uhasta, mutta eivät pysty selvittämään, ovatko kaikki tähänastiset tapaukset olleet saman tekijän tekemiä. Orihime törmää myöhemmin Chadiin, joka vie hänet takaisin Xcutionin piilopaikkaan parantamaan Ichigoa, joka on harjoitellut Ginjōn kanssa Yukion Fullbringin sisällä videopeliympäristössä. Toisaalla Urahara ja Isshin suunnittelevat keräävänsä henkistä energiaa sammion sisälle sielunviikatemiehen avulla, joka ei ole kukaan muu kuin Rukia Kuchiki. </w:t>
            </w:r>
          </w:p>
        </w:tc>
      </w:tr>
      <w:tr>
        <w:trPr/>
        <w:tc>
          <w:tcPr>
            <w:tcW w:w="483" w:type="dxa"/>
            <w:tcBorders/>
            <w:vAlign w:val="center"/>
          </w:tcPr>
          <w:p>
            <w:pPr>
              <w:pStyle w:val="TableHeading"/>
              <w:suppressLineNumbers/>
              <w:bidi w:val="0"/>
              <w:spacing w:before="0" w:after="283"/>
              <w:jc w:val="center"/>
              <w:rPr/>
            </w:pPr>
            <w:r>
              <w:rPr/>
              <w:t xml:space="preserve">355 </w:t>
            </w:r>
          </w:p>
        </w:tc>
        <w:tc>
          <w:tcPr>
            <w:tcW w:w="2480" w:type="dxa"/>
            <w:tcBorders/>
            <w:vAlign w:val="center"/>
          </w:tcPr>
          <w:p>
            <w:pPr>
              <w:pStyle w:val="TableContents"/>
              <w:bidi w:val="0"/>
              <w:spacing w:before="0" w:after="283"/>
              <w:jc w:val="left"/>
              <w:rPr/>
            </w:pPr>
            <w:r>
              <w:rPr/>
              <w:t xml:space="preserve">``Shinigami at War! Uudenvuoden Seireitei Special!'' ``Shinigami Sansen! Seireitei mo Oshōgatsu SP!'' </w:t>
            </w:r>
            <w:r>
              <w:rPr/>
              <w:t xml:space="preserve">(死神 </w:t>
            </w:r>
            <w:r>
              <w:rPr/>
              <w:t xml:space="preserve">参戦! </w:t>
            </w:r>
            <w:r>
              <w:rPr/>
              <w:t xml:space="preserve">瀞 霊 廷 も お正月 </w:t>
            </w:r>
            <w:r>
              <w:rPr/>
              <w:t xml:space="preserve">SP!) </w:t>
            </w:r>
          </w:p>
        </w:tc>
        <w:tc>
          <w:tcPr>
            <w:tcW w:w="1158" w:type="dxa"/>
            <w:tcBorders/>
            <w:vAlign w:val="center"/>
          </w:tcPr>
          <w:p>
            <w:pPr>
              <w:pStyle w:val="TableContents"/>
              <w:bidi w:val="0"/>
              <w:spacing w:before="0" w:after="283"/>
              <w:jc w:val="left"/>
              <w:rPr/>
            </w:pPr>
            <w:r>
              <w:rPr/>
              <w:t xml:space="preserve">tammikuu 10, 2012 </w:t>
            </w:r>
          </w:p>
        </w:tc>
        <w:tc>
          <w:tcPr>
            <w:tcW w:w="6084" w:type="dxa"/>
            <w:tcBorders/>
            <w:vAlign w:val="center"/>
          </w:tcPr>
          <w:p>
            <w:pPr>
              <w:pStyle w:val="TableContents"/>
              <w:bidi w:val="0"/>
              <w:spacing w:before="0" w:after="283"/>
              <w:jc w:val="left"/>
              <w:rPr/>
            </w:pPr>
            <w:r>
              <w:rPr/>
              <w:t xml:space="preserve">9. elokuuta 2014 Seitsemäntoista kuukauden aikahypyn aikana Sielunhoitoyhdistyksen sielunhakkaajat juhlivat uutta vuotta. Izuru Kira saa tehtäväkseen järjestää tilaisuutta varten erityistapahtuman, vaikka aluksi hän oli vastahakoinen osallistumaan. Hän järjestää ystävällisen leijalentoharjoituksen, mutta se muuttuu vähitellen kaoottiseksi kilpailuksi monien joukko-osastojen kesken. Kira yrittää pysäyttää kaaoksen, mutta hänen suunnitelmansa epäonnistuu lopulta. Myöhemmin Rukia valmistautuu tuleviin seremoniallisiin tansseihin, joihin hänen edesmennyt sisarensa osallistui vuosia sitten, mutta hän ei ole vaikuttunut omista tanssitaidoistaan. Renji Abarai päättää auttaa häntä, mutta Rukia suuttuu, kun mies myöhemmin vahingossa läikyttää mustetta hänen seremonialliseen kimonoonsa, ja käskee häntä lähtemään. Kun Rukia saa sen sijaan edesmenneen sisarensa kimonon, hän tajuaa, että Renji yritti auttaa häntä rentoutumaan, jotta hän ei olisi niin huolissaan tanssista. Rukia lähettää anteeksipyyntökirjeen Renjille, joka pääsi tulemaan tansseihin, jotka osoittautuvat suureksi menestykseksi. </w:t>
            </w:r>
          </w:p>
        </w:tc>
      </w:tr>
      <w:tr>
        <w:trPr/>
        <w:tc>
          <w:tcPr>
            <w:tcW w:w="483" w:type="dxa"/>
            <w:tcBorders/>
            <w:vAlign w:val="center"/>
          </w:tcPr>
          <w:p>
            <w:pPr>
              <w:pStyle w:val="TableHeading"/>
              <w:suppressLineNumbers/>
              <w:bidi w:val="0"/>
              <w:spacing w:before="0" w:after="283"/>
              <w:jc w:val="center"/>
              <w:rPr/>
            </w:pPr>
            <w:r>
              <w:rPr/>
              <w:t xml:space="preserve">356 </w:t>
            </w:r>
          </w:p>
        </w:tc>
        <w:tc>
          <w:tcPr>
            <w:tcW w:w="2480" w:type="dxa"/>
            <w:tcBorders/>
            <w:vAlign w:val="center"/>
          </w:tcPr>
          <w:p>
            <w:pPr>
              <w:pStyle w:val="TableContents"/>
              <w:bidi w:val="0"/>
              <w:spacing w:before="0" w:after="283"/>
              <w:jc w:val="left"/>
              <w:rPr/>
            </w:pPr>
            <w:r>
              <w:rPr/>
              <w:t xml:space="preserve">"Ystävä vai vihollinen!? Ginjōn todelliset aikeet!'' ``Teki ka Mikata ka!? Ginjō no Mienai Kokoro!'' </w:t>
            </w:r>
            <w:r>
              <w:rPr/>
              <w:t xml:space="preserve">(敵 か 味方 </w:t>
            </w:r>
            <w:r>
              <w:rPr/>
              <w:t xml:space="preserve">か!? </w:t>
            </w:r>
            <w:r>
              <w:rPr/>
              <w:t xml:space="preserve">銀 城 の 見え ない </w:t>
            </w:r>
            <w:r>
              <w:rPr/>
              <w:t xml:space="preserve">心!) </w:t>
            </w:r>
          </w:p>
        </w:tc>
        <w:tc>
          <w:tcPr>
            <w:tcW w:w="1158" w:type="dxa"/>
            <w:tcBorders/>
            <w:vAlign w:val="center"/>
          </w:tcPr>
          <w:p>
            <w:pPr>
              <w:pStyle w:val="TableContents"/>
              <w:bidi w:val="0"/>
              <w:spacing w:before="0" w:after="283"/>
              <w:jc w:val="left"/>
              <w:rPr/>
            </w:pPr>
            <w:r>
              <w:rPr/>
              <w:t xml:space="preserve">tammikuu 17, 2012 </w:t>
            </w:r>
          </w:p>
        </w:tc>
        <w:tc>
          <w:tcPr>
            <w:tcW w:w="6084" w:type="dxa"/>
            <w:tcBorders/>
            <w:vAlign w:val="center"/>
          </w:tcPr>
          <w:p>
            <w:pPr>
              <w:pStyle w:val="TableContents"/>
              <w:bidi w:val="0"/>
              <w:spacing w:before="0" w:after="283"/>
              <w:jc w:val="left"/>
              <w:rPr/>
            </w:pPr>
            <w:r>
              <w:rPr/>
              <w:t xml:space="preserve">16. elokuuta 2014 Ichigo jatkaa harjoitteluaan Ginjon kanssa Orihimen parantaessa häntä. Kun Ginjō kuitenkin sokaisee hänet ja alkaa sanoa vihamielisiä asioita suututtaakseen Ichigon, Ichigo alkaa epäillä Ginjōn todellisia aikeita. Kun Ginjō väittää tappavansa Chadin ja Orihimen, Ichigo huomaa hänen henkisen painostuksensa. Ichigo onnistuu sitten haavoittamaan Ginjōa Fullbringillään saavuttaen sen viimeisen tason, ja Ginjō pyytää anteeksi tekoaan. </w:t>
            </w:r>
          </w:p>
        </w:tc>
      </w:tr>
      <w:tr>
        <w:trPr/>
        <w:tc>
          <w:tcPr>
            <w:tcW w:w="483" w:type="dxa"/>
            <w:tcBorders/>
            <w:vAlign w:val="center"/>
          </w:tcPr>
          <w:p>
            <w:pPr>
              <w:pStyle w:val="TableHeading"/>
              <w:suppressLineNumbers/>
              <w:bidi w:val="0"/>
              <w:spacing w:before="0" w:after="283"/>
              <w:jc w:val="center"/>
              <w:rPr/>
            </w:pPr>
            <w:r>
              <w:rPr/>
              <w:t xml:space="preserve">357 </w:t>
            </w:r>
          </w:p>
        </w:tc>
        <w:tc>
          <w:tcPr>
            <w:tcW w:w="2480" w:type="dxa"/>
            <w:tcBorders/>
            <w:vAlign w:val="center"/>
          </w:tcPr>
          <w:p>
            <w:pPr>
              <w:pStyle w:val="TableContents"/>
              <w:bidi w:val="0"/>
              <w:spacing w:before="0" w:after="283"/>
              <w:jc w:val="left"/>
              <w:rPr/>
            </w:pPr>
            <w:r>
              <w:rPr/>
              <w:t xml:space="preserve">"Tsukishiman kyky, vaara lähestyy! "Shinobiyoru Kyōi ... Tsukishima no Nōryoku!'' </w:t>
            </w:r>
            <w:r>
              <w:rPr/>
              <w:t xml:space="preserve">(忍び寄る 脅威 </w:t>
            </w:r>
            <w:r>
              <w:rPr/>
              <w:t xml:space="preserve">... </w:t>
            </w:r>
            <w:r>
              <w:rPr/>
              <w:t xml:space="preserve">月島 の </w:t>
            </w:r>
            <w:r>
              <w:rPr/>
              <w:t xml:space="preserve">能力!) </w:t>
            </w:r>
          </w:p>
        </w:tc>
        <w:tc>
          <w:tcPr>
            <w:tcW w:w="1158" w:type="dxa"/>
            <w:tcBorders/>
            <w:vAlign w:val="center"/>
          </w:tcPr>
          <w:p>
            <w:pPr>
              <w:pStyle w:val="TableContents"/>
              <w:bidi w:val="0"/>
              <w:spacing w:before="0" w:after="283"/>
              <w:jc w:val="left"/>
              <w:rPr/>
            </w:pPr>
            <w:r>
              <w:rPr/>
              <w:t xml:space="preserve">tammikuu 24, 2012 </w:t>
            </w:r>
          </w:p>
        </w:tc>
        <w:tc>
          <w:tcPr>
            <w:tcW w:w="6084" w:type="dxa"/>
            <w:tcBorders/>
            <w:vAlign w:val="center"/>
          </w:tcPr>
          <w:p>
            <w:pPr>
              <w:pStyle w:val="TableContents"/>
              <w:bidi w:val="0"/>
              <w:spacing w:before="0" w:after="283"/>
              <w:jc w:val="left"/>
              <w:rPr/>
            </w:pPr>
            <w:r>
              <w:rPr/>
              <w:t xml:space="preserve">23. elokuuta 2014 Kun Ichigo on saavuttanut Fullbringin viimeisen tason, hän viettää aikaa sen viimeistelemiseen. Xcution päättää suojella Ichigoa, jotta he voivat suorittaa tavoitteensa, ja Riruka lähtee etsimään Chadia ja Orihimea, jotka tutkivat Tsukishimaa. Riruka joutuu Tsukishiman väijytykseen, joka hyökkää hänen kimppuunsa Fullbringillään. Sen jälkeen Tsukishima kohtaa Chadin ja Orihimen, jotka eivät pysty tappamaan häntä, koska hänen Fullbringinsä saa hänet osaksi heidän muistojaan. </w:t>
            </w:r>
          </w:p>
        </w:tc>
      </w:tr>
      <w:tr>
        <w:trPr/>
        <w:tc>
          <w:tcPr>
            <w:tcW w:w="483" w:type="dxa"/>
            <w:tcBorders/>
            <w:vAlign w:val="center"/>
          </w:tcPr>
          <w:p>
            <w:pPr>
              <w:pStyle w:val="TableHeading"/>
              <w:suppressLineNumbers/>
              <w:bidi w:val="0"/>
              <w:spacing w:before="0" w:after="283"/>
              <w:jc w:val="center"/>
              <w:rPr/>
            </w:pPr>
            <w:r>
              <w:rPr/>
              <w:t xml:space="preserve">358 </w:t>
            </w:r>
          </w:p>
        </w:tc>
        <w:tc>
          <w:tcPr>
            <w:tcW w:w="2480" w:type="dxa"/>
            <w:tcBorders/>
            <w:vAlign w:val="center"/>
          </w:tcPr>
          <w:p>
            <w:pPr>
              <w:pStyle w:val="TableContents"/>
              <w:bidi w:val="0"/>
              <w:spacing w:before="0" w:after="283"/>
              <w:jc w:val="left"/>
              <w:rPr/>
            </w:pPr>
            <w:r>
              <w:rPr/>
              <w:t xml:space="preserve">"Yhteentörmäys! Xcution hyökkää Ginjōn kimppuun'' ``Gekitotsu!? Ginjō o Osou Ekusukyūshon'' </w:t>
            </w:r>
            <w:r>
              <w:rPr/>
              <w:t xml:space="preserve">(</w:t>
            </w:r>
            <w:r>
              <w:rPr/>
              <w:t xml:space="preserve">激突!? </w:t>
            </w:r>
            <w:r>
              <w:rPr/>
              <w:t xml:space="preserve">銀 城 を 襲う </w:t>
            </w:r>
            <w:r>
              <w:rPr/>
              <w:t xml:space="preserve">XCUTION) </w:t>
            </w:r>
          </w:p>
        </w:tc>
        <w:tc>
          <w:tcPr>
            <w:tcW w:w="1158" w:type="dxa"/>
            <w:tcBorders/>
            <w:vAlign w:val="center"/>
          </w:tcPr>
          <w:p>
            <w:pPr>
              <w:pStyle w:val="TableContents"/>
              <w:bidi w:val="0"/>
              <w:spacing w:before="0" w:after="283"/>
              <w:jc w:val="left"/>
              <w:rPr/>
            </w:pPr>
            <w:r>
              <w:rPr/>
              <w:t xml:space="preserve">tammikuu 31, 2012 </w:t>
            </w:r>
          </w:p>
        </w:tc>
        <w:tc>
          <w:tcPr>
            <w:tcW w:w="6084" w:type="dxa"/>
            <w:tcBorders/>
            <w:vAlign w:val="center"/>
          </w:tcPr>
          <w:p>
            <w:pPr>
              <w:pStyle w:val="TableContents"/>
              <w:bidi w:val="0"/>
              <w:spacing w:before="0" w:after="283"/>
              <w:jc w:val="left"/>
              <w:rPr/>
            </w:pPr>
            <w:r>
              <w:rPr/>
              <w:t xml:space="preserve">6. syyskuuta 2014 Kun Ichigo on viimeistellyt Fullbringinsä, Ginjō käskee häntä menemään kotiin tapaamaan siskojaan, mutta Tsukishima aktivoi Fullbringinsä, joka oli sijoitettu Ichigon ystäviin ja siskoihin saadakseen heidät uskomaan, että hän on Kurosakin perheen lähisukulainen. Juostuaan ulos Ichigo kohtaa Ginjōn, joka kertoo Ichigolle, että kaikki muut Xcutionin jäsenet ovat joutuneet Tsukishiman hallintaan. </w:t>
            </w:r>
          </w:p>
        </w:tc>
      </w:tr>
      <w:tr>
        <w:trPr/>
        <w:tc>
          <w:tcPr>
            <w:tcW w:w="483" w:type="dxa"/>
            <w:tcBorders/>
            <w:vAlign w:val="center"/>
          </w:tcPr>
          <w:p>
            <w:pPr>
              <w:pStyle w:val="TableHeading"/>
              <w:suppressLineNumbers/>
              <w:bidi w:val="0"/>
              <w:spacing w:before="0" w:after="283"/>
              <w:jc w:val="center"/>
              <w:rPr/>
            </w:pPr>
            <w:r>
              <w:rPr/>
              <w:t xml:space="preserve">359 </w:t>
            </w:r>
          </w:p>
        </w:tc>
        <w:tc>
          <w:tcPr>
            <w:tcW w:w="2480" w:type="dxa"/>
            <w:tcBorders/>
            <w:vAlign w:val="center"/>
          </w:tcPr>
          <w:p>
            <w:pPr>
              <w:pStyle w:val="TableContents"/>
              <w:bidi w:val="0"/>
              <w:spacing w:before="0" w:after="283"/>
              <w:jc w:val="left"/>
              <w:rPr/>
            </w:pPr>
            <w:r>
              <w:rPr/>
              <w:t xml:space="preserve">"Surullinen taistelu! Ichigo vs. Sado &amp; Orihime'' ``Kanashimi no Tatakai! Ichigo tai Sado to Orihime'' </w:t>
            </w:r>
            <w:r>
              <w:rPr/>
              <w:t xml:space="preserve">(哀しみ の </w:t>
            </w:r>
            <w:r>
              <w:rPr/>
              <w:t xml:space="preserve">戦い! </w:t>
            </w:r>
            <w:r>
              <w:rPr/>
              <w:t xml:space="preserve">一 護 </w:t>
            </w:r>
            <w:r>
              <w:rPr/>
              <w:t xml:space="preserve">VS </w:t>
            </w:r>
            <w:r>
              <w:rPr/>
              <w:t xml:space="preserve">茶 渡 </w:t>
            </w:r>
            <w:r>
              <w:rPr/>
              <w:t xml:space="preserve">&amp; </w:t>
            </w:r>
            <w:r>
              <w:rPr/>
              <w:t xml:space="preserve">織姫) </w:t>
            </w:r>
          </w:p>
        </w:tc>
        <w:tc>
          <w:tcPr>
            <w:tcW w:w="1158" w:type="dxa"/>
            <w:tcBorders/>
            <w:vAlign w:val="center"/>
          </w:tcPr>
          <w:p>
            <w:pPr>
              <w:pStyle w:val="TableContents"/>
              <w:bidi w:val="0"/>
              <w:spacing w:before="0" w:after="283"/>
              <w:jc w:val="left"/>
              <w:rPr/>
            </w:pPr>
            <w:r>
              <w:rPr/>
              <w:t xml:space="preserve">7. helmikuuta 2012 </w:t>
            </w:r>
          </w:p>
        </w:tc>
        <w:tc>
          <w:tcPr>
            <w:tcW w:w="6084" w:type="dxa"/>
            <w:tcBorders/>
            <w:vAlign w:val="center"/>
          </w:tcPr>
          <w:p>
            <w:pPr>
              <w:pStyle w:val="TableContents"/>
              <w:bidi w:val="0"/>
              <w:spacing w:before="0" w:after="283"/>
              <w:jc w:val="left"/>
              <w:rPr/>
            </w:pPr>
            <w:r>
              <w:rPr/>
              <w:t xml:space="preserve">13. syyskuuta 2014 Ichigo ja Ginjō saavat selville, että Tsukishiman Fullbring voi manipuloida kaatamiensa ihmisten muistoja, ja Yukio löytää heidät ja vie heidät Tsukishiman kartanoon. Ichigon ystävät ja siskot toivottavat heidät tervetulleiksi, mutta Ichigo, joka ei pysty taistelemaan heidän kaikkien kanssa, pakenee turvallisempaan paikkaan, mutta aivopesty Xcution pysäyttää hänet. Ginjō tuhoaa portaikon ja ottaa itse yhteen tovereidensa kanssa samalla kun Ichigo taistelee Tsukishimaa vastaan. Ichigo pääsee ylivoimalle Fullbringillään ja haavoittaa Tsukishiman kättä vakavasti. Kuitenkin Chad ja Orihime, joihin myös vaikuttaa, saapuvat paikalle ja estävät häntä lopettamasta Tsukishimaa, kun he selittävät, kuinka hän on ollut osa heidän elämäänsä alusta asti. </w:t>
            </w:r>
          </w:p>
        </w:tc>
      </w:tr>
      <w:tr>
        <w:trPr/>
        <w:tc>
          <w:tcPr>
            <w:tcW w:w="483" w:type="dxa"/>
            <w:tcBorders/>
            <w:vAlign w:val="center"/>
          </w:tcPr>
          <w:p>
            <w:pPr>
              <w:pStyle w:val="TableHeading"/>
              <w:suppressLineNumbers/>
              <w:bidi w:val="0"/>
              <w:spacing w:before="0" w:after="283"/>
              <w:jc w:val="center"/>
              <w:rPr/>
            </w:pPr>
            <w:r>
              <w:rPr/>
              <w:t xml:space="preserve">360 </w:t>
            </w:r>
          </w:p>
        </w:tc>
        <w:tc>
          <w:tcPr>
            <w:tcW w:w="2480" w:type="dxa"/>
            <w:tcBorders/>
            <w:vAlign w:val="center"/>
          </w:tcPr>
          <w:p>
            <w:pPr>
              <w:pStyle w:val="TableContents"/>
              <w:bidi w:val="0"/>
              <w:spacing w:before="0" w:after="283"/>
              <w:jc w:val="left"/>
              <w:rPr/>
            </w:pPr>
            <w:r>
              <w:rPr/>
              <w:t xml:space="preserve">"Ichigo vs. Uryū!? Kuka on petturi!'' ``Ichigo tai Uryū!?? Uragirimono wa Dare da!'' </w:t>
            </w:r>
            <w:r>
              <w:rPr/>
              <w:t xml:space="preserve">(一 護 </w:t>
            </w:r>
            <w:r>
              <w:rPr/>
              <w:t xml:space="preserve">vs. </w:t>
            </w:r>
            <w:r>
              <w:rPr/>
              <w:t xml:space="preserve">雨竜!? </w:t>
            </w:r>
            <w:r>
              <w:rPr/>
              <w:t xml:space="preserve">裏切り者 は 誰 </w:t>
            </w:r>
            <w:r>
              <w:rPr/>
              <w:t xml:space="preserve">だ!) </w:t>
            </w:r>
          </w:p>
        </w:tc>
        <w:tc>
          <w:tcPr>
            <w:tcW w:w="1158" w:type="dxa"/>
            <w:tcBorders/>
            <w:vAlign w:val="center"/>
          </w:tcPr>
          <w:p>
            <w:pPr>
              <w:pStyle w:val="TableContents"/>
              <w:bidi w:val="0"/>
              <w:spacing w:before="0" w:after="283"/>
              <w:jc w:val="left"/>
              <w:rPr/>
            </w:pPr>
            <w:r>
              <w:rPr/>
              <w:t xml:space="preserve">14. helmikuuta 2012 </w:t>
            </w:r>
          </w:p>
        </w:tc>
        <w:tc>
          <w:tcPr>
            <w:tcW w:w="6084" w:type="dxa"/>
            <w:tcBorders/>
            <w:vAlign w:val="center"/>
          </w:tcPr>
          <w:p>
            <w:pPr>
              <w:pStyle w:val="TableContents"/>
              <w:bidi w:val="0"/>
              <w:spacing w:before="0" w:after="283"/>
              <w:jc w:val="left"/>
              <w:rPr/>
            </w:pPr>
            <w:r>
              <w:rPr/>
              <w:t xml:space="preserve">20. syyskuuta 2014 Chad ja Orihime, jotka uskovat Ichigon tulleen hulluksi, yrittävät estää häntä hyökkäämästä Tsukishiman kimppuun, vaikka taistelu viedään ulos. Samaan aikaan Ginjō joutuu ongelmiin Shishigawaran ja hänen onnekkaiden lyöntiensä kanssa kohdatessaan muita jäseniään. Pian Tsukishima on lyömässä ylivoimaista Ichigoa, mutta Ginjō saa osuman sen sijaan. Kun Ginjō näyttää olevan vahingoittumaton, Uryū saapuu yhtäkkiä paikalle ja väittää, että Ginjō oli hänen hyökkääjänsä Tsukishiman sijaan. Ennen kuin Ichigo ehtii reagoida, Ginjō pistää hänet maahan ja paljastaa, että hän antoi Tsukishiman viiltää häntä kahdesti palatakseen alkuperäiseen itseensä. Hän puukottaa Ichigoa miekallaan ja sanoo ottavansa Ichigon Fullbringin. </w:t>
            </w:r>
          </w:p>
        </w:tc>
      </w:tr>
      <w:tr>
        <w:trPr/>
        <w:tc>
          <w:tcPr>
            <w:tcW w:w="483" w:type="dxa"/>
            <w:tcBorders/>
            <w:vAlign w:val="center"/>
          </w:tcPr>
          <w:p>
            <w:pPr>
              <w:pStyle w:val="TableHeading"/>
              <w:suppressLineNumbers/>
              <w:bidi w:val="0"/>
              <w:spacing w:before="0" w:after="283"/>
              <w:jc w:val="center"/>
              <w:rPr/>
            </w:pPr>
            <w:r>
              <w:rPr/>
              <w:t xml:space="preserve">361 </w:t>
            </w:r>
          </w:p>
        </w:tc>
        <w:tc>
          <w:tcPr>
            <w:tcW w:w="2480" w:type="dxa"/>
            <w:tcBorders/>
            <w:vAlign w:val="center"/>
          </w:tcPr>
          <w:p>
            <w:pPr>
              <w:pStyle w:val="TableContents"/>
              <w:bidi w:val="0"/>
              <w:spacing w:before="0" w:after="283"/>
              <w:jc w:val="left"/>
              <w:rPr/>
            </w:pPr>
            <w:r>
              <w:rPr/>
              <w:t xml:space="preserve">"Uusi esiintyminen! Gotei 13, saapuu!'' ``Arata na Sugata! Gotei Jūsan-tai, Kenzan!'' </w:t>
            </w:r>
            <w:r>
              <w:rPr/>
              <w:t xml:space="preserve">(新た な </w:t>
            </w:r>
            <w:r>
              <w:rPr/>
              <w:t xml:space="preserve">姿! </w:t>
            </w:r>
            <w:r>
              <w:rPr/>
              <w:t xml:space="preserve">護 廷 十 三 隊 、 </w:t>
            </w:r>
            <w:r>
              <w:rPr/>
              <w:t xml:space="preserve">見参!) </w:t>
            </w:r>
          </w:p>
        </w:tc>
        <w:tc>
          <w:tcPr>
            <w:tcW w:w="1158" w:type="dxa"/>
            <w:tcBorders/>
            <w:vAlign w:val="center"/>
          </w:tcPr>
          <w:p>
            <w:pPr>
              <w:pStyle w:val="TableContents"/>
              <w:bidi w:val="0"/>
              <w:spacing w:before="0" w:after="283"/>
              <w:jc w:val="left"/>
              <w:rPr/>
            </w:pPr>
            <w:r>
              <w:rPr/>
              <w:t xml:space="preserve">helmikuu 21, 2012 </w:t>
            </w:r>
          </w:p>
        </w:tc>
        <w:tc>
          <w:tcPr>
            <w:tcW w:w="6084" w:type="dxa"/>
            <w:tcBorders/>
            <w:vAlign w:val="center"/>
          </w:tcPr>
          <w:p>
            <w:pPr>
              <w:pStyle w:val="TableContents"/>
              <w:bidi w:val="0"/>
              <w:spacing w:before="0" w:after="283"/>
              <w:jc w:val="left"/>
              <w:rPr/>
            </w:pPr>
            <w:r>
              <w:rPr/>
              <w:t xml:space="preserve">27. syyskuuta 2014 Ginjō pystyy ottamaan Ichigon Fullbringin ja käyttämään sen voimaa omiinsa. Koska Ichigo ei pysty tekemään tilanteelleen mitään, hän vaipuu syvään epätoivoon ja juoksee Ginjōn perään vaatien Ginjōta antamaan voimansa takaisin. Ichigo joutuu tällöin Rukian pitelemän miekan seivästämäksi, mikä saa hänet muuttumaan jälleen kerran Soul Reaperiksi. Miekka paljastuu, että sillä on kolmentoista hovin vartijajoukon voimat, jotta se voisi auttaa Ichigoa hänen taistelussaan Ginjōa vastaan. Ichigo hyökkää Ginjōn kimppuun Getsuga Tenshōlla, joka on tarpeeksi voimakas pyyhkäisemään pois ukkosmyrskyn ja leikkaamaan Tsukishiman kartanon kahtia. </w:t>
            </w:r>
          </w:p>
        </w:tc>
      </w:tr>
      <w:tr>
        <w:trPr/>
        <w:tc>
          <w:tcPr>
            <w:tcW w:w="483" w:type="dxa"/>
            <w:tcBorders/>
            <w:vAlign w:val="center"/>
          </w:tcPr>
          <w:p>
            <w:pPr>
              <w:pStyle w:val="TableHeading"/>
              <w:suppressLineNumbers/>
              <w:bidi w:val="0"/>
              <w:spacing w:before="0" w:after="283"/>
              <w:jc w:val="center"/>
              <w:rPr/>
            </w:pPr>
            <w:r>
              <w:rPr/>
              <w:t xml:space="preserve">362 </w:t>
            </w:r>
          </w:p>
        </w:tc>
        <w:tc>
          <w:tcPr>
            <w:tcW w:w="2480" w:type="dxa"/>
            <w:tcBorders/>
            <w:vAlign w:val="center"/>
          </w:tcPr>
          <w:p>
            <w:pPr>
              <w:pStyle w:val="TableContents"/>
              <w:bidi w:val="0"/>
              <w:spacing w:before="0" w:after="283"/>
              <w:jc w:val="left"/>
              <w:rPr/>
            </w:pPr>
            <w:r>
              <w:rPr/>
              <w:t xml:space="preserve">``Revival! Korvaava shinigami: Ichigo Kurosaki!'' ``Fukkatsu! Shinigami Daikō: Kurosaki Ichigo!'' </w:t>
            </w:r>
            <w:r>
              <w:rPr/>
              <w:t xml:space="preserve">(</w:t>
            </w:r>
            <w:r>
              <w:rPr/>
              <w:t xml:space="preserve">復活! </w:t>
            </w:r>
            <w:r>
              <w:rPr/>
              <w:t xml:space="preserve">死神 代行 ・ 黒崎 一 </w:t>
            </w:r>
            <w:r>
              <w:rPr/>
              <w:t xml:space="preserve">護!) </w:t>
            </w:r>
          </w:p>
        </w:tc>
        <w:tc>
          <w:tcPr>
            <w:tcW w:w="1158" w:type="dxa"/>
            <w:tcBorders/>
            <w:vAlign w:val="center"/>
          </w:tcPr>
          <w:p>
            <w:pPr>
              <w:pStyle w:val="TableContents"/>
              <w:bidi w:val="0"/>
              <w:spacing w:before="0" w:after="283"/>
              <w:jc w:val="left"/>
              <w:rPr/>
            </w:pPr>
            <w:r>
              <w:rPr/>
              <w:t xml:space="preserve">28. helmikuuta 2012 </w:t>
            </w:r>
          </w:p>
        </w:tc>
        <w:tc>
          <w:tcPr>
            <w:tcW w:w="6084" w:type="dxa"/>
            <w:tcBorders/>
            <w:vAlign w:val="center"/>
          </w:tcPr>
          <w:p>
            <w:pPr>
              <w:pStyle w:val="TableContents"/>
              <w:bidi w:val="0"/>
              <w:spacing w:before="0" w:after="283"/>
              <w:jc w:val="left"/>
              <w:rPr/>
            </w:pPr>
            <w:r>
              <w:rPr/>
              <w:t xml:space="preserve">4. lokakuuta 2014 Ichigo voittaa lopulta Ginjōn käyttämällä takaisin saamiaan Soul Reaper -voimia, ja hän saa myös tietää, että hän sai voimansa takaisin kaikkien kapteenien ja luutnanttien antamien henkisten energioiden ansiosta. Tōshirō Hitsugaya paljastaa, että Ginjō oli ensimmäinen korvaava sielunhakkaaja. Samaan aikaan Chad ja Orihime ryntäävät Ichigon luo hämmentyneinä siitä, miksi Ginjōn kimppuun hyökätään. Tsukishima ilmestyy heidän taakseen ja yrittää murtaa heidän mielensä lisäämällä uusia muistoja heidän menneisyyteensä, mutta Urahara ja Isshin tyrmäävät heidät. Kuten luvattu, Ginjō antaa muille Xcutionin jäsenille uusia voimia. Ichigo yrittää kaataa heidät, mutta Yukio käyttää uusia voimiaan suojellakseen heitä ja erottaakseen muut. Kenpachi Zaraki hoitaa nopeasti Kutsuzawan ja leikkaa hänet kahtia tappaen hänet välittömästi. </w:t>
            </w:r>
          </w:p>
        </w:tc>
      </w:tr>
      <w:tr>
        <w:trPr/>
        <w:tc>
          <w:tcPr>
            <w:tcW w:w="483" w:type="dxa"/>
            <w:tcBorders/>
            <w:vAlign w:val="center"/>
          </w:tcPr>
          <w:p>
            <w:pPr>
              <w:pStyle w:val="TableHeading"/>
              <w:suppressLineNumbers/>
              <w:bidi w:val="0"/>
              <w:spacing w:before="0" w:after="283"/>
              <w:jc w:val="center"/>
              <w:rPr/>
            </w:pPr>
            <w:r>
              <w:rPr/>
              <w:t xml:space="preserve">363 </w:t>
            </w:r>
          </w:p>
        </w:tc>
        <w:tc>
          <w:tcPr>
            <w:tcW w:w="2480" w:type="dxa"/>
            <w:tcBorders/>
            <w:vAlign w:val="center"/>
          </w:tcPr>
          <w:p>
            <w:pPr>
              <w:pStyle w:val="TableContents"/>
              <w:bidi w:val="0"/>
              <w:spacing w:before="0" w:after="283"/>
              <w:jc w:val="left"/>
              <w:rPr/>
            </w:pPr>
            <w:r>
              <w:rPr/>
              <w:t xml:space="preserve">"Hurja taistelu! Shinigami vs. XCUTION!'' ``Gekitō! Shinigami tai Ekusukyūshon!'' </w:t>
            </w:r>
            <w:r>
              <w:rPr/>
              <w:t xml:space="preserve">(</w:t>
            </w:r>
            <w:r>
              <w:rPr/>
              <w:t xml:space="preserve">激闘! </w:t>
            </w:r>
            <w:r>
              <w:rPr/>
              <w:t xml:space="preserve">死神 </w:t>
            </w:r>
            <w:r>
              <w:rPr/>
              <w:t xml:space="preserve">vsXCUTION!) </w:t>
            </w:r>
          </w:p>
        </w:tc>
        <w:tc>
          <w:tcPr>
            <w:tcW w:w="1158" w:type="dxa"/>
            <w:tcBorders/>
            <w:vAlign w:val="center"/>
          </w:tcPr>
          <w:p>
            <w:pPr>
              <w:pStyle w:val="TableContents"/>
              <w:bidi w:val="0"/>
              <w:spacing w:before="0" w:after="283"/>
              <w:jc w:val="left"/>
              <w:rPr/>
            </w:pPr>
            <w:r>
              <w:rPr/>
              <w:t xml:space="preserve">maaliskuu 6, 2012 </w:t>
            </w:r>
          </w:p>
        </w:tc>
        <w:tc>
          <w:tcPr>
            <w:tcW w:w="6084" w:type="dxa"/>
            <w:tcBorders/>
            <w:vAlign w:val="center"/>
          </w:tcPr>
          <w:p>
            <w:pPr>
              <w:pStyle w:val="TableContents"/>
              <w:bidi w:val="0"/>
              <w:spacing w:before="0" w:after="283"/>
              <w:jc w:val="left"/>
              <w:rPr/>
            </w:pPr>
            <w:r>
              <w:rPr/>
              <w:t xml:space="preserve">11. lokakuuta 2014 Uryū tulee auttamaan Ichigoa hänen taistelussaan Ginjōa vastaan. Byakuya Kuchiki valmistautuu aloittamaan taistelun Tsukishimaa vastaan, kun taas Riruka väijyy Rukiaa pehmolelujen avulla. Renji kohtaa Jackien ja voittaa hänet ilman zanpakutōn käyttöä, koska on harjoitellut taistelemaan Aizenin tasoista vastustajaa vastaan. Kun Yukio sitten yrittää tuhota ulottuvuuden, jossa Renji ja Jackie ovat, hän kohtaa Hitsugayan. Hitsugaya onnistuu vangitsemaan Yukion jäähän ja yrittää pakottaa hänet vapauttamaan toverinsa. Sillä välin Ikkaku Madarame kohtaa Shishigawaran, onnistuu löytämään Fullbringin heikkouden ja voittaa hänet. </w:t>
            </w:r>
          </w:p>
        </w:tc>
      </w:tr>
      <w:tr>
        <w:trPr/>
        <w:tc>
          <w:tcPr>
            <w:tcW w:w="483" w:type="dxa"/>
            <w:tcBorders/>
            <w:vAlign w:val="center"/>
          </w:tcPr>
          <w:p>
            <w:pPr>
              <w:pStyle w:val="TableHeading"/>
              <w:suppressLineNumbers/>
              <w:bidi w:val="0"/>
              <w:spacing w:before="0" w:after="283"/>
              <w:jc w:val="center"/>
              <w:rPr/>
            </w:pPr>
            <w:r>
              <w:rPr/>
              <w:t xml:space="preserve">364 </w:t>
            </w:r>
          </w:p>
        </w:tc>
        <w:tc>
          <w:tcPr>
            <w:tcW w:w="2480" w:type="dxa"/>
            <w:tcBorders/>
            <w:vAlign w:val="center"/>
          </w:tcPr>
          <w:p>
            <w:pPr>
              <w:pStyle w:val="TableContents"/>
              <w:bidi w:val="0"/>
              <w:spacing w:before="0" w:after="283"/>
              <w:jc w:val="left"/>
              <w:rPr/>
            </w:pPr>
            <w:r>
              <w:rPr/>
              <w:t xml:space="preserve">"Epätoivoinen kamppailu!? Byakuyan levottomat muistot'' ``Zettai Zetsumei!? Kioku o Hasamareta Byakuya'' </w:t>
            </w:r>
            <w:r>
              <w:rPr/>
              <w:t xml:space="preserve">(絶 体 </w:t>
            </w:r>
            <w:r>
              <w:rPr/>
              <w:t xml:space="preserve">絶命!? </w:t>
            </w:r>
            <w:r>
              <w:rPr/>
              <w:t xml:space="preserve">記憶 を 挟ま れ た 白 </w:t>
            </w:r>
            <w:r>
              <w:rPr/>
              <w:t xml:space="preserve">哉) </w:t>
            </w:r>
          </w:p>
        </w:tc>
        <w:tc>
          <w:tcPr>
            <w:tcW w:w="1158" w:type="dxa"/>
            <w:tcBorders/>
            <w:vAlign w:val="center"/>
          </w:tcPr>
          <w:p>
            <w:pPr>
              <w:pStyle w:val="TableContents"/>
              <w:bidi w:val="0"/>
              <w:spacing w:before="0" w:after="283"/>
              <w:jc w:val="left"/>
              <w:rPr/>
            </w:pPr>
            <w:r>
              <w:rPr/>
              <w:t xml:space="preserve">maaliskuu 13, 2012 </w:t>
            </w:r>
          </w:p>
        </w:tc>
        <w:tc>
          <w:tcPr>
            <w:tcW w:w="6084" w:type="dxa"/>
            <w:tcBorders/>
            <w:vAlign w:val="center"/>
          </w:tcPr>
          <w:p>
            <w:pPr>
              <w:pStyle w:val="TableContents"/>
              <w:bidi w:val="0"/>
              <w:spacing w:before="0" w:after="283"/>
              <w:jc w:val="left"/>
              <w:rPr/>
            </w:pPr>
            <w:r>
              <w:rPr/>
              <w:t xml:space="preserve">18. lokakuuta 2014 Tsukishima, joka paljastaa, että hän voi käyttää Fullbringiä myös elottomiin esineisiin, iskee Byakuyan zanpakutoon ja oppii näin kaiken tarpeellisen Byakuyan heikkouksista. Samaan aikaan Rukia taistelee Rirukaa vastaan ja saa kehonsa loukkuun täytettyyn eläimeen, ja yritys taistella kidolla oli tehoton. Riruka kertoo, kuinka Fullbringerit traagisen lapsuusmenneisyytensä kautta kokoontuivat yhteen Xcutioniksi. Käyttäen tätä harhautusta tilaisuutena, Rukia koskettaa Rirukaa zanpakutollaan, mutta Riruka, joka ei pysty väistämään Rukiaa, käyttää Fullbringinsä erikoiskykyä kadotakseen samalla kun saa Rukian romahtamaan. Samaan aikaan Tsukishima pystyy nujertamaan Byakuyan ja onnistuu aiheuttamaan hänelle vakavan vamman. Byakuya kuitenkin ampuu bankai-ansa kädestään lävistäen Tsukishiman rintakehän. Ennen kuin Tsukishima kaatuu maahan, Byakuya kiittää häntä jännittävästä taistelusta. </w:t>
            </w:r>
          </w:p>
        </w:tc>
      </w:tr>
      <w:tr>
        <w:trPr/>
        <w:tc>
          <w:tcPr>
            <w:tcW w:w="483" w:type="dxa"/>
            <w:tcBorders/>
            <w:vAlign w:val="center"/>
          </w:tcPr>
          <w:p>
            <w:pPr>
              <w:pStyle w:val="TableHeading"/>
              <w:suppressLineNumbers/>
              <w:bidi w:val="0"/>
              <w:spacing w:before="0" w:after="283"/>
              <w:jc w:val="center"/>
              <w:rPr/>
            </w:pPr>
            <w:r>
              <w:rPr/>
              <w:t xml:space="preserve">365 </w:t>
            </w:r>
          </w:p>
        </w:tc>
        <w:tc>
          <w:tcPr>
            <w:tcW w:w="2480" w:type="dxa"/>
            <w:tcBorders/>
            <w:vAlign w:val="center"/>
          </w:tcPr>
          <w:p>
            <w:pPr>
              <w:pStyle w:val="TableContents"/>
              <w:bidi w:val="0"/>
              <w:spacing w:before="0" w:after="283"/>
              <w:jc w:val="left"/>
              <w:rPr/>
            </w:pPr>
            <w:r>
              <w:rPr/>
              <w:t xml:space="preserve">"Ichigo vs. Ginjō! Secret of the Substitute Badge'' ``Ichigo tai Ginjō! Daikōshō no Himitsu'' </w:t>
            </w:r>
            <w:r>
              <w:rPr/>
              <w:t xml:space="preserve">(一 護 </w:t>
            </w:r>
            <w:r>
              <w:rPr/>
              <w:t xml:space="preserve">VS </w:t>
            </w:r>
            <w:r>
              <w:rPr/>
              <w:t xml:space="preserve">銀 </w:t>
            </w:r>
            <w:r>
              <w:rPr/>
              <w:t xml:space="preserve">城! </w:t>
            </w:r>
            <w:r>
              <w:rPr/>
              <w:t xml:space="preserve">代行 証 の </w:t>
            </w:r>
            <w:r>
              <w:rPr/>
              <w:t xml:space="preserve">秘密) </w:t>
            </w:r>
          </w:p>
        </w:tc>
        <w:tc>
          <w:tcPr>
            <w:tcW w:w="1158" w:type="dxa"/>
            <w:tcBorders/>
            <w:vAlign w:val="center"/>
          </w:tcPr>
          <w:p>
            <w:pPr>
              <w:pStyle w:val="TableContents"/>
              <w:bidi w:val="0"/>
              <w:spacing w:before="0" w:after="283"/>
              <w:jc w:val="left"/>
              <w:rPr/>
            </w:pPr>
            <w:r>
              <w:rPr/>
              <w:t xml:space="preserve">maaliskuu 20, 2012 </w:t>
            </w:r>
          </w:p>
        </w:tc>
        <w:tc>
          <w:tcPr>
            <w:tcW w:w="6084" w:type="dxa"/>
            <w:tcBorders/>
            <w:vAlign w:val="center"/>
          </w:tcPr>
          <w:p>
            <w:pPr>
              <w:pStyle w:val="TableContents"/>
              <w:bidi w:val="0"/>
              <w:spacing w:before="0" w:after="283"/>
              <w:jc w:val="left"/>
              <w:rPr/>
            </w:pPr>
            <w:r>
              <w:rPr/>
              <w:t xml:space="preserve">25. lokakuuta 2014 Ichigo ja Uryū jatkavat taisteluaan Ginjōn kanssa. Kun Ginjō kuitenkin aistii, että Tsukishima on lähellä kuolemaa, hän kertoo Ichigolle, ettei heillä ole enää syytä taistella, ja paljastaa samalla, että Soul Society on vakoillut sielunhakkaajia jatkuvasti valvoakseen heidän toimiaan. Ichigo kuitenkin käyttää bankaiaan tuhotaakseen ulottuvuuden muiden Soul Reapersien katsellessa vierestä ja myöntää tietävänsä paljastuksesta, mutta aikoo silti luottaa Soul Societyyn, koska se auttaa häntä suojelemaan läheisiään. Tämä saa Ginjōn vapauttamaan oman bankainsa vastauksena Ichigon päättäväisyyteen, kun nämä kaksi ottavat lopullisen yhteenoton. </w:t>
            </w:r>
          </w:p>
        </w:tc>
      </w:tr>
      <w:tr>
        <w:trPr/>
        <w:tc>
          <w:tcPr>
            <w:tcW w:w="483" w:type="dxa"/>
            <w:tcBorders/>
            <w:vAlign w:val="center"/>
          </w:tcPr>
          <w:p>
            <w:pPr>
              <w:pStyle w:val="TableHeading"/>
              <w:suppressLineNumbers/>
              <w:bidi w:val="0"/>
              <w:spacing w:before="0" w:after="283"/>
              <w:jc w:val="center"/>
              <w:rPr/>
            </w:pPr>
            <w:r>
              <w:rPr/>
              <w:t xml:space="preserve">366 </w:t>
            </w:r>
          </w:p>
        </w:tc>
        <w:tc>
          <w:tcPr>
            <w:tcW w:w="2480" w:type="dxa"/>
            <w:tcBorders/>
            <w:vAlign w:val="center"/>
          </w:tcPr>
          <w:p>
            <w:pPr>
              <w:pStyle w:val="TableContents"/>
              <w:bidi w:val="0"/>
              <w:spacing w:before="0" w:after="283"/>
              <w:jc w:val="left"/>
              <w:rPr/>
            </w:pPr>
            <w:r>
              <w:rPr/>
              <w:t xml:space="preserve">``Muuttuva historia, muuttumaton sydän'' ``Kawariyuku Rekishi, Kawaranu Kokoro'' </w:t>
            </w:r>
            <w:r>
              <w:rPr/>
              <w:t xml:space="preserve">(変わり ゆく 歴史 、 変わら ぬ </w:t>
            </w:r>
            <w:r>
              <w:rPr/>
              <w:t xml:space="preserve">心) </w:t>
            </w:r>
          </w:p>
        </w:tc>
        <w:tc>
          <w:tcPr>
            <w:tcW w:w="1158" w:type="dxa"/>
            <w:tcBorders/>
            <w:vAlign w:val="center"/>
          </w:tcPr>
          <w:p>
            <w:pPr>
              <w:pStyle w:val="TableContents"/>
              <w:bidi w:val="0"/>
              <w:spacing w:before="0" w:after="283"/>
              <w:jc w:val="left"/>
              <w:rPr/>
            </w:pPr>
            <w:r>
              <w:rPr/>
              <w:t xml:space="preserve">maaliskuu 27, 2012 </w:t>
            </w:r>
          </w:p>
        </w:tc>
        <w:tc>
          <w:tcPr>
            <w:tcW w:w="6084" w:type="dxa"/>
            <w:tcBorders/>
            <w:vAlign w:val="center"/>
          </w:tcPr>
          <w:p>
            <w:pPr>
              <w:pStyle w:val="TableContents"/>
              <w:bidi w:val="0"/>
              <w:spacing w:before="0" w:after="283"/>
              <w:jc w:val="left"/>
              <w:rPr/>
            </w:pPr>
            <w:r>
              <w:rPr/>
              <w:t xml:space="preserve">1. marraskuuta 2014 Ichigon ja Ginjōn välinen taistelu päättyy, kun Ginjō saa kuolettavan haavan. Juuri kun Ginjō on kuolemaisillaan, kuoleva Tsukishima yrittää tappaa Ichigon, mutta Riruka pysäyttää hänet, kun hän nousee Rukian ruumiista. Shishigawa kantaa Tsukishiman pois, kun muut eloonjääneet Xcutionin jäsenet päättävät erota. Ichigo palaa myöhemmin Soul Societyyn ja pyytää Genryūsai Shigekuni Yamamotoa antamaan Ginjōn ruumiin haudata ihmisten maailmaan viimeisenä tekona, jonka hän voi tehdä Ginjōlle. Yamamoto suostuu, kun Ichigo suostuu jatkamaan sijaissielunhakkaajana. Rukia saattaa Ichigon pois, muistelee heidän yhteistä aikaansa ja kiittää häntä hiljaa. Ichigo palaa Karakuran kaupunkiin, jossa hänen ystävänsä ja perheensä tervehtivät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Ichigo saa voimansa takaisin mangassa?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Fullbringin kaari alkaa Bleachissa?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
        <w:gridCol w:w="2480"/>
        <w:gridCol w:w="1158"/>
        <w:gridCol w:w="6084"/>
      </w:tblGrid>
      <w:tr>
        <w:trPr/>
        <w:tc>
          <w:tcPr>
            <w:tcW w:w="483" w:type="dxa"/>
            <w:tcBorders/>
            <w:vAlign w:val="center"/>
          </w:tcPr>
          <w:p>
            <w:pPr>
              <w:pStyle w:val="TableHeading"/>
              <w:suppressLineNumbers/>
              <w:bidi w:val="0"/>
              <w:spacing w:before="0" w:after="283"/>
              <w:jc w:val="center"/>
              <w:rPr/>
            </w:pPr>
            <w:r>
              <w:rPr/>
              <w:t xml:space="preserve">Ei. </w:t>
            </w:r>
          </w:p>
        </w:tc>
        <w:tc>
          <w:tcPr>
            <w:tcW w:w="2480" w:type="dxa"/>
            <w:tcBorders/>
            <w:vAlign w:val="center"/>
          </w:tcPr>
          <w:p>
            <w:pPr>
              <w:pStyle w:val="TableHeading"/>
              <w:suppressLineNumbers/>
              <w:bidi w:val="0"/>
              <w:spacing w:before="0" w:after="283"/>
              <w:jc w:val="center"/>
              <w:rPr/>
            </w:pPr>
            <w:r>
              <w:rPr/>
              <w:t xml:space="preserve">Otsikko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6084"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343 </w:t>
            </w:r>
          </w:p>
        </w:tc>
        <w:tc>
          <w:tcPr>
            <w:tcW w:w="2480" w:type="dxa"/>
            <w:tcBorders/>
            <w:vAlign w:val="center"/>
          </w:tcPr>
          <w:p>
            <w:pPr>
              <w:pStyle w:val="TableContents"/>
              <w:bidi w:val="0"/>
              <w:spacing w:before="0" w:after="283"/>
              <w:jc w:val="left"/>
              <w:rPr/>
            </w:pPr>
            <w:r>
              <w:rPr/>
              <w:t xml:space="preserve">``3. vuoden lukiolainen! Pukeudu ja uusi luku alkaa!'' "Kōkō 3 Nensei! Yosoi Arata ni Shinshō Kaishi!'' </w:t>
            </w:r>
            <w:r>
              <w:rPr/>
              <w:t xml:space="preserve">(高校 </w:t>
            </w:r>
            <w:r>
              <w:rPr/>
              <w:t xml:space="preserve">3 </w:t>
            </w:r>
            <w:r>
              <w:rPr/>
              <w:t xml:space="preserve">年生! </w:t>
            </w:r>
            <w:r>
              <w:rPr/>
              <w:t xml:space="preserve">装い 新た に 新 章 </w:t>
            </w:r>
            <w:r>
              <w:rPr/>
              <w:t xml:space="preserve">開始!) </w:t>
            </w:r>
          </w:p>
        </w:tc>
        <w:tc>
          <w:tcPr>
            <w:tcW w:w="1158" w:type="dxa"/>
            <w:tcBorders/>
            <w:vAlign w:val="center"/>
          </w:tcPr>
          <w:p>
            <w:pPr>
              <w:pStyle w:val="TableContents"/>
              <w:bidi w:val="0"/>
              <w:spacing w:before="0" w:after="283"/>
              <w:jc w:val="left"/>
              <w:rPr/>
            </w:pPr>
            <w:r>
              <w:rPr/>
              <w:t xml:space="preserve">11. lokakuuta 2011 </w:t>
            </w:r>
          </w:p>
        </w:tc>
        <w:tc>
          <w:tcPr>
            <w:tcW w:w="6084" w:type="dxa"/>
            <w:tcBorders/>
            <w:vAlign w:val="center"/>
          </w:tcPr>
          <w:p>
            <w:pPr>
              <w:pStyle w:val="TableContents"/>
              <w:bidi w:val="0"/>
              <w:spacing w:before="0" w:after="283"/>
              <w:jc w:val="left"/>
              <w:rPr/>
            </w:pPr>
            <w:r>
              <w:rPr/>
              <w:t xml:space="preserve">3. toukokuuta 2014 Seitsemäntoista kuukautta sen jälkeen, kun Ichigo Kurosaki oli kukistanut Sōsuke Aizenin sielunviikatemiehen voimiensa kustannuksella, hän on elänyt rauhassa lukion kolmannen vuoden opiskelijana. Matkalla koulusta kotiin Ichigo tekee varkaan toimintakyvyttömäksi ja palauttaa varastetun laukun omistajalleen. Seuraavana päivänä varas ja hänen jenginsä etsivät Ichigoa koululta ja kohtaavat Uryū Ishidan. Toisaalla varastetun laukun omistaja tapaa ystävänsä ja paljastaa löytäneensä Ichigon. </w:t>
            </w:r>
          </w:p>
        </w:tc>
      </w:tr>
      <w:tr>
        <w:trPr/>
        <w:tc>
          <w:tcPr>
            <w:tcW w:w="483" w:type="dxa"/>
            <w:tcBorders/>
            <w:vAlign w:val="center"/>
          </w:tcPr>
          <w:p>
            <w:pPr>
              <w:pStyle w:val="TableHeading"/>
              <w:suppressLineNumbers/>
              <w:bidi w:val="0"/>
              <w:spacing w:before="0" w:after="283"/>
              <w:jc w:val="center"/>
              <w:rPr/>
            </w:pPr>
            <w:r>
              <w:rPr/>
              <w:t xml:space="preserve">344 </w:t>
            </w:r>
          </w:p>
        </w:tc>
        <w:tc>
          <w:tcPr>
            <w:tcW w:w="2480" w:type="dxa"/>
            <w:tcBorders/>
            <w:vAlign w:val="center"/>
          </w:tcPr>
          <w:p>
            <w:pPr>
              <w:pStyle w:val="TableContents"/>
              <w:bidi w:val="0"/>
              <w:spacing w:before="0" w:after="283"/>
              <w:jc w:val="left"/>
              <w:rPr/>
            </w:pPr>
            <w:r>
              <w:rPr/>
              <w:t xml:space="preserve">"Riita koulussa!? Ichigo ja Uryū, taistele yhdessä!'' ``Gakkō Kan Kōsō!?? Ichigo ja Uryū, Kyōtou!'' </w:t>
            </w:r>
            <w:r>
              <w:rPr/>
              <w:t xml:space="preserve">(学校 間 </w:t>
            </w:r>
            <w:r>
              <w:rPr/>
              <w:t xml:space="preserve">抗争!? </w:t>
            </w:r>
            <w:r>
              <w:rPr/>
              <w:t xml:space="preserve">一 護 と 雨竜 、 </w:t>
            </w:r>
            <w:r>
              <w:rPr/>
              <w:t xml:space="preserve">共闘!) </w:t>
            </w:r>
          </w:p>
        </w:tc>
        <w:tc>
          <w:tcPr>
            <w:tcW w:w="1158" w:type="dxa"/>
            <w:tcBorders/>
            <w:vAlign w:val="center"/>
          </w:tcPr>
          <w:p>
            <w:pPr>
              <w:pStyle w:val="TableContents"/>
              <w:bidi w:val="0"/>
              <w:spacing w:before="0" w:after="283"/>
              <w:jc w:val="left"/>
              <w:rPr/>
            </w:pPr>
            <w:r>
              <w:rPr/>
              <w:t xml:space="preserve">18. lokakuuta 2011 </w:t>
            </w:r>
          </w:p>
        </w:tc>
        <w:tc>
          <w:tcPr>
            <w:tcW w:w="6084" w:type="dxa"/>
            <w:tcBorders/>
            <w:vAlign w:val="center"/>
          </w:tcPr>
          <w:p>
            <w:pPr>
              <w:pStyle w:val="TableContents"/>
              <w:bidi w:val="0"/>
              <w:spacing w:before="0" w:after="283"/>
              <w:jc w:val="left"/>
              <w:rPr/>
            </w:pPr>
            <w:r>
              <w:rPr/>
              <w:t xml:space="preserve">Toukokuu 10, 2014 Ichigo ja Uryū hoitavat jengin helposti, mutta heidät keskeytetään, kun Ichigon osa-aikatyön pomo Ikumi Unagiya sieppaa ja pakottaa hänet töihin. Heidän asiakkaansa, varastetun laukun omistaja, pyytää tutkimusta Isshin Kurosakista, Ichigon isästä. Ichigo kieltäytyy, mutta kiinnostuu, kun omistaja paljastaa, että yksi hänen nuoremmista siskoistaan, Karin Kurosaki, oli käynyt Kisuke Uraharan luona. Omistaja esittäytyy Kūgo Ginjōksi, antaa Ichigolle Xcutionin käyntikortin ja varoittaa salaperäisesti, että hänen on toimittava ennen kuin hänen perheelleen tapahtuu vahinkoa. Ichigon talon ohi kulkeva Uryū ajaa takaa outoa miestä ja loukkaantuu sen seurauksena vakavasti. </w:t>
            </w:r>
          </w:p>
        </w:tc>
      </w:tr>
      <w:tr>
        <w:trPr/>
        <w:tc>
          <w:tcPr>
            <w:tcW w:w="483" w:type="dxa"/>
            <w:tcBorders/>
            <w:vAlign w:val="center"/>
          </w:tcPr>
          <w:p>
            <w:pPr>
              <w:pStyle w:val="TableHeading"/>
              <w:suppressLineNumbers/>
              <w:bidi w:val="0"/>
              <w:spacing w:before="0" w:after="283"/>
              <w:jc w:val="center"/>
              <w:rPr/>
            </w:pPr>
            <w:r>
              <w:rPr/>
              <w:t xml:space="preserve">345 </w:t>
            </w:r>
          </w:p>
        </w:tc>
        <w:tc>
          <w:tcPr>
            <w:tcW w:w="2480" w:type="dxa"/>
            <w:tcBorders/>
            <w:vAlign w:val="center"/>
          </w:tcPr>
          <w:p>
            <w:pPr>
              <w:pStyle w:val="TableContents"/>
              <w:bidi w:val="0"/>
              <w:spacing w:before="0" w:after="283"/>
              <w:jc w:val="left"/>
              <w:rPr/>
            </w:pPr>
            <w:r>
              <w:rPr/>
              <w:t xml:space="preserve">``Uryūn kimppuun hyökätään, uhka lähestyy ystäviä!'' ``Osowareta Uryū, Nakama-tachi ni Semaru Kyōi!'' </w:t>
            </w:r>
            <w:r>
              <w:rPr/>
              <w:t xml:space="preserve">(襲 われ た 雨竜 、 仲間 達 に 迫る </w:t>
            </w:r>
            <w:r>
              <w:rPr/>
              <w:t xml:space="preserve">脅威!) </w:t>
            </w:r>
          </w:p>
        </w:tc>
        <w:tc>
          <w:tcPr>
            <w:tcW w:w="1158" w:type="dxa"/>
            <w:tcBorders/>
            <w:vAlign w:val="center"/>
          </w:tcPr>
          <w:p>
            <w:pPr>
              <w:pStyle w:val="TableContents"/>
              <w:bidi w:val="0"/>
              <w:spacing w:before="0" w:after="283"/>
              <w:jc w:val="left"/>
              <w:rPr/>
            </w:pPr>
            <w:r>
              <w:rPr/>
              <w:t xml:space="preserve">lokakuu 25, 2011 </w:t>
            </w:r>
          </w:p>
        </w:tc>
        <w:tc>
          <w:tcPr>
            <w:tcW w:w="6084" w:type="dxa"/>
            <w:tcBorders/>
            <w:vAlign w:val="center"/>
          </w:tcPr>
          <w:p>
            <w:pPr>
              <w:pStyle w:val="TableContents"/>
              <w:bidi w:val="0"/>
              <w:spacing w:before="0" w:after="283"/>
              <w:jc w:val="left"/>
              <w:rPr/>
            </w:pPr>
            <w:r>
              <w:rPr/>
              <w:t xml:space="preserve">Toukokuu 17, 2014 Ichigo päättää yöllä kävellessään unohtaa menneisyytensä ja heittää korvaavan virkamerkkinsä jokeen. Myöhemmin hän kuulee Orihime Inouelta, että Uryū on sairaalassa. Sairaalassa Ryūken Ishida lähettää Ichigon kotiin ja paljastaa Orihimelle, että hyökkääjä oli ihminen, jolla oli voimia, ja varoittaa häntä olemaan varovainen. Seuraavana päivänä Ichigon ystävien Keigo Asanon ja Mizuiro Kojiman kimppuun hyökkää varas, jonka Ichigo oli pysäyttänyt aiemmin. Ichigo pelastaa heidät ja tapaa Uryūn hyökkääjän, joka pakenee Ryūkenin saapuessa paikalle. Ichigo, joka tajuaa, ettei hän saa tietoa voimiensa puutteen vuoksi, päättää ottaa yhteyttä Xcutioniin. </w:t>
            </w:r>
          </w:p>
        </w:tc>
      </w:tr>
      <w:tr>
        <w:trPr/>
        <w:tc>
          <w:tcPr>
            <w:tcW w:w="483" w:type="dxa"/>
            <w:tcBorders/>
            <w:vAlign w:val="center"/>
          </w:tcPr>
          <w:p>
            <w:pPr>
              <w:pStyle w:val="TableHeading"/>
              <w:suppressLineNumbers/>
              <w:bidi w:val="0"/>
              <w:spacing w:before="0" w:after="283"/>
              <w:jc w:val="center"/>
              <w:rPr/>
            </w:pPr>
            <w:r>
              <w:rPr/>
              <w:t xml:space="preserve">346 </w:t>
            </w:r>
          </w:p>
        </w:tc>
        <w:tc>
          <w:tcPr>
            <w:tcW w:w="2480" w:type="dxa"/>
            <w:tcBorders/>
            <w:vAlign w:val="center"/>
          </w:tcPr>
          <w:p>
            <w:pPr>
              <w:pStyle w:val="TableContents"/>
              <w:bidi w:val="0"/>
              <w:spacing w:before="0" w:after="283"/>
              <w:jc w:val="left"/>
              <w:rPr/>
            </w:pPr>
            <w:r>
              <w:rPr/>
              <w:t xml:space="preserve">"Mies, jolla on Fullbring-kyky. Kūgo Ginjō'' ``Furuburingu no Nōryokusha: Ginjō Kūgo'' </w:t>
            </w:r>
            <w:r>
              <w:rPr/>
              <w:t xml:space="preserve">(完 現 術 の 能力 者 ・ 銀 城 空 </w:t>
            </w:r>
            <w:r>
              <w:rPr/>
              <w:t xml:space="preserve">吾) </w:t>
            </w:r>
          </w:p>
        </w:tc>
        <w:tc>
          <w:tcPr>
            <w:tcW w:w="1158" w:type="dxa"/>
            <w:tcBorders/>
            <w:vAlign w:val="center"/>
          </w:tcPr>
          <w:p>
            <w:pPr>
              <w:pStyle w:val="TableContents"/>
              <w:bidi w:val="0"/>
              <w:spacing w:before="0" w:after="283"/>
              <w:jc w:val="left"/>
              <w:rPr/>
            </w:pPr>
            <w:r>
              <w:rPr/>
              <w:t xml:space="preserve">1. marraskuuta 2011 </w:t>
            </w:r>
          </w:p>
        </w:tc>
        <w:tc>
          <w:tcPr>
            <w:tcW w:w="6084" w:type="dxa"/>
            <w:tcBorders/>
            <w:vAlign w:val="center"/>
          </w:tcPr>
          <w:p>
            <w:pPr>
              <w:pStyle w:val="TableContents"/>
              <w:bidi w:val="0"/>
              <w:spacing w:before="0" w:after="283"/>
              <w:jc w:val="left"/>
              <w:rPr/>
            </w:pPr>
            <w:r>
              <w:rPr/>
              <w:t xml:space="preserve">Toukokuu 31, 2014 Otettuaan yhteyttä Ginjoon Ichigo johdatetaan Xcutionin päämajaan ja hän saa tietää, että sen jäsenillä on Fullbringiksi kutsuttu kyky, jonka avulla he voivat manipuloida elottomien esineiden sieluja. Voiman syynä ovat raskaana olevien äitiensä kimppuun käyneiden hollowien henkisen energian jäännökset. Kadoksissa ollut Yasutora ``Chad'' Sado ilmestyy päämajaan, mikä järkyttää Ichigoa. Ginjō paljastaa, että Xcution aikoo palauttaa Ichigon Soul Reaper -voimat, jotta pääsisivät eroon Fullbring-kyvyistään. Ichigo kieltäytyy ja toteaa, että hän etsii vain tietoja, joita hänen perheensä ja ystävänsä salaavat häneltä. </w:t>
            </w:r>
          </w:p>
        </w:tc>
      </w:tr>
      <w:tr>
        <w:trPr/>
        <w:tc>
          <w:tcPr>
            <w:tcW w:w="483" w:type="dxa"/>
            <w:tcBorders/>
            <w:vAlign w:val="center"/>
          </w:tcPr>
          <w:p>
            <w:pPr>
              <w:pStyle w:val="TableHeading"/>
              <w:suppressLineNumbers/>
              <w:bidi w:val="0"/>
              <w:spacing w:before="0" w:after="283"/>
              <w:jc w:val="center"/>
              <w:rPr/>
            </w:pPr>
            <w:r>
              <w:rPr/>
              <w:t xml:space="preserve">347 </w:t>
            </w:r>
          </w:p>
        </w:tc>
        <w:tc>
          <w:tcPr>
            <w:tcW w:w="2480" w:type="dxa"/>
            <w:tcBorders/>
            <w:vAlign w:val="center"/>
          </w:tcPr>
          <w:p>
            <w:pPr>
              <w:pStyle w:val="TableContents"/>
              <w:bidi w:val="0"/>
              <w:spacing w:before="0" w:after="283"/>
              <w:jc w:val="left"/>
              <w:rPr/>
            </w:pPr>
            <w:r>
              <w:rPr/>
              <w:t xml:space="preserve">"Kriisi hiipii Kurosakin perheen kimppuun!? Ichigon hämmennys!'' "Kurosaki-ka ni Shinobiyoru Kiki!? Ichigo no Mayoi!'' </w:t>
            </w:r>
            <w:r>
              <w:rPr/>
              <w:t xml:space="preserve">(黒崎 家 に 忍び寄る </w:t>
            </w:r>
            <w:r>
              <w:rPr/>
              <w:t xml:space="preserve">危機!? </w:t>
            </w:r>
            <w:r>
              <w:rPr/>
              <w:t xml:space="preserve">一 護 の </w:t>
            </w:r>
            <w:r>
              <w:rPr/>
              <w:t xml:space="preserve">迷い!) </w:t>
            </w:r>
          </w:p>
        </w:tc>
        <w:tc>
          <w:tcPr>
            <w:tcW w:w="1158" w:type="dxa"/>
            <w:tcBorders/>
            <w:vAlign w:val="center"/>
          </w:tcPr>
          <w:p>
            <w:pPr>
              <w:pStyle w:val="TableContents"/>
              <w:bidi w:val="0"/>
              <w:spacing w:before="0" w:after="283"/>
              <w:jc w:val="left"/>
              <w:rPr/>
            </w:pPr>
            <w:r>
              <w:rPr/>
              <w:t xml:space="preserve">8. marraskuuta 2011 </w:t>
            </w:r>
          </w:p>
        </w:tc>
        <w:tc>
          <w:tcPr>
            <w:tcW w:w="6084" w:type="dxa"/>
            <w:tcBorders/>
            <w:vAlign w:val="center"/>
          </w:tcPr>
          <w:p>
            <w:pPr>
              <w:pStyle w:val="TableContents"/>
              <w:bidi w:val="0"/>
              <w:spacing w:before="0" w:after="283"/>
              <w:jc w:val="left"/>
              <w:rPr/>
            </w:pPr>
            <w:r>
              <w:rPr/>
              <w:t xml:space="preserve">7. kesäkuuta 2014 Uryūn pahoinpitelijä puukottaa epätäydellistä onttoa ja pyytää sen yhteistyötä. Ichigo palaa kotiin ja jatkaa elämäänsä. Chad yrittää vakuuttaa Ichigoa hyväksymään Xcutionin tarjouksen ja toteaa, että Ichigo itse haluaa voiman suojellakseen läheisiään. Kävellessään kaupungin halki Ichigo näkee Uryūn hyökkääjän ja lähtee tämän perään, mutta törmää matkalla hänen toiseen nuorempaan sisareensa, Yuzu Kurosakiin. Ontto hyökkää heidän kimppuunsa ja pelastuvat, kun Ginjō hävittää sen. Tämän seurauksena Ichigo palaa Xcutionin luo ja hyväksyy heidän tarjouksensa, ja Ginjō palauttaa Ichigon sijaismerkin takaisin hänelle. </w:t>
            </w:r>
          </w:p>
        </w:tc>
      </w:tr>
      <w:tr>
        <w:trPr/>
        <w:tc>
          <w:tcPr>
            <w:tcW w:w="483" w:type="dxa"/>
            <w:tcBorders/>
            <w:vAlign w:val="center"/>
          </w:tcPr>
          <w:p>
            <w:pPr>
              <w:pStyle w:val="TableHeading"/>
              <w:suppressLineNumbers/>
              <w:bidi w:val="0"/>
              <w:spacing w:before="0" w:after="283"/>
              <w:jc w:val="center"/>
              <w:rPr/>
            </w:pPr>
            <w:r>
              <w:rPr/>
              <w:t xml:space="preserve">348 </w:t>
            </w:r>
          </w:p>
        </w:tc>
        <w:tc>
          <w:tcPr>
            <w:tcW w:w="2480" w:type="dxa"/>
            <w:tcBorders/>
            <w:vAlign w:val="center"/>
          </w:tcPr>
          <w:p>
            <w:pPr>
              <w:pStyle w:val="TableContents"/>
              <w:bidi w:val="0"/>
              <w:spacing w:before="0" w:after="283"/>
              <w:jc w:val="left"/>
              <w:rPr/>
            </w:pPr>
            <w:r>
              <w:rPr/>
              <w:t xml:space="preserve">"Sijaismerkin voima, Ichigon ylpeys! ``Daikōshō no Chikara, Ichigo no ``Hokori''!'' </w:t>
            </w:r>
            <w:r>
              <w:rPr/>
              <w:t xml:space="preserve">(代行 証 の 力 、 一 護 の </w:t>
            </w:r>
            <w:r>
              <w:rPr/>
              <w:t xml:space="preserve">``</w:t>
            </w:r>
            <w:r>
              <w:rPr/>
              <w:t xml:space="preserve">誇り''!) </w:t>
            </w:r>
          </w:p>
        </w:tc>
        <w:tc>
          <w:tcPr>
            <w:tcW w:w="1158" w:type="dxa"/>
            <w:tcBorders/>
            <w:vAlign w:val="center"/>
          </w:tcPr>
          <w:p>
            <w:pPr>
              <w:pStyle w:val="TableContents"/>
              <w:bidi w:val="0"/>
              <w:spacing w:before="0" w:after="283"/>
              <w:jc w:val="left"/>
              <w:rPr/>
            </w:pPr>
            <w:r>
              <w:rPr/>
              <w:t xml:space="preserve">15. marraskuuta 2011 </w:t>
            </w:r>
          </w:p>
        </w:tc>
        <w:tc>
          <w:tcPr>
            <w:tcW w:w="6084" w:type="dxa"/>
            <w:tcBorders/>
            <w:vAlign w:val="center"/>
          </w:tcPr>
          <w:p>
            <w:pPr>
              <w:pStyle w:val="TableContents"/>
              <w:bidi w:val="0"/>
              <w:spacing w:before="0" w:after="283"/>
              <w:jc w:val="left"/>
              <w:rPr/>
            </w:pPr>
            <w:r>
              <w:rPr/>
              <w:t xml:space="preserve">14. kesäkuuta 2014 Seuraavana päivänä Ichigo kutsutaan Xcutionin päämajaan opettelemaan Fullbring-kykyjen käyttöä. Riruka Dokugamine kutistaa Ichigon ja sijoittaa hänet nukkekotiin, jossa hänen on kukistettava aggressiivinen sika-pehmo Giriko Kutsuzawan asettamassa aikarajassa. Kun Chad neuvoo Ichigoa käyttämään ylpeyttään, Ichigo käyttää korvaavaa merkkiään keskipisteenä materialisoidakseen Fullbringinsä. </w:t>
            </w:r>
          </w:p>
        </w:tc>
      </w:tr>
      <w:tr>
        <w:trPr/>
        <w:tc>
          <w:tcPr>
            <w:tcW w:w="483" w:type="dxa"/>
            <w:tcBorders/>
            <w:vAlign w:val="center"/>
          </w:tcPr>
          <w:p>
            <w:pPr>
              <w:pStyle w:val="TableHeading"/>
              <w:suppressLineNumbers/>
              <w:bidi w:val="0"/>
              <w:spacing w:before="0" w:after="283"/>
              <w:jc w:val="center"/>
              <w:rPr/>
            </w:pPr>
            <w:r>
              <w:rPr/>
              <w:t xml:space="preserve">349 </w:t>
            </w:r>
          </w:p>
        </w:tc>
        <w:tc>
          <w:tcPr>
            <w:tcW w:w="2480" w:type="dxa"/>
            <w:tcBorders/>
            <w:vAlign w:val="center"/>
          </w:tcPr>
          <w:p>
            <w:pPr>
              <w:pStyle w:val="TableContents"/>
              <w:bidi w:val="0"/>
              <w:spacing w:before="0" w:after="283"/>
              <w:jc w:val="left"/>
              <w:rPr/>
            </w:pPr>
            <w:r>
              <w:rPr/>
              <w:t xml:space="preserve">"Seuraava kohde, Paholaisen käsi tähtää Orihimeen! ``Tsugi no Hyōteki, Orihime o Nerau Ma no Te!'' </w:t>
            </w:r>
            <w:r>
              <w:rPr/>
              <w:t xml:space="preserve">(次 の 標的 、 織姫 を 狙う 魔 の </w:t>
            </w:r>
            <w:r>
              <w:rPr/>
              <w:t xml:space="preserve">手!) </w:t>
            </w:r>
          </w:p>
        </w:tc>
        <w:tc>
          <w:tcPr>
            <w:tcW w:w="1158" w:type="dxa"/>
            <w:tcBorders/>
            <w:vAlign w:val="center"/>
          </w:tcPr>
          <w:p>
            <w:pPr>
              <w:pStyle w:val="TableContents"/>
              <w:bidi w:val="0"/>
              <w:spacing w:before="0" w:after="283"/>
              <w:jc w:val="left"/>
              <w:rPr/>
            </w:pPr>
            <w:r>
              <w:rPr/>
              <w:t xml:space="preserve">22. marraskuuta 2011 </w:t>
            </w:r>
          </w:p>
        </w:tc>
        <w:tc>
          <w:tcPr>
            <w:tcW w:w="6084" w:type="dxa"/>
            <w:tcBorders/>
            <w:vAlign w:val="center"/>
          </w:tcPr>
          <w:p>
            <w:pPr>
              <w:pStyle w:val="TableContents"/>
              <w:bidi w:val="0"/>
              <w:spacing w:before="0" w:after="283"/>
              <w:jc w:val="left"/>
              <w:rPr/>
            </w:pPr>
            <w:r>
              <w:rPr/>
              <w:t xml:space="preserve">21. kesäkuuta 2014 Ichigo voittaa sika-plösön Fullbringillään ja vapautuu nukkekodista. Toisaalla Orihime kohtaa Moe Shishigawaran, joka aikoo tappaa hänet. Shishigawaran keskeyttää sitten hänen esimiehensä, Uryūn hyökkääjä, joka paljastuu Shūkurō Tsukishimaksi. Tsukishima valmistautuu rankaisemaan Shishigawaraa hänen käskyjensä vastaisesta toiminnasta, mutta Orihime päättää puuttua asiaan. </w:t>
            </w:r>
          </w:p>
        </w:tc>
      </w:tr>
      <w:tr>
        <w:trPr/>
        <w:tc>
          <w:tcPr>
            <w:tcW w:w="483" w:type="dxa"/>
            <w:tcBorders/>
            <w:vAlign w:val="center"/>
          </w:tcPr>
          <w:p>
            <w:pPr>
              <w:pStyle w:val="TableHeading"/>
              <w:suppressLineNumbers/>
              <w:bidi w:val="0"/>
              <w:spacing w:before="0" w:after="283"/>
              <w:jc w:val="center"/>
              <w:rPr/>
            </w:pPr>
            <w:r>
              <w:rPr/>
              <w:t xml:space="preserve">350 </w:t>
            </w:r>
          </w:p>
        </w:tc>
        <w:tc>
          <w:tcPr>
            <w:tcW w:w="2480" w:type="dxa"/>
            <w:tcBorders/>
            <w:vAlign w:val="center"/>
          </w:tcPr>
          <w:p>
            <w:pPr>
              <w:pStyle w:val="TableContents"/>
              <w:bidi w:val="0"/>
              <w:spacing w:before="0" w:after="283"/>
              <w:jc w:val="left"/>
              <w:rPr/>
            </w:pPr>
            <w:r>
              <w:rPr/>
              <w:t xml:space="preserve">"Mies, joka tappoi Shinigamin sijaisen!"? Tsukishima tekee siirtonsa'' ``Shinigami Daikō o Koroshita Otoko!? Ugokidasu Tsukishima'' </w:t>
            </w:r>
            <w:r>
              <w:rPr/>
              <w:t xml:space="preserve">(死神 代行 を 殺 した </w:t>
            </w:r>
            <w:r>
              <w:rPr/>
              <w:t xml:space="preserve">男!? </w:t>
            </w:r>
            <w:r>
              <w:rPr/>
              <w:t xml:space="preserve">動き出す </w:t>
            </w:r>
            <w:r>
              <w:rPr/>
              <w:t xml:space="preserve">月島) </w:t>
            </w:r>
          </w:p>
        </w:tc>
        <w:tc>
          <w:tcPr>
            <w:tcW w:w="1158" w:type="dxa"/>
            <w:tcBorders/>
            <w:vAlign w:val="center"/>
          </w:tcPr>
          <w:p>
            <w:pPr>
              <w:pStyle w:val="TableContents"/>
              <w:bidi w:val="0"/>
              <w:spacing w:before="0" w:after="283"/>
              <w:jc w:val="left"/>
              <w:rPr/>
            </w:pPr>
            <w:r>
              <w:rPr/>
              <w:t xml:space="preserve">29. marraskuuta 2011 </w:t>
            </w:r>
          </w:p>
        </w:tc>
        <w:tc>
          <w:tcPr>
            <w:tcW w:w="6084" w:type="dxa"/>
            <w:tcBorders/>
            <w:vAlign w:val="center"/>
          </w:tcPr>
          <w:p>
            <w:pPr>
              <w:pStyle w:val="TableContents"/>
              <w:bidi w:val="0"/>
              <w:spacing w:before="0" w:after="283"/>
              <w:jc w:val="left"/>
              <w:rPr/>
            </w:pPr>
            <w:r>
              <w:rPr/>
              <w:t xml:space="preserve">28. kesäkuuta 2014 Tsukishima teeskentelee puukottavansa Orihimea rintaan ja jättää hänet. Vaikka Orihime ei saanut haavoja, hänellä alkaa olla epämääräinen käsitys siitä, että Tsukishima oli hänen ystävänsä. Koska hän ei halua huolestuttaa Ichigoa tapahtuneesta, hän kertoo Tsukishimasta vain Chadille. Tietoisena siitä, että Orihime salaa häneltä tietoja, Ichigo palaa Xcutionin päämajaan jatkaakseen harjoitteluaan auttaakseen ystäviään. </w:t>
            </w:r>
          </w:p>
        </w:tc>
      </w:tr>
      <w:tr>
        <w:trPr/>
        <w:tc>
          <w:tcPr>
            <w:tcW w:w="483" w:type="dxa"/>
            <w:tcBorders/>
            <w:vAlign w:val="center"/>
          </w:tcPr>
          <w:p>
            <w:pPr>
              <w:pStyle w:val="TableHeading"/>
              <w:suppressLineNumbers/>
              <w:bidi w:val="0"/>
              <w:spacing w:before="0" w:after="283"/>
              <w:jc w:val="center"/>
              <w:rPr/>
            </w:pPr>
            <w:r>
              <w:rPr/>
              <w:t xml:space="preserve">351 </w:t>
            </w:r>
          </w:p>
        </w:tc>
        <w:tc>
          <w:tcPr>
            <w:tcW w:w="2480" w:type="dxa"/>
            <w:tcBorders/>
            <w:vAlign w:val="center"/>
          </w:tcPr>
          <w:p>
            <w:pPr>
              <w:pStyle w:val="TableContents"/>
              <w:bidi w:val="0"/>
              <w:spacing w:before="0" w:after="283"/>
              <w:jc w:val="left"/>
              <w:rPr/>
            </w:pPr>
            <w:r>
              <w:rPr/>
              <w:t xml:space="preserve">``Tuo tänne, inhottu voima!'' ``Furuburingu, Imikirawareta Chikara!'' </w:t>
            </w:r>
            <w:r>
              <w:rPr/>
              <w:t xml:space="preserve">(フル ブリング 、 忌み嫌わ れ た </w:t>
            </w:r>
            <w:r>
              <w:rPr/>
              <w:t xml:space="preserve">力!) </w:t>
            </w:r>
          </w:p>
        </w:tc>
        <w:tc>
          <w:tcPr>
            <w:tcW w:w="1158" w:type="dxa"/>
            <w:tcBorders/>
            <w:vAlign w:val="center"/>
          </w:tcPr>
          <w:p>
            <w:pPr>
              <w:pStyle w:val="TableContents"/>
              <w:bidi w:val="0"/>
              <w:spacing w:before="0" w:after="283"/>
              <w:jc w:val="left"/>
              <w:rPr/>
            </w:pPr>
            <w:r>
              <w:rPr/>
              <w:t xml:space="preserve">6. joulukuuta 2011 </w:t>
            </w:r>
          </w:p>
        </w:tc>
        <w:tc>
          <w:tcPr>
            <w:tcW w:w="6084" w:type="dxa"/>
            <w:tcBorders/>
            <w:vAlign w:val="center"/>
          </w:tcPr>
          <w:p>
            <w:pPr>
              <w:pStyle w:val="TableContents"/>
              <w:bidi w:val="0"/>
              <w:spacing w:before="0" w:after="283"/>
              <w:jc w:val="left"/>
              <w:rPr/>
            </w:pPr>
            <w:r>
              <w:rPr/>
              <w:t xml:space="preserve">12. heinäkuuta 2014 Ichigo jatkaa harjoitteluaan, mutta haluaa taistella yhtä Xcutionin jäsenistä vastaan. Ginjō ehdottaa, että Jackie Tristan olisi hänen vastustajansa, mutta hän kieltäytyy ja ryntää pois. Samaan aikaan Tsukishima lähettää Shishigawaran seuraamaan Chadia. Vaikka Chad on varuillaan Shishigawaran läsnäolosta, häneen ei kuitenkaan yritetä hyökätä. Myöhemmin Jackie päättää taistella Ichigoa vastaan akvaariossa nähtyään tämän läpäisevän harjoituksensa lintuhäkissä, jonka Riruka on järjestänyt. Hän esittelee itsensä, aktivoi Fullbringinsä saappaidensa avulla ja hyökkää yllättyneen Ichigon kimppuun. </w:t>
            </w:r>
          </w:p>
        </w:tc>
      </w:tr>
      <w:tr>
        <w:trPr/>
        <w:tc>
          <w:tcPr>
            <w:tcW w:w="483" w:type="dxa"/>
            <w:tcBorders/>
            <w:vAlign w:val="center"/>
          </w:tcPr>
          <w:p>
            <w:pPr>
              <w:pStyle w:val="TableHeading"/>
              <w:suppressLineNumbers/>
              <w:bidi w:val="0"/>
              <w:spacing w:before="0" w:after="283"/>
              <w:jc w:val="center"/>
              <w:rPr/>
            </w:pPr>
            <w:r>
              <w:rPr/>
              <w:t xml:space="preserve">352 </w:t>
            </w:r>
          </w:p>
        </w:tc>
        <w:tc>
          <w:tcPr>
            <w:tcW w:w="2480" w:type="dxa"/>
            <w:tcBorders/>
            <w:vAlign w:val="center"/>
          </w:tcPr>
          <w:p>
            <w:pPr>
              <w:pStyle w:val="TableContents"/>
              <w:bidi w:val="0"/>
              <w:spacing w:before="0" w:after="283"/>
              <w:jc w:val="left"/>
              <w:rPr/>
            </w:pPr>
            <w:r>
              <w:rPr/>
              <w:t xml:space="preserve">"Tsukishima hyökkää! Harjoitus on estetty'' ``Tsukishima, Kyōshū! Bōgaisareta Shugyō'' </w:t>
            </w:r>
            <w:r>
              <w:rPr/>
              <w:t xml:space="preserve">(月島 、 </w:t>
            </w:r>
            <w:r>
              <w:rPr/>
              <w:t xml:space="preserve">強襲! </w:t>
            </w:r>
            <w:r>
              <w:rPr/>
              <w:t xml:space="preserve">妨害 され た </w:t>
            </w:r>
            <w:r>
              <w:rPr/>
              <w:t xml:space="preserve">修行) </w:t>
            </w:r>
          </w:p>
        </w:tc>
        <w:tc>
          <w:tcPr>
            <w:tcW w:w="1158" w:type="dxa"/>
            <w:tcBorders/>
            <w:vAlign w:val="center"/>
          </w:tcPr>
          <w:p>
            <w:pPr>
              <w:pStyle w:val="TableContents"/>
              <w:bidi w:val="0"/>
              <w:spacing w:before="0" w:after="283"/>
              <w:jc w:val="left"/>
              <w:rPr/>
            </w:pPr>
            <w:r>
              <w:rPr/>
              <w:t xml:space="preserve">joulukuu 13, 2011 </w:t>
            </w:r>
          </w:p>
        </w:tc>
        <w:tc>
          <w:tcPr>
            <w:tcW w:w="6084" w:type="dxa"/>
            <w:tcBorders/>
            <w:vAlign w:val="center"/>
          </w:tcPr>
          <w:p>
            <w:pPr>
              <w:pStyle w:val="TableContents"/>
              <w:bidi w:val="0"/>
              <w:spacing w:before="0" w:after="283"/>
              <w:jc w:val="left"/>
              <w:rPr/>
            </w:pPr>
            <w:r>
              <w:rPr/>
              <w:t xml:space="preserve">19. heinäkuuta 2014 Ichigo jatkaa harjoitteluaan Jackien kanssa. Vaikka Jackie aluksi päihittää hänet kokeneemmilla voimillaan, Ichigo pystyy aktivoimaan Fullbringin voiman, joka tunnetaan nimellä Bringer Light, saadakseen etulyöntiaseman. Kun he jatkavat taistelua, Ichigon voimat karkaavat käsistä, mutta hän pitää kiinni siitä, että hän pystyy yhä taistelemaan huolimatta Jackien vaatimuksesta lopettaa. Silloin Tsukishima hyökkää Xcutionin kimppuun ja haluaa tappaa Ichigon. Kun Tsukishima leikkaa akvaarion, jossa Ichigo ja Jackie ovat, Ichigo ilmestyy ja paljastaa Fullbringin seuraavan vaiheen. </w:t>
            </w:r>
          </w:p>
        </w:tc>
      </w:tr>
      <w:tr>
        <w:trPr/>
        <w:tc>
          <w:tcPr>
            <w:tcW w:w="483" w:type="dxa"/>
            <w:tcBorders/>
            <w:vAlign w:val="center"/>
          </w:tcPr>
          <w:p>
            <w:pPr>
              <w:pStyle w:val="TableHeading"/>
              <w:suppressLineNumbers/>
              <w:bidi w:val="0"/>
              <w:spacing w:before="0" w:after="283"/>
              <w:jc w:val="center"/>
              <w:rPr/>
            </w:pPr>
            <w:r>
              <w:rPr/>
              <w:t xml:space="preserve">353 </w:t>
            </w:r>
          </w:p>
        </w:tc>
        <w:tc>
          <w:tcPr>
            <w:tcW w:w="2480" w:type="dxa"/>
            <w:tcBorders/>
            <w:vAlign w:val="center"/>
          </w:tcPr>
          <w:p>
            <w:pPr>
              <w:pStyle w:val="TableContents"/>
              <w:bidi w:val="0"/>
              <w:spacing w:before="0" w:after="283"/>
              <w:jc w:val="left"/>
              <w:rPr/>
            </w:pPr>
            <w:r>
              <w:rPr/>
              <w:t xml:space="preserve">"Ichigo, Fullbringin mestari! "Ichigo, Furuburingu o Tsukaikonase! </w:t>
            </w:r>
            <w:r>
              <w:rPr/>
              <w:t xml:space="preserve">(一 護 、 完 現 術 を </w:t>
            </w:r>
            <w:r>
              <w:rPr/>
              <w:t xml:space="preserve">使いこなせ!) </w:t>
            </w:r>
          </w:p>
        </w:tc>
        <w:tc>
          <w:tcPr>
            <w:tcW w:w="1158" w:type="dxa"/>
            <w:tcBorders/>
            <w:vAlign w:val="center"/>
          </w:tcPr>
          <w:p>
            <w:pPr>
              <w:pStyle w:val="TableContents"/>
              <w:bidi w:val="0"/>
              <w:spacing w:before="0" w:after="283"/>
              <w:jc w:val="left"/>
              <w:rPr/>
            </w:pPr>
            <w:r>
              <w:rPr/>
              <w:t xml:space="preserve">joulukuu 20, 2011 </w:t>
            </w:r>
          </w:p>
        </w:tc>
        <w:tc>
          <w:tcPr>
            <w:tcW w:w="6084" w:type="dxa"/>
            <w:tcBorders/>
            <w:vAlign w:val="center"/>
          </w:tcPr>
          <w:p>
            <w:pPr>
              <w:pStyle w:val="TableContents"/>
              <w:bidi w:val="0"/>
              <w:spacing w:before="0" w:after="283"/>
              <w:jc w:val="left"/>
              <w:rPr/>
            </w:pPr>
            <w:r>
              <w:rPr/>
              <w:t xml:space="preserve">26. heinäkuuta 2014 Ichigo, Chad ja Xcution aloittavat taistelunsa Tsukishimaa vastaan. Taistelu viedään ulos, kun Chad hyökkää Tsukishiman kimppuun ennen kuin tämä paljastaa, että hän oli se, joka hyökkäsi Uryūn ja Orihimen kimppuun, mutta Ichigo saa sen kuitenkin selville. Raivoissaan hän alkaa taistella Tsukishimaa vastaan, mutta kokenut Fullbringer voittaa hänet. Ginjō tulee sitten tielle ja taistelee sen sijaan Tsukishiman kanssa, sillä he ovat tasaväkisempiä. Ichigo, joka ei kuitenkaan voi vain katsoa vierestä, hyökkää jälleen ja saa osuman, mutta hänet pysäyttää Yukio Hans Vorarlberna, joka sitten itse pysäyttää Tsukishiman. </w:t>
            </w:r>
          </w:p>
        </w:tc>
      </w:tr>
      <w:tr>
        <w:trPr/>
        <w:tc>
          <w:tcPr>
            <w:tcW w:w="483" w:type="dxa"/>
            <w:tcBorders/>
            <w:vAlign w:val="center"/>
          </w:tcPr>
          <w:p>
            <w:pPr>
              <w:pStyle w:val="TableHeading"/>
              <w:suppressLineNumbers/>
              <w:bidi w:val="0"/>
              <w:spacing w:before="0" w:after="283"/>
              <w:jc w:val="center"/>
              <w:rPr/>
            </w:pPr>
            <w:r>
              <w:rPr/>
              <w:t xml:space="preserve">354 </w:t>
            </w:r>
          </w:p>
        </w:tc>
        <w:tc>
          <w:tcPr>
            <w:tcW w:w="2480" w:type="dxa"/>
            <w:tcBorders/>
            <w:vAlign w:val="center"/>
          </w:tcPr>
          <w:p>
            <w:pPr>
              <w:pStyle w:val="TableContents"/>
              <w:bidi w:val="0"/>
              <w:spacing w:before="0" w:after="283"/>
              <w:jc w:val="left"/>
              <w:rPr/>
            </w:pPr>
            <w:r>
              <w:rPr/>
              <w:t xml:space="preserve">"Ichigo vs. Ginjō! To the Game's Space'' ``Ichigo tai Ginjō, Gēmu no Kūkan e'' </w:t>
            </w:r>
            <w:r>
              <w:rPr/>
              <w:t xml:space="preserve">(一 護 </w:t>
            </w:r>
            <w:r>
              <w:rPr/>
              <w:t xml:space="preserve">vs </w:t>
            </w:r>
            <w:r>
              <w:rPr/>
              <w:t xml:space="preserve">銀 城 、 ゲーム の 空間 </w:t>
            </w:r>
            <w:r>
              <w:rPr/>
              <w:t xml:space="preserve">へ) </w:t>
            </w:r>
          </w:p>
        </w:tc>
        <w:tc>
          <w:tcPr>
            <w:tcW w:w="1158" w:type="dxa"/>
            <w:tcBorders/>
            <w:vAlign w:val="center"/>
          </w:tcPr>
          <w:p>
            <w:pPr>
              <w:pStyle w:val="TableContents"/>
              <w:bidi w:val="0"/>
              <w:spacing w:before="0" w:after="283"/>
              <w:jc w:val="left"/>
              <w:rPr/>
            </w:pPr>
            <w:r>
              <w:rPr/>
              <w:t xml:space="preserve">joulukuu 27, 2011 </w:t>
            </w:r>
          </w:p>
        </w:tc>
        <w:tc>
          <w:tcPr>
            <w:tcW w:w="6084" w:type="dxa"/>
            <w:tcBorders/>
            <w:vAlign w:val="center"/>
          </w:tcPr>
          <w:p>
            <w:pPr>
              <w:pStyle w:val="TableContents"/>
              <w:bidi w:val="0"/>
              <w:spacing w:before="0" w:after="283"/>
              <w:jc w:val="left"/>
              <w:rPr/>
            </w:pPr>
            <w:r>
              <w:rPr/>
              <w:t xml:space="preserve">2. elokuuta 2014 Yukion Fullbringin suojellessa Ichigoa, Chad, Ginjō ja Riruka onnistuvat pakottamaan Tsukishiman perääntymään. Sen jälkeen ryhmä siirtyy toiseen piilopaikkaansa pohtimaan, mitkä Tsukishiman motiivit todella olivat, mutta pian he huomaavat, että he ovat miettineet asiaa liikaa. Orihimen parantaessa Uryūa he keskustelevat uudesta uhasta, mutta eivät pysty selvittämään, ovatko kaikki tähänastiset tapaukset olleet saman tekijän aiheuttamia. Orihime törmää myöhemmin Chadiin, joka vie hänet takaisin Xcutionin piilopaikkaan parantamaan Ichigoa, joka on harjoitellut Ginjōn kanssa Yukion Fullbringin sisällä videopeliympäristössä. Toisaalla Urahara ja Isshin suunnittelevat keräävänsä henkistä energiaa sammion sisälle sielunviikatemiehen avulla, joka ei ole kukaan muu kuin Rukia Kuchiki. </w:t>
            </w:r>
          </w:p>
        </w:tc>
      </w:tr>
      <w:tr>
        <w:trPr/>
        <w:tc>
          <w:tcPr>
            <w:tcW w:w="483" w:type="dxa"/>
            <w:tcBorders/>
            <w:vAlign w:val="center"/>
          </w:tcPr>
          <w:p>
            <w:pPr>
              <w:pStyle w:val="TableHeading"/>
              <w:suppressLineNumbers/>
              <w:bidi w:val="0"/>
              <w:spacing w:before="0" w:after="283"/>
              <w:jc w:val="center"/>
              <w:rPr/>
            </w:pPr>
            <w:r>
              <w:rPr/>
              <w:t xml:space="preserve">355 </w:t>
            </w:r>
          </w:p>
        </w:tc>
        <w:tc>
          <w:tcPr>
            <w:tcW w:w="2480" w:type="dxa"/>
            <w:tcBorders/>
            <w:vAlign w:val="center"/>
          </w:tcPr>
          <w:p>
            <w:pPr>
              <w:pStyle w:val="TableContents"/>
              <w:bidi w:val="0"/>
              <w:spacing w:before="0" w:after="283"/>
              <w:jc w:val="left"/>
              <w:rPr/>
            </w:pPr>
            <w:r>
              <w:rPr/>
              <w:t xml:space="preserve">``Shinigami at War! Uudenvuoden Seireitei Special!'' ``Shinigami Sansen! Seireitei mo Oshōgatsu SP!'' </w:t>
            </w:r>
            <w:r>
              <w:rPr/>
              <w:t xml:space="preserve">(死神 </w:t>
            </w:r>
            <w:r>
              <w:rPr/>
              <w:t xml:space="preserve">参戦! </w:t>
            </w:r>
            <w:r>
              <w:rPr/>
              <w:t xml:space="preserve">瀞 霊 廷 も お正月 </w:t>
            </w:r>
            <w:r>
              <w:rPr/>
              <w:t xml:space="preserve">SP!) </w:t>
            </w:r>
          </w:p>
        </w:tc>
        <w:tc>
          <w:tcPr>
            <w:tcW w:w="1158" w:type="dxa"/>
            <w:tcBorders/>
            <w:vAlign w:val="center"/>
          </w:tcPr>
          <w:p>
            <w:pPr>
              <w:pStyle w:val="TableContents"/>
              <w:bidi w:val="0"/>
              <w:spacing w:before="0" w:after="283"/>
              <w:jc w:val="left"/>
              <w:rPr/>
            </w:pPr>
            <w:r>
              <w:rPr/>
              <w:t xml:space="preserve">tammikuu 10, 2012 </w:t>
            </w:r>
          </w:p>
        </w:tc>
        <w:tc>
          <w:tcPr>
            <w:tcW w:w="6084" w:type="dxa"/>
            <w:tcBorders/>
            <w:vAlign w:val="center"/>
          </w:tcPr>
          <w:p>
            <w:pPr>
              <w:pStyle w:val="TableContents"/>
              <w:bidi w:val="0"/>
              <w:spacing w:before="0" w:after="283"/>
              <w:jc w:val="left"/>
              <w:rPr/>
            </w:pPr>
            <w:r>
              <w:rPr/>
              <w:t xml:space="preserve">9. elokuuta 2014 Seitsemäntoista kuukauden aikahypyn aikana Sielunhoitoyhdistyksen sielunhakkaajat juhlivat uutta vuotta. Izuru Kira saa tehtäväkseen järjestää tilaisuutta varten erityistapahtuman, vaikka aluksi hän oli vastahakoinen osallistumaan. Hän järjestää ystävällisen leijalentoharjoituksen, mutta se muuttuu vähitellen kaoottiseksi kilpailuksi monien joukko-osastojen kesken. Kira yrittää pysäyttää kaaoksen, mutta hänen suunnitelmansa epäonnistuu lopulta. Myöhemmin Rukia valmistautuu tuleviin seremoniallisiin tansseihin, joihin hänen edesmennyt sisarensa osallistui vuosia sitten, mutta hän ei ole vaikuttunut omista tanssitaidoistaan. Renji Abarai päättää auttaa häntä, mutta Rukia suuttuu, kun mies myöhemmin vahingossa läikyttää mustetta hänen seremonialliseen kimonoonsa, ja käskee häntä lähtemään. Kun Rukia saa sen sijaan edesmenneen sisarensa kimonon, hän tajuaa, että Renji yritti auttaa häntä rentoutumaan, jotta hän ei olisi niin huolissaan tanssista. Rukia lähettää anteeksipyyntökirjeen Renjille, joka pääsi tulemaan tansseihin, jotka osoittautuvat suureksi menestykseksi. </w:t>
            </w:r>
          </w:p>
        </w:tc>
      </w:tr>
      <w:tr>
        <w:trPr/>
        <w:tc>
          <w:tcPr>
            <w:tcW w:w="483" w:type="dxa"/>
            <w:tcBorders/>
            <w:vAlign w:val="center"/>
          </w:tcPr>
          <w:p>
            <w:pPr>
              <w:pStyle w:val="TableHeading"/>
              <w:suppressLineNumbers/>
              <w:bidi w:val="0"/>
              <w:spacing w:before="0" w:after="283"/>
              <w:jc w:val="center"/>
              <w:rPr/>
            </w:pPr>
            <w:r>
              <w:rPr/>
              <w:t xml:space="preserve">356 </w:t>
            </w:r>
          </w:p>
        </w:tc>
        <w:tc>
          <w:tcPr>
            <w:tcW w:w="2480" w:type="dxa"/>
            <w:tcBorders/>
            <w:vAlign w:val="center"/>
          </w:tcPr>
          <w:p>
            <w:pPr>
              <w:pStyle w:val="TableContents"/>
              <w:bidi w:val="0"/>
              <w:spacing w:before="0" w:after="283"/>
              <w:jc w:val="left"/>
              <w:rPr/>
            </w:pPr>
            <w:r>
              <w:rPr/>
              <w:t xml:space="preserve">"Ystävä vai vihollinen!? Ginjōn todelliset aikeet!'' ``Teki ka Mikata ka!? Ginjō no Mienai Kokoro!'' </w:t>
            </w:r>
            <w:r>
              <w:rPr/>
              <w:t xml:space="preserve">(敵 か 味方 </w:t>
            </w:r>
            <w:r>
              <w:rPr/>
              <w:t xml:space="preserve">か!? </w:t>
            </w:r>
            <w:r>
              <w:rPr/>
              <w:t xml:space="preserve">銀 城 の 見え ない </w:t>
            </w:r>
            <w:r>
              <w:rPr/>
              <w:t xml:space="preserve">心!) </w:t>
            </w:r>
          </w:p>
        </w:tc>
        <w:tc>
          <w:tcPr>
            <w:tcW w:w="1158" w:type="dxa"/>
            <w:tcBorders/>
            <w:vAlign w:val="center"/>
          </w:tcPr>
          <w:p>
            <w:pPr>
              <w:pStyle w:val="TableContents"/>
              <w:bidi w:val="0"/>
              <w:spacing w:before="0" w:after="283"/>
              <w:jc w:val="left"/>
              <w:rPr/>
            </w:pPr>
            <w:r>
              <w:rPr/>
              <w:t xml:space="preserve">tammikuu 17, 2012 </w:t>
            </w:r>
          </w:p>
        </w:tc>
        <w:tc>
          <w:tcPr>
            <w:tcW w:w="6084" w:type="dxa"/>
            <w:tcBorders/>
            <w:vAlign w:val="center"/>
          </w:tcPr>
          <w:p>
            <w:pPr>
              <w:pStyle w:val="TableContents"/>
              <w:bidi w:val="0"/>
              <w:spacing w:before="0" w:after="283"/>
              <w:jc w:val="left"/>
              <w:rPr/>
            </w:pPr>
            <w:r>
              <w:rPr/>
              <w:t xml:space="preserve">16. elokuuta 2014 Ichigo jatkaa harjoitteluaan Ginjon kanssa Orihimen parantaessa häntä. Kun Ginjō kuitenkin sokaisee hänet ja alkaa sanoa vihamielisiä asioita suututtaakseen Ichigon, Ichigo alkaa epäillä Ginjōn todellisia aikeita. Kun Ginjō väittää tappavansa Chadin ja Orihimen, Ichigo huomaa hänen henkisen painostuksensa. Ichigo onnistuu sitten haavoittamaan Ginjōa Fullbringillään saavuttaen sen viimeisen tason, ja Ginjō pyytää anteeksi tekoaan. </w:t>
            </w:r>
          </w:p>
        </w:tc>
      </w:tr>
      <w:tr>
        <w:trPr/>
        <w:tc>
          <w:tcPr>
            <w:tcW w:w="483" w:type="dxa"/>
            <w:tcBorders/>
            <w:vAlign w:val="center"/>
          </w:tcPr>
          <w:p>
            <w:pPr>
              <w:pStyle w:val="TableHeading"/>
              <w:suppressLineNumbers/>
              <w:bidi w:val="0"/>
              <w:spacing w:before="0" w:after="283"/>
              <w:jc w:val="center"/>
              <w:rPr/>
            </w:pPr>
            <w:r>
              <w:rPr/>
              <w:t xml:space="preserve">357 </w:t>
            </w:r>
          </w:p>
        </w:tc>
        <w:tc>
          <w:tcPr>
            <w:tcW w:w="2480" w:type="dxa"/>
            <w:tcBorders/>
            <w:vAlign w:val="center"/>
          </w:tcPr>
          <w:p>
            <w:pPr>
              <w:pStyle w:val="TableContents"/>
              <w:bidi w:val="0"/>
              <w:spacing w:before="0" w:after="283"/>
              <w:jc w:val="left"/>
              <w:rPr/>
            </w:pPr>
            <w:r>
              <w:rPr/>
              <w:t xml:space="preserve">"Tsukishiman kyky, vaara lähestyy! "Shinobiyoru Kyōi ... Tsukishima no Nōryoku!'' </w:t>
            </w:r>
            <w:r>
              <w:rPr/>
              <w:t xml:space="preserve">(忍び寄る 脅威 </w:t>
            </w:r>
            <w:r>
              <w:rPr/>
              <w:t xml:space="preserve">... </w:t>
            </w:r>
            <w:r>
              <w:rPr/>
              <w:t xml:space="preserve">月島 の </w:t>
            </w:r>
            <w:r>
              <w:rPr/>
              <w:t xml:space="preserve">能力!) </w:t>
            </w:r>
          </w:p>
        </w:tc>
        <w:tc>
          <w:tcPr>
            <w:tcW w:w="1158" w:type="dxa"/>
            <w:tcBorders/>
            <w:vAlign w:val="center"/>
          </w:tcPr>
          <w:p>
            <w:pPr>
              <w:pStyle w:val="TableContents"/>
              <w:bidi w:val="0"/>
              <w:spacing w:before="0" w:after="283"/>
              <w:jc w:val="left"/>
              <w:rPr/>
            </w:pPr>
            <w:r>
              <w:rPr/>
              <w:t xml:space="preserve">tammikuu 24, 2012 </w:t>
            </w:r>
          </w:p>
        </w:tc>
        <w:tc>
          <w:tcPr>
            <w:tcW w:w="6084" w:type="dxa"/>
            <w:tcBorders/>
            <w:vAlign w:val="center"/>
          </w:tcPr>
          <w:p>
            <w:pPr>
              <w:pStyle w:val="TableContents"/>
              <w:bidi w:val="0"/>
              <w:spacing w:before="0" w:after="283"/>
              <w:jc w:val="left"/>
              <w:rPr/>
            </w:pPr>
            <w:r>
              <w:rPr/>
              <w:t xml:space="preserve">23. elokuuta 2014 Kun Ichigo on saavuttanut Fullbringin viimeisen tason, hän viettää aikaa sen viimeistelemiseen. Xcution päättää suojella Ichigoa, jotta he voivat suorittaa tavoitteensa, ja Riruka lähtee etsimään Chadia ja Orihimea, jotka tutkivat Tsukishimaa. Riruka joutuu Tsukishiman väijytykseen, joka hyökkää hänen kimppuunsa Fullbringillään. Sen jälkeen Tsukishima kohtaa Chadin ja Orihimen, jotka eivät pysty tappamaan häntä, koska hänen Fullbringinsä saa hänet osaksi heidän muistojaan. </w:t>
            </w:r>
          </w:p>
        </w:tc>
      </w:tr>
      <w:tr>
        <w:trPr/>
        <w:tc>
          <w:tcPr>
            <w:tcW w:w="483" w:type="dxa"/>
            <w:tcBorders/>
            <w:vAlign w:val="center"/>
          </w:tcPr>
          <w:p>
            <w:pPr>
              <w:pStyle w:val="TableHeading"/>
              <w:suppressLineNumbers/>
              <w:bidi w:val="0"/>
              <w:spacing w:before="0" w:after="283"/>
              <w:jc w:val="center"/>
              <w:rPr/>
            </w:pPr>
            <w:r>
              <w:rPr/>
              <w:t xml:space="preserve">358 </w:t>
            </w:r>
          </w:p>
        </w:tc>
        <w:tc>
          <w:tcPr>
            <w:tcW w:w="2480" w:type="dxa"/>
            <w:tcBorders/>
            <w:vAlign w:val="center"/>
          </w:tcPr>
          <w:p>
            <w:pPr>
              <w:pStyle w:val="TableContents"/>
              <w:bidi w:val="0"/>
              <w:spacing w:before="0" w:after="283"/>
              <w:jc w:val="left"/>
              <w:rPr/>
            </w:pPr>
            <w:r>
              <w:rPr/>
              <w:t xml:space="preserve">"Yhteentörmäys! Xcution hyökkää Ginjōn kimppuun'' ``Gekitotsu!? Ginjō o Osou Ekusukyūshon'' </w:t>
            </w:r>
            <w:r>
              <w:rPr/>
              <w:t xml:space="preserve">(</w:t>
            </w:r>
            <w:r>
              <w:rPr/>
              <w:t xml:space="preserve">激突!? </w:t>
            </w:r>
            <w:r>
              <w:rPr/>
              <w:t xml:space="preserve">銀 城 を 襲う </w:t>
            </w:r>
            <w:r>
              <w:rPr/>
              <w:t xml:space="preserve">XCUTION) </w:t>
            </w:r>
          </w:p>
        </w:tc>
        <w:tc>
          <w:tcPr>
            <w:tcW w:w="1158" w:type="dxa"/>
            <w:tcBorders/>
            <w:vAlign w:val="center"/>
          </w:tcPr>
          <w:p>
            <w:pPr>
              <w:pStyle w:val="TableContents"/>
              <w:bidi w:val="0"/>
              <w:spacing w:before="0" w:after="283"/>
              <w:jc w:val="left"/>
              <w:rPr/>
            </w:pPr>
            <w:r>
              <w:rPr/>
              <w:t xml:space="preserve">tammikuu 31, 2012 </w:t>
            </w:r>
          </w:p>
        </w:tc>
        <w:tc>
          <w:tcPr>
            <w:tcW w:w="6084" w:type="dxa"/>
            <w:tcBorders/>
            <w:vAlign w:val="center"/>
          </w:tcPr>
          <w:p>
            <w:pPr>
              <w:pStyle w:val="TableContents"/>
              <w:bidi w:val="0"/>
              <w:spacing w:before="0" w:after="283"/>
              <w:jc w:val="left"/>
              <w:rPr/>
            </w:pPr>
            <w:r>
              <w:rPr/>
              <w:t xml:space="preserve">6. syyskuuta 2014 Kun Ichigo on viimeistellyt Fullbringinsä, Ginjō käskee häntä menemään kotiin tapaamaan siskojaan, mutta Tsukishima aktivoi Fullbringinsä, joka oli sijoitettu Ichigon ystäviin ja siskoihin saadakseen heidät uskomaan, että hän on Kurosakin perheen lähisukulainen. Juostuaan ulos Ichigo kohtaa Ginjōn, joka kertoo Ichigolle, että kaikki muut Xcutionin jäsenet ovat joutuneet Tsukishiman hallintaan. </w:t>
            </w:r>
          </w:p>
        </w:tc>
      </w:tr>
      <w:tr>
        <w:trPr/>
        <w:tc>
          <w:tcPr>
            <w:tcW w:w="483" w:type="dxa"/>
            <w:tcBorders/>
            <w:vAlign w:val="center"/>
          </w:tcPr>
          <w:p>
            <w:pPr>
              <w:pStyle w:val="TableHeading"/>
              <w:suppressLineNumbers/>
              <w:bidi w:val="0"/>
              <w:spacing w:before="0" w:after="283"/>
              <w:jc w:val="center"/>
              <w:rPr/>
            </w:pPr>
            <w:r>
              <w:rPr/>
              <w:t xml:space="preserve">359 </w:t>
            </w:r>
          </w:p>
        </w:tc>
        <w:tc>
          <w:tcPr>
            <w:tcW w:w="2480" w:type="dxa"/>
            <w:tcBorders/>
            <w:vAlign w:val="center"/>
          </w:tcPr>
          <w:p>
            <w:pPr>
              <w:pStyle w:val="TableContents"/>
              <w:bidi w:val="0"/>
              <w:spacing w:before="0" w:after="283"/>
              <w:jc w:val="left"/>
              <w:rPr/>
            </w:pPr>
            <w:r>
              <w:rPr/>
              <w:t xml:space="preserve">"Surullinen taistelu! Ichigo vs. Sado &amp; Orihime'' ``Kanashimi no Tatakai! Ichigo tai Sado to Orihime'' </w:t>
            </w:r>
            <w:r>
              <w:rPr/>
              <w:t xml:space="preserve">(哀しみ の </w:t>
            </w:r>
            <w:r>
              <w:rPr/>
              <w:t xml:space="preserve">戦い! </w:t>
            </w:r>
            <w:r>
              <w:rPr/>
              <w:t xml:space="preserve">一 護 </w:t>
            </w:r>
            <w:r>
              <w:rPr/>
              <w:t xml:space="preserve">VS </w:t>
            </w:r>
            <w:r>
              <w:rPr/>
              <w:t xml:space="preserve">茶 渡 </w:t>
            </w:r>
            <w:r>
              <w:rPr/>
              <w:t xml:space="preserve">&amp; </w:t>
            </w:r>
            <w:r>
              <w:rPr/>
              <w:t xml:space="preserve">織姫) </w:t>
            </w:r>
          </w:p>
        </w:tc>
        <w:tc>
          <w:tcPr>
            <w:tcW w:w="1158" w:type="dxa"/>
            <w:tcBorders/>
            <w:vAlign w:val="center"/>
          </w:tcPr>
          <w:p>
            <w:pPr>
              <w:pStyle w:val="TableContents"/>
              <w:bidi w:val="0"/>
              <w:spacing w:before="0" w:after="283"/>
              <w:jc w:val="left"/>
              <w:rPr/>
            </w:pPr>
            <w:r>
              <w:rPr/>
              <w:t xml:space="preserve">7. helmikuuta 2012 </w:t>
            </w:r>
          </w:p>
        </w:tc>
        <w:tc>
          <w:tcPr>
            <w:tcW w:w="6084" w:type="dxa"/>
            <w:tcBorders/>
            <w:vAlign w:val="center"/>
          </w:tcPr>
          <w:p>
            <w:pPr>
              <w:pStyle w:val="TableContents"/>
              <w:bidi w:val="0"/>
              <w:spacing w:before="0" w:after="283"/>
              <w:jc w:val="left"/>
              <w:rPr/>
            </w:pPr>
            <w:r>
              <w:rPr/>
              <w:t xml:space="preserve">13. syyskuuta 2014 Ichigo ja Ginjō saavat selville, että Tsukishiman Fullbring voi manipuloida kaatamiensa ihmisten muistoja, ja Yukio löytää heidät ja vie heidät Tsukishiman kartanoon. Ichigon ystävät ja siskot toivottavat heidät tervetulleiksi, mutta Ichigo, joka ei pysty taistelemaan kaikkien heidän kanssaan, pakenee turvallisempaan paikkaan, mutta aivopesty Xcution pysäyttää hänet. Ginjō tuhoaa portaikon ja ottaa itse yhteen tovereidensa kanssa samalla kun Ichigo taistelee Tsukishimaa vastaan. Ichigo pääsee ylivoimalle Fullbringillään ja haavoittaa Tsukishiman kättä vakavasti. Kuitenkin Chad ja Orihime, joihin myös vaikuttaa, saapuvat paikalle ja estävät häntä lopettamasta Tsukishimaa, kun he selittävät, kuinka hän on ollut osa heidän elämäänsä alusta asti. </w:t>
            </w:r>
          </w:p>
        </w:tc>
      </w:tr>
      <w:tr>
        <w:trPr/>
        <w:tc>
          <w:tcPr>
            <w:tcW w:w="483" w:type="dxa"/>
            <w:tcBorders/>
            <w:vAlign w:val="center"/>
          </w:tcPr>
          <w:p>
            <w:pPr>
              <w:pStyle w:val="TableHeading"/>
              <w:suppressLineNumbers/>
              <w:bidi w:val="0"/>
              <w:spacing w:before="0" w:after="283"/>
              <w:jc w:val="center"/>
              <w:rPr/>
            </w:pPr>
            <w:r>
              <w:rPr/>
              <w:t xml:space="preserve">360 </w:t>
            </w:r>
          </w:p>
        </w:tc>
        <w:tc>
          <w:tcPr>
            <w:tcW w:w="2480" w:type="dxa"/>
            <w:tcBorders/>
            <w:vAlign w:val="center"/>
          </w:tcPr>
          <w:p>
            <w:pPr>
              <w:pStyle w:val="TableContents"/>
              <w:bidi w:val="0"/>
              <w:spacing w:before="0" w:after="283"/>
              <w:jc w:val="left"/>
              <w:rPr/>
            </w:pPr>
            <w:r>
              <w:rPr/>
              <w:t xml:space="preserve">"Ichigo vs. Uryū!? Kuka on petturi!'' ``Ichigo tai Uryū!?? Uragirimono wa Dare da!'' </w:t>
            </w:r>
            <w:r>
              <w:rPr/>
              <w:t xml:space="preserve">(一 護 </w:t>
            </w:r>
            <w:r>
              <w:rPr/>
              <w:t xml:space="preserve">vs. </w:t>
            </w:r>
            <w:r>
              <w:rPr/>
              <w:t xml:space="preserve">雨竜!? </w:t>
            </w:r>
            <w:r>
              <w:rPr/>
              <w:t xml:space="preserve">裏切り者 は 誰 </w:t>
            </w:r>
            <w:r>
              <w:rPr/>
              <w:t xml:space="preserve">だ!) </w:t>
            </w:r>
          </w:p>
        </w:tc>
        <w:tc>
          <w:tcPr>
            <w:tcW w:w="1158" w:type="dxa"/>
            <w:tcBorders/>
            <w:vAlign w:val="center"/>
          </w:tcPr>
          <w:p>
            <w:pPr>
              <w:pStyle w:val="TableContents"/>
              <w:bidi w:val="0"/>
              <w:spacing w:before="0" w:after="283"/>
              <w:jc w:val="left"/>
              <w:rPr/>
            </w:pPr>
            <w:r>
              <w:rPr/>
              <w:t xml:space="preserve">14. helmikuuta 2012 </w:t>
            </w:r>
          </w:p>
        </w:tc>
        <w:tc>
          <w:tcPr>
            <w:tcW w:w="6084" w:type="dxa"/>
            <w:tcBorders/>
            <w:vAlign w:val="center"/>
          </w:tcPr>
          <w:p>
            <w:pPr>
              <w:pStyle w:val="TableContents"/>
              <w:bidi w:val="0"/>
              <w:spacing w:before="0" w:after="283"/>
              <w:jc w:val="left"/>
              <w:rPr/>
            </w:pPr>
            <w:r>
              <w:rPr/>
              <w:t xml:space="preserve">20. syyskuuta 2014 Chad ja Orihime, jotka uskovat Ichigon tulleen hulluksi, yrittävät estää häntä hyökkäämästä Tsukishiman kimppuun, vaikka taistelu viedään ulos. Samaan aikaan Ginjō joutuu ongelmiin Shishigawaran ja hänen onnekkaiden lyöntiensä kanssa kohdatessaan muita jäseniään. Pian Tsukishima aikoo lyödä ylivoimaista Ichigoa, mutta Ginjō saa osuman sen sijaan. Kun Ginjō näyttää olevan vahingoittumaton, Uryū saapuu yhtäkkiä paikalle ja väittää, että Ginjō oli hänen hyökkääjänsä Tsukishiman sijaan. Ennen kuin Ichigo ehtii reagoida, Ginjō pistää hänet maahan ja paljastaa, että hän antoi Tsukishiman viiltää häntä kahdesti palatakseen alkuperäiseen itseensä. Hän puukottaa Ichigoa miekallaan ja sanoo ottavansa Ichigon Fullbringin. </w:t>
            </w:r>
          </w:p>
        </w:tc>
      </w:tr>
      <w:tr>
        <w:trPr/>
        <w:tc>
          <w:tcPr>
            <w:tcW w:w="483" w:type="dxa"/>
            <w:tcBorders/>
            <w:vAlign w:val="center"/>
          </w:tcPr>
          <w:p>
            <w:pPr>
              <w:pStyle w:val="TableHeading"/>
              <w:suppressLineNumbers/>
              <w:bidi w:val="0"/>
              <w:spacing w:before="0" w:after="283"/>
              <w:jc w:val="center"/>
              <w:rPr/>
            </w:pPr>
            <w:r>
              <w:rPr/>
              <w:t xml:space="preserve">361 </w:t>
            </w:r>
          </w:p>
        </w:tc>
        <w:tc>
          <w:tcPr>
            <w:tcW w:w="2480" w:type="dxa"/>
            <w:tcBorders/>
            <w:vAlign w:val="center"/>
          </w:tcPr>
          <w:p>
            <w:pPr>
              <w:pStyle w:val="TableContents"/>
              <w:bidi w:val="0"/>
              <w:spacing w:before="0" w:after="283"/>
              <w:jc w:val="left"/>
              <w:rPr/>
            </w:pPr>
            <w:r>
              <w:rPr/>
              <w:t xml:space="preserve">"Uusi esiintyminen! Gotei 13, saapuu!'' ``Arata na Sugata! Gotei Jūsan-tai, Kenzan!'' </w:t>
            </w:r>
            <w:r>
              <w:rPr/>
              <w:t xml:space="preserve">(新た な </w:t>
            </w:r>
            <w:r>
              <w:rPr/>
              <w:t xml:space="preserve">姿! </w:t>
            </w:r>
            <w:r>
              <w:rPr/>
              <w:t xml:space="preserve">護 廷 十 三 隊 、 </w:t>
            </w:r>
            <w:r>
              <w:rPr/>
              <w:t xml:space="preserve">見参!) </w:t>
            </w:r>
          </w:p>
        </w:tc>
        <w:tc>
          <w:tcPr>
            <w:tcW w:w="1158" w:type="dxa"/>
            <w:tcBorders/>
            <w:vAlign w:val="center"/>
          </w:tcPr>
          <w:p>
            <w:pPr>
              <w:pStyle w:val="TableContents"/>
              <w:bidi w:val="0"/>
              <w:spacing w:before="0" w:after="283"/>
              <w:jc w:val="left"/>
              <w:rPr/>
            </w:pPr>
            <w:r>
              <w:rPr/>
              <w:t xml:space="preserve">helmikuu 21, 2012 </w:t>
            </w:r>
          </w:p>
        </w:tc>
        <w:tc>
          <w:tcPr>
            <w:tcW w:w="6084" w:type="dxa"/>
            <w:tcBorders/>
            <w:vAlign w:val="center"/>
          </w:tcPr>
          <w:p>
            <w:pPr>
              <w:pStyle w:val="TableContents"/>
              <w:bidi w:val="0"/>
              <w:spacing w:before="0" w:after="283"/>
              <w:jc w:val="left"/>
              <w:rPr/>
            </w:pPr>
            <w:r>
              <w:rPr/>
              <w:t xml:space="preserve">27. syyskuuta 2014 Ginjō pystyy ottamaan Ichigon Fullbringin ja käyttämään sen voimaa omiinsa. Koska Ichigo ei pysty tekemään tilanteelleen mitään, hän vaipuu syvään epätoivoon ja juoksee Ginjōn perään vaatien Ginjōta antamaan voimansa takaisin. Ichigo joutuu tällöin Rukian pitelemän miekan seivästämäksi, mikä saa hänet muuttumaan jälleen kerran Soul Reaperiksi. Miekka paljastuu, että sillä on Kolmentoista hovin vartijaryhmän voimat, jotta se voisi auttaa Ichigoa hänen taistelussaan Ginjōa vastaan. Ichigo hyökkää Ginjōn kimppuun Getsuga Tenshōlla, joka on tarpeeksi voimakas pyyhkäisemään pois ukkosmyrskyn ja leikkaamaan Tsukishiman kartanon kahtia. </w:t>
            </w:r>
          </w:p>
        </w:tc>
      </w:tr>
      <w:tr>
        <w:trPr/>
        <w:tc>
          <w:tcPr>
            <w:tcW w:w="483" w:type="dxa"/>
            <w:tcBorders/>
            <w:vAlign w:val="center"/>
          </w:tcPr>
          <w:p>
            <w:pPr>
              <w:pStyle w:val="TableHeading"/>
              <w:suppressLineNumbers/>
              <w:bidi w:val="0"/>
              <w:spacing w:before="0" w:after="283"/>
              <w:jc w:val="center"/>
              <w:rPr/>
            </w:pPr>
            <w:r>
              <w:rPr/>
              <w:t xml:space="preserve">362 </w:t>
            </w:r>
          </w:p>
        </w:tc>
        <w:tc>
          <w:tcPr>
            <w:tcW w:w="2480" w:type="dxa"/>
            <w:tcBorders/>
            <w:vAlign w:val="center"/>
          </w:tcPr>
          <w:p>
            <w:pPr>
              <w:pStyle w:val="TableContents"/>
              <w:bidi w:val="0"/>
              <w:spacing w:before="0" w:after="283"/>
              <w:jc w:val="left"/>
              <w:rPr/>
            </w:pPr>
            <w:r>
              <w:rPr>
                <w:color w:val="DCDCDC"/>
              </w:rPr>
              <w:t xml:space="preserve">``Revival! Korvaava shinigami: Ichigo Kurosaki!''</w:t>
            </w:r>
            <w:r>
              <w:rPr/>
              <w:t xml:space="preserve"> ``Fukkatsu! Shinigami Daikō: Kurosaki Ichigo!'' </w:t>
            </w:r>
            <w:r>
              <w:rPr/>
              <w:t xml:space="preserve">(</w:t>
            </w:r>
            <w:r>
              <w:rPr/>
              <w:t xml:space="preserve">復活! </w:t>
            </w:r>
            <w:r>
              <w:rPr/>
              <w:t xml:space="preserve">死神 代行 ・ 黒崎 一 </w:t>
            </w:r>
            <w:r>
              <w:rPr/>
              <w:t xml:space="preserve">護!) </w:t>
            </w:r>
          </w:p>
        </w:tc>
        <w:tc>
          <w:tcPr>
            <w:tcW w:w="1158" w:type="dxa"/>
            <w:tcBorders/>
            <w:vAlign w:val="center"/>
          </w:tcPr>
          <w:p>
            <w:pPr>
              <w:pStyle w:val="TableContents"/>
              <w:bidi w:val="0"/>
              <w:spacing w:before="0" w:after="283"/>
              <w:jc w:val="left"/>
              <w:rPr/>
            </w:pPr>
            <w:r>
              <w:rPr/>
              <w:t xml:space="preserve">28. helmikuuta 2012 </w:t>
            </w:r>
          </w:p>
        </w:tc>
        <w:tc>
          <w:tcPr>
            <w:tcW w:w="6084" w:type="dxa"/>
            <w:tcBorders/>
            <w:vAlign w:val="center"/>
          </w:tcPr>
          <w:p>
            <w:pPr>
              <w:pStyle w:val="TableContents"/>
              <w:bidi w:val="0"/>
              <w:spacing w:before="0" w:after="283"/>
              <w:jc w:val="left"/>
              <w:rPr/>
            </w:pPr>
            <w:r>
              <w:rPr/>
              <w:t xml:space="preserve">4. lokakuuta 2014 Ichigo voittaa lopulta Ginjōn käyttämällä takaisin saamiaan Soul Reaper -voimia, ja hän saa myös tietää, että hän sai voimansa takaisin kaikkien kapteenien ja luutnanttien antamien henkisten energioiden ansiosta. Tōshirō Hitsugaya paljastaa, että Ginjō oli ensimmäinen korvaava sielunhakkaaja. Samaan aikaan Chad ja Orihime ryntäävät Ichigon luo hämmentyneinä siitä, miksi Ginjōn kimppuun hyökätään. Tsukishima ilmestyy heidän taakseen ja yrittää murtaa heidän mielensä lisäämällä uusia muistoja heidän menneisyyteensä, mutta Urahara ja Isshin tyrmäävät heidät. Kuten luvattu, Ginjō antaa muille Xcutionin jäsenille uusia voimia. Ichigo yrittää kaataa heidät, mutta Yukio käyttää uusia voimiaan suojellakseen heitä ja erottaakseen muut. Kenpachi Zaraki hoitaa nopeasti Kutsuzawan ja leikkaa hänet kahtia tappaen hänet välittömästi. </w:t>
            </w:r>
          </w:p>
        </w:tc>
      </w:tr>
      <w:tr>
        <w:trPr/>
        <w:tc>
          <w:tcPr>
            <w:tcW w:w="483" w:type="dxa"/>
            <w:tcBorders/>
            <w:vAlign w:val="center"/>
          </w:tcPr>
          <w:p>
            <w:pPr>
              <w:pStyle w:val="TableHeading"/>
              <w:suppressLineNumbers/>
              <w:bidi w:val="0"/>
              <w:spacing w:before="0" w:after="283"/>
              <w:jc w:val="center"/>
              <w:rPr/>
            </w:pPr>
            <w:r>
              <w:rPr/>
              <w:t xml:space="preserve">363 </w:t>
            </w:r>
          </w:p>
        </w:tc>
        <w:tc>
          <w:tcPr>
            <w:tcW w:w="2480" w:type="dxa"/>
            <w:tcBorders/>
            <w:vAlign w:val="center"/>
          </w:tcPr>
          <w:p>
            <w:pPr>
              <w:pStyle w:val="TableContents"/>
              <w:bidi w:val="0"/>
              <w:spacing w:before="0" w:after="283"/>
              <w:jc w:val="left"/>
              <w:rPr/>
            </w:pPr>
            <w:r>
              <w:rPr/>
              <w:t xml:space="preserve">"Hurja taistelu! Shinigami vs. XCUTION!'' ``Gekitō! Shinigami tai Ekusukyūshon!'' </w:t>
            </w:r>
            <w:r>
              <w:rPr/>
              <w:t xml:space="preserve">(</w:t>
            </w:r>
            <w:r>
              <w:rPr/>
              <w:t xml:space="preserve">激闘! </w:t>
            </w:r>
            <w:r>
              <w:rPr/>
              <w:t xml:space="preserve">死神 </w:t>
            </w:r>
            <w:r>
              <w:rPr/>
              <w:t xml:space="preserve">vsXCUTION!) </w:t>
            </w:r>
          </w:p>
        </w:tc>
        <w:tc>
          <w:tcPr>
            <w:tcW w:w="1158" w:type="dxa"/>
            <w:tcBorders/>
            <w:vAlign w:val="center"/>
          </w:tcPr>
          <w:p>
            <w:pPr>
              <w:pStyle w:val="TableContents"/>
              <w:bidi w:val="0"/>
              <w:spacing w:before="0" w:after="283"/>
              <w:jc w:val="left"/>
              <w:rPr/>
            </w:pPr>
            <w:r>
              <w:rPr/>
              <w:t xml:space="preserve">maaliskuu 6, 2012 </w:t>
            </w:r>
          </w:p>
        </w:tc>
        <w:tc>
          <w:tcPr>
            <w:tcW w:w="6084" w:type="dxa"/>
            <w:tcBorders/>
            <w:vAlign w:val="center"/>
          </w:tcPr>
          <w:p>
            <w:pPr>
              <w:pStyle w:val="TableContents"/>
              <w:bidi w:val="0"/>
              <w:spacing w:before="0" w:after="283"/>
              <w:jc w:val="left"/>
              <w:rPr/>
            </w:pPr>
            <w:r>
              <w:rPr/>
              <w:t xml:space="preserve">11. lokakuuta 2014 Uryū tulee auttamaan Ichigoa hänen taistelussaan Ginjōa vastaan. Byakuya Kuchiki valmistautuu aloittamaan taistelun Tsukishimaa vastaan, kun taas Riruka väijyy Rukiaa pehmolelujen avulla. Renji kohtaa Jackien ja voittaa hänet ilman zanpakutōn käyttöä, koska on harjoitellut taistelemaan Aizenin tasoista vastustajaa vastaan. Kun Yukio sitten yrittää tuhota ulottuvuuden, jossa Renji ja Jackie ovat, hän kohtaa Hitsugayan. Hitsugaya onnistuu vangitsemaan Yukion jäähän ja yrittää pakottaa hänet vapauttamaan toverinsa. Sillä välin Ikkaku Madarame kohtaa Shishigawaran, onnistuu löytämään Fullbringin heikkouden ja voittaa hänet. </w:t>
            </w:r>
          </w:p>
        </w:tc>
      </w:tr>
      <w:tr>
        <w:trPr/>
        <w:tc>
          <w:tcPr>
            <w:tcW w:w="483" w:type="dxa"/>
            <w:tcBorders/>
            <w:vAlign w:val="center"/>
          </w:tcPr>
          <w:p>
            <w:pPr>
              <w:pStyle w:val="TableHeading"/>
              <w:suppressLineNumbers/>
              <w:bidi w:val="0"/>
              <w:spacing w:before="0" w:after="283"/>
              <w:jc w:val="center"/>
              <w:rPr/>
            </w:pPr>
            <w:r>
              <w:rPr/>
              <w:t xml:space="preserve">364 </w:t>
            </w:r>
          </w:p>
        </w:tc>
        <w:tc>
          <w:tcPr>
            <w:tcW w:w="2480" w:type="dxa"/>
            <w:tcBorders/>
            <w:vAlign w:val="center"/>
          </w:tcPr>
          <w:p>
            <w:pPr>
              <w:pStyle w:val="TableContents"/>
              <w:bidi w:val="0"/>
              <w:spacing w:before="0" w:after="283"/>
              <w:jc w:val="left"/>
              <w:rPr/>
            </w:pPr>
            <w:r>
              <w:rPr/>
              <w:t xml:space="preserve">"Epätoivoinen kamppailu!? Byakuyan levottomat muistot'' ``Zettai Zetsumei!? Kioku o Hasamareta Byakuya'' </w:t>
            </w:r>
            <w:r>
              <w:rPr/>
              <w:t xml:space="preserve">(絶 体 </w:t>
            </w:r>
            <w:r>
              <w:rPr/>
              <w:t xml:space="preserve">絶命!? </w:t>
            </w:r>
            <w:r>
              <w:rPr/>
              <w:t xml:space="preserve">記憶 を 挟ま れ た 白 </w:t>
            </w:r>
            <w:r>
              <w:rPr/>
              <w:t xml:space="preserve">哉) </w:t>
            </w:r>
          </w:p>
        </w:tc>
        <w:tc>
          <w:tcPr>
            <w:tcW w:w="1158" w:type="dxa"/>
            <w:tcBorders/>
            <w:vAlign w:val="center"/>
          </w:tcPr>
          <w:p>
            <w:pPr>
              <w:pStyle w:val="TableContents"/>
              <w:bidi w:val="0"/>
              <w:spacing w:before="0" w:after="283"/>
              <w:jc w:val="left"/>
              <w:rPr/>
            </w:pPr>
            <w:r>
              <w:rPr/>
              <w:t xml:space="preserve">maaliskuu 13, 2012 </w:t>
            </w:r>
          </w:p>
        </w:tc>
        <w:tc>
          <w:tcPr>
            <w:tcW w:w="6084" w:type="dxa"/>
            <w:tcBorders/>
            <w:vAlign w:val="center"/>
          </w:tcPr>
          <w:p>
            <w:pPr>
              <w:pStyle w:val="TableContents"/>
              <w:bidi w:val="0"/>
              <w:spacing w:before="0" w:after="283"/>
              <w:jc w:val="left"/>
              <w:rPr/>
            </w:pPr>
            <w:r>
              <w:rPr/>
              <w:t xml:space="preserve">18. lokakuuta 2014 Tsukishima, joka paljastaa, että hän voi käyttää Fullbringiä myös elottomiin esineisiin, iskee Byakuyan zanpakutoon ja oppii näin kaiken tarpeellisen Byakuyan heikkouksista. Samaan aikaan Rukia taistelee Rirukaa vastaan ja saa kehonsa loukkuun täytettyyn eläimeen, ja yritys taistella kidolla oli tehoton. Riruka kertoo, kuinka Fullbringerit traagisen lapsuusmenneisyytensä kautta kokoontuivat yhteen Xcutioniksi. Käyttäen tätä harhautusta tilaisuutena, Rukia koskettaa Rirukaa zanpakutollaan, mutta Riruka, joka ei pysty väistämään Rukiaa, käyttää Fullbringinsä erikoiskykyä kadotakseen samalla kun saa Rukian romahtamaan. Samaan aikaan Tsukishima pystyy nujertamaan Byakuyan ja onnistuu aiheuttamaan hänelle vakavan vamman. Byakuya kuitenkin ampuu bankai-ansa kädestään lävistäen Tsukishiman rintakehän. Ennen kuin Tsukishima kaatuu maahan, Byakuya kiittää häntä jännittävästä taistelusta. </w:t>
            </w:r>
          </w:p>
        </w:tc>
      </w:tr>
      <w:tr>
        <w:trPr/>
        <w:tc>
          <w:tcPr>
            <w:tcW w:w="483" w:type="dxa"/>
            <w:tcBorders/>
            <w:vAlign w:val="center"/>
          </w:tcPr>
          <w:p>
            <w:pPr>
              <w:pStyle w:val="TableHeading"/>
              <w:suppressLineNumbers/>
              <w:bidi w:val="0"/>
              <w:spacing w:before="0" w:after="283"/>
              <w:jc w:val="center"/>
              <w:rPr/>
            </w:pPr>
            <w:r>
              <w:rPr/>
              <w:t xml:space="preserve">365 </w:t>
            </w:r>
          </w:p>
        </w:tc>
        <w:tc>
          <w:tcPr>
            <w:tcW w:w="2480" w:type="dxa"/>
            <w:tcBorders/>
            <w:vAlign w:val="center"/>
          </w:tcPr>
          <w:p>
            <w:pPr>
              <w:pStyle w:val="TableContents"/>
              <w:bidi w:val="0"/>
              <w:spacing w:before="0" w:after="283"/>
              <w:jc w:val="left"/>
              <w:rPr/>
            </w:pPr>
            <w:r>
              <w:rPr/>
              <w:t xml:space="preserve">"Ichigo vs. Ginjō! Secret of the Substitute Badge'' ``Ichigo tai Ginjō! Daikōshō no Himitsu'' </w:t>
            </w:r>
            <w:r>
              <w:rPr/>
              <w:t xml:space="preserve">(一 護 </w:t>
            </w:r>
            <w:r>
              <w:rPr/>
              <w:t xml:space="preserve">VS </w:t>
            </w:r>
            <w:r>
              <w:rPr/>
              <w:t xml:space="preserve">銀 </w:t>
            </w:r>
            <w:r>
              <w:rPr/>
              <w:t xml:space="preserve">城! </w:t>
            </w:r>
            <w:r>
              <w:rPr/>
              <w:t xml:space="preserve">代行 証 の </w:t>
            </w:r>
            <w:r>
              <w:rPr/>
              <w:t xml:space="preserve">秘密) </w:t>
            </w:r>
          </w:p>
        </w:tc>
        <w:tc>
          <w:tcPr>
            <w:tcW w:w="1158" w:type="dxa"/>
            <w:tcBorders/>
            <w:vAlign w:val="center"/>
          </w:tcPr>
          <w:p>
            <w:pPr>
              <w:pStyle w:val="TableContents"/>
              <w:bidi w:val="0"/>
              <w:spacing w:before="0" w:after="283"/>
              <w:jc w:val="left"/>
              <w:rPr/>
            </w:pPr>
            <w:r>
              <w:rPr/>
              <w:t xml:space="preserve">maaliskuu 20, 2012 </w:t>
            </w:r>
          </w:p>
        </w:tc>
        <w:tc>
          <w:tcPr>
            <w:tcW w:w="6084" w:type="dxa"/>
            <w:tcBorders/>
            <w:vAlign w:val="center"/>
          </w:tcPr>
          <w:p>
            <w:pPr>
              <w:pStyle w:val="TableContents"/>
              <w:bidi w:val="0"/>
              <w:spacing w:before="0" w:after="283"/>
              <w:jc w:val="left"/>
              <w:rPr/>
            </w:pPr>
            <w:r>
              <w:rPr/>
              <w:t xml:space="preserve">25. lokakuuta 2014 Ichigo ja Uryū jatkavat taisteluaan Ginjōn kanssa. Kun Ginjō kuitenkin aistii, että Tsukishima on lähellä kuolemaa, hän kertoo Ichigolle, ettei heillä ole enää syytä taistella, ja paljastaa samalla, että Soul Society on vakoillut sielunhakkaajia jatkuvasti valvoakseen heidän toimiaan. Ichigo kuitenkin käyttää bankaiaan tuhotaakseen ulottuvuuden muiden Soul Reapersien katsellessa vierestä ja myöntää tietävänsä paljastuksesta, mutta aikoo silti luottaa Soul Societyyn, koska se auttaa häntä suojelemaan läheisiään. Tämä saa Ginjōn vapauttamaan oman bankainsa vastauksena Ichigon päättäväisyyteen, kun nämä kaksi ottavat lopullisen yhteenoton. </w:t>
            </w:r>
          </w:p>
        </w:tc>
      </w:tr>
      <w:tr>
        <w:trPr/>
        <w:tc>
          <w:tcPr>
            <w:tcW w:w="483" w:type="dxa"/>
            <w:tcBorders/>
            <w:vAlign w:val="center"/>
          </w:tcPr>
          <w:p>
            <w:pPr>
              <w:pStyle w:val="TableHeading"/>
              <w:suppressLineNumbers/>
              <w:bidi w:val="0"/>
              <w:spacing w:before="0" w:after="283"/>
              <w:jc w:val="center"/>
              <w:rPr/>
            </w:pPr>
            <w:r>
              <w:rPr/>
              <w:t xml:space="preserve">366 </w:t>
            </w:r>
          </w:p>
        </w:tc>
        <w:tc>
          <w:tcPr>
            <w:tcW w:w="2480" w:type="dxa"/>
            <w:tcBorders/>
            <w:vAlign w:val="center"/>
          </w:tcPr>
          <w:p>
            <w:pPr>
              <w:pStyle w:val="TableContents"/>
              <w:bidi w:val="0"/>
              <w:spacing w:before="0" w:after="283"/>
              <w:jc w:val="left"/>
              <w:rPr/>
            </w:pPr>
            <w:r>
              <w:rPr/>
              <w:t xml:space="preserve">``Muuttuva historia, muuttumaton sydän'' ``Kawariyuku Rekishi, Kawaranu Kokoro'' </w:t>
            </w:r>
            <w:r>
              <w:rPr/>
              <w:t xml:space="preserve">(変わり ゆく 歴史 、 変わら ぬ </w:t>
            </w:r>
            <w:r>
              <w:rPr/>
              <w:t xml:space="preserve">心) </w:t>
            </w:r>
          </w:p>
        </w:tc>
        <w:tc>
          <w:tcPr>
            <w:tcW w:w="1158" w:type="dxa"/>
            <w:tcBorders/>
            <w:vAlign w:val="center"/>
          </w:tcPr>
          <w:p>
            <w:pPr>
              <w:pStyle w:val="TableContents"/>
              <w:bidi w:val="0"/>
              <w:spacing w:before="0" w:after="283"/>
              <w:jc w:val="left"/>
              <w:rPr/>
            </w:pPr>
            <w:r>
              <w:rPr/>
              <w:t xml:space="preserve">maaliskuu 27, 2012 </w:t>
            </w:r>
          </w:p>
        </w:tc>
        <w:tc>
          <w:tcPr>
            <w:tcW w:w="6084" w:type="dxa"/>
            <w:tcBorders/>
            <w:vAlign w:val="center"/>
          </w:tcPr>
          <w:p>
            <w:pPr>
              <w:pStyle w:val="TableContents"/>
              <w:bidi w:val="0"/>
              <w:spacing w:before="0" w:after="283"/>
              <w:jc w:val="left"/>
              <w:rPr/>
            </w:pPr>
            <w:r>
              <w:rPr/>
              <w:t xml:space="preserve">1. marraskuuta 2014 Ichigon ja Ginjōn välinen taistelu päättyy, kun Ginjō saa kuolettavan haavan. Juuri kun Ginjō on kuolemaisillaan, kuoleva Tsukishima yrittää tappaa Ichigon, mutta Riruka pysäyttää hänet, kun hän nousee Rukian ruumiista. Shishigawa kantaa Tsukishiman pois, kun muut eloonjääneet Xcutionin jäsenet päättävät erota. Ichigo palaa myöhemmin Soul Societyyn ja pyytää Genryūsai Shigekuni Yamamotoa antamaan Ginjōn ruumiin haudata ihmisten maailmaan viimeisenä tekona, jonka hän voi tehdä Ginjōlle. Yamamoto suostuu, kun Ichigo suostuu jatkamaan sijaissielunhakkaajana. Rukia saattaa Ichigon pois, muistelee heidän yhteistä aikaansa ja kiittää häntä hiljaa. Ichigo palaa Karakuran kaupunkiin, jossa hänen ystävänsä ja perheensä tervehtivät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bleachin fullbring-kaari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Ichigo saa sielunhakkaajan voimansa takaisin?</w:t>
      </w:r>
    </w:p>
    <w:p>
      <w:pPr>
        <w:pStyle w:val="TextBody"/>
        <w:bidi w:val="0"/>
        <w:jc w:val="left"/>
        <w:rPr>
          <w:b/>
          <w:u w:val="single"/>
          <w:shd w:val="clear" w:fill="FFFF00"/>
        </w:rPr>
      </w:pPr>
      <w:r>
        <w:rPr>
          <w:b/>
          <w:u w:val="single"/>
          <w:shd w:val="clear" w:fill="FFFF00"/>
        </w:rPr>
        <w:t xml:space="preserve">Asiakirjan numero 17985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International University (FIU) on julkinen tutkimusyliopisto suurkaupungissa </w:t>
      </w:r>
      <w:r>
        <w:rPr>
          <w:color w:val="A9A9A9"/>
        </w:rPr>
        <w:t xml:space="preserve">Miamissa, Floridassa</w:t>
      </w:r>
      <w:r>
        <w:rPr/>
        <w:t xml:space="preserve">. FIU:lla on kaksi suurta kampusta Miami-Daden piirikunnassa, joista pääkampus sijaitsee University Parkissa. Carnegie-säätiö on luokitellut Florida International Universityn tutkimusyliopistoksi, jonka tutkimustoiminta on korkeinta, ja Floridan lainsäädäntöelin on luokitellut sen tutkimusyliopistoksi.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on Floridan kansainvälinen yliopisto?</w:t>
      </w:r>
    </w:p>
    <w:p>
      <w:pPr>
        <w:pStyle w:val="TextBody"/>
        <w:bidi w:val="0"/>
        <w:jc w:val="left"/>
        <w:rPr>
          <w:b/>
          <w:u w:val="single"/>
          <w:shd w:val="clear" w:fill="FFFF00"/>
        </w:rPr>
      </w:pPr>
      <w:r>
        <w:rPr>
          <w:b/>
          <w:u w:val="single"/>
          <w:shd w:val="clear" w:fill="FFFF00"/>
        </w:rPr>
        <w:t xml:space="preserve">Asiakirjan numero 17986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aallon feminismin syyt ja tavoitteet olivat moninaiset. </w:t>
      </w:r>
      <w:r>
        <w:rPr>
          <w:color w:val="A9A9A9"/>
        </w:rPr>
        <w:t xml:space="preserve">1960-luvun </w:t>
      </w:r>
      <w:r>
        <w:rPr/>
        <w:t xml:space="preserve">lopulla </w:t>
      </w:r>
      <w:r>
        <w:rPr>
          <w:color w:val="A9A9A9"/>
        </w:rPr>
        <w:t xml:space="preserve">ja 1970-luvun alussa </w:t>
      </w:r>
      <w:r>
        <w:rPr/>
        <w:t xml:space="preserve">vastakulttuuriliikkeiden kanssa samanaikaisesti alkoivat järjestäytyä naiset, joilla oli radikaalimpia ajatuksia feministisistä tavoitteista. Teoksessaan Daring to Be Bad: Radical Feminism in America, 1967-1975, historioitsija Alice Echols antaa perusteellisen kuvauksen lyhytikäisestä liikkeestä. Radikaalit feministit eivät halunneet ainoastaan lopettaa miesten harjoittamaa naisten sortoa, vaan kuten Echols toteaa, ``He taistelivat myös turvallisen, tehokkaan ja helposti saatavilla olevan ehkäisyn puolesta, kaikkien aborttilakien kumoamisen puolesta, laadukkaiden, yhteisön valvomien lastenhoitokeskusten perustamisen puolesta ja sen puolesta, että tiedotusvälineet lopettaisivat naisten esineellistämisen''.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muutos amerikkalaisten naisten asemassa tapahtui, kun</w:t>
      </w:r>
    </w:p>
    <w:p>
      <w:pPr>
        <w:pStyle w:val="TextBody"/>
        <w:bidi w:val="0"/>
        <w:jc w:val="left"/>
        <w:rPr>
          <w:b/>
          <w:u w:val="single"/>
          <w:shd w:val="clear" w:fill="FFFF00"/>
        </w:rPr>
      </w:pPr>
      <w:r>
        <w:rPr>
          <w:b/>
          <w:u w:val="single"/>
          <w:shd w:val="clear" w:fill="FFFF00"/>
        </w:rPr>
        <w:t xml:space="preserve">Asiakirjan numero 17987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Z1 oli </w:t>
      </w:r>
      <w:r>
        <w:rPr>
          <w:color w:val="A9A9A9"/>
        </w:rPr>
        <w:t xml:space="preserve">Konrad Zusen </w:t>
      </w:r>
      <w:r>
        <w:rPr/>
        <w:t xml:space="preserve">vuosina 1935-1936 </w:t>
      </w:r>
      <w:r>
        <w:rPr/>
        <w:t xml:space="preserve">suunnittelema mekaaninen tietokone, jonka </w:t>
      </w:r>
      <w:r>
        <w:rPr/>
        <w:t xml:space="preserve">hän rakensi vuosina 1936-1938. Se oli sähkökäyttöinen mekaaninen binäärilaskin, jonka ohjelmoitavuus oli rajallinen ja joka luki ohjeita rei'itetyltä selluloidikalvolta.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maailman ensimmäisen binäärinumerotietokoneen z1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maailman ensimmäisen digitaalisen binääritietokoneen z1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rakensi maailman ensimmäisen binäärinumerotietokoneen z1</w:t>
      </w:r>
    </w:p>
    <w:p>
      <w:pPr>
        <w:pStyle w:val="TextBody"/>
        <w:bidi w:val="0"/>
        <w:jc w:val="left"/>
        <w:rPr>
          <w:b/>
          <w:u w:val="single"/>
          <w:shd w:val="clear" w:fill="FFFF00"/>
        </w:rPr>
      </w:pPr>
      <w:r>
        <w:rPr>
          <w:b/>
          <w:u w:val="single"/>
          <w:shd w:val="clear" w:fill="FFFF00"/>
        </w:rPr>
        <w:t xml:space="preserve">Asiakirjan numero 17988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Farrokh ``Freddie'' Mercury (s. Bulsara; 5. syyskuuta 1946 - </w:t>
      </w:r>
      <w:r>
        <w:rPr>
          <w:color w:val="A9A9A9"/>
        </w:rPr>
        <w:t xml:space="preserve">24. marraskuuta 1991</w:t>
      </w:r>
      <w:r>
        <w:rPr/>
        <w:t xml:space="preserve">) oli brittiläinen laulaja, lauluntekijä ja levytuottaja, joka tunnetaan rockyhtye Queenin laulajana. Hänet tunnettiin räikeästä esiintymisasuaan ja neljän oktaavin äänialastaan. Mercury kirjoitti Queenille lukuisia hittejä, kuten ``Bohemian Rhapsody'', ``Killer Queen'', ``Somebody to Love'', ``Don't Stop Me Now'', ``Crazy Little Thing Called Love'' ja ``We Are the Champions''. Hän teki soolouraa esiintyessään Queenin kanssa ja toimi toisinaan tuottajana ja vierailevana muusikkona muille artisteille.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queenin laulaja kuoli?</w:t>
      </w:r>
    </w:p>
    <w:p>
      <w:pPr>
        <w:pStyle w:val="TextBody"/>
        <w:bidi w:val="0"/>
        <w:jc w:val="left"/>
        <w:rPr>
          <w:b/>
          <w:u w:val="single"/>
          <w:shd w:val="clear" w:fill="FFFF00"/>
        </w:rPr>
      </w:pPr>
      <w:r>
        <w:rPr>
          <w:b/>
          <w:u w:val="single"/>
          <w:shd w:val="clear" w:fill="FFFF00"/>
        </w:rPr>
        <w:t xml:space="preserve">Asiakirjan numero 17989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 etymologiassa on ehdotettu, että ehkä sanonnat ``kellon pelastama'', ``kuolleen soittaja'' ja ``hautausmaavuoro'' ovat peräisin turva-arkkujen käytöstä viktoriaanisella aikakaudella; nämä on kuitenkin kumottu urbaanina myyttinä, joka johtuu kielitieteellisestä sähköpostihuijauksesta Life 1500-luvulla. Sanonta ``kellon pelastama'' on itse asiassa peräisin </w:t>
      </w:r>
      <w:r>
        <w:rPr>
          <w:color w:val="A9A9A9"/>
        </w:rPr>
        <w:t xml:space="preserve">nyrkkeilystä</w:t>
      </w:r>
      <w:r>
        <w:rPr/>
        <w:t xml:space="preserve">, jossa nyrkkeilijä, joka on vielä jaloillaan mutta lähellä kaatua, voidaan pelastaa häviämiseltä, kun kello soi erän päättymisen 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"saved by the bell"?</w:t>
      </w:r>
    </w:p>
    <w:p>
      <w:pPr>
        <w:pStyle w:val="TextBody"/>
        <w:bidi w:val="0"/>
        <w:jc w:val="left"/>
        <w:rPr>
          <w:b/>
          <w:u w:val="single"/>
          <w:shd w:val="clear" w:fill="FFFF00"/>
        </w:rPr>
      </w:pPr>
      <w:r>
        <w:rPr>
          <w:b/>
          <w:u w:val="single"/>
          <w:shd w:val="clear" w:fill="FFFF00"/>
        </w:rPr>
        <w:t xml:space="preserve">Asiakirjan numero 17990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Marina Bay Sandsissa on </w:t>
      </w:r>
      <w:r>
        <w:rPr>
          <w:color w:val="A9A9A9"/>
        </w:rPr>
        <w:t xml:space="preserve">kolme 55-kerroksista hotellitornia</w:t>
      </w:r>
      <w:r>
        <w:rPr/>
        <w:t xml:space="preserve">, jotka valmistuivat heinäkuussa 2009. Kolme tornia yhdistää 1 hehtaarin kattoterassi, Sands SkyPark. Näköalatasanteelta avautuvat panoraamanäkymät lahden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marina bay sands singapore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Lomakeskus ja SkyPark avattiin virallisesti </w:t>
      </w:r>
      <w:r>
        <w:rPr>
          <w:color w:val="A9A9A9"/>
        </w:rPr>
        <w:t xml:space="preserve">23. ja 24. kesäkuuta 2010 </w:t>
      </w:r>
      <w:r>
        <w:rPr/>
        <w:t xml:space="preserve">osana kaksipäiväisiä juhlallisuuksia, jotka seurasivat kasinon avajaisia 27. huhtikuuta 2010.</w:t>
      </w:r>
      <w:r>
        <w:rPr/>
        <w:t xml:space="preserve"> SkyPark avattiin seuraavana päivänä. Teatterit valmistuivat ajoissa Riverdancen ensimmäiseen esitykseen 30. marraskuuta. Keinojäätä käyttävä luistelurata avattiin 18. joulukuuta Michelle Kwanin esityksellä. ArtScience-museo avattiin yleisölle, ja 13 minuutin mittainen valo-, laser- ja vesinäytös Wonder Full 19. helmikuuta 2011 merkitsi integroidun lomakeskuksen täydellistä valmistumista.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Marina Bay Sands -hotelli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Marina Bay Sands on integroitu lomakeskus </w:t>
      </w:r>
      <w:r>
        <w:rPr>
          <w:color w:val="A9A9A9"/>
        </w:rPr>
        <w:t xml:space="preserve">Marina Bayn edustalla Singaporessa</w:t>
      </w:r>
      <w:r>
        <w:rPr/>
        <w:t xml:space="preserve">. Kun se avattiin vuonna 2010, sitä mainostettiin maailman kalleimmaksi itsenäiseksi kasinokiinteistöksi 8 miljardilla Yhdysvaltain dollarilla, mukaan lukien tontin hinta.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marina bay sands singaporessa?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Marina Bay Sands </w:t>
      </w:r>
    </w:p>
    <w:tbl>
      <w:tblPr>
        <w:tblW w:w="10205" w:type="dxa"/>
        <w:jc w:val="left"/>
        <w:tblInd w:w="0" w:type="dxa"/>
        <w:tblLayout w:type="fixed"/>
        <w:tblCellMar>
          <w:top w:w="28" w:type="dxa"/>
          <w:left w:w="28" w:type="dxa"/>
          <w:bottom w:w="28" w:type="dxa"/>
          <w:right w:w="28" w:type="dxa"/>
        </w:tblCellMar>
      </w:tblPr>
      <w:tblGrid>
        <w:gridCol w:w="1732"/>
        <w:gridCol w:w="8473"/>
      </w:tblGrid>
      <w:tr>
        <w:trPr/>
        <w:tc>
          <w:tcPr>
            <w:tcW w:w="1732" w:type="dxa"/>
            <w:tcBorders/>
            <w:vAlign w:val="center"/>
          </w:tcPr>
          <w:p>
            <w:pPr>
              <w:pStyle w:val="TableHeading"/>
              <w:suppressLineNumbers/>
              <w:bidi w:val="0"/>
              <w:spacing w:before="0" w:after="283"/>
              <w:jc w:val="center"/>
              <w:rPr/>
            </w:pPr>
            <w:r>
              <w:rPr/>
              <w:t xml:space="preserve">Sijainti </w:t>
            </w:r>
          </w:p>
        </w:tc>
        <w:tc>
          <w:tcPr>
            <w:tcW w:w="8473" w:type="dxa"/>
            <w:tcBorders/>
            <w:vAlign w:val="center"/>
          </w:tcPr>
          <w:p>
            <w:pPr>
              <w:pStyle w:val="TableContents"/>
              <w:bidi w:val="0"/>
              <w:spacing w:before="0" w:after="283"/>
              <w:jc w:val="left"/>
              <w:rPr/>
            </w:pPr>
            <w:r>
              <w:rPr/>
              <w:t xml:space="preserve">Bayfront Subzone, Downtown Core, Singapore </w:t>
            </w:r>
          </w:p>
        </w:tc>
      </w:tr>
      <w:tr>
        <w:trPr/>
        <w:tc>
          <w:tcPr>
            <w:tcW w:w="1732" w:type="dxa"/>
            <w:tcBorders/>
            <w:vAlign w:val="center"/>
          </w:tcPr>
          <w:p>
            <w:pPr>
              <w:pStyle w:val="TableHeading"/>
              <w:suppressLineNumbers/>
              <w:bidi w:val="0"/>
              <w:spacing w:before="0" w:after="283"/>
              <w:jc w:val="center"/>
              <w:rPr/>
            </w:pPr>
            <w:r>
              <w:rPr/>
              <w:t xml:space="preserve">Osoite </w:t>
            </w:r>
          </w:p>
        </w:tc>
        <w:tc>
          <w:tcPr>
            <w:tcW w:w="8473" w:type="dxa"/>
            <w:tcBorders/>
            <w:vAlign w:val="center"/>
          </w:tcPr>
          <w:p>
            <w:pPr>
              <w:pStyle w:val="TableContents"/>
              <w:bidi w:val="0"/>
              <w:spacing w:before="0" w:after="283"/>
              <w:jc w:val="left"/>
              <w:rPr/>
            </w:pPr>
            <w:r>
              <w:rPr/>
              <w:t xml:space="preserve">10 Bayfront Avenue </w:t>
            </w:r>
          </w:p>
        </w:tc>
      </w:tr>
      <w:tr>
        <w:trPr/>
        <w:tc>
          <w:tcPr>
            <w:tcW w:w="1732" w:type="dxa"/>
            <w:tcBorders/>
            <w:vAlign w:val="center"/>
          </w:tcPr>
          <w:p>
            <w:pPr>
              <w:pStyle w:val="TableHeading"/>
              <w:suppressLineNumbers/>
              <w:bidi w:val="0"/>
              <w:spacing w:before="0" w:after="283"/>
              <w:jc w:val="center"/>
              <w:rPr/>
            </w:pPr>
            <w:r>
              <w:rPr/>
              <w:t xml:space="preserve">Avaamispäivä </w:t>
            </w:r>
          </w:p>
        </w:tc>
        <w:tc>
          <w:tcPr>
            <w:tcW w:w="8473" w:type="dxa"/>
            <w:tcBorders/>
            <w:vAlign w:val="center"/>
          </w:tcPr>
          <w:p>
            <w:pPr>
              <w:pStyle w:val="TableContents"/>
              <w:bidi w:val="0"/>
              <w:spacing w:before="0" w:after="283"/>
              <w:jc w:val="left"/>
              <w:rPr/>
            </w:pPr>
            <w:r>
              <w:rPr/>
              <w:t xml:space="preserve">27. huhtikuuta 2010 (pehmeät avajaiset) 23. kesäkuuta 2010 (viralliset avajaiset) 17. helmikuuta 2011 (suuret avajaiset). </w:t>
            </w:r>
          </w:p>
        </w:tc>
      </w:tr>
      <w:tr>
        <w:trPr/>
        <w:tc>
          <w:tcPr>
            <w:tcW w:w="1732" w:type="dxa"/>
            <w:tcBorders/>
            <w:vAlign w:val="center"/>
          </w:tcPr>
          <w:p>
            <w:pPr>
              <w:pStyle w:val="TableHeading"/>
              <w:suppressLineNumbers/>
              <w:bidi w:val="0"/>
              <w:spacing w:before="0" w:after="283"/>
              <w:jc w:val="center"/>
              <w:rPr/>
            </w:pPr>
            <w:r>
              <w:rPr/>
              <w:t xml:space="preserve">Huoneiden lukumäärä </w:t>
            </w:r>
          </w:p>
        </w:tc>
        <w:tc>
          <w:tcPr>
            <w:tcW w:w="8473" w:type="dxa"/>
            <w:tcBorders/>
            <w:vAlign w:val="center"/>
          </w:tcPr>
          <w:p>
            <w:pPr>
              <w:pStyle w:val="TableContents"/>
              <w:bidi w:val="0"/>
              <w:spacing w:before="0" w:after="283"/>
              <w:jc w:val="left"/>
              <w:rPr/>
            </w:pPr>
            <w:r>
              <w:rPr/>
              <w:t xml:space="preserve">2,561 </w:t>
            </w:r>
          </w:p>
        </w:tc>
      </w:tr>
      <w:tr>
        <w:trPr/>
        <w:tc>
          <w:tcPr>
            <w:tcW w:w="1732" w:type="dxa"/>
            <w:tcBorders/>
            <w:vAlign w:val="center"/>
          </w:tcPr>
          <w:p>
            <w:pPr>
              <w:pStyle w:val="TableHeading"/>
              <w:suppressLineNumbers/>
              <w:bidi w:val="0"/>
              <w:spacing w:before="0" w:after="283"/>
              <w:jc w:val="center"/>
              <w:rPr/>
            </w:pPr>
            <w:r>
              <w:rPr/>
              <w:t xml:space="preserve">Pelitilaa yhteensä </w:t>
            </w:r>
          </w:p>
        </w:tc>
        <w:tc>
          <w:tcPr>
            <w:tcW w:w="8473" w:type="dxa"/>
            <w:tcBorders/>
            <w:vAlign w:val="center"/>
          </w:tcPr>
          <w:p>
            <w:pPr>
              <w:pStyle w:val="TableContents"/>
              <w:bidi w:val="0"/>
              <w:spacing w:before="0" w:after="283"/>
              <w:jc w:val="left"/>
              <w:rPr/>
            </w:pPr>
            <w:r>
              <w:rPr/>
              <w:t xml:space="preserve">15,000 m (160,000 neliöjalkaa) </w:t>
            </w:r>
          </w:p>
        </w:tc>
      </w:tr>
      <w:tr>
        <w:trPr/>
        <w:tc>
          <w:tcPr>
            <w:tcW w:w="1732" w:type="dxa"/>
            <w:tcBorders/>
            <w:vAlign w:val="center"/>
          </w:tcPr>
          <w:p>
            <w:pPr>
              <w:pStyle w:val="TableHeading"/>
              <w:suppressLineNumbers/>
              <w:bidi w:val="0"/>
              <w:spacing w:before="0" w:after="283"/>
              <w:jc w:val="center"/>
              <w:rPr/>
            </w:pPr>
            <w:r>
              <w:rPr/>
              <w:t xml:space="preserve">Tunnusomaiset nähtävyydet </w:t>
            </w:r>
          </w:p>
        </w:tc>
        <w:tc>
          <w:tcPr>
            <w:tcW w:w="8473" w:type="dxa"/>
            <w:tcBorders/>
            <w:vAlign w:val="center"/>
          </w:tcPr>
          <w:p>
            <w:pPr>
              <w:pStyle w:val="TableContents"/>
              <w:bidi w:val="0"/>
              <w:spacing w:before="0" w:after="283"/>
              <w:jc w:val="left"/>
              <w:rPr/>
            </w:pPr>
            <w:r>
              <w:rPr/>
              <w:t xml:space="preserve">Sands SkyPark The Shoppes at Marina Bay Sands The Sands Expo and Convention Centre Bay Floral Marina Bay Club Marina Bay Sands Art Path ArtScience Museum Wonder Full </w:t>
            </w:r>
          </w:p>
        </w:tc>
      </w:tr>
      <w:tr>
        <w:trPr/>
        <w:tc>
          <w:tcPr>
            <w:tcW w:w="1732" w:type="dxa"/>
            <w:tcBorders/>
            <w:vAlign w:val="center"/>
          </w:tcPr>
          <w:p>
            <w:pPr>
              <w:pStyle w:val="TableHeading"/>
              <w:suppressLineNumbers/>
              <w:bidi w:val="0"/>
              <w:spacing w:before="0" w:after="283"/>
              <w:jc w:val="center"/>
              <w:rPr/>
            </w:pPr>
            <w:r>
              <w:rPr/>
              <w:t xml:space="preserve">Merkittäviä ravintoloita </w:t>
            </w:r>
          </w:p>
        </w:tc>
        <w:tc>
          <w:tcPr>
            <w:tcW w:w="8473" w:type="dxa"/>
            <w:tcBorders/>
            <w:vAlign w:val="center"/>
          </w:tcPr>
          <w:p>
            <w:pPr>
              <w:pStyle w:val="TableContents"/>
              <w:bidi w:val="0"/>
              <w:spacing w:before="0" w:after="283"/>
              <w:jc w:val="left"/>
              <w:rPr/>
            </w:pPr>
            <w:r>
              <w:rPr/>
              <w:t xml:space="preserve">Bread Street Kitchen CUT DB Bistro Moderne Punjab Grill Long Jim Imperial Treasure Fine Chinese Cuisine Beijing No. 1 Waku Ghin Pizzeria Sky on 57 Hide Yamamoto </w:t>
            </w:r>
          </w:p>
        </w:tc>
      </w:tr>
      <w:tr>
        <w:trPr/>
        <w:tc>
          <w:tcPr>
            <w:tcW w:w="1732" w:type="dxa"/>
            <w:tcBorders/>
            <w:vAlign w:val="center"/>
          </w:tcPr>
          <w:p>
            <w:pPr>
              <w:pStyle w:val="TableHeading"/>
              <w:suppressLineNumbers/>
              <w:bidi w:val="0"/>
              <w:spacing w:before="0" w:after="283"/>
              <w:jc w:val="center"/>
              <w:rPr/>
            </w:pPr>
            <w:r>
              <w:rPr/>
              <w:t xml:space="preserve">Kasinon tyyppi </w:t>
            </w:r>
          </w:p>
        </w:tc>
        <w:tc>
          <w:tcPr>
            <w:tcW w:w="8473" w:type="dxa"/>
            <w:tcBorders/>
            <w:vAlign w:val="center"/>
          </w:tcPr>
          <w:p>
            <w:pPr>
              <w:pStyle w:val="TableContents"/>
              <w:bidi w:val="0"/>
              <w:spacing w:before="0" w:after="283"/>
              <w:jc w:val="left"/>
              <w:rPr/>
            </w:pPr>
            <w:r>
              <w:rPr/>
              <w:t xml:space="preserve">Maalla </w:t>
            </w:r>
          </w:p>
        </w:tc>
      </w:tr>
      <w:tr>
        <w:trPr/>
        <w:tc>
          <w:tcPr>
            <w:tcW w:w="1732" w:type="dxa"/>
            <w:tcBorders/>
            <w:vAlign w:val="center"/>
          </w:tcPr>
          <w:p>
            <w:pPr>
              <w:pStyle w:val="TableHeading"/>
              <w:suppressLineNumbers/>
              <w:bidi w:val="0"/>
              <w:spacing w:before="0" w:after="283"/>
              <w:jc w:val="center"/>
              <w:rPr/>
            </w:pPr>
            <w:r>
              <w:rPr/>
              <w:t xml:space="preserve">Omistaja </w:t>
            </w:r>
          </w:p>
        </w:tc>
        <w:tc>
          <w:tcPr>
            <w:tcW w:w="8473" w:type="dxa"/>
            <w:tcBorders/>
            <w:vAlign w:val="center"/>
          </w:tcPr>
          <w:p>
            <w:pPr>
              <w:pStyle w:val="TableContents"/>
              <w:bidi w:val="0"/>
              <w:spacing w:before="0" w:after="283"/>
              <w:jc w:val="left"/>
              <w:rPr/>
            </w:pPr>
            <w:r>
              <w:rPr>
                <w:color w:val="A9A9A9"/>
              </w:rPr>
              <w:t xml:space="preserve">Las Vegas Sands </w:t>
            </w:r>
          </w:p>
        </w:tc>
      </w:tr>
      <w:tr>
        <w:trPr/>
        <w:tc>
          <w:tcPr>
            <w:tcW w:w="1732" w:type="dxa"/>
            <w:tcBorders/>
            <w:vAlign w:val="center"/>
          </w:tcPr>
          <w:p>
            <w:pPr>
              <w:pStyle w:val="TableHeading"/>
              <w:suppressLineNumbers/>
              <w:bidi w:val="0"/>
              <w:spacing w:before="0" w:after="283"/>
              <w:jc w:val="center"/>
              <w:rPr/>
            </w:pPr>
            <w:r>
              <w:rPr/>
              <w:t xml:space="preserve">Verkkosivusto </w:t>
            </w:r>
          </w:p>
        </w:tc>
        <w:tc>
          <w:tcPr>
            <w:tcW w:w="8473" w:type="dxa"/>
            <w:tcBorders/>
            <w:vAlign w:val="center"/>
          </w:tcPr>
          <w:p>
            <w:pPr>
              <w:pStyle w:val="TableContents"/>
              <w:bidi w:val="0"/>
              <w:spacing w:before="0" w:after="283"/>
              <w:jc w:val="left"/>
              <w:rPr/>
            </w:pPr>
            <w:r>
              <w:rPr/>
              <w:t xml:space="preserve">Marina Bay Sands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marina bay sandsin omistaja?</w:t>
      </w:r>
    </w:p>
    <w:p>
      <w:pPr>
        <w:pStyle w:val="TextBody"/>
        <w:bidi w:val="0"/>
        <w:jc w:val="left"/>
        <w:rPr>
          <w:b/>
          <w:u w:val="single"/>
          <w:shd w:val="clear" w:fill="FFFF00"/>
        </w:rPr>
      </w:pPr>
      <w:r>
        <w:rPr>
          <w:b/>
          <w:u w:val="single"/>
          <w:shd w:val="clear" w:fill="FFFF00"/>
        </w:rPr>
        <w:t xml:space="preserve">Asiakirjan numero 17991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Twenty20 International (T20I) -kriketissä neljätoista keilaajaa on ottanut ensimmäisen pallon. Ensimmäisenä tämän saavutti </w:t>
      </w:r>
      <w:r>
        <w:rPr>
          <w:color w:val="A9A9A9"/>
        </w:rPr>
        <w:t xml:space="preserve">australialainen Michael Kasprowicz, </w:t>
      </w:r>
      <w:r>
        <w:rPr/>
        <w:t xml:space="preserve">joka otti ensimmäisen ja toisen lyöntinsä 17. toukokuuta 2005, jolloin hän pudotti Uuden-Seelannin Stephen Flemingin ja Mathew Sinclairin. Hongkongin Nadeem Ahmed ja Nepalin Paras Khadka ottivat ensimmäiset wicketinsä samassa ottelussa 16. maaliskuuta 2014; ensin mainittu ottelun ensimmäisessä sisävuorossa ja jälkimmäinen toisessa. Viimeisin, 3. tammikuuta 2017, on Uuden-Seelannin Lockie Ferguson, josta tuli toinen keilaaja, joka on saavuttanut kahden T20I-lyönnin saavutuksen kahdella ensimmäisellä toimituksellaan, kun hän hylkäsi Bangladeshin Sabbir Rahmanin ja Soumya Sarkarin.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ensimmäisen wicket t20 kriketissä</w:t>
      </w:r>
    </w:p>
    <w:p>
      <w:pPr>
        <w:pStyle w:val="TextBody"/>
        <w:bidi w:val="0"/>
        <w:jc w:val="left"/>
        <w:rPr>
          <w:b/>
          <w:u w:val="single"/>
          <w:shd w:val="clear" w:fill="FFFF00"/>
        </w:rPr>
      </w:pPr>
      <w:r>
        <w:rPr>
          <w:b/>
          <w:u w:val="single"/>
          <w:shd w:val="clear" w:fill="FFFF00"/>
        </w:rPr>
        <w:t xml:space="preserve">Asiakirjan numero 17992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Vertauskuvallisesti sanottuna joku, joka kulkee "vähemmän kuljettua tietä", </w:t>
      </w:r>
      <w:r>
        <w:rPr>
          <w:color w:val="A9A9A9"/>
        </w:rPr>
        <w:t xml:space="preserve">toimii itsenäisesti</w:t>
      </w:r>
      <w:r>
        <w:rPr/>
        <w:t xml:space="preserve">, vapautuu muiden (jotka valitsevat "useammin kuljetun tien") vaatimustenmukaisuudesta, tekee yleensä omia valintojaan ja jättää ehkä uuden polun, josta tulee useammin kuljettu tie (kunnes joku tietysti kulkee vähemmän kuljettua tietä ja törmää johonkin, joka on vielä parempi kuin ensimmäinen parannus; näin sykli toistaa aina itseään, ja Wikipediaa parannetaan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vähemmän kuljettu tie mitä se tarkoittaa</w:t>
      </w:r>
    </w:p>
    <w:p>
      <w:pPr>
        <w:pStyle w:val="TextBody"/>
        <w:bidi w:val="0"/>
        <w:jc w:val="left"/>
        <w:rPr>
          <w:b/>
          <w:u w:val="single"/>
          <w:shd w:val="clear" w:fill="FFFF00"/>
        </w:rPr>
      </w:pPr>
      <w:r>
        <w:rPr>
          <w:b/>
          <w:u w:val="single"/>
          <w:shd w:val="clear" w:fill="FFFF00"/>
        </w:rPr>
        <w:t xml:space="preserve">Asiakirjan numero 17993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Bletchley Circle </w:t>
      </w:r>
    </w:p>
    <w:tbl>
      <w:tblPr>
        <w:tblW w:w="9032" w:type="dxa"/>
        <w:jc w:val="left"/>
        <w:tblInd w:w="0" w:type="dxa"/>
        <w:tblLayout w:type="fixed"/>
        <w:tblCellMar>
          <w:top w:w="28" w:type="dxa"/>
          <w:left w:w="28" w:type="dxa"/>
          <w:bottom w:w="28" w:type="dxa"/>
          <w:right w:w="28" w:type="dxa"/>
        </w:tblCellMar>
      </w:tblPr>
      <w:tblGrid>
        <w:gridCol w:w="2611"/>
        <w:gridCol w:w="6421"/>
      </w:tblGrid>
      <w:tr>
        <w:trPr/>
        <w:tc>
          <w:tcPr>
            <w:tcW w:w="2611" w:type="dxa"/>
            <w:tcBorders/>
            <w:vAlign w:val="center"/>
          </w:tcPr>
          <w:p>
            <w:pPr>
              <w:pStyle w:val="TableHeading"/>
              <w:suppressLineNumbers/>
              <w:bidi w:val="0"/>
              <w:spacing w:before="0" w:after="283"/>
              <w:jc w:val="center"/>
              <w:rPr/>
            </w:pPr>
            <w:r>
              <w:rPr/>
              <w:t xml:space="preserve">Kirjoittanut </w:t>
            </w:r>
          </w:p>
        </w:tc>
        <w:tc>
          <w:tcPr>
            <w:tcW w:w="6421" w:type="dxa"/>
            <w:tcBorders/>
            <w:vAlign w:val="center"/>
          </w:tcPr>
          <w:p>
            <w:pPr>
              <w:pStyle w:val="TableContents"/>
              <w:bidi w:val="0"/>
              <w:spacing w:before="0" w:after="283"/>
              <w:jc w:val="left"/>
              <w:rPr/>
            </w:pPr>
            <w:r>
              <w:rPr/>
              <w:t xml:space="preserve">Guy Burt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21" w:type="dxa"/>
            <w:tcBorders/>
            <w:vAlign w:val="center"/>
          </w:tcPr>
          <w:p>
            <w:pPr>
              <w:pStyle w:val="TableContents"/>
              <w:bidi w:val="0"/>
              <w:spacing w:before="0" w:after="283"/>
              <w:jc w:val="left"/>
              <w:rPr/>
            </w:pPr>
            <w:r>
              <w:rPr/>
              <w:t xml:space="preserve">Andy De Emmony Jamie Payne Sarah Harding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2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Anna Maxwell Martin </w:t>
            </w:r>
          </w:p>
          <w:p>
            <w:pPr>
              <w:pStyle w:val="TableContents"/>
              <w:numPr>
                <w:ilvl w:val="0"/>
                <w:numId w:val="48"/>
              </w:numPr>
              <w:tabs>
                <w:tab w:val="clear" w:pos="1134"/>
                <w:tab w:val="left" w:leader="none" w:pos="707"/>
              </w:tabs>
              <w:bidi w:val="0"/>
              <w:spacing w:before="0" w:after="0"/>
              <w:ind w:start="707" w:hanging="283"/>
              <w:jc w:val="left"/>
              <w:rPr/>
            </w:pPr>
            <w:r>
              <w:rPr/>
              <w:t xml:space="preserve">Rachael Stirling </w:t>
            </w:r>
          </w:p>
          <w:p>
            <w:pPr>
              <w:pStyle w:val="TableContents"/>
              <w:numPr>
                <w:ilvl w:val="0"/>
                <w:numId w:val="48"/>
              </w:numPr>
              <w:tabs>
                <w:tab w:val="clear" w:pos="1134"/>
                <w:tab w:val="left" w:leader="none" w:pos="707"/>
              </w:tabs>
              <w:bidi w:val="0"/>
              <w:spacing w:before="0" w:after="0"/>
              <w:ind w:start="707" w:hanging="283"/>
              <w:jc w:val="left"/>
              <w:rPr/>
            </w:pPr>
            <w:r>
              <w:rPr/>
              <w:t xml:space="preserve">Sophie Rundle </w:t>
            </w:r>
          </w:p>
          <w:p>
            <w:pPr>
              <w:pStyle w:val="TableContents"/>
              <w:numPr>
                <w:ilvl w:val="0"/>
                <w:numId w:val="48"/>
              </w:numPr>
              <w:tabs>
                <w:tab w:val="clear" w:pos="1134"/>
                <w:tab w:val="left" w:leader="none" w:pos="707"/>
              </w:tabs>
              <w:bidi w:val="0"/>
              <w:spacing w:before="0" w:after="0"/>
              <w:ind w:start="707" w:hanging="283"/>
              <w:jc w:val="left"/>
              <w:rPr/>
            </w:pPr>
            <w:r>
              <w:rPr/>
              <w:t xml:space="preserve">Julie Graham </w:t>
            </w:r>
          </w:p>
          <w:p>
            <w:pPr>
              <w:pStyle w:val="TableContents"/>
              <w:numPr>
                <w:ilvl w:val="0"/>
                <w:numId w:val="48"/>
              </w:numPr>
              <w:tabs>
                <w:tab w:val="clear" w:pos="1134"/>
                <w:tab w:val="left" w:leader="none" w:pos="707"/>
              </w:tabs>
              <w:bidi w:val="0"/>
              <w:spacing w:before="0" w:after="283"/>
              <w:ind w:start="707" w:hanging="283"/>
              <w:jc w:val="left"/>
              <w:rPr/>
            </w:pPr>
            <w:r>
              <w:rPr/>
              <w:t xml:space="preserve">Hattie Morahan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21" w:type="dxa"/>
            <w:tcBorders/>
            <w:vAlign w:val="center"/>
          </w:tcPr>
          <w:p>
            <w:pPr>
              <w:pStyle w:val="TableContents"/>
              <w:bidi w:val="0"/>
              <w:spacing w:before="0" w:after="283"/>
              <w:jc w:val="left"/>
              <w:rPr/>
            </w:pPr>
            <w:r>
              <w:rPr/>
              <w:t xml:space="preserve">Nick Green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2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42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21" w:type="dxa"/>
            <w:tcBorders/>
            <w:vAlign w:val="center"/>
          </w:tcPr>
          <w:p>
            <w:pPr>
              <w:pStyle w:val="TableContents"/>
              <w:bidi w:val="0"/>
              <w:spacing w:before="0" w:after="283"/>
              <w:jc w:val="left"/>
              <w:rPr/>
            </w:pPr>
            <w:r>
              <w:rPr>
                <w:color w:val="A9A9A9"/>
              </w:rPr>
              <w:t xml:space="preserve">7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21" w:type="dxa"/>
            <w:tcBorders/>
            <w:vAlign w:val="center"/>
          </w:tcPr>
          <w:p>
            <w:pPr>
              <w:pStyle w:val="TableContents"/>
              <w:bidi w:val="0"/>
              <w:spacing w:before="0" w:after="283"/>
              <w:jc w:val="left"/>
              <w:rPr/>
            </w:pPr>
            <w:r>
              <w:rPr/>
              <w:t xml:space="preserve">Simon Heath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21" w:type="dxa"/>
            <w:tcBorders/>
            <w:vAlign w:val="center"/>
          </w:tcPr>
          <w:p>
            <w:pPr>
              <w:pStyle w:val="TableContents"/>
              <w:bidi w:val="0"/>
              <w:spacing w:before="0" w:after="283"/>
              <w:jc w:val="left"/>
              <w:rPr/>
            </w:pPr>
            <w:r>
              <w:rPr/>
              <w:t xml:space="preserve">Jake Lushington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21" w:type="dxa"/>
            <w:tcBorders/>
            <w:vAlign w:val="center"/>
          </w:tcPr>
          <w:p>
            <w:pPr>
              <w:pStyle w:val="TableContents"/>
              <w:bidi w:val="0"/>
              <w:spacing w:before="0" w:after="283"/>
              <w:jc w:val="left"/>
              <w:rPr/>
            </w:pPr>
            <w:r>
              <w:rPr/>
              <w:t xml:space="preserve">John Pardue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21" w:type="dxa"/>
            <w:tcBorders/>
            <w:vAlign w:val="center"/>
          </w:tcPr>
          <w:p>
            <w:pPr>
              <w:pStyle w:val="TableContents"/>
              <w:bidi w:val="0"/>
              <w:spacing w:before="0" w:after="283"/>
              <w:jc w:val="left"/>
              <w:rPr/>
            </w:pPr>
            <w:r>
              <w:rPr/>
              <w:t xml:space="preserve">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21" w:type="dxa"/>
            <w:tcBorders/>
            <w:vAlign w:val="center"/>
          </w:tcPr>
          <w:p>
            <w:pPr>
              <w:pStyle w:val="TableContents"/>
              <w:bidi w:val="0"/>
              <w:spacing w:before="0" w:after="283"/>
              <w:jc w:val="left"/>
              <w:rPr/>
            </w:pPr>
            <w:r>
              <w:rPr/>
              <w:t xml:space="preserve">World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21"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21" w:type="dxa"/>
            <w:tcBorders/>
            <w:vAlign w:val="center"/>
          </w:tcPr>
          <w:p>
            <w:pPr>
              <w:pStyle w:val="TableContents"/>
              <w:bidi w:val="0"/>
              <w:spacing w:before="0" w:after="283"/>
              <w:jc w:val="left"/>
              <w:rPr/>
            </w:pPr>
            <w:r>
              <w:rPr/>
              <w:t xml:space="preserve">6. syyskuuta 2012 (2012-09-06) -- 27. tammikuuta 2014 (2014-01-27)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Bletchley circle kausi 1 jakso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Bletchley Circle </w:t>
      </w:r>
    </w:p>
    <w:tbl>
      <w:tblPr>
        <w:tblW w:w="10205" w:type="dxa"/>
        <w:jc w:val="left"/>
        <w:tblInd w:w="0" w:type="dxa"/>
        <w:tblLayout w:type="fixed"/>
        <w:tblCellMar>
          <w:top w:w="28" w:type="dxa"/>
          <w:left w:w="28" w:type="dxa"/>
          <w:bottom w:w="28" w:type="dxa"/>
          <w:right w:w="28" w:type="dxa"/>
        </w:tblCellMar>
      </w:tblPr>
      <w:tblGrid>
        <w:gridCol w:w="2607"/>
        <w:gridCol w:w="7598"/>
      </w:tblGrid>
      <w:tr>
        <w:trPr/>
        <w:tc>
          <w:tcPr>
            <w:tcW w:w="2607" w:type="dxa"/>
            <w:tcBorders/>
            <w:vAlign w:val="center"/>
          </w:tcPr>
          <w:p>
            <w:pPr>
              <w:pStyle w:val="TableHeading"/>
              <w:suppressLineNumbers/>
              <w:bidi w:val="0"/>
              <w:spacing w:before="0" w:after="283"/>
              <w:jc w:val="center"/>
              <w:rPr/>
            </w:pPr>
            <w:r>
              <w:rPr/>
              <w:t xml:space="preserve">Kirjoittanut </w:t>
            </w:r>
          </w:p>
        </w:tc>
        <w:tc>
          <w:tcPr>
            <w:tcW w:w="7598" w:type="dxa"/>
            <w:tcBorders/>
            <w:vAlign w:val="center"/>
          </w:tcPr>
          <w:p>
            <w:pPr>
              <w:pStyle w:val="TableContents"/>
              <w:bidi w:val="0"/>
              <w:spacing w:before="0" w:after="283"/>
              <w:jc w:val="left"/>
              <w:rPr/>
            </w:pPr>
            <w:r>
              <w:rPr/>
              <w:t xml:space="preserve">Guy Burt </w:t>
            </w:r>
          </w:p>
        </w:tc>
      </w:tr>
      <w:tr>
        <w:trPr/>
        <w:tc>
          <w:tcPr>
            <w:tcW w:w="2607" w:type="dxa"/>
            <w:tcBorders/>
            <w:vAlign w:val="center"/>
          </w:tcPr>
          <w:p>
            <w:pPr>
              <w:pStyle w:val="TableHeading"/>
              <w:suppressLineNumbers/>
              <w:bidi w:val="0"/>
              <w:spacing w:before="0" w:after="283"/>
              <w:jc w:val="center"/>
              <w:rPr/>
            </w:pPr>
            <w:r>
              <w:rPr/>
              <w:t xml:space="preserve">Ohjaaja </w:t>
            </w:r>
          </w:p>
        </w:tc>
        <w:tc>
          <w:tcPr>
            <w:tcW w:w="7598" w:type="dxa"/>
            <w:tcBorders/>
            <w:vAlign w:val="center"/>
          </w:tcPr>
          <w:p>
            <w:pPr>
              <w:pStyle w:val="TableContents"/>
              <w:bidi w:val="0"/>
              <w:spacing w:before="0" w:after="283"/>
              <w:jc w:val="left"/>
              <w:rPr/>
            </w:pPr>
            <w:r>
              <w:rPr/>
              <w:t xml:space="preserve">Andy De Emmony Jamie Payne Sarah Harding </w:t>
            </w:r>
          </w:p>
        </w:tc>
      </w:tr>
      <w:tr>
        <w:trPr/>
        <w:tc>
          <w:tcPr>
            <w:tcW w:w="2607" w:type="dxa"/>
            <w:tcBorders/>
            <w:vAlign w:val="center"/>
          </w:tcPr>
          <w:p>
            <w:pPr>
              <w:pStyle w:val="TableHeading"/>
              <w:suppressLineNumbers/>
              <w:bidi w:val="0"/>
              <w:spacing w:before="0" w:after="283"/>
              <w:jc w:val="center"/>
              <w:rPr/>
            </w:pPr>
            <w:r>
              <w:rPr/>
              <w:t xml:space="preserve">Pääosissa </w:t>
            </w:r>
          </w:p>
        </w:tc>
        <w:tc>
          <w:tcPr>
            <w:tcW w:w="759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Anna Maxwell Martin </w:t>
            </w:r>
          </w:p>
          <w:p>
            <w:pPr>
              <w:pStyle w:val="TableContents"/>
              <w:numPr>
                <w:ilvl w:val="0"/>
                <w:numId w:val="49"/>
              </w:numPr>
              <w:tabs>
                <w:tab w:val="clear" w:pos="1134"/>
                <w:tab w:val="left" w:leader="none" w:pos="707"/>
              </w:tabs>
              <w:bidi w:val="0"/>
              <w:spacing w:before="0" w:after="0"/>
              <w:ind w:start="707" w:hanging="283"/>
              <w:jc w:val="left"/>
              <w:rPr/>
            </w:pPr>
            <w:r>
              <w:rPr/>
              <w:t xml:space="preserve">Rachael Stirling </w:t>
            </w:r>
          </w:p>
          <w:p>
            <w:pPr>
              <w:pStyle w:val="TableContents"/>
              <w:numPr>
                <w:ilvl w:val="0"/>
                <w:numId w:val="49"/>
              </w:numPr>
              <w:tabs>
                <w:tab w:val="clear" w:pos="1134"/>
                <w:tab w:val="left" w:leader="none" w:pos="707"/>
              </w:tabs>
              <w:bidi w:val="0"/>
              <w:spacing w:before="0" w:after="0"/>
              <w:ind w:start="707" w:hanging="283"/>
              <w:jc w:val="left"/>
              <w:rPr/>
            </w:pPr>
            <w:r>
              <w:rPr/>
              <w:t xml:space="preserve">Sophie Rundle </w:t>
            </w:r>
          </w:p>
          <w:p>
            <w:pPr>
              <w:pStyle w:val="TableContents"/>
              <w:numPr>
                <w:ilvl w:val="0"/>
                <w:numId w:val="49"/>
              </w:numPr>
              <w:tabs>
                <w:tab w:val="clear" w:pos="1134"/>
                <w:tab w:val="left" w:leader="none" w:pos="707"/>
              </w:tabs>
              <w:bidi w:val="0"/>
              <w:spacing w:before="0" w:after="0"/>
              <w:ind w:start="707" w:hanging="283"/>
              <w:jc w:val="left"/>
              <w:rPr/>
            </w:pPr>
            <w:r>
              <w:rPr/>
              <w:t xml:space="preserve">Julie Graham </w:t>
            </w:r>
          </w:p>
          <w:p>
            <w:pPr>
              <w:pStyle w:val="TableContents"/>
              <w:numPr>
                <w:ilvl w:val="0"/>
                <w:numId w:val="49"/>
              </w:numPr>
              <w:tabs>
                <w:tab w:val="clear" w:pos="1134"/>
                <w:tab w:val="left" w:leader="none" w:pos="707"/>
              </w:tabs>
              <w:bidi w:val="0"/>
              <w:spacing w:before="0" w:after="283"/>
              <w:ind w:start="707" w:hanging="283"/>
              <w:jc w:val="left"/>
              <w:rPr/>
            </w:pPr>
            <w:r>
              <w:rPr/>
              <w:t xml:space="preserve">Hattie Morahan </w:t>
            </w:r>
          </w:p>
        </w:tc>
      </w:tr>
      <w:tr>
        <w:trPr/>
        <w:tc>
          <w:tcPr>
            <w:tcW w:w="2607" w:type="dxa"/>
            <w:tcBorders/>
            <w:vAlign w:val="center"/>
          </w:tcPr>
          <w:p>
            <w:pPr>
              <w:pStyle w:val="TableHeading"/>
              <w:suppressLineNumbers/>
              <w:bidi w:val="0"/>
              <w:spacing w:before="0" w:after="283"/>
              <w:jc w:val="center"/>
              <w:rPr/>
            </w:pPr>
            <w:r>
              <w:rPr/>
              <w:t xml:space="preserve">Säveltäjä (s) </w:t>
            </w:r>
          </w:p>
        </w:tc>
        <w:tc>
          <w:tcPr>
            <w:tcW w:w="7598" w:type="dxa"/>
            <w:tcBorders/>
            <w:vAlign w:val="center"/>
          </w:tcPr>
          <w:p>
            <w:pPr>
              <w:pStyle w:val="TableContents"/>
              <w:bidi w:val="0"/>
              <w:spacing w:before="0" w:after="283"/>
              <w:jc w:val="left"/>
              <w:rPr/>
            </w:pPr>
            <w:r>
              <w:rPr/>
              <w:t xml:space="preserve">Nick Green </w:t>
            </w:r>
          </w:p>
        </w:tc>
      </w:tr>
      <w:tr>
        <w:trPr/>
        <w:tc>
          <w:tcPr>
            <w:tcW w:w="2607" w:type="dxa"/>
            <w:tcBorders/>
            <w:vAlign w:val="center"/>
          </w:tcPr>
          <w:p>
            <w:pPr>
              <w:pStyle w:val="TableHeading"/>
              <w:suppressLineNumbers/>
              <w:bidi w:val="0"/>
              <w:spacing w:before="0" w:after="283"/>
              <w:jc w:val="center"/>
              <w:rPr/>
            </w:pPr>
            <w:r>
              <w:rPr/>
              <w:t xml:space="preserve">Alkuperämaa </w:t>
            </w:r>
          </w:p>
        </w:tc>
        <w:tc>
          <w:tcPr>
            <w:tcW w:w="7598" w:type="dxa"/>
            <w:tcBorders/>
            <w:vAlign w:val="center"/>
          </w:tcPr>
          <w:p>
            <w:pPr>
              <w:pStyle w:val="TableContents"/>
              <w:bidi w:val="0"/>
              <w:spacing w:before="0" w:after="283"/>
              <w:jc w:val="left"/>
              <w:rPr/>
            </w:pPr>
            <w:r>
              <w:rPr/>
              <w:t xml:space="preserve">Yhdistynyt kuningaskunta </w:t>
            </w:r>
          </w:p>
        </w:tc>
      </w:tr>
      <w:tr>
        <w:trPr/>
        <w:tc>
          <w:tcPr>
            <w:tcW w:w="2607" w:type="dxa"/>
            <w:tcBorders/>
            <w:vAlign w:val="center"/>
          </w:tcPr>
          <w:p>
            <w:pPr>
              <w:pStyle w:val="TableHeading"/>
              <w:suppressLineNumbers/>
              <w:bidi w:val="0"/>
              <w:spacing w:before="0" w:after="283"/>
              <w:jc w:val="center"/>
              <w:rPr/>
            </w:pPr>
            <w:r>
              <w:rPr/>
              <w:t xml:space="preserve">Alkuperäinen kieli (kielet) </w:t>
            </w:r>
          </w:p>
        </w:tc>
        <w:tc>
          <w:tcPr>
            <w:tcW w:w="7598" w:type="dxa"/>
            <w:tcBorders/>
            <w:vAlign w:val="center"/>
          </w:tcPr>
          <w:p>
            <w:pPr>
              <w:pStyle w:val="TableContents"/>
              <w:bidi w:val="0"/>
              <w:spacing w:before="0" w:after="283"/>
              <w:jc w:val="left"/>
              <w:rPr/>
            </w:pPr>
            <w:r>
              <w:rPr/>
              <w:t xml:space="preserve">Englanti </w:t>
            </w:r>
          </w:p>
        </w:tc>
      </w:tr>
      <w:tr>
        <w:trPr/>
        <w:tc>
          <w:tcPr>
            <w:tcW w:w="2607" w:type="dxa"/>
            <w:tcBorders/>
            <w:vAlign w:val="center"/>
          </w:tcPr>
          <w:p>
            <w:pPr>
              <w:pStyle w:val="TableHeading"/>
              <w:suppressLineNumbers/>
              <w:bidi w:val="0"/>
              <w:spacing w:before="0" w:after="283"/>
              <w:jc w:val="center"/>
              <w:rPr/>
            </w:pPr>
            <w:r>
              <w:rPr/>
              <w:t xml:space="preserve">Sarjojen lukumäärä </w:t>
            </w:r>
          </w:p>
        </w:tc>
        <w:tc>
          <w:tcPr>
            <w:tcW w:w="7598" w:type="dxa"/>
            <w:tcBorders/>
            <w:vAlign w:val="center"/>
          </w:tcPr>
          <w:p>
            <w:pPr>
              <w:pStyle w:val="TableContents"/>
              <w:bidi w:val="0"/>
              <w:spacing w:before="0" w:after="283"/>
              <w:jc w:val="left"/>
              <w:rPr>
                <w:sz w:val="4"/>
                <w:szCs w:val="4"/>
              </w:rPr>
            </w:pPr>
            <w:r>
              <w:rPr>
                <w:sz w:val="4"/>
                <w:szCs w:val="4"/>
              </w:rPr>
            </w:r>
          </w:p>
        </w:tc>
      </w:tr>
      <w:tr>
        <w:trPr/>
        <w:tc>
          <w:tcPr>
            <w:tcW w:w="2607" w:type="dxa"/>
            <w:tcBorders/>
            <w:vAlign w:val="center"/>
          </w:tcPr>
          <w:p>
            <w:pPr>
              <w:pStyle w:val="TableHeading"/>
              <w:suppressLineNumbers/>
              <w:bidi w:val="0"/>
              <w:spacing w:before="0" w:after="283"/>
              <w:jc w:val="center"/>
              <w:rPr/>
            </w:pPr>
            <w:r>
              <w:rPr/>
              <w:t xml:space="preserve">Jaksojen lukumäärä </w:t>
            </w:r>
          </w:p>
        </w:tc>
        <w:tc>
          <w:tcPr>
            <w:tcW w:w="7598" w:type="dxa"/>
            <w:tcBorders/>
            <w:vAlign w:val="center"/>
          </w:tcPr>
          <w:p>
            <w:pPr>
              <w:pStyle w:val="TableContents"/>
              <w:bidi w:val="0"/>
              <w:spacing w:before="0" w:after="283"/>
              <w:jc w:val="left"/>
              <w:rPr/>
            </w:pPr>
            <w:r>
              <w:rPr>
                <w:color w:val="A9A9A9"/>
              </w:rPr>
              <w:t xml:space="preserve">7 </w:t>
            </w:r>
            <w:r>
              <w:rPr/>
              <w:t xml:space="preserve">(jaksoluettelo) Tuotanto </w:t>
            </w:r>
          </w:p>
        </w:tc>
      </w:tr>
      <w:tr>
        <w:trPr/>
        <w:tc>
          <w:tcPr>
            <w:tcW w:w="2607" w:type="dxa"/>
            <w:tcBorders/>
            <w:vAlign w:val="center"/>
          </w:tcPr>
          <w:p>
            <w:pPr>
              <w:pStyle w:val="TableHeading"/>
              <w:suppressLineNumbers/>
              <w:bidi w:val="0"/>
              <w:spacing w:before="0" w:after="283"/>
              <w:jc w:val="center"/>
              <w:rPr/>
            </w:pPr>
            <w:r>
              <w:rPr/>
              <w:t xml:space="preserve">Vastaava tuottaja (s) </w:t>
            </w:r>
          </w:p>
        </w:tc>
        <w:tc>
          <w:tcPr>
            <w:tcW w:w="7598" w:type="dxa"/>
            <w:tcBorders/>
            <w:vAlign w:val="center"/>
          </w:tcPr>
          <w:p>
            <w:pPr>
              <w:pStyle w:val="TableContents"/>
              <w:bidi w:val="0"/>
              <w:spacing w:before="0" w:after="283"/>
              <w:jc w:val="left"/>
              <w:rPr/>
            </w:pPr>
            <w:r>
              <w:rPr/>
              <w:t xml:space="preserve">Simon Heath </w:t>
            </w:r>
          </w:p>
        </w:tc>
      </w:tr>
      <w:tr>
        <w:trPr/>
        <w:tc>
          <w:tcPr>
            <w:tcW w:w="2607" w:type="dxa"/>
            <w:tcBorders/>
            <w:vAlign w:val="center"/>
          </w:tcPr>
          <w:p>
            <w:pPr>
              <w:pStyle w:val="TableHeading"/>
              <w:suppressLineNumbers/>
              <w:bidi w:val="0"/>
              <w:spacing w:before="0" w:after="283"/>
              <w:jc w:val="center"/>
              <w:rPr/>
            </w:pPr>
            <w:r>
              <w:rPr/>
              <w:t xml:space="preserve">Tuottaja (s) </w:t>
            </w:r>
          </w:p>
        </w:tc>
        <w:tc>
          <w:tcPr>
            <w:tcW w:w="7598" w:type="dxa"/>
            <w:tcBorders/>
            <w:vAlign w:val="center"/>
          </w:tcPr>
          <w:p>
            <w:pPr>
              <w:pStyle w:val="TableContents"/>
              <w:bidi w:val="0"/>
              <w:spacing w:before="0" w:after="283"/>
              <w:jc w:val="left"/>
              <w:rPr/>
            </w:pPr>
            <w:r>
              <w:rPr/>
              <w:t xml:space="preserve">Jake Lushington </w:t>
            </w:r>
          </w:p>
        </w:tc>
      </w:tr>
      <w:tr>
        <w:trPr/>
        <w:tc>
          <w:tcPr>
            <w:tcW w:w="2607" w:type="dxa"/>
            <w:tcBorders/>
            <w:vAlign w:val="center"/>
          </w:tcPr>
          <w:p>
            <w:pPr>
              <w:pStyle w:val="TableHeading"/>
              <w:suppressLineNumbers/>
              <w:bidi w:val="0"/>
              <w:spacing w:before="0" w:after="283"/>
              <w:jc w:val="center"/>
              <w:rPr/>
            </w:pPr>
            <w:r>
              <w:rPr/>
              <w:t xml:space="preserve">Elokuvataide </w:t>
            </w:r>
          </w:p>
        </w:tc>
        <w:tc>
          <w:tcPr>
            <w:tcW w:w="7598" w:type="dxa"/>
            <w:tcBorders/>
            <w:vAlign w:val="center"/>
          </w:tcPr>
          <w:p>
            <w:pPr>
              <w:pStyle w:val="TableContents"/>
              <w:bidi w:val="0"/>
              <w:spacing w:before="0" w:after="283"/>
              <w:jc w:val="left"/>
              <w:rPr/>
            </w:pPr>
            <w:r>
              <w:rPr/>
              <w:t xml:space="preserve">John Pardue </w:t>
            </w:r>
          </w:p>
        </w:tc>
      </w:tr>
      <w:tr>
        <w:trPr/>
        <w:tc>
          <w:tcPr>
            <w:tcW w:w="2607" w:type="dxa"/>
            <w:tcBorders/>
            <w:vAlign w:val="center"/>
          </w:tcPr>
          <w:p>
            <w:pPr>
              <w:pStyle w:val="TableHeading"/>
              <w:suppressLineNumbers/>
              <w:bidi w:val="0"/>
              <w:spacing w:before="0" w:after="283"/>
              <w:jc w:val="center"/>
              <w:rPr/>
            </w:pPr>
            <w:r>
              <w:rPr/>
              <w:t xml:space="preserve">Juoksuaika </w:t>
            </w:r>
          </w:p>
        </w:tc>
        <w:tc>
          <w:tcPr>
            <w:tcW w:w="7598" w:type="dxa"/>
            <w:tcBorders/>
            <w:vAlign w:val="center"/>
          </w:tcPr>
          <w:p>
            <w:pPr>
              <w:pStyle w:val="TableContents"/>
              <w:bidi w:val="0"/>
              <w:spacing w:before="0" w:after="283"/>
              <w:jc w:val="left"/>
              <w:rPr/>
            </w:pPr>
            <w:r>
              <w:rPr/>
              <w:t xml:space="preserve">45 minuuttia </w:t>
            </w:r>
          </w:p>
        </w:tc>
      </w:tr>
      <w:tr>
        <w:trPr/>
        <w:tc>
          <w:tcPr>
            <w:tcW w:w="2607" w:type="dxa"/>
            <w:tcBorders/>
            <w:vAlign w:val="center"/>
          </w:tcPr>
          <w:p>
            <w:pPr>
              <w:pStyle w:val="TableHeading"/>
              <w:suppressLineNumbers/>
              <w:bidi w:val="0"/>
              <w:spacing w:before="0" w:after="283"/>
              <w:jc w:val="center"/>
              <w:rPr/>
            </w:pPr>
            <w:r>
              <w:rPr/>
              <w:t xml:space="preserve">Tuotantoyhtiö(t) </w:t>
            </w:r>
          </w:p>
        </w:tc>
        <w:tc>
          <w:tcPr>
            <w:tcW w:w="7598" w:type="dxa"/>
            <w:tcBorders/>
            <w:vAlign w:val="center"/>
          </w:tcPr>
          <w:p>
            <w:pPr>
              <w:pStyle w:val="TableContents"/>
              <w:bidi w:val="0"/>
              <w:spacing w:before="0" w:after="283"/>
              <w:jc w:val="left"/>
              <w:rPr/>
            </w:pPr>
            <w:r>
              <w:rPr/>
              <w:t xml:space="preserve">World Productions julkaisu </w:t>
            </w:r>
          </w:p>
        </w:tc>
      </w:tr>
      <w:tr>
        <w:trPr/>
        <w:tc>
          <w:tcPr>
            <w:tcW w:w="2607" w:type="dxa"/>
            <w:tcBorders/>
            <w:vAlign w:val="center"/>
          </w:tcPr>
          <w:p>
            <w:pPr>
              <w:pStyle w:val="TableHeading"/>
              <w:suppressLineNumbers/>
              <w:bidi w:val="0"/>
              <w:spacing w:before="0" w:after="283"/>
              <w:jc w:val="center"/>
              <w:rPr/>
            </w:pPr>
            <w:r>
              <w:rPr/>
              <w:t xml:space="preserve">Alkuperäinen verkko </w:t>
            </w:r>
          </w:p>
        </w:tc>
        <w:tc>
          <w:tcPr>
            <w:tcW w:w="7598" w:type="dxa"/>
            <w:tcBorders/>
            <w:vAlign w:val="center"/>
          </w:tcPr>
          <w:p>
            <w:pPr>
              <w:pStyle w:val="TableContents"/>
              <w:bidi w:val="0"/>
              <w:spacing w:before="0" w:after="283"/>
              <w:jc w:val="left"/>
              <w:rPr/>
            </w:pPr>
            <w:r>
              <w:rPr/>
              <w:t xml:space="preserve">ITV </w:t>
            </w:r>
          </w:p>
        </w:tc>
      </w:tr>
      <w:tr>
        <w:trPr/>
        <w:tc>
          <w:tcPr>
            <w:tcW w:w="2607" w:type="dxa"/>
            <w:tcBorders/>
            <w:vAlign w:val="center"/>
          </w:tcPr>
          <w:p>
            <w:pPr>
              <w:pStyle w:val="TableHeading"/>
              <w:suppressLineNumbers/>
              <w:bidi w:val="0"/>
              <w:spacing w:before="0" w:after="283"/>
              <w:jc w:val="center"/>
              <w:rPr/>
            </w:pPr>
            <w:r>
              <w:rPr/>
              <w:t xml:space="preserve">Alkuperäinen julkaisu </w:t>
            </w:r>
          </w:p>
        </w:tc>
        <w:tc>
          <w:tcPr>
            <w:tcW w:w="7598" w:type="dxa"/>
            <w:tcBorders/>
            <w:vAlign w:val="center"/>
          </w:tcPr>
          <w:p>
            <w:pPr>
              <w:pStyle w:val="TableContents"/>
              <w:bidi w:val="0"/>
              <w:spacing w:before="0" w:after="283"/>
              <w:jc w:val="left"/>
              <w:rPr/>
            </w:pPr>
            <w:r>
              <w:rPr/>
              <w:t xml:space="preserve">6. syyskuuta 2012 (2012-09-06) -- 27. tammikuuta 2014 (2014-01-27) Kronologia </w:t>
            </w:r>
          </w:p>
        </w:tc>
      </w:tr>
      <w:tr>
        <w:trPr/>
        <w:tc>
          <w:tcPr>
            <w:tcW w:w="2607" w:type="dxa"/>
            <w:tcBorders/>
            <w:vAlign w:val="center"/>
          </w:tcPr>
          <w:p>
            <w:pPr>
              <w:pStyle w:val="TableHeading"/>
              <w:suppressLineNumbers/>
              <w:bidi w:val="0"/>
              <w:spacing w:before="0" w:after="283"/>
              <w:jc w:val="center"/>
              <w:rPr/>
            </w:pPr>
            <w:r>
              <w:rPr/>
              <w:t xml:space="preserve">Seuraa </w:t>
            </w:r>
          </w:p>
        </w:tc>
        <w:tc>
          <w:tcPr>
            <w:tcW w:w="7598" w:type="dxa"/>
            <w:tcBorders/>
            <w:vAlign w:val="center"/>
          </w:tcPr>
          <w:p>
            <w:pPr>
              <w:pStyle w:val="TableContents"/>
              <w:bidi w:val="0"/>
              <w:spacing w:before="0" w:after="283"/>
              <w:jc w:val="left"/>
              <w:rPr/>
            </w:pPr>
            <w:r>
              <w:rPr/>
              <w:t xml:space="preserve">Bletchley Circle: San Francisco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Bletchley Circle on olemassa?</w:t>
      </w:r>
    </w:p>
    <w:p>
      <w:pPr>
        <w:pStyle w:val="TextBody"/>
        <w:bidi w:val="0"/>
        <w:jc w:val="left"/>
        <w:rPr>
          <w:b/>
          <w:u w:val="single"/>
          <w:shd w:val="clear" w:fill="FFFF00"/>
        </w:rPr>
      </w:pPr>
      <w:r>
        <w:rPr>
          <w:b/>
          <w:u w:val="single"/>
          <w:shd w:val="clear" w:fill="FFFF00"/>
        </w:rPr>
        <w:t xml:space="preserve">Asiakirjan numero 17994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Operandien välitys (tai datan välitys) on optimointi putkijohdetuissa suorittimissa</w:t>
      </w:r>
      <w:r>
        <w:rPr>
          <w:color w:val="A9A9A9"/>
        </w:rPr>
        <w:t xml:space="preserve">, jolla rajoitetaan putkijohdon pysähtymisestä johtuvia suorituskyvyn puutteita</w:t>
      </w:r>
      <w:r>
        <w:rPr/>
        <w:t xml:space="preserve">. Tiedonsiirtovaara voi johtaa putkiston pysähtymiseen, kun nykyinen operaatio joutuu odottamaan sellaisen aikaisemman operaation tuloksia, joka ei ole vielä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välityksen tarkoitus putkijohdinprosessorissa?</w:t>
      </w:r>
    </w:p>
    <w:p>
      <w:pPr>
        <w:pStyle w:val="TextBody"/>
        <w:bidi w:val="0"/>
        <w:jc w:val="left"/>
        <w:rPr>
          <w:b/>
          <w:u w:val="single"/>
          <w:shd w:val="clear" w:fill="FFFF00"/>
        </w:rPr>
      </w:pPr>
      <w:r>
        <w:rPr>
          <w:b/>
          <w:u w:val="single"/>
          <w:shd w:val="clear" w:fill="FFFF00"/>
        </w:rPr>
        <w:t xml:space="preserve">Asiakirjan numero 17995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alkaa The Cleveland Show -jaksossa ``Hurrikaani!'', kun myrsky iskee Stoolbendiin ja pakottaa Brownit/Tubbsit perumaan lomasuunnitelmansa. Sillä välin Cleveland Jr. järkyttää kaikkia ilmoittamalla, ettei hän usko Jumalaan. Tapahtuma jatkuu Family Guyn jaksossa ``Seahorse Seashell Party'', kun myrsky siirtyy Stoolbendistä Quahogiin ja Griffinsit yrittävät keksiä tapoja viettää aikaa. Brian syö hallusinogeenisiä sieniä, jotka saavat hänet näkemään outoja asioita, ja Meg vihdoin raivostuu perheelle kaikkien niiden kertojen takia, kun he ovat kiusanneet häntä. Tapahtuma päättyy American Dad! -jaksossa </w:t>
      </w:r>
      <w:r>
        <w:rPr>
          <w:color w:val="A9A9A9"/>
        </w:rPr>
        <w:t xml:space="preserve">``Hurrikaani!''</w:t>
      </w:r>
      <w:r>
        <w:rPr/>
        <w:t xml:space="preserve">, kun myrsky siirtyy Quahogista Langley Fallsiin, jolloin Smithit joutuvat taistelemaan kuin hullut selviytyäkseen, kun rantavallit murtuvat ja aiheuttavat kauhean tulvan. Myrskyn mentyä ohi kolmen perheen talot päätyvät samalle alueelle, ja Stan, Cleveland ja Peter kohtaavat toisensa välienselvittelyssä, jonka aikana Francine tulee etuovesta ulos, jolloin Stan vahingossa ampuu hänet, minkä Peter väittää olevan ``klassista American Dad!''.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Family Guyn American Dad -crossoverin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Night of the Hurricane </w:t>
      </w:r>
      <w:r>
        <w:rPr/>
        <w:t xml:space="preserve">on kertaluonteinen ohjelmalohko, joka esitteli ensimmäisen crossover-tapahtuman Foxin Animation Domination -ohjelmistossa.</w:t>
      </w:r>
      <w:r>
        <w:rPr/>
        <w:t xml:space="preserve"> Lohkossa oli mukana kolme Seth MacFarlanen luomaa animaatiosarjaa: Family Guy, American Dad! ja The Cleveland Show. Tapahtuma kuvaa hurrikaania, joka iskee Stoolbendin (The Cleveland Show'n tapahtumapaikka), Quahogin (Family Guyn tapahtumapaikka) ja Langley Fallsin (American Dad!:n tapahtumapaikka) kaupunkeihin. Lohkon varsinainen kolmosristeytys tapahtuu American Dad! -ohjelman lopussa, kun kummankin perheen kolme isää ovat samassa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Family Guy American Dad Crossover</w:t>
      </w:r>
    </w:p>
    <w:p>
      <w:pPr>
        <w:pStyle w:val="TextBody"/>
        <w:bidi w:val="0"/>
        <w:jc w:val="left"/>
        <w:rPr>
          <w:b/>
          <w:u w:val="single"/>
          <w:shd w:val="clear" w:fill="FFFF00"/>
        </w:rPr>
      </w:pPr>
      <w:r>
        <w:rPr>
          <w:b/>
          <w:u w:val="single"/>
          <w:shd w:val="clear" w:fill="FFFF00"/>
        </w:rPr>
        <w:t xml:space="preserve">Asiakirjan numero 17996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Kysymys "Kuinka monta enkeliä voi tanssia nuppineulan päässä?". (vaihtoehtoisesti ``Miten monta enkeliä voi seistä nuppineulan kärjellä?'') on reduktio ad absurdum keskiaikaiselle skolastiikalle yleensä ja erityisesti sen enkelitieteelle, jota edustivat sellaiset henkilöt kuin Duns Scotus ja Tuomas Akvinolainen. Se on ensimmäisen kerran kirjattu 1600-luvulla protestanttisen apologetiikan yhteydessä. Kysymys on liitetty myös Konstantinopolin kukistumiseen, ja siihen on liitetty mielikuvia oppineista, jotka keskustelivat pikkuseikoista turkkilaisten piirittäessä kaupunkia. Nykykäytössä sitä on siis käytetty </w:t>
      </w:r>
      <w:r>
        <w:rPr>
          <w:color w:val="A9A9A9"/>
        </w:rPr>
        <w:t xml:space="preserve">metaforana ajan tuhlaamisesta keskusteluun aiheista, joilla ei ole käytännön merkitystä, tai kysymyksistä, joiden vastauksilla ei ole älyllistä merkitystä, samalla kun kiireellisemmät huolenaiheet kasaantuvat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 nuppineulan päässä merkitys</w:t>
      </w:r>
    </w:p>
    <w:p>
      <w:pPr>
        <w:pStyle w:val="TextBody"/>
        <w:bidi w:val="0"/>
        <w:jc w:val="left"/>
        <w:rPr>
          <w:b/>
          <w:u w:val="single"/>
          <w:shd w:val="clear" w:fill="FFFF00"/>
        </w:rPr>
      </w:pPr>
      <w:r>
        <w:rPr>
          <w:b/>
          <w:u w:val="single"/>
          <w:shd w:val="clear" w:fill="FFFF00"/>
        </w:rPr>
        <w:t xml:space="preserve">Asiakirjan numero 17997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Riders of the Purple Sage DVD-kansi </w:t>
      </w:r>
    </w:p>
    <w:tbl>
      <w:tblPr>
        <w:tblW w:w="9722" w:type="dxa"/>
        <w:jc w:val="left"/>
        <w:tblInd w:w="0" w:type="dxa"/>
        <w:tblLayout w:type="fixed"/>
        <w:tblCellMar>
          <w:top w:w="28" w:type="dxa"/>
          <w:left w:w="28" w:type="dxa"/>
          <w:bottom w:w="28" w:type="dxa"/>
          <w:right w:w="28" w:type="dxa"/>
        </w:tblCellMar>
      </w:tblPr>
      <w:tblGrid>
        <w:gridCol w:w="2611"/>
        <w:gridCol w:w="7111"/>
      </w:tblGrid>
      <w:tr>
        <w:trPr/>
        <w:tc>
          <w:tcPr>
            <w:tcW w:w="2611" w:type="dxa"/>
            <w:tcBorders/>
            <w:vAlign w:val="center"/>
          </w:tcPr>
          <w:p>
            <w:pPr>
              <w:pStyle w:val="TableHeading"/>
              <w:suppressLineNumbers/>
              <w:bidi w:val="0"/>
              <w:spacing w:before="0" w:after="283"/>
              <w:jc w:val="center"/>
              <w:rPr/>
            </w:pPr>
            <w:r>
              <w:rPr/>
              <w:t xml:space="preserve">Genre </w:t>
            </w:r>
          </w:p>
        </w:tc>
        <w:tc>
          <w:tcPr>
            <w:tcW w:w="7111" w:type="dxa"/>
            <w:tcBorders/>
            <w:vAlign w:val="center"/>
          </w:tcPr>
          <w:p>
            <w:pPr>
              <w:pStyle w:val="TableContents"/>
              <w:bidi w:val="0"/>
              <w:spacing w:before="0" w:after="283"/>
              <w:jc w:val="left"/>
              <w:rPr/>
            </w:pPr>
            <w:r>
              <w:rPr/>
              <w:t xml:space="preserve">Länsi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111" w:type="dxa"/>
            <w:tcBorders/>
            <w:vAlign w:val="center"/>
          </w:tcPr>
          <w:p>
            <w:pPr>
              <w:pStyle w:val="TableContents"/>
              <w:bidi w:val="0"/>
              <w:spacing w:before="0" w:after="283"/>
              <w:jc w:val="left"/>
              <w:rPr/>
            </w:pPr>
            <w:r>
              <w:rPr/>
              <w:t xml:space="preserve">Zane Greyn kirjoittama Riders of the Purple Sage (Purppurapalvejin ratsastajat) </w:t>
            </w:r>
          </w:p>
        </w:tc>
      </w:tr>
      <w:tr>
        <w:trPr/>
        <w:tc>
          <w:tcPr>
            <w:tcW w:w="2611" w:type="dxa"/>
            <w:tcBorders/>
            <w:vAlign w:val="center"/>
          </w:tcPr>
          <w:p>
            <w:pPr>
              <w:pStyle w:val="TableHeading"/>
              <w:suppressLineNumbers/>
              <w:bidi w:val="0"/>
              <w:spacing w:before="0" w:after="283"/>
              <w:jc w:val="center"/>
              <w:rPr/>
            </w:pPr>
            <w:r>
              <w:rPr/>
              <w:t xml:space="preserve">Käsikirjoitus </w:t>
            </w:r>
          </w:p>
        </w:tc>
        <w:tc>
          <w:tcPr>
            <w:tcW w:w="7111" w:type="dxa"/>
            <w:tcBorders/>
            <w:vAlign w:val="center"/>
          </w:tcPr>
          <w:p>
            <w:pPr>
              <w:pStyle w:val="TableContents"/>
              <w:bidi w:val="0"/>
              <w:spacing w:before="0" w:after="283"/>
              <w:jc w:val="left"/>
              <w:rPr/>
            </w:pPr>
            <w:r>
              <w:rPr/>
              <w:t xml:space="preserve">Gill Dennis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111" w:type="dxa"/>
            <w:tcBorders/>
            <w:vAlign w:val="center"/>
          </w:tcPr>
          <w:p>
            <w:pPr>
              <w:pStyle w:val="TableContents"/>
              <w:bidi w:val="0"/>
              <w:spacing w:before="0" w:after="283"/>
              <w:jc w:val="left"/>
              <w:rPr/>
            </w:pPr>
            <w:r>
              <w:rPr/>
              <w:t xml:space="preserve">Charles Haid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11" w:type="dxa"/>
            <w:tcBorders/>
            <w:vAlign w:val="center"/>
          </w:tcPr>
          <w:p>
            <w:pPr>
              <w:pStyle w:val="TableContents"/>
              <w:bidi w:val="0"/>
              <w:spacing w:before="0" w:after="283"/>
              <w:jc w:val="left"/>
              <w:rPr/>
            </w:pPr>
            <w:r>
              <w:rPr/>
              <w:t xml:space="preserve">Ed Harris Amy Madigan Henry Thomas Robin Tunney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111" w:type="dxa"/>
            <w:tcBorders/>
            <w:vAlign w:val="center"/>
          </w:tcPr>
          <w:p>
            <w:pPr>
              <w:pStyle w:val="TableContents"/>
              <w:bidi w:val="0"/>
              <w:spacing w:before="0" w:after="283"/>
              <w:jc w:val="left"/>
              <w:rPr/>
            </w:pPr>
            <w:r>
              <w:rPr/>
              <w:t xml:space="preserve">Arthur Kempel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11" w:type="dxa"/>
            <w:tcBorders/>
            <w:vAlign w:val="center"/>
          </w:tcPr>
          <w:p>
            <w:pPr>
              <w:pStyle w:val="TableContents"/>
              <w:bidi w:val="0"/>
              <w:spacing w:before="0" w:after="283"/>
              <w:jc w:val="left"/>
              <w:rPr/>
            </w:pPr>
            <w:r>
              <w:rPr/>
              <w:t xml:space="preserve">Englanninkielinen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111" w:type="dxa"/>
            <w:tcBorders/>
            <w:vAlign w:val="center"/>
          </w:tcPr>
          <w:p>
            <w:pPr>
              <w:pStyle w:val="TableContents"/>
              <w:bidi w:val="0"/>
              <w:spacing w:before="0" w:after="283"/>
              <w:jc w:val="left"/>
              <w:rPr/>
            </w:pPr>
            <w:r>
              <w:rPr/>
              <w:t xml:space="preserve">Ed Harris Amy Madigan David A. Rosemont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111" w:type="dxa"/>
            <w:tcBorders/>
            <w:vAlign w:val="center"/>
          </w:tcPr>
          <w:p>
            <w:pPr>
              <w:pStyle w:val="TableContents"/>
              <w:bidi w:val="0"/>
              <w:spacing w:before="0" w:after="283"/>
              <w:jc w:val="left"/>
              <w:rPr/>
            </w:pPr>
            <w:r>
              <w:rPr/>
              <w:t xml:space="preserve">Thomas John Kane Stella Theodoulou (avustava tuottaja)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111" w:type="dxa"/>
            <w:tcBorders/>
            <w:vAlign w:val="center"/>
          </w:tcPr>
          <w:p>
            <w:pPr>
              <w:pStyle w:val="TableContents"/>
              <w:bidi w:val="0"/>
              <w:spacing w:before="0" w:after="283"/>
              <w:jc w:val="left"/>
              <w:rPr/>
            </w:pPr>
            <w:r>
              <w:rPr>
                <w:color w:val="A9A9A9"/>
              </w:rPr>
              <w:t xml:space="preserve">Moab, Utah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111" w:type="dxa"/>
            <w:tcBorders/>
            <w:vAlign w:val="center"/>
          </w:tcPr>
          <w:p>
            <w:pPr>
              <w:pStyle w:val="TableContents"/>
              <w:bidi w:val="0"/>
              <w:spacing w:before="0" w:after="283"/>
              <w:jc w:val="left"/>
              <w:rPr/>
            </w:pPr>
            <w:r>
              <w:rPr/>
              <w:t xml:space="preserve">William Wages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111" w:type="dxa"/>
            <w:tcBorders/>
            <w:vAlign w:val="center"/>
          </w:tcPr>
          <w:p>
            <w:pPr>
              <w:pStyle w:val="TableContents"/>
              <w:bidi w:val="0"/>
              <w:spacing w:before="0" w:after="283"/>
              <w:jc w:val="left"/>
              <w:rPr/>
            </w:pPr>
            <w:r>
              <w:rPr/>
              <w:t xml:space="preserve">David Holden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11" w:type="dxa"/>
            <w:tcBorders/>
            <w:vAlign w:val="center"/>
          </w:tcPr>
          <w:p>
            <w:pPr>
              <w:pStyle w:val="TableContents"/>
              <w:bidi w:val="0"/>
              <w:spacing w:before="0" w:after="283"/>
              <w:jc w:val="left"/>
              <w:rPr/>
            </w:pPr>
            <w:r>
              <w:rPr/>
              <w:t xml:space="preserve">98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11" w:type="dxa"/>
            <w:tcBorders/>
            <w:vAlign w:val="center"/>
          </w:tcPr>
          <w:p>
            <w:pPr>
              <w:pStyle w:val="TableContents"/>
              <w:bidi w:val="0"/>
              <w:spacing w:before="0" w:after="283"/>
              <w:jc w:val="left"/>
              <w:rPr/>
            </w:pPr>
            <w:r>
              <w:rPr/>
              <w:t xml:space="preserve">Amer Productions Rosemont Productions International Zeke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11" w:type="dxa"/>
            <w:tcBorders/>
            <w:vAlign w:val="center"/>
          </w:tcPr>
          <w:p>
            <w:pPr>
              <w:pStyle w:val="TableContents"/>
              <w:bidi w:val="0"/>
              <w:spacing w:before="0" w:after="283"/>
              <w:jc w:val="left"/>
              <w:rPr/>
            </w:pPr>
            <w:r>
              <w:rPr/>
              <w:t xml:space="preserve">TNT:n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11" w:type="dxa"/>
            <w:tcBorders/>
            <w:vAlign w:val="center"/>
          </w:tcPr>
          <w:p>
            <w:pPr>
              <w:pStyle w:val="TableContents"/>
              <w:bidi w:val="0"/>
              <w:spacing w:before="0" w:after="283"/>
              <w:jc w:val="left"/>
              <w:rPr/>
            </w:pPr>
            <w:r>
              <w:rPr/>
              <w:t xml:space="preserve">TNT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1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21. tammikuuta 1996 (1996-01-21) (Yhdysvallat) </w:t>
            </w:r>
          </w:p>
          <w:p>
            <w:pPr>
              <w:pStyle w:val="TableContents"/>
              <w:numPr>
                <w:ilvl w:val="0"/>
                <w:numId w:val="50"/>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purppurapalvejin ratsastajat kuvattuina</w:t>
      </w:r>
    </w:p>
    <w:p>
      <w:pPr>
        <w:pStyle w:val="TextBody"/>
        <w:bidi w:val="0"/>
        <w:jc w:val="left"/>
        <w:rPr>
          <w:b/>
          <w:u w:val="single"/>
          <w:shd w:val="clear" w:fill="FFFF00"/>
        </w:rPr>
      </w:pPr>
      <w:r>
        <w:rPr>
          <w:b/>
          <w:u w:val="single"/>
          <w:shd w:val="clear" w:fill="FFFF00"/>
        </w:rPr>
        <w:t xml:space="preserve">Asiakirjan numero 17998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Rikki Chadwick, Emma Gilbert ja Cleo Sertori ovat kolme australialaista teini-ikäistä tyttöä, jotka jäävät jumiin salaperäiselle </w:t>
      </w:r>
      <w:r>
        <w:rPr>
          <w:color w:val="A9A9A9"/>
        </w:rPr>
        <w:t xml:space="preserve">Mako-saarelle</w:t>
      </w:r>
      <w:r>
        <w:rPr/>
        <w:t xml:space="preserve">, jossa he päätyvät uinuvan tulivuoren alla olevaan uima-altaaseen juuri, kun täysikuu kulkee yläpuolella ja kylpee altaan valossa. Tytöt pelastetaan ja tuodaan takaisin rantaan, jossa he palaavat normaaliin elämäänsä, kunnes huomaavat, että heidän elämästään on tullut kaikkea muuta kuin normaalia. Tytöt saavat selville, että kymmenen sekuntia sen jälkeen, kun he ovat joutuneet kosketuksiin veden kanssa, he muuttuvat merenneidoiksi. Lisäkokeilujen jälkeen tytöt huomaavat myös, että heillä on yliluonnollisia voimia vedessä. Kolmikko pyytää Cleon ystävän Lewis McCartneyn apua pitämään salaisuutensa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h20 vain lisätä vettä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 O: Just Add Water, joka tunnetaan myös nimellä H O, on Jonathan M. Shiffin luoma australialainen lapsille ja nuorille suunnattu draamallinen fantasia-tv-ohjelma. Se esitettiin ensimmäisen kerran australialaisella Network Ten -kanavalla, ja se pyörii syndikoituna kanavilla yli 120 maassa, ja sillä on maailmanlaajuisesti yli 250 miljoonaa katsojaa. Se kuvattiin </w:t>
      </w:r>
      <w:r>
        <w:rPr>
          <w:color w:val="A9A9A9"/>
        </w:rPr>
        <w:t xml:space="preserve">Sea Worldissa </w:t>
      </w:r>
      <w:r>
        <w:rPr/>
        <w:t xml:space="preserve">ja </w:t>
      </w:r>
      <w:r>
        <w:rPr>
          <w:color w:val="DCDCDC"/>
        </w:rPr>
        <w:t xml:space="preserve">muissa Gold Coastin paikoissa</w:t>
      </w:r>
      <w:r>
        <w:rPr/>
        <w:t xml:space="preserve">. Sarja pyörii kolmen teinitytön ympärillä, jotka kohtaavat jokapäiväisiä teini-ikäisten ongelmia, mutta siihen on lisätty kierre: he ovat merenneitoja, joilla on voimia vedessä.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show h2o just add water filmattu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suunniteltiin vain kahta sarjaa, joissa oli yhteensä 52 jaksoa, mutta yleisen kysynnän vuoksi kuvattiin kolmas sarja. Sarjan ensimmäinen osa sai ensi-iltansa </w:t>
      </w:r>
      <w:r>
        <w:rPr>
          <w:color w:val="A9A9A9"/>
        </w:rPr>
        <w:t xml:space="preserve">heinäkuussa 2006</w:t>
      </w:r>
      <w:r>
        <w:rPr/>
        <w:t xml:space="preserve">, ja toinen osa syyskuussa 2007. Kolmas sarja esitettiin ensimmäisen kerran Yhdistyneessä kuningaskunnassa lokakuussa 2009, ja Australian ensi-ilta oli toukokuussa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h2o vain lisätä vettä tuli ulos</w:t>
      </w:r>
    </w:p>
    <w:p>
      <w:pPr>
        <w:pStyle w:val="TextBody"/>
        <w:bidi w:val="0"/>
        <w:jc w:val="left"/>
        <w:rPr>
          <w:b/>
          <w:u w:val="single"/>
          <w:shd w:val="clear" w:fill="FFFF00"/>
        </w:rPr>
      </w:pPr>
      <w:r>
        <w:rPr>
          <w:b/>
          <w:u w:val="single"/>
          <w:shd w:val="clear" w:fill="FFFF00"/>
        </w:rPr>
        <w:t xml:space="preserve">Asiakirjan numero 17999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Ben-sedän murha on yksi niistä harvoista sarjakuvakuolemista, joita ei ole koskaan kumottu virallisen jatkuvuuden kannalta. Hän oli jäsenenä ``Suuressa kolmikossa'', jolla viitataan myös Jason Toddiin (Batmanin kumppani) ja Buckyyn (Kapteeni Amerikan kumppani), joiden huomattavat kuolemat, yhdessä Benin kuoleman kanssa, synnyttivät lauseen: ``Kukaan sarjakuvissa ei pysy kuolleena paitsi Bucky, Jason Todd ja Ben-setä''. Myöhemmin sekä Buckyn että Jasonin herääminen henkiin vuonna 2005 johti muutokseen: "Kukaan sarjakuvissa ei pysy kuolleena paitsi Ben-setä". Ben-sedän väkivaltainen tappaminen, jonka teki </w:t>
      </w:r>
      <w:r>
        <w:rPr>
          <w:color w:val="A9A9A9"/>
        </w:rPr>
        <w:t xml:space="preserve">tavallinen katurikollinen</w:t>
      </w:r>
      <w:r>
        <w:rPr/>
        <w:t xml:space="preserve">, muistuttaa myös monin tavoin Batmanin vanhempien Thomas ja Martha Waynen kuolemaa, joka joskus sisällytetään sanontaan.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Ben-sedän Hämähäkkimiehessä...</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20"/>
        </w:tabs>
        <w:bidi w:val="0"/>
        <w:ind w:start="720" w:hanging="283"/>
        <w:jc w:val="left"/>
        <w:rPr/>
      </w:pPr>
      <w:r>
        <w:rPr/>
        <w:t xml:space="preserve">Hämähäkkimies-elokuvasarjassa Ben Parkeria esittää Cliff Robertson, ja hänen hahmonsa pysyy suhteellisen uskollisena sarjakuville, mukaan lukien se, että </w:t>
      </w:r>
      <w:r>
        <w:rPr>
          <w:color w:val="A9A9A9"/>
        </w:rPr>
        <w:t xml:space="preserve">Peter ei onnistunut pysäyttämään häntä </w:t>
      </w:r>
      <w:r>
        <w:rPr/>
        <w:t xml:space="preserve">(vaikka sarjakuvissa häntä ammuttiin, kun hän yritti puolustaa Mayta heidän taloonsa murtautumisen aikana, ja elokuvassa häntä ammuttiin autovarkauden aikana). </w:t>
      </w:r>
    </w:p>
    <w:p>
      <w:pPr>
        <w:pStyle w:val="TextBody"/>
        <w:numPr>
          <w:ilvl w:val="0"/>
          <w:numId w:val="52"/>
        </w:numPr>
        <w:tabs>
          <w:tab w:val="clear" w:pos="1134"/>
          <w:tab w:val="left" w:leader="none" w:pos="707"/>
        </w:tabs>
        <w:bidi w:val="0"/>
        <w:spacing w:before="0" w:after="0"/>
        <w:ind w:start="707" w:hanging="283"/>
        <w:jc w:val="left"/>
        <w:rPr/>
      </w:pPr>
      <w:r>
        <w:rPr/>
        <w:t xml:space="preserve">Hän esiintyi ensimmäisessä elokuvassa Peterin isähahmona. Ystävällinen Ben saa 35 vuoden jälkeen potkut sähköpäällikön työstään ja on huolissaan veljenpoikansa oudosta käytöksestä. Hänen viisaat sanansa ("Suuren vallan myötä tulee suuri vastuu") innoittavat Peteriä lopulta ryhtymään Hämähäkkimieheksi. Peter menettää kiukkunsa tämän puheen aikana ja käskee Peteriä lopettamaan isänsä kaltaisen käytöksen, mikä loukkaa Peterin tunteita pahasti. Myöhemmin samana iltana Benin ampuu ilmeisesti kuoliaaksi varas Dennis Carradine, jota Peter ei suostunut pysäyttämään, kun häneltä oli huijattu rahat. Peter ja hänen tätinsä surevat suuresti Benin kuolemaa, erityisesti Peter, jota vaivaa se, että hän olisi voinut pysäyttää Carradinen ja pelastaa setänsä. Elokuvan loppuun mennessä Peter on hyväksynyt Benin lapsuutensa isähahmoksi. </w:t>
      </w:r>
    </w:p>
    <w:p>
      <w:pPr>
        <w:pStyle w:val="TextBody"/>
        <w:numPr>
          <w:ilvl w:val="0"/>
          <w:numId w:val="52"/>
        </w:numPr>
        <w:tabs>
          <w:tab w:val="clear" w:pos="1134"/>
          <w:tab w:val="left" w:leader="none" w:pos="707"/>
        </w:tabs>
        <w:bidi w:val="0"/>
        <w:spacing w:before="0" w:after="0"/>
        <w:ind w:start="707" w:hanging="283"/>
        <w:jc w:val="left"/>
        <w:rPr/>
      </w:pPr>
      <w:r>
        <w:rPr/>
        <w:t xml:space="preserve">Toisessa elokuvassa on kohtaus, jossa Peter pohtii Hämähäkkimies-identiteetistään luopumista Benille, joka on takaumissa Hämähäkkimiehen entiteetin ja ideologian fyysinen edustaja ja rohkaisee Peteriä jatkamaan supersankarina. Lisäksi Peter myöntää Ben-sedän kuolemaan liittyvän totuuden May-tädille. Hän on aluksi järkyttynyt ja järkyttynyt, mutta myöhemmin hän kehuu Peteriä totuuden kertomisesta. </w:t>
      </w:r>
    </w:p>
    <w:p>
      <w:pPr>
        <w:pStyle w:val="TextBody"/>
        <w:numPr>
          <w:ilvl w:val="0"/>
          <w:numId w:val="52"/>
        </w:numPr>
        <w:tabs>
          <w:tab w:val="clear" w:pos="1134"/>
          <w:tab w:val="left" w:leader="none" w:pos="707"/>
        </w:tabs>
        <w:bidi w:val="0"/>
        <w:ind w:start="707" w:hanging="283"/>
        <w:jc w:val="left"/>
        <w:rPr/>
      </w:pPr>
      <w:r>
        <w:rPr/>
        <w:t xml:space="preserve">Robertson esitti roolinsa uudelleen takaumakohtauksessa (sekä unijaksossa) kolmannessa elokuvassa (hänen viimeisessä roolissaan). Elokuvassa kapteeni George Stacy kertoo Peterille ja May-tädille uusista todisteista, jotka viittaavat siihen, että Carradine oli vain Ben-sedän oikean murhaajan Flint Markon rikoskumppani; Peter kuvittelee, että Marko heittää Benin ulos autosta ja ampuu hänet kylmäverisesti, kun Carradine yrittää epätoivoisesti pysäyttää Markon ennen kuin hän ajaa pois. Robertson ilmestyy uudelleen elokuvan lopussa tarkemman takauman aikana, kun Marko selittää Peterille, että hän halusi vain Benin auton, koska Markon piti varastaa rahaa auttaakseen vakavasti sairasta tytärtään Pennyä. Carradine kuitenkin säikäytti Markon ja sai hänet vahingossa vetämään liipaisimesta, kun Ben yritti puhua hänelle järkeä. Tämä järkytti Markoa jonkin verran, sillä hän tuntee suurta katumusta Benin tappamisesta. Hämähäkkimies ymmärtää, kuinka epätoivoinen Marko on auttaakseen omaa tytärtään, ja ymmärtää, että anteeksianto on tärkeämpää kuin kosto, joten hän antaa Markolle anteeksi ja päästää hänet vapaaksi.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Ben-sedän Hämähäkkimies 1:ssä?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Myöhemmissä tarinoissa ja takaumissa, jotka tapahtuivat </w:t>
      </w:r>
      <w:r>
        <w:rPr>
          <w:color w:val="A9A9A9"/>
        </w:rPr>
        <w:t xml:space="preserve">Benin </w:t>
      </w:r>
      <w:r>
        <w:rPr/>
        <w:t xml:space="preserve">ollessa vielä elossa, lauseesta tehtiin kuitenkin taannehtivasti yksi Benin monista saarnoista, joilla hän luennoi Peterille. Hämähäkkimiehen myöhemmissä uudelleentulkinnoissa, kuten Hämähäkkimies-elokuvassa ja Ultimate Spider-Man -sarjakuvassa, Benin kuvataan sanovan tämän lauseen Peterille tämän ollessa vielä elossa, heidän viimeisessä keskustelussaan. Molemmissa edellä mainituissa sovituksissa Peter myös löi Beniä juuri sen jälkeen, kun tämä oli sanonut sen, ja molemmissa mainitaan myös hänen isänsä.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suuren vallan mukana tulee suuri vastuu hämähäkkimiehessä.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Benjamin "Ben" Parker, jota yleensä kutsutaan Ben-sedäksi, on fiktiivinen hahmo, joka esiintyy Marvel Comicsin julkaisemissa amerikkalaisissa sarjakuvissa, yleensä yhdessä </w:t>
      </w:r>
      <w:r>
        <w:rPr>
          <w:color w:val="A9A9A9"/>
        </w:rPr>
        <w:t xml:space="preserve">supersankari Hämähäkkimiehen </w:t>
      </w:r>
      <w:r>
        <w:rPr/>
        <w:t xml:space="preserve">kanssa</w:t>
      </w:r>
      <w:r>
        <w:rPr/>
        <w:t xml:space="preserve">. Ben-setä ilmestyi ensimmäisen kerran Amazing Fantasy -lehdessä nro 15 (elokuu 1962), ja sen loivat kirjailija Stan Lee ja taiteilija Steve Ditko. Hahmolla on vaikutusvaltainen rooli Hämähäkkimies-sarjakuvissa, ja se on mallinnettu Yhdysvaltain perustajaisän Benjamin Franklinin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 valta tuo mukanaan suuren vastuun?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Hämähäkkimiehen temaattinen ja usein siteerattu (muun muassa Yhdysvaltain korkeimmassa oikeudessa) lause "Suuren vallan mukana tulee suuri vastuu" on yleisesti liitetty Ben-sedälle. </w:t>
      </w:r>
      <w:r>
        <w:rPr>
          <w:color w:val="A9A9A9"/>
        </w:rPr>
        <w:t xml:space="preserve">Amazing Fantasy # 15:</w:t>
      </w:r>
      <w:r>
        <w:rPr/>
        <w:t xml:space="preserve">ssä</w:t>
      </w:r>
      <w:r>
        <w:rPr/>
        <w:t xml:space="preserve">, jossa se esiintyy ensimmäisen kerran, sitä ei kuitenkaan lausu yksikään hahmo. Itse asiassa Benillä on vain kaksi repliikkiä koko sarjakuvassa. Lauseen alkuperäinen versio esiintyy sarjakuvan viimeisen paneelin kertovassa kuvatekstissä eikä puhuttuna dialogina. Se kuuluu: ``... suuren vallan mukana täytyy tulla myös -- suuri vastuu!''.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"suuren vallan mukana tulee suuri vastuu"?</w:t>
      </w:r>
    </w:p>
    <w:p>
      <w:pPr>
        <w:pStyle w:val="TextBody"/>
        <w:bidi w:val="0"/>
        <w:jc w:val="left"/>
        <w:rPr>
          <w:b/>
          <w:u w:val="single"/>
          <w:shd w:val="clear" w:fill="FFFF00"/>
        </w:rPr>
      </w:pPr>
      <w:r>
        <w:rPr>
          <w:b/>
          <w:u w:val="single"/>
          <w:shd w:val="clear" w:fill="FFFF00"/>
        </w:rPr>
        <w:t xml:space="preserve">Asiakirjan numero 18000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keskittyy antropomorfisten kanien perheeseen. Leskeksi jäänyt kaniäiti varoittaa poikasiaan menemästä herra McGregor -nimisen miehen kasvimaalle: "Isänne joutui siellä onnettomuuteen; </w:t>
      </w:r>
      <w:r>
        <w:rPr>
          <w:color w:val="A9A9A9"/>
        </w:rPr>
        <w:t xml:space="preserve">rouva McGregor </w:t>
      </w:r>
      <w:r>
        <w:rPr/>
        <w:t xml:space="preserve">laittoi hänet piirakkaan</w:t>
      </w:r>
      <w:r>
        <w:rPr/>
        <w:t xml:space="preserve">". Hänen kolme tytärtään pidättäytyvät kuuliaisesti menemästä puutarhaan ja menevät kujan varrelle poimimaan karhunvatukoita, mutta hänen kapinallinen poikansa Peter menee puutarhaan napostelemaan vihanneksia. Peter syö lopulta enemmän kuin on hyväksi ja lähtee etsimään persiljaa vatsakipuunsa. Herra McGregor huomaa Peterin, ja hän menettää takkinsa ja kenkänsä yrittäessään paeta. Hän piiloutuu vajassa olevaan kastelukannuun, mutta joutuu jälleen pakenemaan, kun herra McGregor löytää hänet, ja päätyy lopulta täysin eksyksiin. Hiivettyään kissan ohi Peter näkee kaukaa portin, josta hän tuli puutarhaan, ja suuntaa sinne, vaikka herra McGregor huomaa hänet jälleen ja jahtaa häntä. Vaikeuksin hän kiemurtelee portin alta ja pakenee puutarhasta, mutta huomaa, että hänen hylkäämäänsä vaatetta käytetään herra McGregorin variksenpelättimen pukemiseen. Kotiin palattuaan äiti lähettää sairaan Peterin sänkyyn, kun taas hänen hyvin käyttäytyvät sisarensa saavat runsaan maito- ja marjaillallisen, toisin kuin Peterin kamomillatee-illallinen.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Peter Kanin isän piirakkaan -</w:t>
      </w:r>
    </w:p>
    <w:p>
      <w:pPr>
        <w:pStyle w:val="TextBody"/>
        <w:bidi w:val="0"/>
        <w:jc w:val="left"/>
        <w:rPr>
          <w:b/>
          <w:u w:val="single"/>
          <w:shd w:val="clear" w:fill="FFFF00"/>
        </w:rPr>
      </w:pPr>
      <w:r>
        <w:rPr>
          <w:b/>
          <w:u w:val="single"/>
          <w:shd w:val="clear" w:fill="FFFF00"/>
        </w:rPr>
        <w:t xml:space="preserve">Asiakirjan numero 18001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ainakin neljä eri hahmoa - joista jokainen on jollain tavalla saanut "nopeusvoiman" voiman - on ottanut Flashin manttelin DC:n historiassa: yliopistourheilija </w:t>
      </w:r>
      <w:r>
        <w:rPr>
          <w:color w:val="A9A9A9"/>
        </w:rPr>
        <w:t xml:space="preserve">Jay Garrick </w:t>
      </w:r>
      <w:r>
        <w:rPr/>
        <w:t xml:space="preserve">(1940 -- 1951, 1961 -- 2011, 2017 -- nykyään), oikeusoppinut </w:t>
      </w:r>
      <w:r>
        <w:rPr>
          <w:color w:val="DCDCDC"/>
        </w:rPr>
        <w:t xml:space="preserve">Barry Allen </w:t>
      </w:r>
      <w:r>
        <w:rPr/>
        <w:t xml:space="preserve">(1956 -- 1985, 2008 -- nykyään), Barryn veljenpoika Wally West (1986 -- 2011, 2016 -- nykyään) ja Barryn lapsenlapsi Bart Allen (2006 -- 2007). Jokainen Flash on ollut keskeinen jäsen ainakin yhdessä DC:n tärkeimmistä tiimeistä: Justice Society of America, Justice League ja Teen Titans.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speedster flashissa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tuli ensin Barry Allen vai Wally West?</w:t>
      </w:r>
    </w:p>
    <w:p>
      <w:pPr>
        <w:pStyle w:val="TextBody"/>
        <w:bidi w:val="0"/>
        <w:jc w:val="left"/>
        <w:rPr>
          <w:b/>
          <w:u w:val="single"/>
          <w:shd w:val="clear" w:fill="FFFF00"/>
        </w:rPr>
      </w:pPr>
      <w:r>
        <w:rPr>
          <w:b/>
          <w:u w:val="single"/>
          <w:shd w:val="clear" w:fill="FFFF00"/>
        </w:rPr>
        <w:t xml:space="preserve">Asiakirjan numero 18002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Kindle Paperwhite (3. sukupolvi), jota markkinoidaan nimellä ``All-New Kindle Paperwhite'' ja jota kutsutaan myös nimillä Paperwhite 3 ja Paperwhite 2015, julkaistiin </w:t>
      </w:r>
      <w:r>
        <w:rPr/>
        <w:t xml:space="preserve">Yhdysvalloissa </w:t>
      </w:r>
      <w:r>
        <w:rPr>
          <w:color w:val="A9A9A9"/>
        </w:rPr>
        <w:t xml:space="preserve">30. kesäkuuta 2015.</w:t>
      </w:r>
      <w:r>
        <w:rPr/>
        <w:t xml:space="preserve"> Se on saatavana Wi-Fi- (120 dollaria mainosrahoitteisena, 140 dollaria ilman mainoksia) ja Wi-Fi + 3G (190 dollaria mainosrahoitteisena, 210 dollaria ilman mainoksia) -mallina. Siinä on 6-tuumainen, 1440 × 1080, 300 ppi:n E Ink Carta HD -näyttö, jossa on kaksi kertaa enemmän pikseleitä kuin alkuperäisessä Paperwhitessa, ja siinä on sama kosketusnäyttö, neljä LED-valoa ja sama koko kuin edellisessä Paperwhitessa. Siinä on yli 3 gigatavua käyttäjän käytettävissä olevaa tallennustilaa. Tämä laite paransi PDF-tiedostojen näyttöä, ja siinä on mahdollisuus valita tekstiä ja käyttää joitakin toimintoja, kuten PDF-tiedoston tekstin kääntämistä. Amazon väittää, että laitteen akun kesto on 6 viikkoa, jos sitä käytetään 30 minuuttia päivässä langattoman yhteyden ollessa pois päältä ja kirkkauden ollessa 10, eli noin 21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kindle paperwhite tuli ulos?</w:t>
      </w:r>
    </w:p>
    <w:p>
      <w:pPr>
        <w:pStyle w:val="TextBody"/>
        <w:bidi w:val="0"/>
        <w:jc w:val="left"/>
        <w:rPr>
          <w:b/>
          <w:u w:val="single"/>
          <w:shd w:val="clear" w:fill="FFFF00"/>
        </w:rPr>
      </w:pPr>
      <w:r>
        <w:rPr>
          <w:b/>
          <w:u w:val="single"/>
          <w:shd w:val="clear" w:fill="FFFF00"/>
        </w:rPr>
        <w:t xml:space="preserve">Asiakirjan numero 18003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Pyhän Marian katedraali Pyhän Marian katedraali Jumalan tahrattoman äidin, kristittyjen avun katedraali Pyhän Marian katedraali Hyde Parkista Pyhän Marian katedraali 33 ° 52 ′ 16'' S 151 ° 12 ′ 48'' E </w:t>
      </w:r>
      <w:r>
        <w:rPr/>
        <w:t xml:space="preserve">/ </w:t>
      </w:r>
      <w:r>
        <w:rPr/>
        <w:t xml:space="preserve">33.87111 ° S 151.21333 ° E </w:t>
      </w:r>
      <w:r>
        <w:rPr/>
        <w:t xml:space="preserve">/-33.87111; 151.21333 Koordinaatit: 33 ° 52 ′ 16'' S 151 ° 12 ′ 48'' E </w:t>
      </w:r>
      <w:r>
        <w:rPr/>
        <w:t xml:space="preserve">/ </w:t>
      </w:r>
      <w:r>
        <w:rPr/>
        <w:t xml:space="preserve">33.87111 ° S 151.21333 ° E </w:t>
      </w:r>
      <w:r>
        <w:rPr/>
        <w:t xml:space="preserve">/-33.87111; 151.21333 </w:t>
      </w:r>
    </w:p>
    <w:tbl>
      <w:tblPr>
        <w:tblW w:w="10205" w:type="dxa"/>
        <w:jc w:val="left"/>
        <w:tblInd w:w="0" w:type="dxa"/>
        <w:tblLayout w:type="fixed"/>
        <w:tblCellMar>
          <w:top w:w="28" w:type="dxa"/>
          <w:left w:w="28" w:type="dxa"/>
          <w:bottom w:w="28" w:type="dxa"/>
          <w:right w:w="28" w:type="dxa"/>
        </w:tblCellMar>
      </w:tblPr>
      <w:tblGrid>
        <w:gridCol w:w="2179"/>
        <w:gridCol w:w="8026"/>
      </w:tblGrid>
      <w:tr>
        <w:trPr/>
        <w:tc>
          <w:tcPr>
            <w:tcW w:w="2179" w:type="dxa"/>
            <w:tcBorders/>
            <w:vAlign w:val="center"/>
          </w:tcPr>
          <w:p>
            <w:pPr>
              <w:pStyle w:val="TableHeading"/>
              <w:suppressLineNumbers/>
              <w:bidi w:val="0"/>
              <w:spacing w:before="0" w:after="283"/>
              <w:jc w:val="center"/>
              <w:rPr/>
            </w:pPr>
            <w:r>
              <w:rPr/>
              <w:t xml:space="preserve">Sijainti </w:t>
            </w:r>
          </w:p>
        </w:tc>
        <w:tc>
          <w:tcPr>
            <w:tcW w:w="8026" w:type="dxa"/>
            <w:tcBorders/>
            <w:vAlign w:val="center"/>
          </w:tcPr>
          <w:p>
            <w:pPr>
              <w:pStyle w:val="TableContents"/>
              <w:bidi w:val="0"/>
              <w:spacing w:before="0" w:after="283"/>
              <w:jc w:val="left"/>
              <w:rPr/>
            </w:pPr>
            <w:r>
              <w:rPr/>
              <w:t xml:space="preserve">Sydney, Uusi Etelä-Wales </w:t>
            </w:r>
          </w:p>
        </w:tc>
      </w:tr>
      <w:tr>
        <w:trPr/>
        <w:tc>
          <w:tcPr>
            <w:tcW w:w="2179" w:type="dxa"/>
            <w:tcBorders/>
            <w:vAlign w:val="center"/>
          </w:tcPr>
          <w:p>
            <w:pPr>
              <w:pStyle w:val="TableHeading"/>
              <w:suppressLineNumbers/>
              <w:bidi w:val="0"/>
              <w:spacing w:before="0" w:after="283"/>
              <w:jc w:val="center"/>
              <w:rPr/>
            </w:pPr>
            <w:r>
              <w:rPr/>
              <w:t xml:space="preserve">Maa </w:t>
            </w:r>
          </w:p>
        </w:tc>
        <w:tc>
          <w:tcPr>
            <w:tcW w:w="8026" w:type="dxa"/>
            <w:tcBorders/>
            <w:vAlign w:val="center"/>
          </w:tcPr>
          <w:p>
            <w:pPr>
              <w:pStyle w:val="TableContents"/>
              <w:bidi w:val="0"/>
              <w:spacing w:before="0" w:after="283"/>
              <w:jc w:val="left"/>
              <w:rPr/>
            </w:pPr>
            <w:r>
              <w:rPr/>
              <w:t xml:space="preserve">Australia </w:t>
            </w:r>
          </w:p>
        </w:tc>
      </w:tr>
      <w:tr>
        <w:trPr/>
        <w:tc>
          <w:tcPr>
            <w:tcW w:w="2179" w:type="dxa"/>
            <w:tcBorders/>
            <w:vAlign w:val="center"/>
          </w:tcPr>
          <w:p>
            <w:pPr>
              <w:pStyle w:val="TableHeading"/>
              <w:suppressLineNumbers/>
              <w:bidi w:val="0"/>
              <w:spacing w:before="0" w:after="283"/>
              <w:jc w:val="center"/>
              <w:rPr/>
            </w:pPr>
            <w:r>
              <w:rPr/>
              <w:t xml:space="preserve">Nimellisarvo </w:t>
            </w:r>
          </w:p>
        </w:tc>
        <w:tc>
          <w:tcPr>
            <w:tcW w:w="8026" w:type="dxa"/>
            <w:tcBorders/>
            <w:vAlign w:val="center"/>
          </w:tcPr>
          <w:p>
            <w:pPr>
              <w:pStyle w:val="TableContents"/>
              <w:bidi w:val="0"/>
              <w:spacing w:before="0" w:after="283"/>
              <w:jc w:val="left"/>
              <w:rPr/>
            </w:pPr>
            <w:r>
              <w:rPr/>
              <w:t xml:space="preserve">Roomalaiskatolinen </w:t>
            </w:r>
          </w:p>
        </w:tc>
      </w:tr>
      <w:tr>
        <w:trPr/>
        <w:tc>
          <w:tcPr>
            <w:tcW w:w="2179" w:type="dxa"/>
            <w:tcBorders/>
            <w:vAlign w:val="center"/>
          </w:tcPr>
          <w:p>
            <w:pPr>
              <w:pStyle w:val="TableHeading"/>
              <w:suppressLineNumbers/>
              <w:bidi w:val="0"/>
              <w:spacing w:before="0" w:after="283"/>
              <w:jc w:val="center"/>
              <w:rPr/>
            </w:pPr>
            <w:r>
              <w:rPr/>
              <w:t xml:space="preserve">Verkkosivusto </w:t>
            </w:r>
          </w:p>
        </w:tc>
        <w:tc>
          <w:tcPr>
            <w:tcW w:w="8026" w:type="dxa"/>
            <w:tcBorders/>
            <w:vAlign w:val="center"/>
          </w:tcPr>
          <w:p>
            <w:pPr>
              <w:pStyle w:val="TableContents"/>
              <w:bidi w:val="0"/>
              <w:spacing w:before="0" w:after="283"/>
              <w:jc w:val="left"/>
              <w:rPr/>
            </w:pPr>
            <w:r>
              <w:rPr/>
              <w:t xml:space="preserve">stmaryscathedral.org.au Historia </w:t>
            </w:r>
          </w:p>
        </w:tc>
      </w:tr>
      <w:tr>
        <w:trPr/>
        <w:tc>
          <w:tcPr>
            <w:tcW w:w="2179" w:type="dxa"/>
            <w:tcBorders/>
            <w:vAlign w:val="center"/>
          </w:tcPr>
          <w:p>
            <w:pPr>
              <w:pStyle w:val="TableHeading"/>
              <w:suppressLineNumbers/>
              <w:bidi w:val="0"/>
              <w:spacing w:before="0" w:after="283"/>
              <w:jc w:val="center"/>
              <w:rPr/>
            </w:pPr>
            <w:r>
              <w:rPr/>
              <w:t xml:space="preserve">Entinen nimi (entiset nimet) </w:t>
            </w:r>
          </w:p>
        </w:tc>
        <w:tc>
          <w:tcPr>
            <w:tcW w:w="8026" w:type="dxa"/>
            <w:tcBorders/>
            <w:vAlign w:val="center"/>
          </w:tcPr>
          <w:p>
            <w:pPr>
              <w:pStyle w:val="TableContents"/>
              <w:bidi w:val="0"/>
              <w:spacing w:before="0" w:after="283"/>
              <w:jc w:val="left"/>
              <w:rPr/>
            </w:pPr>
            <w:r>
              <w:rPr/>
              <w:t xml:space="preserve">Pyhän Marian kappeli </w:t>
            </w:r>
          </w:p>
        </w:tc>
      </w:tr>
      <w:tr>
        <w:trPr/>
        <w:tc>
          <w:tcPr>
            <w:tcW w:w="2179" w:type="dxa"/>
            <w:tcBorders/>
            <w:vAlign w:val="center"/>
          </w:tcPr>
          <w:p>
            <w:pPr>
              <w:pStyle w:val="TableHeading"/>
              <w:suppressLineNumbers/>
              <w:bidi w:val="0"/>
              <w:spacing w:before="0" w:after="283"/>
              <w:jc w:val="center"/>
              <w:rPr/>
            </w:pPr>
            <w:r>
              <w:rPr/>
              <w:t xml:space="preserve">Perustettu </w:t>
            </w:r>
          </w:p>
        </w:tc>
        <w:tc>
          <w:tcPr>
            <w:tcW w:w="8026" w:type="dxa"/>
            <w:tcBorders/>
            <w:vAlign w:val="center"/>
          </w:tcPr>
          <w:p>
            <w:pPr>
              <w:pStyle w:val="TableContents"/>
              <w:bidi w:val="0"/>
              <w:spacing w:before="0" w:after="283"/>
              <w:jc w:val="left"/>
              <w:rPr/>
            </w:pPr>
            <w:r>
              <w:rPr>
                <w:color w:val="A9A9A9"/>
              </w:rPr>
              <w:t xml:space="preserve">21. lokakuuta 1821 </w:t>
            </w:r>
            <w:r>
              <w:rPr/>
              <w:t xml:space="preserve">(1821-10-21) </w:t>
            </w:r>
          </w:p>
        </w:tc>
      </w:tr>
      <w:tr>
        <w:trPr/>
        <w:tc>
          <w:tcPr>
            <w:tcW w:w="2179" w:type="dxa"/>
            <w:tcBorders/>
            <w:vAlign w:val="center"/>
          </w:tcPr>
          <w:p>
            <w:pPr>
              <w:pStyle w:val="TableHeading"/>
              <w:suppressLineNumbers/>
              <w:bidi w:val="0"/>
              <w:spacing w:before="0" w:after="283"/>
              <w:jc w:val="center"/>
              <w:rPr/>
            </w:pPr>
            <w:r>
              <w:rPr/>
              <w:t xml:space="preserve">Omistautuminen </w:t>
            </w:r>
          </w:p>
        </w:tc>
        <w:tc>
          <w:tcPr>
            <w:tcW w:w="8026" w:type="dxa"/>
            <w:tcBorders/>
            <w:vAlign w:val="center"/>
          </w:tcPr>
          <w:p>
            <w:pPr>
              <w:pStyle w:val="TableContents"/>
              <w:bidi w:val="0"/>
              <w:spacing w:before="0" w:after="283"/>
              <w:jc w:val="left"/>
              <w:rPr/>
            </w:pPr>
            <w:r>
              <w:rPr/>
              <w:t xml:space="preserve">Tahraton sikiäminen, Maria, kristittyjen apu (Mary Help of Christians) </w:t>
            </w:r>
          </w:p>
        </w:tc>
      </w:tr>
      <w:tr>
        <w:trPr/>
        <w:tc>
          <w:tcPr>
            <w:tcW w:w="2179" w:type="dxa"/>
            <w:tcBorders/>
            <w:vAlign w:val="center"/>
          </w:tcPr>
          <w:p>
            <w:pPr>
              <w:pStyle w:val="TableHeading"/>
              <w:suppressLineNumbers/>
              <w:bidi w:val="0"/>
              <w:spacing w:before="0" w:after="283"/>
              <w:jc w:val="center"/>
              <w:rPr/>
            </w:pPr>
            <w:r>
              <w:rPr/>
              <w:t xml:space="preserve">Erityinen </w:t>
            </w:r>
          </w:p>
        </w:tc>
        <w:tc>
          <w:tcPr>
            <w:tcW w:w="8026" w:type="dxa"/>
            <w:tcBorders/>
            <w:vAlign w:val="center"/>
          </w:tcPr>
          <w:p>
            <w:pPr>
              <w:pStyle w:val="TableContents"/>
              <w:bidi w:val="0"/>
              <w:spacing w:before="0" w:after="283"/>
              <w:jc w:val="left"/>
              <w:rPr/>
            </w:pPr>
            <w:r>
              <w:rPr/>
              <w:t xml:space="preserve">29. kesäkuuta 1865 (1865-06-29) </w:t>
            </w:r>
          </w:p>
        </w:tc>
      </w:tr>
      <w:tr>
        <w:trPr/>
        <w:tc>
          <w:tcPr>
            <w:tcW w:w="2179" w:type="dxa"/>
            <w:tcBorders/>
            <w:vAlign w:val="center"/>
          </w:tcPr>
          <w:p>
            <w:pPr>
              <w:pStyle w:val="TableHeading"/>
              <w:suppressLineNumbers/>
              <w:bidi w:val="0"/>
              <w:spacing w:before="0" w:after="283"/>
              <w:jc w:val="center"/>
              <w:rPr/>
            </w:pPr>
            <w:r>
              <w:rPr/>
              <w:t xml:space="preserve">Vihitty </w:t>
            </w:r>
          </w:p>
        </w:tc>
        <w:tc>
          <w:tcPr>
            <w:tcW w:w="8026" w:type="dxa"/>
            <w:tcBorders/>
            <w:vAlign w:val="center"/>
          </w:tcPr>
          <w:p>
            <w:pPr>
              <w:pStyle w:val="TableContents"/>
              <w:bidi w:val="0"/>
              <w:spacing w:before="0" w:after="283"/>
              <w:jc w:val="left"/>
              <w:rPr/>
            </w:pPr>
            <w:r>
              <w:rPr/>
              <w:t xml:space="preserve">8. syyskuuta 1882 </w:t>
            </w:r>
          </w:p>
        </w:tc>
      </w:tr>
      <w:tr>
        <w:trPr/>
        <w:tc>
          <w:tcPr>
            <w:tcW w:w="2179" w:type="dxa"/>
            <w:tcBorders/>
            <w:vAlign w:val="center"/>
          </w:tcPr>
          <w:p>
            <w:pPr>
              <w:pStyle w:val="TableHeading"/>
              <w:suppressLineNumbers/>
              <w:bidi w:val="0"/>
              <w:spacing w:before="0" w:after="283"/>
              <w:jc w:val="center"/>
              <w:rPr/>
            </w:pPr>
            <w:r>
              <w:rPr/>
              <w:t xml:space="preserve">Muinaisjäännökset hallussa </w:t>
            </w:r>
          </w:p>
        </w:tc>
        <w:tc>
          <w:tcPr>
            <w:tcW w:w="8026" w:type="dxa"/>
            <w:tcBorders/>
            <w:vAlign w:val="center"/>
          </w:tcPr>
          <w:p>
            <w:pPr>
              <w:pStyle w:val="TableContents"/>
              <w:bidi w:val="0"/>
              <w:spacing w:before="0" w:after="283"/>
              <w:jc w:val="left"/>
              <w:rPr/>
            </w:pPr>
            <w:r>
              <w:rPr/>
              <w:t xml:space="preserve">Pyhän Franciscus Xavierin ensiluokkainen reliikki esillä, useita muita yksityisomistuksessa </w:t>
            </w:r>
          </w:p>
        </w:tc>
      </w:tr>
      <w:tr>
        <w:trPr/>
        <w:tc>
          <w:tcPr>
            <w:tcW w:w="2179" w:type="dxa"/>
            <w:tcBorders/>
            <w:vAlign w:val="center"/>
          </w:tcPr>
          <w:p>
            <w:pPr>
              <w:pStyle w:val="TableHeading"/>
              <w:suppressLineNumbers/>
              <w:bidi w:val="0"/>
              <w:spacing w:before="0" w:after="283"/>
              <w:jc w:val="center"/>
              <w:rPr/>
            </w:pPr>
            <w:r>
              <w:rPr/>
              <w:t xml:space="preserve">Tapahtumat </w:t>
            </w:r>
          </w:p>
        </w:tc>
        <w:tc>
          <w:tcPr>
            <w:tcW w:w="8026" w:type="dxa"/>
            <w:tcBorders/>
            <w:vAlign w:val="center"/>
          </w:tcPr>
          <w:p>
            <w:pPr>
              <w:pStyle w:val="TableContents"/>
              <w:bidi w:val="0"/>
              <w:spacing w:before="0" w:after="283"/>
              <w:jc w:val="left"/>
              <w:rPr/>
            </w:pPr>
            <w:r>
              <w:rPr/>
              <w:t xml:space="preserve">Tulipalon tuhoama (29. kesäkuuta 1865 (1865-06-29)) </w:t>
            </w:r>
          </w:p>
        </w:tc>
      </w:tr>
      <w:tr>
        <w:trPr/>
        <w:tc>
          <w:tcPr>
            <w:tcW w:w="2179" w:type="dxa"/>
            <w:tcBorders/>
            <w:vAlign w:val="center"/>
          </w:tcPr>
          <w:p>
            <w:pPr>
              <w:pStyle w:val="TableHeading"/>
              <w:suppressLineNumbers/>
              <w:bidi w:val="0"/>
              <w:spacing w:before="0" w:after="283"/>
              <w:jc w:val="center"/>
              <w:rPr/>
            </w:pPr>
            <w:r>
              <w:rPr/>
              <w:t xml:space="preserve">Entinen piispa (s) </w:t>
            </w:r>
          </w:p>
        </w:tc>
        <w:tc>
          <w:tcPr>
            <w:tcW w:w="8026" w:type="dxa"/>
            <w:tcBorders/>
            <w:vAlign w:val="center"/>
          </w:tcPr>
          <w:p>
            <w:pPr>
              <w:pStyle w:val="TableContents"/>
              <w:bidi w:val="0"/>
              <w:spacing w:before="0" w:after="283"/>
              <w:jc w:val="left"/>
              <w:rPr/>
            </w:pPr>
            <w:r>
              <w:rPr/>
              <w:t xml:space="preserve">George Pell, Edward Clancy, John Bede Polding Arkkitehtuuri </w:t>
            </w:r>
          </w:p>
        </w:tc>
      </w:tr>
      <w:tr>
        <w:trPr/>
        <w:tc>
          <w:tcPr>
            <w:tcW w:w="2179" w:type="dxa"/>
            <w:tcBorders/>
            <w:vAlign w:val="center"/>
          </w:tcPr>
          <w:p>
            <w:pPr>
              <w:pStyle w:val="TableHeading"/>
              <w:suppressLineNumbers/>
              <w:bidi w:val="0"/>
              <w:spacing w:before="0" w:after="283"/>
              <w:jc w:val="center"/>
              <w:rPr/>
            </w:pPr>
            <w:r>
              <w:rPr/>
              <w:t xml:space="preserve">Tila </w:t>
            </w:r>
          </w:p>
        </w:tc>
        <w:tc>
          <w:tcPr>
            <w:tcW w:w="8026" w:type="dxa"/>
            <w:tcBorders/>
            <w:vAlign w:val="center"/>
          </w:tcPr>
          <w:p>
            <w:pPr>
              <w:pStyle w:val="TableContents"/>
              <w:bidi w:val="0"/>
              <w:spacing w:before="0" w:after="283"/>
              <w:jc w:val="left"/>
              <w:rPr/>
            </w:pPr>
            <w:r>
              <w:rPr/>
              <w:t xml:space="preserve">Pieni basilika (vuodesta 1932) Katedraali (vuodesta 1835) Kappeli (1821-1835) Kansallispyhäkkö </w:t>
            </w:r>
          </w:p>
        </w:tc>
      </w:tr>
      <w:tr>
        <w:trPr/>
        <w:tc>
          <w:tcPr>
            <w:tcW w:w="2179" w:type="dxa"/>
            <w:tcBorders/>
            <w:vAlign w:val="center"/>
          </w:tcPr>
          <w:p>
            <w:pPr>
              <w:pStyle w:val="TableHeading"/>
              <w:suppressLineNumbers/>
              <w:bidi w:val="0"/>
              <w:spacing w:before="0" w:after="283"/>
              <w:jc w:val="center"/>
              <w:rPr/>
            </w:pPr>
            <w:r>
              <w:rPr/>
              <w:t xml:space="preserve">Toiminnallinen tila </w:t>
            </w:r>
          </w:p>
        </w:tc>
        <w:tc>
          <w:tcPr>
            <w:tcW w:w="8026" w:type="dxa"/>
            <w:tcBorders/>
            <w:vAlign w:val="center"/>
          </w:tcPr>
          <w:p>
            <w:pPr>
              <w:pStyle w:val="TableContents"/>
              <w:bidi w:val="0"/>
              <w:spacing w:before="0" w:after="283"/>
              <w:jc w:val="left"/>
              <w:rPr/>
            </w:pPr>
            <w:r>
              <w:rPr/>
              <w:t xml:space="preserve">Aktiivinen </w:t>
            </w:r>
          </w:p>
        </w:tc>
      </w:tr>
      <w:tr>
        <w:trPr/>
        <w:tc>
          <w:tcPr>
            <w:tcW w:w="2179" w:type="dxa"/>
            <w:tcBorders/>
            <w:vAlign w:val="center"/>
          </w:tcPr>
          <w:p>
            <w:pPr>
              <w:pStyle w:val="TableHeading"/>
              <w:suppressLineNumbers/>
              <w:bidi w:val="0"/>
              <w:spacing w:before="0" w:after="283"/>
              <w:jc w:val="center"/>
              <w:rPr/>
            </w:pPr>
            <w:r>
              <w:rPr/>
              <w:t xml:space="preserve">Arkkitehti (s) </w:t>
            </w:r>
          </w:p>
        </w:tc>
        <w:tc>
          <w:tcPr>
            <w:tcW w:w="8026" w:type="dxa"/>
            <w:tcBorders/>
            <w:vAlign w:val="center"/>
          </w:tcPr>
          <w:p>
            <w:pPr>
              <w:pStyle w:val="TableContents"/>
              <w:bidi w:val="0"/>
              <w:spacing w:before="0" w:after="283"/>
              <w:jc w:val="left"/>
              <w:rPr/>
            </w:pPr>
            <w:r>
              <w:rPr/>
              <w:t xml:space="preserve">William Wardell (nykyinen rakennus) Augustus Welby Pugin (ensimmäisen rakennuksen laajennukset) </w:t>
            </w:r>
          </w:p>
        </w:tc>
      </w:tr>
      <w:tr>
        <w:trPr/>
        <w:tc>
          <w:tcPr>
            <w:tcW w:w="2179" w:type="dxa"/>
            <w:tcBorders/>
            <w:vAlign w:val="center"/>
          </w:tcPr>
          <w:p>
            <w:pPr>
              <w:pStyle w:val="TableHeading"/>
              <w:suppressLineNumbers/>
              <w:bidi w:val="0"/>
              <w:spacing w:before="0" w:after="283"/>
              <w:jc w:val="center"/>
              <w:rPr/>
            </w:pPr>
            <w:r>
              <w:rPr/>
              <w:t xml:space="preserve">Arkkitehtoninen tyyppi </w:t>
            </w:r>
          </w:p>
        </w:tc>
        <w:tc>
          <w:tcPr>
            <w:tcW w:w="8026" w:type="dxa"/>
            <w:tcBorders/>
            <w:vAlign w:val="center"/>
          </w:tcPr>
          <w:p>
            <w:pPr>
              <w:pStyle w:val="TableContents"/>
              <w:bidi w:val="0"/>
              <w:spacing w:before="0" w:after="283"/>
              <w:jc w:val="left"/>
              <w:rPr/>
            </w:pPr>
            <w:r>
              <w:rPr/>
              <w:t xml:space="preserve">Kappeli (ensimmäinen rakennus) Katedraali (nykyinen rakennus) </w:t>
            </w:r>
          </w:p>
        </w:tc>
      </w:tr>
      <w:tr>
        <w:trPr/>
        <w:tc>
          <w:tcPr>
            <w:tcW w:w="2179" w:type="dxa"/>
            <w:tcBorders/>
            <w:vAlign w:val="center"/>
          </w:tcPr>
          <w:p>
            <w:pPr>
              <w:pStyle w:val="TableHeading"/>
              <w:suppressLineNumbers/>
              <w:bidi w:val="0"/>
              <w:spacing w:before="0" w:after="283"/>
              <w:jc w:val="center"/>
              <w:rPr/>
            </w:pPr>
            <w:r>
              <w:rPr/>
              <w:t xml:space="preserve">Tyyli </w:t>
            </w:r>
          </w:p>
        </w:tc>
        <w:tc>
          <w:tcPr>
            <w:tcW w:w="8026" w:type="dxa"/>
            <w:tcBorders/>
            <w:vAlign w:val="center"/>
          </w:tcPr>
          <w:p>
            <w:pPr>
              <w:pStyle w:val="TableContents"/>
              <w:bidi w:val="0"/>
              <w:spacing w:before="0" w:after="283"/>
              <w:jc w:val="left"/>
              <w:rPr/>
            </w:pPr>
            <w:r>
              <w:rPr/>
              <w:t xml:space="preserve">Geometrinen koristeltu goottilainen </w:t>
            </w:r>
          </w:p>
        </w:tc>
      </w:tr>
      <w:tr>
        <w:trPr/>
        <w:tc>
          <w:tcPr>
            <w:tcW w:w="2179" w:type="dxa"/>
            <w:tcBorders/>
            <w:vAlign w:val="center"/>
          </w:tcPr>
          <w:p>
            <w:pPr>
              <w:pStyle w:val="TableHeading"/>
              <w:suppressLineNumbers/>
              <w:bidi w:val="0"/>
              <w:spacing w:before="0" w:after="283"/>
              <w:jc w:val="center"/>
              <w:rPr/>
            </w:pPr>
            <w:r>
              <w:rPr/>
              <w:t xml:space="preserve">Rakennusvuodet </w:t>
            </w:r>
          </w:p>
        </w:tc>
        <w:tc>
          <w:tcPr>
            <w:tcW w:w="8026" w:type="dxa"/>
            <w:tcBorders/>
            <w:vAlign w:val="center"/>
          </w:tcPr>
          <w:p>
            <w:pPr>
              <w:pStyle w:val="TableContents"/>
              <w:bidi w:val="0"/>
              <w:spacing w:before="0" w:after="283"/>
              <w:jc w:val="left"/>
              <w:rPr/>
            </w:pPr>
            <w:r>
              <w:rPr/>
              <w:t xml:space="preserve">1851 (ensimmäinen katedraali) 1928 (keskilaiva valmistui) 2000 (tornit lisättiin) </w:t>
            </w:r>
          </w:p>
        </w:tc>
      </w:tr>
      <w:tr>
        <w:trPr/>
        <w:tc>
          <w:tcPr>
            <w:tcW w:w="2179" w:type="dxa"/>
            <w:tcBorders/>
            <w:vAlign w:val="center"/>
          </w:tcPr>
          <w:p>
            <w:pPr>
              <w:pStyle w:val="TableHeading"/>
              <w:suppressLineNumbers/>
              <w:bidi w:val="0"/>
              <w:spacing w:before="0" w:after="283"/>
              <w:jc w:val="center"/>
              <w:rPr/>
            </w:pPr>
            <w:r>
              <w:rPr/>
              <w:t xml:space="preserve">Uraauurtava </w:t>
            </w:r>
          </w:p>
        </w:tc>
        <w:tc>
          <w:tcPr>
            <w:tcW w:w="8026" w:type="dxa"/>
            <w:tcBorders/>
            <w:vAlign w:val="center"/>
          </w:tcPr>
          <w:p>
            <w:pPr>
              <w:pStyle w:val="TableContents"/>
              <w:bidi w:val="0"/>
              <w:spacing w:before="0" w:after="283"/>
              <w:jc w:val="left"/>
              <w:rPr/>
            </w:pPr>
            <w:r>
              <w:rPr/>
              <w:t xml:space="preserve">1821 (1821) (Pyhän Marian kappeli) 1868 (1868) (nykyinen katedraali) Erittelyt </w:t>
            </w:r>
          </w:p>
        </w:tc>
      </w:tr>
      <w:tr>
        <w:trPr/>
        <w:tc>
          <w:tcPr>
            <w:tcW w:w="2179" w:type="dxa"/>
            <w:tcBorders/>
            <w:vAlign w:val="center"/>
          </w:tcPr>
          <w:p>
            <w:pPr>
              <w:pStyle w:val="TableHeading"/>
              <w:suppressLineNumbers/>
              <w:bidi w:val="0"/>
              <w:spacing w:before="0" w:after="283"/>
              <w:jc w:val="center"/>
              <w:rPr/>
            </w:pPr>
            <w:r>
              <w:rPr/>
              <w:t xml:space="preserve">Pituus </w:t>
            </w:r>
          </w:p>
        </w:tc>
        <w:tc>
          <w:tcPr>
            <w:tcW w:w="8026" w:type="dxa"/>
            <w:tcBorders/>
            <w:vAlign w:val="center"/>
          </w:tcPr>
          <w:p>
            <w:pPr>
              <w:pStyle w:val="TableContents"/>
              <w:bidi w:val="0"/>
              <w:spacing w:before="0" w:after="283"/>
              <w:jc w:val="left"/>
              <w:rPr/>
            </w:pPr>
            <w:r>
              <w:rPr/>
              <w:t xml:space="preserve">107 metriä (351 jalkaa) </w:t>
            </w:r>
          </w:p>
        </w:tc>
      </w:tr>
      <w:tr>
        <w:trPr/>
        <w:tc>
          <w:tcPr>
            <w:tcW w:w="2179" w:type="dxa"/>
            <w:tcBorders/>
            <w:vAlign w:val="center"/>
          </w:tcPr>
          <w:p>
            <w:pPr>
              <w:pStyle w:val="TableHeading"/>
              <w:suppressLineNumbers/>
              <w:bidi w:val="0"/>
              <w:spacing w:before="0" w:after="283"/>
              <w:jc w:val="center"/>
              <w:rPr/>
            </w:pPr>
            <w:r>
              <w:rPr/>
              <w:t xml:space="preserve">Keskilaivan leveys </w:t>
            </w:r>
          </w:p>
        </w:tc>
        <w:tc>
          <w:tcPr>
            <w:tcW w:w="8026" w:type="dxa"/>
            <w:tcBorders/>
            <w:vAlign w:val="center"/>
          </w:tcPr>
          <w:p>
            <w:pPr>
              <w:pStyle w:val="TableContents"/>
              <w:bidi w:val="0"/>
              <w:spacing w:before="0" w:after="283"/>
              <w:jc w:val="left"/>
              <w:rPr/>
            </w:pPr>
            <w:r>
              <w:rPr/>
              <w:t xml:space="preserve">24,3 metriä (80 jalkaa) </w:t>
            </w:r>
          </w:p>
        </w:tc>
      </w:tr>
      <w:tr>
        <w:trPr/>
        <w:tc>
          <w:tcPr>
            <w:tcW w:w="2179" w:type="dxa"/>
            <w:tcBorders/>
            <w:vAlign w:val="center"/>
          </w:tcPr>
          <w:p>
            <w:pPr>
              <w:pStyle w:val="TableHeading"/>
              <w:suppressLineNumbers/>
              <w:bidi w:val="0"/>
              <w:spacing w:before="0" w:after="283"/>
              <w:jc w:val="center"/>
              <w:rPr/>
            </w:pPr>
            <w:r>
              <w:rPr/>
              <w:t xml:space="preserve">Keskilaivan korkeus </w:t>
            </w:r>
          </w:p>
        </w:tc>
        <w:tc>
          <w:tcPr>
            <w:tcW w:w="8026" w:type="dxa"/>
            <w:tcBorders/>
            <w:vAlign w:val="center"/>
          </w:tcPr>
          <w:p>
            <w:pPr>
              <w:pStyle w:val="TableContents"/>
              <w:bidi w:val="0"/>
              <w:spacing w:before="0" w:after="283"/>
              <w:jc w:val="left"/>
              <w:rPr/>
            </w:pPr>
            <w:r>
              <w:rPr/>
              <w:t xml:space="preserve">22,5 metriä (74 jalkaa) </w:t>
            </w:r>
          </w:p>
        </w:tc>
      </w:tr>
      <w:tr>
        <w:trPr/>
        <w:tc>
          <w:tcPr>
            <w:tcW w:w="2179" w:type="dxa"/>
            <w:tcBorders/>
            <w:vAlign w:val="center"/>
          </w:tcPr>
          <w:p>
            <w:pPr>
              <w:pStyle w:val="TableHeading"/>
              <w:suppressLineNumbers/>
              <w:bidi w:val="0"/>
              <w:spacing w:before="0" w:after="283"/>
              <w:jc w:val="center"/>
              <w:rPr/>
            </w:pPr>
            <w:r>
              <w:rPr/>
              <w:t xml:space="preserve">Tornien lukumäärä </w:t>
            </w:r>
          </w:p>
        </w:tc>
        <w:tc>
          <w:tcPr>
            <w:tcW w:w="8026" w:type="dxa"/>
            <w:tcBorders/>
            <w:vAlign w:val="center"/>
          </w:tcPr>
          <w:p>
            <w:pPr>
              <w:pStyle w:val="TableContents"/>
              <w:bidi w:val="0"/>
              <w:spacing w:before="0" w:after="283"/>
              <w:jc w:val="left"/>
              <w:rPr>
                <w:sz w:val="4"/>
                <w:szCs w:val="4"/>
              </w:rPr>
            </w:pPr>
            <w:r>
              <w:rPr>
                <w:sz w:val="4"/>
                <w:szCs w:val="4"/>
              </w:rPr>
            </w:r>
          </w:p>
        </w:tc>
      </w:tr>
      <w:tr>
        <w:trPr/>
        <w:tc>
          <w:tcPr>
            <w:tcW w:w="2179" w:type="dxa"/>
            <w:tcBorders/>
            <w:vAlign w:val="center"/>
          </w:tcPr>
          <w:p>
            <w:pPr>
              <w:pStyle w:val="TableHeading"/>
              <w:suppressLineNumbers/>
              <w:bidi w:val="0"/>
              <w:spacing w:before="0" w:after="283"/>
              <w:jc w:val="center"/>
              <w:rPr/>
            </w:pPr>
            <w:r>
              <w:rPr/>
              <w:t xml:space="preserve">Huipun korkeus </w:t>
            </w:r>
          </w:p>
        </w:tc>
        <w:tc>
          <w:tcPr>
            <w:tcW w:w="8026" w:type="dxa"/>
            <w:tcBorders/>
            <w:vAlign w:val="center"/>
          </w:tcPr>
          <w:p>
            <w:pPr>
              <w:pStyle w:val="TableContents"/>
              <w:bidi w:val="0"/>
              <w:spacing w:before="0" w:after="283"/>
              <w:jc w:val="left"/>
              <w:rPr/>
            </w:pPr>
            <w:r>
              <w:rPr/>
              <w:t xml:space="preserve">74,6 metriä (245 jalkaa) </w:t>
            </w:r>
          </w:p>
        </w:tc>
      </w:tr>
      <w:tr>
        <w:trPr/>
        <w:tc>
          <w:tcPr>
            <w:tcW w:w="2179" w:type="dxa"/>
            <w:tcBorders/>
            <w:vAlign w:val="center"/>
          </w:tcPr>
          <w:p>
            <w:pPr>
              <w:pStyle w:val="TableHeading"/>
              <w:suppressLineNumbers/>
              <w:bidi w:val="0"/>
              <w:spacing w:before="0" w:after="283"/>
              <w:jc w:val="center"/>
              <w:rPr/>
            </w:pPr>
            <w:r>
              <w:rPr/>
              <w:t xml:space="preserve">Materiaalit </w:t>
            </w:r>
          </w:p>
        </w:tc>
        <w:tc>
          <w:tcPr>
            <w:tcW w:w="8026" w:type="dxa"/>
            <w:tcBorders/>
            <w:vAlign w:val="center"/>
          </w:tcPr>
          <w:p>
            <w:pPr>
              <w:pStyle w:val="TableContents"/>
              <w:bidi w:val="0"/>
              <w:spacing w:before="0" w:after="283"/>
              <w:jc w:val="left"/>
              <w:rPr/>
            </w:pPr>
            <w:r>
              <w:rPr/>
              <w:t xml:space="preserve">Sydneyn hiekkakivi, Oamaru-kivi, marmori, alabasteri, Moruya-graniitti. </w:t>
            </w:r>
          </w:p>
        </w:tc>
      </w:tr>
      <w:tr>
        <w:trPr/>
        <w:tc>
          <w:tcPr>
            <w:tcW w:w="2179" w:type="dxa"/>
            <w:tcBorders/>
            <w:vAlign w:val="center"/>
          </w:tcPr>
          <w:p>
            <w:pPr>
              <w:pStyle w:val="TableHeading"/>
              <w:suppressLineNumbers/>
              <w:bidi w:val="0"/>
              <w:spacing w:before="0" w:after="283"/>
              <w:jc w:val="center"/>
              <w:rPr/>
            </w:pPr>
            <w:r>
              <w:rPr/>
              <w:t xml:space="preserve">Bells </w:t>
            </w:r>
          </w:p>
        </w:tc>
        <w:tc>
          <w:tcPr>
            <w:tcW w:w="8026" w:type="dxa"/>
            <w:tcBorders/>
            <w:vAlign w:val="center"/>
          </w:tcPr>
          <w:p>
            <w:pPr>
              <w:pStyle w:val="TableContents"/>
              <w:bidi w:val="0"/>
              <w:spacing w:before="0" w:after="283"/>
              <w:jc w:val="left"/>
              <w:rPr/>
            </w:pPr>
            <w:r>
              <w:rPr/>
              <w:t xml:space="preserve">14 </w:t>
            </w:r>
          </w:p>
        </w:tc>
      </w:tr>
      <w:tr>
        <w:trPr/>
        <w:tc>
          <w:tcPr>
            <w:tcW w:w="2179" w:type="dxa"/>
            <w:tcBorders/>
            <w:vAlign w:val="center"/>
          </w:tcPr>
          <w:p>
            <w:pPr>
              <w:pStyle w:val="TableHeading"/>
              <w:suppressLineNumbers/>
              <w:bidi w:val="0"/>
              <w:spacing w:before="0" w:after="283"/>
              <w:jc w:val="center"/>
              <w:rPr/>
            </w:pPr>
            <w:r>
              <w:rPr/>
              <w:t xml:space="preserve">Tenorin kellon paino </w:t>
            </w:r>
          </w:p>
        </w:tc>
        <w:tc>
          <w:tcPr>
            <w:tcW w:w="8026" w:type="dxa"/>
            <w:tcBorders/>
            <w:vAlign w:val="center"/>
          </w:tcPr>
          <w:p>
            <w:pPr>
              <w:pStyle w:val="TableContents"/>
              <w:bidi w:val="0"/>
              <w:spacing w:before="0" w:after="283"/>
              <w:jc w:val="left"/>
              <w:rPr/>
            </w:pPr>
            <w:r>
              <w:rPr/>
              <w:t xml:space="preserve">1 pitkä tonni 63 cwt 78,9 qr (11 510 lb tai 5,22 t) Hallinto </w:t>
            </w:r>
          </w:p>
        </w:tc>
      </w:tr>
      <w:tr>
        <w:trPr/>
        <w:tc>
          <w:tcPr>
            <w:tcW w:w="2179" w:type="dxa"/>
            <w:tcBorders/>
            <w:vAlign w:val="center"/>
          </w:tcPr>
          <w:p>
            <w:pPr>
              <w:pStyle w:val="TableHeading"/>
              <w:suppressLineNumbers/>
              <w:bidi w:val="0"/>
              <w:spacing w:before="0" w:after="283"/>
              <w:jc w:val="center"/>
              <w:rPr/>
            </w:pPr>
            <w:r>
              <w:rPr/>
              <w:t xml:space="preserve">Seurakunta </w:t>
            </w:r>
          </w:p>
        </w:tc>
        <w:tc>
          <w:tcPr>
            <w:tcW w:w="8026" w:type="dxa"/>
            <w:tcBorders/>
            <w:vAlign w:val="center"/>
          </w:tcPr>
          <w:p>
            <w:pPr>
              <w:pStyle w:val="TableContents"/>
              <w:bidi w:val="0"/>
              <w:spacing w:before="0" w:after="283"/>
              <w:jc w:val="left"/>
              <w:rPr/>
            </w:pPr>
            <w:r>
              <w:rPr/>
              <w:t xml:space="preserve">St Mary's </w:t>
            </w:r>
          </w:p>
        </w:tc>
      </w:tr>
      <w:tr>
        <w:trPr/>
        <w:tc>
          <w:tcPr>
            <w:tcW w:w="2179" w:type="dxa"/>
            <w:tcBorders/>
            <w:vAlign w:val="center"/>
          </w:tcPr>
          <w:p>
            <w:pPr>
              <w:pStyle w:val="TableHeading"/>
              <w:suppressLineNumbers/>
              <w:bidi w:val="0"/>
              <w:spacing w:before="0" w:after="283"/>
              <w:jc w:val="center"/>
              <w:rPr/>
            </w:pPr>
            <w:r>
              <w:rPr/>
              <w:t xml:space="preserve">Dekaani </w:t>
            </w:r>
          </w:p>
        </w:tc>
        <w:tc>
          <w:tcPr>
            <w:tcW w:w="8026" w:type="dxa"/>
            <w:tcBorders/>
            <w:vAlign w:val="center"/>
          </w:tcPr>
          <w:p>
            <w:pPr>
              <w:pStyle w:val="TableContents"/>
              <w:bidi w:val="0"/>
              <w:spacing w:before="0" w:after="283"/>
              <w:jc w:val="left"/>
              <w:rPr/>
            </w:pPr>
            <w:r>
              <w:rPr/>
              <w:t xml:space="preserve">Kaupungin dekaani </w:t>
            </w:r>
          </w:p>
        </w:tc>
      </w:tr>
      <w:tr>
        <w:trPr/>
        <w:tc>
          <w:tcPr>
            <w:tcW w:w="2179" w:type="dxa"/>
            <w:tcBorders/>
            <w:vAlign w:val="center"/>
          </w:tcPr>
          <w:p>
            <w:pPr>
              <w:pStyle w:val="TableHeading"/>
              <w:suppressLineNumbers/>
              <w:bidi w:val="0"/>
              <w:spacing w:before="0" w:after="283"/>
              <w:jc w:val="center"/>
              <w:rPr/>
            </w:pPr>
            <w:r>
              <w:rPr/>
              <w:t xml:space="preserve">Arkkihiippakunta </w:t>
            </w:r>
          </w:p>
        </w:tc>
        <w:tc>
          <w:tcPr>
            <w:tcW w:w="8026" w:type="dxa"/>
            <w:tcBorders/>
            <w:vAlign w:val="center"/>
          </w:tcPr>
          <w:p>
            <w:pPr>
              <w:pStyle w:val="TableContents"/>
              <w:bidi w:val="0"/>
              <w:spacing w:before="0" w:after="283"/>
              <w:jc w:val="left"/>
              <w:rPr/>
            </w:pPr>
            <w:r>
              <w:rPr/>
              <w:t xml:space="preserve">Sydneyn arkkihiippakunta </w:t>
            </w:r>
          </w:p>
        </w:tc>
      </w:tr>
      <w:tr>
        <w:trPr/>
        <w:tc>
          <w:tcPr>
            <w:tcW w:w="2179" w:type="dxa"/>
            <w:tcBorders/>
            <w:vAlign w:val="center"/>
          </w:tcPr>
          <w:p>
            <w:pPr>
              <w:pStyle w:val="TableHeading"/>
              <w:suppressLineNumbers/>
              <w:bidi w:val="0"/>
              <w:spacing w:before="0" w:after="283"/>
              <w:jc w:val="center"/>
              <w:rPr/>
            </w:pPr>
            <w:r>
              <w:rPr/>
              <w:t xml:space="preserve">Metropolis </w:t>
            </w:r>
          </w:p>
        </w:tc>
        <w:tc>
          <w:tcPr>
            <w:tcW w:w="8026" w:type="dxa"/>
            <w:tcBorders/>
            <w:vAlign w:val="center"/>
          </w:tcPr>
          <w:p>
            <w:pPr>
              <w:pStyle w:val="TableContents"/>
              <w:bidi w:val="0"/>
              <w:spacing w:before="0" w:after="283"/>
              <w:jc w:val="left"/>
              <w:rPr/>
            </w:pPr>
            <w:r>
              <w:rPr/>
              <w:t xml:space="preserve">Sydney </w:t>
            </w:r>
          </w:p>
        </w:tc>
      </w:tr>
      <w:tr>
        <w:trPr/>
        <w:tc>
          <w:tcPr>
            <w:tcW w:w="2179" w:type="dxa"/>
            <w:tcBorders/>
            <w:vAlign w:val="center"/>
          </w:tcPr>
          <w:p>
            <w:pPr>
              <w:pStyle w:val="TableHeading"/>
              <w:suppressLineNumbers/>
              <w:bidi w:val="0"/>
              <w:spacing w:before="0" w:after="283"/>
              <w:jc w:val="center"/>
              <w:rPr/>
            </w:pPr>
            <w:r>
              <w:rPr/>
              <w:t xml:space="preserve">Maakunta </w:t>
            </w:r>
          </w:p>
        </w:tc>
        <w:tc>
          <w:tcPr>
            <w:tcW w:w="8026" w:type="dxa"/>
            <w:tcBorders/>
            <w:vAlign w:val="center"/>
          </w:tcPr>
          <w:p>
            <w:pPr>
              <w:pStyle w:val="TableContents"/>
              <w:bidi w:val="0"/>
              <w:spacing w:before="0" w:after="283"/>
              <w:jc w:val="left"/>
              <w:rPr/>
            </w:pPr>
            <w:r>
              <w:rPr/>
              <w:t xml:space="preserve">Sydneyn papisto </w:t>
            </w:r>
          </w:p>
        </w:tc>
      </w:tr>
      <w:tr>
        <w:trPr/>
        <w:tc>
          <w:tcPr>
            <w:tcW w:w="2179" w:type="dxa"/>
            <w:tcBorders/>
            <w:vAlign w:val="center"/>
          </w:tcPr>
          <w:p>
            <w:pPr>
              <w:pStyle w:val="TableHeading"/>
              <w:suppressLineNumbers/>
              <w:bidi w:val="0"/>
              <w:spacing w:before="0" w:after="283"/>
              <w:jc w:val="center"/>
              <w:rPr/>
            </w:pPr>
            <w:r>
              <w:rPr/>
              <w:t xml:space="preserve">Arkkipiispa </w:t>
            </w:r>
          </w:p>
        </w:tc>
        <w:tc>
          <w:tcPr>
            <w:tcW w:w="8026" w:type="dxa"/>
            <w:tcBorders/>
            <w:vAlign w:val="center"/>
          </w:tcPr>
          <w:p>
            <w:pPr>
              <w:pStyle w:val="TableContents"/>
              <w:bidi w:val="0"/>
              <w:spacing w:before="0" w:after="283"/>
              <w:jc w:val="left"/>
              <w:rPr/>
            </w:pPr>
            <w:r>
              <w:rPr/>
              <w:t xml:space="preserve">Anthony Fisher OP </w:t>
            </w:r>
          </w:p>
        </w:tc>
      </w:tr>
      <w:tr>
        <w:trPr/>
        <w:tc>
          <w:tcPr>
            <w:tcW w:w="2179" w:type="dxa"/>
            <w:tcBorders/>
            <w:vAlign w:val="center"/>
          </w:tcPr>
          <w:p>
            <w:pPr>
              <w:pStyle w:val="TableHeading"/>
              <w:suppressLineNumbers/>
              <w:bidi w:val="0"/>
              <w:spacing w:before="0" w:after="283"/>
              <w:jc w:val="center"/>
              <w:rPr/>
            </w:pPr>
            <w:r>
              <w:rPr/>
              <w:t xml:space="preserve">Apulaispiispa (s) </w:t>
            </w:r>
          </w:p>
        </w:tc>
        <w:tc>
          <w:tcPr>
            <w:tcW w:w="8026" w:type="dxa"/>
            <w:tcBorders/>
            <w:vAlign w:val="center"/>
          </w:tcPr>
          <w:p>
            <w:pPr>
              <w:pStyle w:val="TableContents"/>
              <w:bidi w:val="0"/>
              <w:spacing w:before="0" w:after="283"/>
              <w:jc w:val="left"/>
              <w:rPr/>
            </w:pPr>
            <w:r>
              <w:rPr/>
              <w:t xml:space="preserve">Terence Brady, Tony Randazzo, Richard Umbers. </w:t>
            </w:r>
          </w:p>
        </w:tc>
      </w:tr>
      <w:tr>
        <w:trPr/>
        <w:tc>
          <w:tcPr>
            <w:tcW w:w="2179" w:type="dxa"/>
            <w:tcBorders/>
            <w:vAlign w:val="center"/>
          </w:tcPr>
          <w:p>
            <w:pPr>
              <w:pStyle w:val="TableHeading"/>
              <w:suppressLineNumbers/>
              <w:bidi w:val="0"/>
              <w:spacing w:before="0" w:after="283"/>
              <w:jc w:val="center"/>
              <w:rPr/>
            </w:pPr>
            <w:r>
              <w:rPr/>
              <w:t xml:space="preserve">Dekaani </w:t>
            </w:r>
          </w:p>
        </w:tc>
        <w:tc>
          <w:tcPr>
            <w:tcW w:w="8026" w:type="dxa"/>
            <w:tcBorders/>
            <w:vAlign w:val="center"/>
          </w:tcPr>
          <w:p>
            <w:pPr>
              <w:pStyle w:val="TableContents"/>
              <w:bidi w:val="0"/>
              <w:spacing w:before="0" w:after="283"/>
              <w:jc w:val="left"/>
              <w:rPr/>
            </w:pPr>
            <w:r>
              <w:rPr/>
              <w:t xml:space="preserve">Donald Richardson </w:t>
            </w:r>
          </w:p>
        </w:tc>
      </w:tr>
      <w:tr>
        <w:trPr/>
        <w:tc>
          <w:tcPr>
            <w:tcW w:w="2179" w:type="dxa"/>
            <w:tcBorders/>
            <w:vAlign w:val="center"/>
          </w:tcPr>
          <w:p>
            <w:pPr>
              <w:pStyle w:val="TableHeading"/>
              <w:suppressLineNumbers/>
              <w:bidi w:val="0"/>
              <w:spacing w:before="0" w:after="283"/>
              <w:jc w:val="center"/>
              <w:rPr/>
            </w:pPr>
            <w:r>
              <w:rPr/>
              <w:t xml:space="preserve">Kansleri </w:t>
            </w:r>
          </w:p>
        </w:tc>
        <w:tc>
          <w:tcPr>
            <w:tcW w:w="8026" w:type="dxa"/>
            <w:tcBorders/>
            <w:vAlign w:val="center"/>
          </w:tcPr>
          <w:p>
            <w:pPr>
              <w:pStyle w:val="TableContents"/>
              <w:bidi w:val="0"/>
              <w:spacing w:before="0" w:after="283"/>
              <w:jc w:val="left"/>
              <w:rPr/>
            </w:pPr>
            <w:r>
              <w:rPr/>
              <w:t xml:space="preserve">Chris Meney (kanslerin virka) </w:t>
            </w:r>
          </w:p>
        </w:tc>
      </w:tr>
      <w:tr>
        <w:trPr/>
        <w:tc>
          <w:tcPr>
            <w:tcW w:w="2179" w:type="dxa"/>
            <w:tcBorders/>
            <w:vAlign w:val="center"/>
          </w:tcPr>
          <w:p>
            <w:pPr>
              <w:pStyle w:val="TableHeading"/>
              <w:suppressLineNumbers/>
              <w:bidi w:val="0"/>
              <w:spacing w:before="0" w:after="283"/>
              <w:jc w:val="center"/>
              <w:rPr/>
            </w:pPr>
            <w:r>
              <w:rPr/>
              <w:t xml:space="preserve">Apulaispappi (s) </w:t>
            </w:r>
          </w:p>
        </w:tc>
        <w:tc>
          <w:tcPr>
            <w:tcW w:w="8026" w:type="dxa"/>
            <w:tcBorders/>
            <w:vAlign w:val="center"/>
          </w:tcPr>
          <w:p>
            <w:pPr>
              <w:pStyle w:val="TableContents"/>
              <w:bidi w:val="0"/>
              <w:spacing w:before="0" w:after="283"/>
              <w:jc w:val="left"/>
              <w:rPr/>
            </w:pPr>
            <w:r>
              <w:rPr/>
              <w:t xml:space="preserve">Emmanuel Seo, Brendan Purcell, Pierluigi Passoni Laity. </w:t>
            </w:r>
          </w:p>
        </w:tc>
      </w:tr>
      <w:tr>
        <w:trPr/>
        <w:tc>
          <w:tcPr>
            <w:tcW w:w="2179" w:type="dxa"/>
            <w:tcBorders/>
            <w:vAlign w:val="center"/>
          </w:tcPr>
          <w:p>
            <w:pPr>
              <w:pStyle w:val="TableHeading"/>
              <w:suppressLineNumbers/>
              <w:bidi w:val="0"/>
              <w:spacing w:before="0" w:after="283"/>
              <w:jc w:val="center"/>
              <w:rPr/>
            </w:pPr>
            <w:r>
              <w:rPr/>
              <w:t xml:space="preserve">Musiikin johtaja </w:t>
            </w:r>
          </w:p>
        </w:tc>
        <w:tc>
          <w:tcPr>
            <w:tcW w:w="8026" w:type="dxa"/>
            <w:tcBorders/>
            <w:vAlign w:val="center"/>
          </w:tcPr>
          <w:p>
            <w:pPr>
              <w:pStyle w:val="TableContents"/>
              <w:bidi w:val="0"/>
              <w:spacing w:before="0" w:after="283"/>
              <w:jc w:val="left"/>
              <w:rPr/>
            </w:pPr>
            <w:r>
              <w:rPr/>
              <w:t xml:space="preserve">Thomas Wilson </w:t>
            </w:r>
          </w:p>
        </w:tc>
      </w:tr>
      <w:tr>
        <w:trPr/>
        <w:tc>
          <w:tcPr>
            <w:tcW w:w="2179" w:type="dxa"/>
            <w:tcBorders/>
            <w:vAlign w:val="center"/>
          </w:tcPr>
          <w:p>
            <w:pPr>
              <w:pStyle w:val="TableHeading"/>
              <w:suppressLineNumbers/>
              <w:bidi w:val="0"/>
              <w:spacing w:before="0" w:after="283"/>
              <w:jc w:val="center"/>
              <w:rPr/>
            </w:pPr>
            <w:r>
              <w:rPr/>
              <w:t xml:space="preserve">Urkuri (s) </w:t>
            </w:r>
          </w:p>
        </w:tc>
        <w:tc>
          <w:tcPr>
            <w:tcW w:w="8026" w:type="dxa"/>
            <w:tcBorders/>
            <w:vAlign w:val="center"/>
          </w:tcPr>
          <w:p>
            <w:pPr>
              <w:pStyle w:val="TableContents"/>
              <w:bidi w:val="0"/>
              <w:spacing w:before="0" w:after="283"/>
              <w:jc w:val="left"/>
              <w:rPr/>
            </w:pPr>
            <w:r>
              <w:rPr/>
              <w:t xml:space="preserve">Michael Butterfield, Dominic Moawad ja Dominic Moawad. </w:t>
            </w:r>
          </w:p>
        </w:tc>
      </w:tr>
      <w:tr>
        <w:trPr/>
        <w:tc>
          <w:tcPr>
            <w:tcW w:w="2179" w:type="dxa"/>
            <w:tcBorders/>
            <w:vAlign w:val="center"/>
          </w:tcPr>
          <w:p>
            <w:pPr>
              <w:pStyle w:val="TableHeading"/>
              <w:suppressLineNumbers/>
              <w:bidi w:val="0"/>
              <w:spacing w:before="0" w:after="283"/>
              <w:jc w:val="center"/>
              <w:rPr/>
            </w:pPr>
            <w:r>
              <w:rPr/>
              <w:t xml:space="preserve">Palvelijoiden kilta </w:t>
            </w:r>
          </w:p>
        </w:tc>
        <w:tc>
          <w:tcPr>
            <w:tcW w:w="8026" w:type="dxa"/>
            <w:tcBorders/>
            <w:vAlign w:val="center"/>
          </w:tcPr>
          <w:p>
            <w:pPr>
              <w:pStyle w:val="TableContents"/>
              <w:bidi w:val="0"/>
              <w:spacing w:before="0" w:after="283"/>
              <w:jc w:val="left"/>
              <w:rPr/>
            </w:pPr>
            <w:r>
              <w:rPr/>
              <w:t xml:space="preserve">Pyhän Stefanuksen arkkiveljeskunta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Pyhän Marian katedraali Sydneyssä rakennettiin?</w:t>
      </w:r>
    </w:p>
    <w:p>
      <w:pPr>
        <w:pStyle w:val="TextBody"/>
        <w:bidi w:val="0"/>
        <w:jc w:val="left"/>
        <w:rPr>
          <w:b/>
          <w:u w:val="single"/>
          <w:shd w:val="clear" w:fill="FFFF00"/>
        </w:rPr>
      </w:pPr>
      <w:r>
        <w:rPr>
          <w:b/>
          <w:u w:val="single"/>
          <w:shd w:val="clear" w:fill="FFFF00"/>
        </w:rPr>
        <w:t xml:space="preserve">Asiakirjan numero 18004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 tonni on painoyksikkö, joka vastaa </w:t>
      </w:r>
      <w:r>
        <w:rPr>
          <w:color w:val="A9A9A9"/>
        </w:rPr>
        <w:t xml:space="preserve">2000 puntaa </w:t>
      </w:r>
      <w:r>
        <w:rPr/>
        <w:t xml:space="preserve">(907,18474 kg). Termiä käytetään yleisimmin Yhdysvalloissa, jossa se tunnetaan yksinkertaisesti nimellä tonni.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lyhyt tonni kiloina</w:t>
      </w:r>
    </w:p>
    <w:p>
      <w:pPr>
        <w:pStyle w:val="TextBody"/>
        <w:bidi w:val="0"/>
        <w:jc w:val="left"/>
        <w:rPr>
          <w:b/>
          <w:u w:val="single"/>
          <w:shd w:val="clear" w:fill="FFFF00"/>
        </w:rPr>
      </w:pPr>
      <w:r>
        <w:rPr>
          <w:b/>
          <w:u w:val="single"/>
          <w:shd w:val="clear" w:fill="FFFF00"/>
        </w:rPr>
        <w:t xml:space="preserve">Asiakirjan numero 18005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Orlojin vanhin osa, mekaaninen kello ja tähtitieteellinen kellotaulu, on peräisin vuodelta </w:t>
      </w:r>
      <w:r>
        <w:rPr>
          <w:color w:val="A9A9A9"/>
        </w:rPr>
        <w:t xml:space="preserve">1410</w:t>
      </w:r>
      <w:r>
        <w:rPr/>
        <w:t xml:space="preserve">, jolloin sen valmistivat kelloseppä Mikuláš of Kadaň ja Jan Šindel, joka myöhemmin toimi Kaarlen yliopiston matematiikan ja tähtitieteen professorina. Ensimmäinen kirjattu maininta kellosta on 9. lokakuuta 1410. Myöhemmin, oletettavasti noin vuonna 1490, kelloon lisättiin kalenteripyörä ja kellon julkisivu koristeltiin goottilaisilla veistoksilla.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Prahan tähtitieteellinen kello rakennettiin?</w:t>
      </w:r>
    </w:p>
    <w:p>
      <w:pPr>
        <w:pStyle w:val="TextBody"/>
        <w:bidi w:val="0"/>
        <w:jc w:val="left"/>
        <w:rPr>
          <w:b/>
          <w:u w:val="single"/>
          <w:shd w:val="clear" w:fill="FFFF00"/>
        </w:rPr>
      </w:pPr>
      <w:r>
        <w:rPr>
          <w:b/>
          <w:u w:val="single"/>
          <w:shd w:val="clear" w:fill="FFFF00"/>
        </w:rPr>
        <w:t xml:space="preserve">Asiakirjan numero 18006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 Anne, Stuartin talon viimeinen hallitsija, kuoli vuonna 1714, eikä hänellä ollut elossa olevia lapsia. Hänen </w:t>
      </w:r>
      <w:r>
        <w:rPr/>
        <w:t xml:space="preserve">seuraajakseen tuli vuoden 1701 Settlement Actin mukaisesti hänen pikkuserkkunsa Yrjö I Hannoverin talosta, joka oli Stuarttien jälkeläinen äitinsä isoäidin Elisabetin, Jaakko VI:n ja I:n tyttären Elisabetin kautta. Hannoverilaisten voitto Cullodenissa pysäytti jakobiittien aikomuksen kaataa Hannoverin talo ja palauttaa Stuartin talo Yhdistyneen kuningaskunnan valtaistuimelle; </w:t>
      </w:r>
      <w:r>
        <w:rPr>
          <w:color w:val="A9A9A9"/>
        </w:rPr>
        <w:t xml:space="preserve">Kaarle Stuart </w:t>
      </w:r>
      <w:r>
        <w:rPr/>
        <w:t xml:space="preserve">ei enää koskaan yrittänyt haastaa Hannoverilaisten valtaa Yhdistyneessä kuningaskunnassa. Konflikti oli viimeinen Britannian maaperällä käyty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menettivät suuren osan vallastaan Cullodenin taistelun jälkeen vuonna 1746.</w:t>
      </w:r>
    </w:p>
    <w:p>
      <w:pPr>
        <w:pStyle w:val="TextBody"/>
        <w:bidi w:val="0"/>
        <w:jc w:val="left"/>
        <w:rPr>
          <w:b/>
          <w:u w:val="single"/>
          <w:shd w:val="clear" w:fill="FFFF00"/>
        </w:rPr>
      </w:pPr>
      <w:r>
        <w:rPr>
          <w:b/>
          <w:u w:val="single"/>
          <w:shd w:val="clear" w:fill="FFFF00"/>
        </w:rPr>
        <w:t xml:space="preserve">Asiakirjan numero 18007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Sarla Thakral </w:t>
      </w:r>
      <w:r>
        <w:rPr/>
        <w:t xml:space="preserve">(1914 -- 15. maaliskuuta 2008) oli ensimmäinen intialainen nainen, joka lensi lentokonetta. Hän syntyi vuonna 1914, sai lentäjän lupakirjan vuonna 1936 21-vuotiaana ja lensi Gypsy Mothilla yksin. Hänellä oli nelivuotias tytär. Alkuperäisen lupakirjan saamisen jälkeen hän oli sinnikäs ja suoritti tuhat lentotuntia Lahoren lentokerhon omistamalla lentokoneella. Hänen miehensä P.D. Sharma, jonka kanssa hän meni naimisiin 16-vuotiaana ja joka oli kotoisin perheestä, jossa oli yhdeksän lentäjää, kannusti häntä saavuttamaan sen. Sharma oli ollut ensimmäinen intialainen, joka sai lentäjän lupakirjan lentäen Karachin ja Lahoren välillä, ja hänen vaimonsa oli ensimmäinen nainen Intiassa, joka sai A-lupakirjan, kun hän oli lentänyt yli tuhat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nainen lentää lentokonetta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ensimmäinen lentäjänainen?</w:t>
      </w:r>
    </w:p>
    <w:p>
      <w:pPr>
        <w:pStyle w:val="TextBody"/>
        <w:bidi w:val="0"/>
        <w:jc w:val="left"/>
        <w:rPr>
          <w:b/>
          <w:u w:val="single"/>
          <w:shd w:val="clear" w:fill="FFFF00"/>
        </w:rPr>
      </w:pPr>
      <w:r>
        <w:rPr>
          <w:b/>
          <w:u w:val="single"/>
          <w:shd w:val="clear" w:fill="FFFF00"/>
        </w:rPr>
        <w:t xml:space="preserve">Asiakirjan numero 18008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Kenian kriisi 2007-2008 oli poliittinen, taloudellinen ja humanitaarinen kriisi, joka puhkesi Keniassa sen jälkeen, kun entinen presidentti Mwai Kibaki julistettiin 27. joulukuuta 2007 pidettyjen presidentinvaalien voittajaksi. Kibakin vastustajan, oranssin demokraattisen liikkeen Raila Odingan kannattajat väittivät </w:t>
      </w:r>
      <w:r>
        <w:rPr>
          <w:color w:val="A9A9A9"/>
        </w:rPr>
        <w:t xml:space="preserve">vaalien manipulointia</w:t>
      </w:r>
      <w:r>
        <w:rPr/>
        <w:t xml:space="preserve">. Kansainväliset tarkkailijat vahvistivat laajalti, että molemmat vaalipuolueet olivat syyllistyneet tähän.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vaalien jälkeiseen väkivaltaan Keniassa johtaneet tekijät</w:t>
      </w:r>
    </w:p>
    <w:p>
      <w:pPr>
        <w:pStyle w:val="TextBody"/>
        <w:bidi w:val="0"/>
        <w:jc w:val="left"/>
        <w:rPr>
          <w:b/>
          <w:u w:val="single"/>
          <w:shd w:val="clear" w:fill="FFFF00"/>
        </w:rPr>
      </w:pPr>
      <w:r>
        <w:rPr>
          <w:b/>
          <w:u w:val="single"/>
          <w:shd w:val="clear" w:fill="FFFF00"/>
        </w:rPr>
        <w:t xml:space="preserve">Asiakirjan numero 18009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1913 Ouimet voitti ensimmäisen merkittävän tittelinsä 20-vuotiaana Massachusetts Amateurissa, jonka hän voitti vielä viisi kertaa. Hän osallistui syyskuun alussa New Yorkin Long Islandilla sijaitsevalla Garden City Golf Clubilla järjestettyihin U.S. Amateur-kilpailuihin, joissa hän hävisi puolivälierissä lopulliselle mestarille Jerome Traversille. Pian tämän jälkeen Yhdysvaltain golfliiton puheenjohtaja Robert Watson kysyi häneltä henkilökohtaisesti, osallistuisiko hän vuoden 1913 U.S. Openiin, joka oli siirretty syyskuun puoliväliin alkuperäisestä kesäkuun päivämäärästä, jotta brittiläiset </w:t>
      </w:r>
      <w:r>
        <w:rPr>
          <w:color w:val="A9A9A9"/>
        </w:rPr>
        <w:t xml:space="preserve">Harry Vardon </w:t>
      </w:r>
      <w:r>
        <w:rPr/>
        <w:t xml:space="preserve">ja </w:t>
      </w:r>
      <w:r>
        <w:rPr>
          <w:color w:val="DCDCDC"/>
        </w:rPr>
        <w:t xml:space="preserve">Ted Ray</w:t>
      </w:r>
      <w:r>
        <w:rPr/>
        <w:t xml:space="preserve">, molemmat Jerseystä</w:t>
      </w:r>
      <w:r>
        <w:rPr/>
        <w:t xml:space="preserve">, voisivat osallistua.</w:t>
      </w:r>
      <w:r>
        <w:rPr/>
        <w:t xml:space="preserve"> Vardon oli voittanut U.S. Openin vuonna 1900 ja The Open Championshipin viisi kertaa siihen mennessä. Ray oli voittanut Open Championshipin vuonna 1912. Vuoden 1913 kilpailu pelattiin kentällä, jonka Ouimet tunsi parhaiten, The Country Clubilla Brooklinessa, Massachusettsissa. Ouimet kieltäytyi alun perin pelaamasta, sillä hän oli juuri palannut poissaolosta pelatakseen National Amateurissa. Hänen osallistumisensa Openiin järjestyi kuitenkin pian hänen työnantajansa myötävaikutuksella.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francis ouimet voitti us openissa</w:t>
      </w:r>
    </w:p>
    <w:p>
      <w:pPr>
        <w:pStyle w:val="TextBody"/>
        <w:bidi w:val="0"/>
        <w:jc w:val="left"/>
        <w:rPr>
          <w:b/>
          <w:u w:val="single"/>
          <w:shd w:val="clear" w:fill="FFFF00"/>
        </w:rPr>
      </w:pPr>
      <w:r>
        <w:rPr>
          <w:b/>
          <w:u w:val="single"/>
          <w:shd w:val="clear" w:fill="FFFF00"/>
        </w:rPr>
        <w:t xml:space="preserve">Asiakirjan numero 18010</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Sacha Parkinson </w:t>
      </w:r>
      <w:r>
        <w:rPr/>
        <w:t xml:space="preserve">Stacey Stringfellowina (sarja 2), suosittu tyttö, joka tapaili Finniä ja kiusaa muita tyttöjä.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Staceya hullun lihavan päiväkirjani elokuvassa...</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20"/>
        </w:tabs>
        <w:bidi w:val="0"/>
        <w:ind w:start="720" w:hanging="283"/>
        <w:jc w:val="left"/>
        <w:rPr/>
      </w:pPr>
      <w:r>
        <w:rPr>
          <w:color w:val="A9A9A9"/>
        </w:rPr>
        <w:t xml:space="preserve">Sophie Wright </w:t>
      </w:r>
      <w:r>
        <w:rPr/>
        <w:t xml:space="preserve">näyttelee Tixiä (sarjat 1 ja 3), psykiatrisen sairaalan asukasta ja Raen toista parasta ystävää. Sarjan 2 avausjaksossa paljastuu, että Tix kuoli liialliseen liikuntaan ja syömättömyyteen edellisen sarjan lopussa. Hänellä on cameo-esiintyminen sarjan 3 viimeisessä jaksossa, kun Rae pohtii teinivuosiaan ja kun Rae näkee kaikki junan ikkunan heijastuksessa.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tix minun hullu rasvaa päiväkirjaani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Mad Fat Diary (Hullun lihavan päiväkirjani) </w:t>
      </w:r>
      <w:r>
        <w:rPr/>
        <w:t xml:space="preserve">sijoittuu </w:t>
      </w:r>
      <w:r>
        <w:rPr>
          <w:color w:val="A9A9A9"/>
        </w:rPr>
        <w:t xml:space="preserve">Lincolnshiren Stamfordiin 1990-luvun puoliväliin </w:t>
      </w:r>
      <w:r>
        <w:rPr/>
        <w:t xml:space="preserve">ja kertoo 16-vuotiaan 16-kiloisen Rae Earlin tarinan, joka on juuri päässyt psykiatrisesta sairaalasta, jossa hän vietti neljä kuukautta.</w:t>
      </w:r>
      <w:r>
        <w:rPr/>
        <w:t xml:space="preserve"> Hän alkaa ottaa uudelleen yhteyttä parhaaseen ystäväänsä Chloeen, joka ei ole tietoinen Raen mielenterveys- ja kehonkuvaongelmista, sillä hän uskoo Raen olleen Ranskassa viimeiset neljä kuukautta. Rae yrittää pitää tämän tiedon salassa Chloelta ja yrittää samalla tehdä vaikutuksen Chloen ystäviin Finniin, Archieen, Izzyyn ja Chopiin.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hullun rasvan päiväkirjani</w:t>
      </w:r>
    </w:p>
    <w:p>
      <w:pPr>
        <w:pStyle w:val="TextBody"/>
        <w:bidi w:val="0"/>
        <w:jc w:val="left"/>
        <w:rPr>
          <w:b/>
          <w:u w:val="single"/>
          <w:shd w:val="clear" w:fill="FFFF00"/>
        </w:rPr>
      </w:pPr>
      <w:r>
        <w:rPr>
          <w:b/>
          <w:u w:val="single"/>
          <w:shd w:val="clear" w:fill="FFFF00"/>
        </w:rPr>
        <w:t xml:space="preserve">Asiakirjan numero 18011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Työmarkkinasuhteissa neuvotteluyksikkö on </w:t>
      </w:r>
      <w:r>
        <w:rPr>
          <w:color w:val="A9A9A9"/>
        </w:rPr>
        <w:t xml:space="preserve">ryhmä työntekijöitä, joilla on selkeä ja yksilöitävissä oleva etujen yhteisyys ja joita (Yhdysvaltain lainsäädännön mukaan) edustaa yksi ainoa ammattiliitto työehtosopimusneuvotteluissa ja muissa asioissa johdon kanssa</w:t>
      </w:r>
      <w:r>
        <w:rPr/>
        <w:t xml:space="preserve">. Esimerkkeinä voidaan mainita professorit, jotka eivät kuulu johtoon, lainvalvonnan ammattilaiset, työntekijät, toimisto- ja hallintotyöntekijät jne. Maantieteellinen sijainti ja neuvotteluyksiköihin kuuluvien laitosten lukumäärä voivat olla kiistanalaisia edustusta koskevissa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tyypillisesti kuuluvat neuvotteluyksikköön.</w:t>
      </w:r>
    </w:p>
    <w:p>
      <w:pPr>
        <w:pStyle w:val="TextBody"/>
        <w:bidi w:val="0"/>
        <w:jc w:val="left"/>
        <w:rPr>
          <w:b/>
          <w:u w:val="single"/>
          <w:shd w:val="clear" w:fill="FFFF00"/>
        </w:rPr>
      </w:pPr>
      <w:r>
        <w:rPr>
          <w:b/>
          <w:u w:val="single"/>
          <w:shd w:val="clear" w:fill="FFFF00"/>
        </w:rPr>
        <w:t xml:space="preserve">Asiakirjan numero 18012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Not a Robot (Hangul: </w:t>
      </w:r>
      <w:r>
        <w:rPr/>
        <w:t xml:space="preserve">로봇 이 </w:t>
      </w:r>
      <w:r>
        <w:rPr/>
        <w:t xml:space="preserve">아니야; RR: Robosi Aniya) on eteläkorealainen televisiosarja, jonka pääosissa nähdään Yoo Seung-ho, Chae Soo-bin ja Um Ki-joon. Sen on käsikirjoittanut Kim Sun-mi ja ohjannut Jung Dae-yoon. Sarjan tuottajana MBC:lle toimii May Queen Pictures. Se esitettiin MBC:llä 6. joulukuuta 2017 - 25. tammikuuta 2018 keskiviikkoisin ja torstaisin klo 21:55 (KST) </w:t>
      </w:r>
      <w:r>
        <w:rPr>
          <w:color w:val="A9A9A9"/>
        </w:rPr>
        <w:t xml:space="preserve">32 </w:t>
      </w:r>
      <w:r>
        <w:rPr/>
        <w:t xml:space="preserve">jakson </w:t>
      </w:r>
      <w:r>
        <w:rPr/>
        <w:t xml:space="preserve">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im not a robotti korealainen draama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en ole robotti korealainen draama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Kim Min-kyu (Yoo Seung-ho) elää eristyksissä, koska hänellä on vakava allergia muita ihmisiä kohtaan. Hänelle kehittyy äärimmäisiä ihottumia, jotka leviävät nopeasti koko kehoon, kun hän joutuu minkäänlaiseen ihokontaktiin. Jo Ji-ah (</w:t>
      </w:r>
      <w:r>
        <w:rPr>
          <w:color w:val="A9A9A9"/>
        </w:rPr>
        <w:t xml:space="preserve">Chae Soo-bin</w:t>
      </w:r>
      <w:r>
        <w:rPr/>
        <w:t xml:space="preserve">) on nainen, joka yrittää pärjätä elämässä perustamalla omia yrityksiä. Kohtaamisen jälkeen Min-kyun kanssa hän kuitenkin päätyy esittämään robottia oletetun Aji 3 -robotin tilalle. Aji 3 -robotin on kehittänyt Ji-ahin entinen poikaystävä, professori Hong Baek-kyun (Um Ki-joon) ja hänen tiiminsä. Robotin oli tarkoitus tulla nero Min-kyun testattavaksi, mutta onnettomuus aiheutti robotin akun toimintahäiriön. Koska Baek-kyun mallintaa robotin Ji-ahin mukaan, tiimi päätyy värväämään hänet Aji 3:n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 ei robotti aji 3 oikea nimi</w:t>
      </w:r>
    </w:p>
    <w:p>
      <w:pPr>
        <w:pStyle w:val="TextBody"/>
        <w:bidi w:val="0"/>
        <w:jc w:val="left"/>
        <w:rPr>
          <w:b/>
          <w:u w:val="single"/>
          <w:shd w:val="clear" w:fill="FFFF00"/>
        </w:rPr>
      </w:pPr>
      <w:r>
        <w:rPr>
          <w:b/>
          <w:u w:val="single"/>
          <w:shd w:val="clear" w:fill="FFFF00"/>
        </w:rPr>
        <w:t xml:space="preserve">Asiakirjan numero 18013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ristiretken jälkeen perustettiin lukuisia katolisia sotilasjärjestöjä vastauksena entisen Bysantin keisarikunnan islamilaisiin valloituksiin. Tällaisten ritarikuntien perustaminen sopi katolisen kirkon suunnitelmaan kanavoida eurooppalaisen aateliston omistautuminen kirkon ajallisten tavoitteiden saavuttamiseen, ja se myös täydensi Jumalan rauhaa ja välirauhaa. </w:t>
      </w:r>
      <w:r>
        <w:rPr>
          <w:color w:val="A9A9A9"/>
        </w:rPr>
        <w:t xml:space="preserve">Temppeliherrojen </w:t>
      </w:r>
      <w:r>
        <w:rPr/>
        <w:t xml:space="preserve">perustaminen </w:t>
      </w:r>
      <w:r>
        <w:rPr/>
        <w:t xml:space="preserve">vuonna 1118 oli ensimmäinen tiukasti järjestäytyneistä sotilasjoukoista, joiden tarkoituksena oli vastustaa islamilaisia valloituksia Pyhässä maassa ja Iberian niemimaalla - katso Reconquista - sekä islamilaisia hyökkääjiä ja pakanallisia heimoja Itä-Euroopassa, jotka koettiin uhkaksi kirkon ylivallalle.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ritarit katolinen sotilasjärjestö, joka liittyy ristiretkiin</w:t>
      </w:r>
    </w:p>
    <w:p>
      <w:pPr>
        <w:pStyle w:val="TextBody"/>
        <w:bidi w:val="0"/>
        <w:jc w:val="left"/>
        <w:rPr>
          <w:b/>
          <w:u w:val="single"/>
          <w:shd w:val="clear" w:fill="FFFF00"/>
        </w:rPr>
      </w:pPr>
      <w:r>
        <w:rPr>
          <w:b/>
          <w:u w:val="single"/>
          <w:shd w:val="clear" w:fill="FFFF00"/>
        </w:rPr>
        <w:t xml:space="preserve">Asiakirjan numero 18014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Kävijöitä on monenlaisia: The Empire Strikes Back esittelee </w:t>
      </w:r>
      <w:r>
        <w:rPr>
          <w:color w:val="A9A9A9"/>
        </w:rPr>
        <w:t xml:space="preserve">AT-AT:n </w:t>
      </w:r>
      <w:r>
        <w:rPr/>
        <w:t xml:space="preserve">(All Terrain Armored Transport) </w:t>
      </w:r>
      <w:r>
        <w:rPr/>
        <w:t xml:space="preserve">ja AT-ST:n (All Terrain Scout Transport). Star Wars: Episodi II -- Kloonien hyökkäys ja Star Wars: Episodi III -- Sithien kosto esittelivät aiempia kävelymalleja, kuten AT-TE:n, ja Star Wars -laajennetussa universumissa on lukuisia muita. Kävelijämuunnelmia on myyty ja esitetty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on se at at vai atat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Kävijöitä on monenlaisia: The Empire Strikes Back esittelee AT-AT:n (All Terrain Armored Transport) ja AT-ST:n (All Terrain Scout Transport). Star Wars: Episodi II -- Kloonien hyökkäys ja Star Wars: Episodi III -- Sithien kosto esittelivät aiempia kävelymalleja, kuten </w:t>
      </w:r>
      <w:r>
        <w:rPr>
          <w:color w:val="A9A9A9"/>
        </w:rPr>
        <w:t xml:space="preserve">AT-TE:</w:t>
      </w:r>
      <w:r>
        <w:rPr/>
        <w:t xml:space="preserve">n </w:t>
      </w:r>
      <w:r>
        <w:rPr>
          <w:color w:val="A9A9A9"/>
        </w:rPr>
        <w:t xml:space="preserve">(All-Terrain Tactical Enforcer), </w:t>
      </w:r>
      <w:r>
        <w:rPr/>
        <w:t xml:space="preserve">ja Star Wars -laajennetussa universumissa on lukuisia muita. Kävelijämuunnelmia on myyty ja esitetty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at-at:n nimi?</w:t>
      </w:r>
    </w:p>
    <w:p>
      <w:pPr>
        <w:pStyle w:val="TextBody"/>
        <w:bidi w:val="0"/>
        <w:jc w:val="left"/>
        <w:rPr>
          <w:b/>
          <w:u w:val="single"/>
          <w:shd w:val="clear" w:fill="FFFF00"/>
        </w:rPr>
      </w:pPr>
      <w:r>
        <w:rPr>
          <w:b/>
          <w:u w:val="single"/>
          <w:shd w:val="clear" w:fill="FFFF00"/>
        </w:rPr>
        <w:t xml:space="preserve">Asiakirjan numero 18015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Sinhala Only Act, virallisesti Official Language Act No. 33 of 1956, oli Ceylonin parlamentissa vuonna 1956 hyväksytty laki. </w:t>
      </w:r>
      <w:r>
        <w:rPr>
          <w:color w:val="A9A9A9"/>
        </w:rPr>
        <w:t xml:space="preserve">Lailla korvattiin englannin kieli Ceylonin virallisena kielenä sinhalaisella. Laki ei antanut virallista tunnustusta tamilille, joka ei ollut saanut virallista tunnustusta aiemmin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sinhalesin kieli on julistettu Sri Lankan viralliseksi kieleksi?</w:t>
      </w:r>
    </w:p>
    <w:p>
      <w:pPr>
        <w:pStyle w:val="TextBody"/>
        <w:bidi w:val="0"/>
        <w:jc w:val="left"/>
        <w:rPr>
          <w:b/>
          <w:u w:val="single"/>
          <w:shd w:val="clear" w:fill="FFFF00"/>
        </w:rPr>
      </w:pPr>
      <w:r>
        <w:rPr>
          <w:b/>
          <w:u w:val="single"/>
          <w:shd w:val="clear" w:fill="FFFF00"/>
        </w:rPr>
        <w:t xml:space="preserve">Asiakirjan numero 18016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5"/>
        <w:gridCol w:w="1921"/>
        <w:gridCol w:w="1612"/>
        <w:gridCol w:w="1898"/>
        <w:gridCol w:w="1467"/>
        <w:gridCol w:w="2022"/>
      </w:tblGrid>
      <w:tr>
        <w:trPr/>
        <w:tc>
          <w:tcPr>
            <w:tcW w:w="1285" w:type="dxa"/>
            <w:tcBorders/>
            <w:vAlign w:val="center"/>
          </w:tcPr>
          <w:p>
            <w:pPr>
              <w:pStyle w:val="TableHeading"/>
              <w:suppressLineNumbers/>
              <w:bidi w:val="0"/>
              <w:spacing w:before="0" w:after="283"/>
              <w:jc w:val="center"/>
              <w:rPr/>
            </w:pPr>
            <w:r>
              <w:rPr/>
              <w:t xml:space="preserve">Vuosi </w:t>
            </w:r>
          </w:p>
        </w:tc>
        <w:tc>
          <w:tcPr>
            <w:tcW w:w="1921" w:type="dxa"/>
            <w:tcBorders/>
            <w:vAlign w:val="center"/>
          </w:tcPr>
          <w:p>
            <w:pPr>
              <w:pStyle w:val="TableHeading"/>
              <w:suppressLineNumbers/>
              <w:bidi w:val="0"/>
              <w:spacing w:before="0" w:after="283"/>
              <w:jc w:val="center"/>
              <w:rPr/>
            </w:pPr>
            <w:r>
              <w:rPr/>
              <w:t xml:space="preserve">Miesten kaksinpeli </w:t>
            </w:r>
          </w:p>
        </w:tc>
        <w:tc>
          <w:tcPr>
            <w:tcW w:w="1612" w:type="dxa"/>
            <w:tcBorders/>
            <w:vAlign w:val="center"/>
          </w:tcPr>
          <w:p>
            <w:pPr>
              <w:pStyle w:val="TableHeading"/>
              <w:suppressLineNumbers/>
              <w:bidi w:val="0"/>
              <w:spacing w:before="0" w:after="283"/>
              <w:jc w:val="center"/>
              <w:rPr/>
            </w:pPr>
            <w:r>
              <w:rPr/>
              <w:t xml:space="preserve">Naisten kaksinpeli </w:t>
            </w:r>
          </w:p>
        </w:tc>
        <w:tc>
          <w:tcPr>
            <w:tcW w:w="1898" w:type="dxa"/>
            <w:tcBorders/>
            <w:vAlign w:val="center"/>
          </w:tcPr>
          <w:p>
            <w:pPr>
              <w:pStyle w:val="TableHeading"/>
              <w:suppressLineNumbers/>
              <w:bidi w:val="0"/>
              <w:spacing w:before="0" w:after="283"/>
              <w:jc w:val="center"/>
              <w:rPr/>
            </w:pPr>
            <w:r>
              <w:rPr/>
              <w:t xml:space="preserve">Miesten kaksinpeli </w:t>
            </w:r>
          </w:p>
        </w:tc>
        <w:tc>
          <w:tcPr>
            <w:tcW w:w="1467" w:type="dxa"/>
            <w:tcBorders/>
            <w:vAlign w:val="center"/>
          </w:tcPr>
          <w:p>
            <w:pPr>
              <w:pStyle w:val="TableHeading"/>
              <w:suppressLineNumbers/>
              <w:bidi w:val="0"/>
              <w:spacing w:before="0" w:after="283"/>
              <w:jc w:val="center"/>
              <w:rPr/>
            </w:pPr>
            <w:r>
              <w:rPr/>
              <w:t xml:space="preserve">Naisten kaksinpeli </w:t>
            </w:r>
          </w:p>
        </w:tc>
        <w:tc>
          <w:tcPr>
            <w:tcW w:w="2022" w:type="dxa"/>
            <w:tcBorders/>
            <w:vAlign w:val="center"/>
          </w:tcPr>
          <w:p>
            <w:pPr>
              <w:pStyle w:val="TableHeading"/>
              <w:suppressLineNumbers/>
              <w:bidi w:val="0"/>
              <w:spacing w:before="0" w:after="283"/>
              <w:jc w:val="center"/>
              <w:rPr/>
            </w:pPr>
            <w:r>
              <w:rPr/>
              <w:t xml:space="preserve">Mixed kaksinpeli </w:t>
            </w:r>
          </w:p>
        </w:tc>
      </w:tr>
      <w:tr>
        <w:trPr/>
        <w:tc>
          <w:tcPr>
            <w:tcW w:w="1285" w:type="dxa"/>
            <w:tcBorders/>
            <w:vAlign w:val="center"/>
          </w:tcPr>
          <w:p>
            <w:pPr>
              <w:pStyle w:val="TableContents"/>
              <w:bidi w:val="0"/>
              <w:spacing w:before="0" w:after="283"/>
              <w:jc w:val="left"/>
              <w:rPr/>
            </w:pPr>
            <w:r>
              <w:rPr/>
              <w:t xml:space="preserve">1954 </w:t>
            </w:r>
          </w:p>
        </w:tc>
        <w:tc>
          <w:tcPr>
            <w:tcW w:w="1921" w:type="dxa"/>
            <w:tcBorders/>
            <w:vAlign w:val="center"/>
          </w:tcPr>
          <w:p>
            <w:pPr>
              <w:pStyle w:val="TableContents"/>
              <w:bidi w:val="0"/>
              <w:spacing w:before="0" w:after="283"/>
              <w:jc w:val="left"/>
              <w:rPr/>
            </w:pPr>
            <w:r>
              <w:rPr/>
              <w:t xml:space="preserve">Eddy B. Choong </w:t>
            </w:r>
          </w:p>
        </w:tc>
        <w:tc>
          <w:tcPr>
            <w:tcW w:w="1612" w:type="dxa"/>
            <w:tcBorders/>
            <w:vAlign w:val="center"/>
          </w:tcPr>
          <w:p>
            <w:pPr>
              <w:pStyle w:val="TableContents"/>
              <w:bidi w:val="0"/>
              <w:spacing w:before="0" w:after="283"/>
              <w:jc w:val="left"/>
              <w:rPr/>
            </w:pPr>
            <w:r>
              <w:rPr/>
              <w:t xml:space="preserve">Judy Devlin </w:t>
            </w:r>
          </w:p>
        </w:tc>
        <w:tc>
          <w:tcPr>
            <w:tcW w:w="1898" w:type="dxa"/>
            <w:tcBorders/>
            <w:vAlign w:val="center"/>
          </w:tcPr>
          <w:p>
            <w:pPr>
              <w:pStyle w:val="TableContents"/>
              <w:bidi w:val="0"/>
              <w:spacing w:before="0" w:after="283"/>
              <w:jc w:val="left"/>
              <w:rPr/>
            </w:pPr>
            <w:r>
              <w:rPr/>
              <w:t xml:space="preserve">Ooi Teik Hock Ong Poh Lim </w:t>
            </w:r>
          </w:p>
        </w:tc>
        <w:tc>
          <w:tcPr>
            <w:tcW w:w="1467" w:type="dxa"/>
            <w:tcBorders/>
            <w:vAlign w:val="center"/>
          </w:tcPr>
          <w:p>
            <w:pPr>
              <w:pStyle w:val="TableContents"/>
              <w:bidi w:val="0"/>
              <w:spacing w:before="0" w:after="283"/>
              <w:jc w:val="left"/>
              <w:rPr/>
            </w:pPr>
            <w:r>
              <w:rPr/>
              <w:t xml:space="preserve">Judy Devlin Susan Devlin </w:t>
            </w:r>
          </w:p>
        </w:tc>
        <w:tc>
          <w:tcPr>
            <w:tcW w:w="2022" w:type="dxa"/>
            <w:tcBorders/>
            <w:vAlign w:val="center"/>
          </w:tcPr>
          <w:p>
            <w:pPr>
              <w:pStyle w:val="TableContents"/>
              <w:bidi w:val="0"/>
              <w:spacing w:before="0" w:after="283"/>
              <w:jc w:val="left"/>
              <w:rPr/>
            </w:pPr>
            <w:r>
              <w:rPr/>
              <w:t xml:space="preserve">Joseph Cameron Alston Lois Alston </w:t>
            </w:r>
          </w:p>
        </w:tc>
      </w:tr>
      <w:tr>
        <w:trPr/>
        <w:tc>
          <w:tcPr>
            <w:tcW w:w="1285" w:type="dxa"/>
            <w:tcBorders/>
            <w:vAlign w:val="center"/>
          </w:tcPr>
          <w:p>
            <w:pPr>
              <w:pStyle w:val="TableContents"/>
              <w:bidi w:val="0"/>
              <w:spacing w:before="0" w:after="283"/>
              <w:jc w:val="left"/>
              <w:rPr/>
            </w:pPr>
            <w:r>
              <w:rPr/>
              <w:t xml:space="preserve">1955 </w:t>
            </w:r>
          </w:p>
        </w:tc>
        <w:tc>
          <w:tcPr>
            <w:tcW w:w="1921" w:type="dxa"/>
            <w:tcBorders/>
            <w:vAlign w:val="center"/>
          </w:tcPr>
          <w:p>
            <w:pPr>
              <w:pStyle w:val="TableContents"/>
              <w:bidi w:val="0"/>
              <w:spacing w:before="0" w:after="283"/>
              <w:jc w:val="left"/>
              <w:rPr/>
            </w:pPr>
            <w:r>
              <w:rPr/>
              <w:t xml:space="preserve">Joseph C. Alston </w:t>
            </w:r>
          </w:p>
        </w:tc>
        <w:tc>
          <w:tcPr>
            <w:tcW w:w="1612" w:type="dxa"/>
            <w:tcBorders/>
            <w:vAlign w:val="center"/>
          </w:tcPr>
          <w:p>
            <w:pPr>
              <w:pStyle w:val="TableContents"/>
              <w:bidi w:val="0"/>
              <w:spacing w:before="0" w:after="283"/>
              <w:jc w:val="left"/>
              <w:rPr/>
            </w:pPr>
            <w:r>
              <w:rPr/>
              <w:t xml:space="preserve">Margaret Varner </w:t>
            </w:r>
          </w:p>
        </w:tc>
        <w:tc>
          <w:tcPr>
            <w:tcW w:w="1898" w:type="dxa"/>
            <w:tcBorders/>
            <w:vAlign w:val="center"/>
          </w:tcPr>
          <w:p>
            <w:pPr>
              <w:pStyle w:val="TableContents"/>
              <w:bidi w:val="0"/>
              <w:spacing w:before="0" w:after="283"/>
              <w:jc w:val="left"/>
              <w:rPr/>
            </w:pPr>
            <w:r>
              <w:rPr/>
              <w:t xml:space="preserve">Joe Alston T. Wynn Rogers </w:t>
            </w:r>
          </w:p>
        </w:tc>
        <w:tc>
          <w:tcPr>
            <w:tcW w:w="1467" w:type="dxa"/>
            <w:tcBorders/>
            <w:vAlign w:val="center"/>
          </w:tcPr>
          <w:p>
            <w:pPr>
              <w:pStyle w:val="TableContents"/>
              <w:bidi w:val="0"/>
              <w:spacing w:before="0" w:after="283"/>
              <w:jc w:val="left"/>
              <w:rPr/>
            </w:pPr>
            <w:r>
              <w:rPr/>
              <w:t xml:space="preserve">Judy Devlin Susan Devlin </w:t>
            </w:r>
          </w:p>
        </w:tc>
        <w:tc>
          <w:tcPr>
            <w:tcW w:w="2022" w:type="dxa"/>
            <w:tcBorders/>
            <w:vAlign w:val="center"/>
          </w:tcPr>
          <w:p>
            <w:pPr>
              <w:pStyle w:val="TableContents"/>
              <w:bidi w:val="0"/>
              <w:spacing w:before="0" w:after="283"/>
              <w:jc w:val="left"/>
              <w:rPr/>
            </w:pPr>
            <w:r>
              <w:rPr/>
              <w:t xml:space="preserve">Wynn Rogers Dorothy Hann </w:t>
            </w:r>
          </w:p>
        </w:tc>
      </w:tr>
      <w:tr>
        <w:trPr/>
        <w:tc>
          <w:tcPr>
            <w:tcW w:w="1285" w:type="dxa"/>
            <w:tcBorders/>
            <w:vAlign w:val="center"/>
          </w:tcPr>
          <w:p>
            <w:pPr>
              <w:pStyle w:val="TableContents"/>
              <w:bidi w:val="0"/>
              <w:spacing w:before="0" w:after="283"/>
              <w:jc w:val="left"/>
              <w:rPr/>
            </w:pPr>
            <w:r>
              <w:rPr/>
              <w:t xml:space="preserve">1956 </w:t>
            </w:r>
          </w:p>
        </w:tc>
        <w:tc>
          <w:tcPr>
            <w:tcW w:w="1921" w:type="dxa"/>
            <w:tcBorders/>
            <w:vAlign w:val="center"/>
          </w:tcPr>
          <w:p>
            <w:pPr>
              <w:pStyle w:val="TableContents"/>
              <w:bidi w:val="0"/>
              <w:spacing w:before="0" w:after="283"/>
              <w:jc w:val="left"/>
              <w:rPr/>
            </w:pPr>
            <w:r>
              <w:rPr/>
              <w:t xml:space="preserve">Finn Kobberø </w:t>
            </w:r>
          </w:p>
        </w:tc>
        <w:tc>
          <w:tcPr>
            <w:tcW w:w="1612" w:type="dxa"/>
            <w:tcBorders/>
            <w:vAlign w:val="center"/>
          </w:tcPr>
          <w:p>
            <w:pPr>
              <w:pStyle w:val="TableContents"/>
              <w:bidi w:val="0"/>
              <w:spacing w:before="0" w:after="283"/>
              <w:jc w:val="left"/>
              <w:rPr/>
            </w:pPr>
            <w:r>
              <w:rPr/>
              <w:t xml:space="preserve">Judy Devlin </w:t>
            </w:r>
          </w:p>
        </w:tc>
        <w:tc>
          <w:tcPr>
            <w:tcW w:w="1898" w:type="dxa"/>
            <w:tcBorders/>
            <w:vAlign w:val="center"/>
          </w:tcPr>
          <w:p>
            <w:pPr>
              <w:pStyle w:val="TableContents"/>
              <w:bidi w:val="0"/>
              <w:spacing w:before="0" w:after="283"/>
              <w:jc w:val="left"/>
              <w:rPr/>
            </w:pPr>
            <w:r>
              <w:rPr/>
              <w:t xml:space="preserve">Finn Kobberø Jørgen Hammergaard Hansen </w:t>
            </w:r>
          </w:p>
        </w:tc>
        <w:tc>
          <w:tcPr>
            <w:tcW w:w="1467" w:type="dxa"/>
            <w:tcBorders/>
            <w:vAlign w:val="center"/>
          </w:tcPr>
          <w:p>
            <w:pPr>
              <w:pStyle w:val="TableContents"/>
              <w:bidi w:val="0"/>
              <w:spacing w:before="0" w:after="283"/>
              <w:jc w:val="left"/>
              <w:rPr/>
            </w:pPr>
            <w:r>
              <w:rPr/>
              <w:t xml:space="preserve">Ethel Marshall Beatrice Massman </w:t>
            </w:r>
          </w:p>
        </w:tc>
        <w:tc>
          <w:tcPr>
            <w:tcW w:w="2022" w:type="dxa"/>
            <w:tcBorders/>
            <w:vAlign w:val="center"/>
          </w:tcPr>
          <w:p>
            <w:pPr>
              <w:pStyle w:val="TableContents"/>
              <w:bidi w:val="0"/>
              <w:spacing w:before="0" w:after="283"/>
              <w:jc w:val="left"/>
              <w:rPr/>
            </w:pPr>
            <w:r>
              <w:rPr/>
              <w:t xml:space="preserve">Finn Kobberø Judy Devlin </w:t>
            </w:r>
          </w:p>
        </w:tc>
      </w:tr>
      <w:tr>
        <w:trPr/>
        <w:tc>
          <w:tcPr>
            <w:tcW w:w="1285" w:type="dxa"/>
            <w:tcBorders/>
            <w:vAlign w:val="center"/>
          </w:tcPr>
          <w:p>
            <w:pPr>
              <w:pStyle w:val="TableContents"/>
              <w:bidi w:val="0"/>
              <w:spacing w:before="0" w:after="283"/>
              <w:jc w:val="left"/>
              <w:rPr/>
            </w:pPr>
            <w:r>
              <w:rPr/>
              <w:t xml:space="preserve">1957 </w:t>
            </w:r>
          </w:p>
        </w:tc>
        <w:tc>
          <w:tcPr>
            <w:tcW w:w="1921" w:type="dxa"/>
            <w:tcBorders/>
            <w:vAlign w:val="center"/>
          </w:tcPr>
          <w:p>
            <w:pPr>
              <w:pStyle w:val="TableContents"/>
              <w:bidi w:val="0"/>
              <w:spacing w:before="0" w:after="283"/>
              <w:jc w:val="left"/>
              <w:rPr/>
            </w:pPr>
            <w:r>
              <w:rPr/>
              <w:t xml:space="preserve">Finn Kobberø </w:t>
            </w:r>
          </w:p>
        </w:tc>
        <w:tc>
          <w:tcPr>
            <w:tcW w:w="1612" w:type="dxa"/>
            <w:tcBorders/>
            <w:vAlign w:val="center"/>
          </w:tcPr>
          <w:p>
            <w:pPr>
              <w:pStyle w:val="TableContents"/>
              <w:bidi w:val="0"/>
              <w:spacing w:before="0" w:after="283"/>
              <w:jc w:val="left"/>
              <w:rPr/>
            </w:pPr>
            <w:r>
              <w:rPr/>
              <w:t xml:space="preserve">Finn Kobberø Jørgen Hammergaard Hansen </w:t>
            </w:r>
          </w:p>
        </w:tc>
        <w:tc>
          <w:tcPr>
            <w:tcW w:w="1898" w:type="dxa"/>
            <w:tcBorders/>
            <w:vAlign w:val="center"/>
          </w:tcPr>
          <w:p>
            <w:pPr>
              <w:pStyle w:val="TableContents"/>
              <w:bidi w:val="0"/>
              <w:spacing w:before="0" w:after="283"/>
              <w:jc w:val="left"/>
              <w:rPr/>
            </w:pPr>
            <w:r>
              <w:rPr/>
              <w:t xml:space="preserve">Judy Devlin Susan Devlin </w:t>
            </w:r>
          </w:p>
        </w:tc>
        <w:tc>
          <w:tcPr>
            <w:tcW w:w="1467" w:type="dxa"/>
            <w:tcBorders/>
            <w:vAlign w:val="center"/>
          </w:tcPr>
          <w:p>
            <w:pPr>
              <w:pStyle w:val="TableContents"/>
              <w:bidi w:val="0"/>
              <w:spacing w:before="0" w:after="283"/>
              <w:jc w:val="left"/>
              <w:rPr/>
            </w:pPr>
            <w:r>
              <w:rPr/>
              <w:t xml:space="preserve">Finn Kobberø Judy Devlin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1958 </w:t>
            </w:r>
          </w:p>
        </w:tc>
        <w:tc>
          <w:tcPr>
            <w:tcW w:w="1921" w:type="dxa"/>
            <w:tcBorders/>
            <w:vAlign w:val="center"/>
          </w:tcPr>
          <w:p>
            <w:pPr>
              <w:pStyle w:val="TableContents"/>
              <w:bidi w:val="0"/>
              <w:spacing w:before="0" w:after="283"/>
              <w:jc w:val="left"/>
              <w:rPr/>
            </w:pPr>
            <w:r>
              <w:rPr/>
              <w:t xml:space="preserve">Jim Poole </w:t>
            </w:r>
          </w:p>
        </w:tc>
        <w:tc>
          <w:tcPr>
            <w:tcW w:w="1612" w:type="dxa"/>
            <w:tcBorders/>
            <w:vAlign w:val="center"/>
          </w:tcPr>
          <w:p>
            <w:pPr>
              <w:pStyle w:val="TableContents"/>
              <w:bidi w:val="0"/>
              <w:spacing w:before="0" w:after="283"/>
              <w:jc w:val="left"/>
              <w:rPr/>
            </w:pPr>
            <w:r>
              <w:rPr/>
              <w:t xml:space="preserve">Finn Kobberø Jørgen Hammergaard Hansen </w:t>
            </w:r>
          </w:p>
        </w:tc>
        <w:tc>
          <w:tcPr>
            <w:tcW w:w="1898" w:type="dxa"/>
            <w:tcBorders/>
            <w:vAlign w:val="center"/>
          </w:tcPr>
          <w:p>
            <w:pPr>
              <w:pStyle w:val="TableContents"/>
              <w:bidi w:val="0"/>
              <w:spacing w:before="0" w:after="283"/>
              <w:jc w:val="left"/>
              <w:rPr/>
            </w:pPr>
            <w:r>
              <w:rPr/>
              <w:t xml:space="preserve">Judy Devlin Susan Devlin </w:t>
            </w:r>
          </w:p>
        </w:tc>
        <w:tc>
          <w:tcPr>
            <w:tcW w:w="1467" w:type="dxa"/>
            <w:tcBorders/>
            <w:vAlign w:val="center"/>
          </w:tcPr>
          <w:p>
            <w:pPr>
              <w:pStyle w:val="TableContents"/>
              <w:bidi w:val="0"/>
              <w:spacing w:before="0" w:after="283"/>
              <w:jc w:val="left"/>
              <w:rPr/>
            </w:pPr>
            <w:r>
              <w:rPr/>
              <w:t xml:space="preserve">Finn Kobberø Judy Devlin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1959 </w:t>
            </w:r>
          </w:p>
        </w:tc>
        <w:tc>
          <w:tcPr>
            <w:tcW w:w="1921" w:type="dxa"/>
            <w:tcBorders/>
            <w:vAlign w:val="center"/>
          </w:tcPr>
          <w:p>
            <w:pPr>
              <w:pStyle w:val="TableContents"/>
              <w:bidi w:val="0"/>
              <w:spacing w:before="0" w:after="283"/>
              <w:jc w:val="left"/>
              <w:rPr/>
            </w:pPr>
            <w:r>
              <w:rPr/>
              <w:t xml:space="preserve">Tan Joe Hok </w:t>
            </w:r>
          </w:p>
        </w:tc>
        <w:tc>
          <w:tcPr>
            <w:tcW w:w="1612" w:type="dxa"/>
            <w:tcBorders/>
            <w:vAlign w:val="center"/>
          </w:tcPr>
          <w:p>
            <w:pPr>
              <w:pStyle w:val="TableContents"/>
              <w:bidi w:val="0"/>
              <w:spacing w:before="0" w:after="283"/>
              <w:jc w:val="left"/>
              <w:rPr/>
            </w:pPr>
            <w:r>
              <w:rPr/>
              <w:t xml:space="preserve">Teh Kew San Lim Say Hup </w:t>
            </w:r>
          </w:p>
        </w:tc>
        <w:tc>
          <w:tcPr>
            <w:tcW w:w="1898" w:type="dxa"/>
            <w:tcBorders/>
            <w:vAlign w:val="center"/>
          </w:tcPr>
          <w:p>
            <w:pPr>
              <w:pStyle w:val="TableContents"/>
              <w:bidi w:val="0"/>
              <w:spacing w:before="0" w:after="283"/>
              <w:jc w:val="left"/>
              <w:rPr/>
            </w:pPr>
            <w:r>
              <w:rPr/>
              <w:t xml:space="preserve">Judy Devlin Susan Devlin </w:t>
            </w:r>
          </w:p>
        </w:tc>
        <w:tc>
          <w:tcPr>
            <w:tcW w:w="1467" w:type="dxa"/>
            <w:tcBorders/>
            <w:vAlign w:val="center"/>
          </w:tcPr>
          <w:p>
            <w:pPr>
              <w:pStyle w:val="TableContents"/>
              <w:bidi w:val="0"/>
              <w:spacing w:before="0" w:after="283"/>
              <w:jc w:val="left"/>
              <w:rPr/>
            </w:pPr>
            <w:r>
              <w:rPr/>
              <w:t xml:space="preserve">Michael Roche Judy Devlin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1960 </w:t>
            </w:r>
          </w:p>
        </w:tc>
        <w:tc>
          <w:tcPr>
            <w:tcW w:w="1921" w:type="dxa"/>
            <w:tcBorders/>
            <w:vAlign w:val="center"/>
          </w:tcPr>
          <w:p>
            <w:pPr>
              <w:pStyle w:val="TableContents"/>
              <w:bidi w:val="0"/>
              <w:spacing w:before="0" w:after="283"/>
              <w:jc w:val="left"/>
              <w:rPr/>
            </w:pPr>
            <w:r>
              <w:rPr/>
              <w:t xml:space="preserve">Finn Kobberø Charoen Wattanasin </w:t>
            </w:r>
          </w:p>
        </w:tc>
        <w:tc>
          <w:tcPr>
            <w:tcW w:w="1612" w:type="dxa"/>
            <w:tcBorders/>
            <w:vAlign w:val="center"/>
          </w:tcPr>
          <w:p>
            <w:pPr>
              <w:pStyle w:val="TableContents"/>
              <w:bidi w:val="0"/>
              <w:spacing w:before="0" w:after="283"/>
              <w:jc w:val="left"/>
              <w:rPr/>
            </w:pPr>
            <w:r>
              <w:rPr/>
              <w:t xml:space="preserve">Judy Devlin Susan Devlin </w:t>
            </w:r>
          </w:p>
        </w:tc>
        <w:tc>
          <w:tcPr>
            <w:tcW w:w="1898" w:type="dxa"/>
            <w:tcBorders/>
            <w:vAlign w:val="center"/>
          </w:tcPr>
          <w:p>
            <w:pPr>
              <w:pStyle w:val="TableContents"/>
              <w:bidi w:val="0"/>
              <w:spacing w:before="0" w:after="283"/>
              <w:jc w:val="left"/>
              <w:rPr/>
            </w:pPr>
            <w:r>
              <w:rPr/>
              <w:t xml:space="preserve">Finn Kobberø Margaret Varner </w:t>
            </w:r>
          </w:p>
        </w:tc>
        <w:tc>
          <w:tcPr>
            <w:tcW w:w="348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1961 </w:t>
            </w:r>
          </w:p>
        </w:tc>
        <w:tc>
          <w:tcPr>
            <w:tcW w:w="1921" w:type="dxa"/>
            <w:tcBorders/>
            <w:vAlign w:val="center"/>
          </w:tcPr>
          <w:p>
            <w:pPr>
              <w:pStyle w:val="TableContents"/>
              <w:bidi w:val="0"/>
              <w:spacing w:before="0" w:after="283"/>
              <w:jc w:val="left"/>
              <w:rPr/>
            </w:pPr>
            <w:r>
              <w:rPr/>
              <w:t xml:space="preserve">Jim Poole </w:t>
            </w:r>
          </w:p>
        </w:tc>
        <w:tc>
          <w:tcPr>
            <w:tcW w:w="1612" w:type="dxa"/>
            <w:tcBorders/>
            <w:vAlign w:val="center"/>
          </w:tcPr>
          <w:p>
            <w:pPr>
              <w:pStyle w:val="TableContents"/>
              <w:bidi w:val="0"/>
              <w:spacing w:before="0" w:after="283"/>
              <w:jc w:val="left"/>
              <w:rPr/>
            </w:pPr>
            <w:r>
              <w:rPr/>
              <w:t xml:space="preserve">Joe Alston Wynn Rogers </w:t>
            </w:r>
          </w:p>
        </w:tc>
        <w:tc>
          <w:tcPr>
            <w:tcW w:w="1898" w:type="dxa"/>
            <w:tcBorders/>
            <w:vAlign w:val="center"/>
          </w:tcPr>
          <w:p>
            <w:pPr>
              <w:pStyle w:val="TableContents"/>
              <w:bidi w:val="0"/>
              <w:spacing w:before="0" w:after="283"/>
              <w:jc w:val="left"/>
              <w:rPr/>
            </w:pPr>
            <w:r>
              <w:rPr/>
              <w:t xml:space="preserve">Judy Devlin Hashman Susan Devlin Peard </w:t>
            </w:r>
          </w:p>
        </w:tc>
        <w:tc>
          <w:tcPr>
            <w:tcW w:w="1467" w:type="dxa"/>
            <w:tcBorders/>
            <w:vAlign w:val="center"/>
          </w:tcPr>
          <w:p>
            <w:pPr>
              <w:pStyle w:val="TableContents"/>
              <w:bidi w:val="0"/>
              <w:spacing w:before="0" w:after="283"/>
              <w:jc w:val="left"/>
              <w:rPr/>
            </w:pPr>
            <w:r>
              <w:rPr/>
              <w:t xml:space="preserve">Wynn Rogers Judy Devlin Hashman Judy Devlin Hashman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1962 </w:t>
            </w:r>
          </w:p>
        </w:tc>
        <w:tc>
          <w:tcPr>
            <w:tcW w:w="1921" w:type="dxa"/>
            <w:tcBorders/>
            <w:vAlign w:val="center"/>
          </w:tcPr>
          <w:p>
            <w:pPr>
              <w:pStyle w:val="TableContents"/>
              <w:bidi w:val="0"/>
              <w:spacing w:before="0" w:after="283"/>
              <w:jc w:val="left"/>
              <w:rPr/>
            </w:pPr>
            <w:r>
              <w:rPr/>
              <w:t xml:space="preserve">Ferry Sonneville </w:t>
            </w:r>
          </w:p>
        </w:tc>
        <w:tc>
          <w:tcPr>
            <w:tcW w:w="1612" w:type="dxa"/>
            <w:tcBorders/>
            <w:vAlign w:val="center"/>
          </w:tcPr>
          <w:p>
            <w:pPr>
              <w:pStyle w:val="TableContents"/>
              <w:bidi w:val="0"/>
              <w:spacing w:before="0" w:after="283"/>
              <w:jc w:val="left"/>
              <w:rPr/>
            </w:pPr>
            <w:r>
              <w:rPr/>
              <w:t xml:space="preserve">Joe Alston Wynn Rogers </w:t>
            </w:r>
          </w:p>
        </w:tc>
        <w:tc>
          <w:tcPr>
            <w:tcW w:w="1898" w:type="dxa"/>
            <w:tcBorders/>
            <w:vAlign w:val="center"/>
          </w:tcPr>
          <w:p>
            <w:pPr>
              <w:pStyle w:val="TableContents"/>
              <w:bidi w:val="0"/>
              <w:spacing w:before="0" w:after="283"/>
              <w:jc w:val="left"/>
              <w:rPr/>
            </w:pPr>
            <w:r>
              <w:rPr/>
              <w:t xml:space="preserve">Judy Hashman Patsy Stephens </w:t>
            </w:r>
          </w:p>
        </w:tc>
        <w:tc>
          <w:tcPr>
            <w:tcW w:w="1467" w:type="dxa"/>
            <w:tcBorders/>
            <w:vAlign w:val="center"/>
          </w:tcPr>
          <w:p>
            <w:pPr>
              <w:pStyle w:val="TableContents"/>
              <w:bidi w:val="0"/>
              <w:spacing w:before="0" w:after="283"/>
              <w:jc w:val="left"/>
              <w:rPr/>
            </w:pPr>
            <w:r>
              <w:rPr/>
              <w:t xml:space="preserve">Wynn Rogers Judy Hashman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1963 </w:t>
            </w:r>
          </w:p>
        </w:tc>
        <w:tc>
          <w:tcPr>
            <w:tcW w:w="1921" w:type="dxa"/>
            <w:tcBorders/>
            <w:vAlign w:val="center"/>
          </w:tcPr>
          <w:p>
            <w:pPr>
              <w:pStyle w:val="TableContents"/>
              <w:bidi w:val="0"/>
              <w:spacing w:before="0" w:after="283"/>
              <w:jc w:val="left"/>
              <w:rPr/>
            </w:pPr>
            <w:r>
              <w:rPr/>
              <w:t xml:space="preserve">Erland Kops </w:t>
            </w:r>
          </w:p>
        </w:tc>
        <w:tc>
          <w:tcPr>
            <w:tcW w:w="1612" w:type="dxa"/>
            <w:tcBorders/>
            <w:vAlign w:val="center"/>
          </w:tcPr>
          <w:p>
            <w:pPr>
              <w:pStyle w:val="TableContents"/>
              <w:bidi w:val="0"/>
              <w:spacing w:before="0" w:after="283"/>
              <w:jc w:val="left"/>
              <w:rPr/>
            </w:pPr>
            <w:r>
              <w:rPr/>
              <w:t xml:space="preserve">Erland Kops Bob McCoig </w:t>
            </w:r>
          </w:p>
        </w:tc>
        <w:tc>
          <w:tcPr>
            <w:tcW w:w="1898" w:type="dxa"/>
            <w:tcBorders/>
            <w:vAlign w:val="center"/>
          </w:tcPr>
          <w:p>
            <w:pPr>
              <w:pStyle w:val="TableContents"/>
              <w:bidi w:val="0"/>
              <w:spacing w:before="0" w:after="283"/>
              <w:jc w:val="left"/>
              <w:rPr/>
            </w:pPr>
            <w:r>
              <w:rPr/>
              <w:t xml:space="preserve">Judy Hashman Susan Peard </w:t>
            </w:r>
          </w:p>
        </w:tc>
        <w:tc>
          <w:tcPr>
            <w:tcW w:w="1467" w:type="dxa"/>
            <w:tcBorders/>
            <w:vAlign w:val="center"/>
          </w:tcPr>
          <w:p>
            <w:pPr>
              <w:pStyle w:val="TableContents"/>
              <w:bidi w:val="0"/>
              <w:spacing w:before="0" w:after="283"/>
              <w:jc w:val="left"/>
              <w:rPr/>
            </w:pPr>
            <w:r>
              <w:rPr/>
              <w:t xml:space="preserve">Sangob Rattanusorn Margaret Barrand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1964 </w:t>
            </w:r>
          </w:p>
        </w:tc>
        <w:tc>
          <w:tcPr>
            <w:tcW w:w="1921" w:type="dxa"/>
            <w:tcBorders/>
            <w:vAlign w:val="center"/>
          </w:tcPr>
          <w:p>
            <w:pPr>
              <w:pStyle w:val="TableContents"/>
              <w:bidi w:val="0"/>
              <w:spacing w:before="0" w:after="283"/>
              <w:jc w:val="left"/>
              <w:rPr/>
            </w:pPr>
            <w:r>
              <w:rPr/>
              <w:t xml:space="preserve">Channarong Ratanaseangsuang </w:t>
            </w:r>
          </w:p>
        </w:tc>
        <w:tc>
          <w:tcPr>
            <w:tcW w:w="1612" w:type="dxa"/>
            <w:tcBorders/>
            <w:vAlign w:val="center"/>
          </w:tcPr>
          <w:p>
            <w:pPr>
              <w:pStyle w:val="TableContents"/>
              <w:bidi w:val="0"/>
              <w:spacing w:before="0" w:after="283"/>
              <w:jc w:val="left"/>
              <w:rPr/>
            </w:pPr>
            <w:r>
              <w:rPr/>
              <w:t xml:space="preserve">Dorothy O'Neil </w:t>
            </w:r>
          </w:p>
        </w:tc>
        <w:tc>
          <w:tcPr>
            <w:tcW w:w="1898" w:type="dxa"/>
            <w:tcBorders/>
            <w:vAlign w:val="center"/>
          </w:tcPr>
          <w:p>
            <w:pPr>
              <w:pStyle w:val="TableContents"/>
              <w:bidi w:val="0"/>
              <w:spacing w:before="0" w:after="283"/>
              <w:jc w:val="left"/>
              <w:rPr/>
            </w:pPr>
            <w:r>
              <w:rPr/>
              <w:t xml:space="preserve">Joe Alston Wynn Rogers </w:t>
            </w:r>
          </w:p>
        </w:tc>
        <w:tc>
          <w:tcPr>
            <w:tcW w:w="1467" w:type="dxa"/>
            <w:tcBorders/>
            <w:vAlign w:val="center"/>
          </w:tcPr>
          <w:p>
            <w:pPr>
              <w:pStyle w:val="TableContents"/>
              <w:bidi w:val="0"/>
              <w:spacing w:before="0" w:after="283"/>
              <w:jc w:val="left"/>
              <w:rPr/>
            </w:pPr>
            <w:r>
              <w:rPr/>
              <w:t xml:space="preserve">Tyna Barinaga Caroline Jensen </w:t>
            </w:r>
          </w:p>
        </w:tc>
        <w:tc>
          <w:tcPr>
            <w:tcW w:w="2022" w:type="dxa"/>
            <w:tcBorders/>
            <w:vAlign w:val="center"/>
          </w:tcPr>
          <w:p>
            <w:pPr>
              <w:pStyle w:val="TableContents"/>
              <w:bidi w:val="0"/>
              <w:spacing w:before="0" w:after="283"/>
              <w:jc w:val="left"/>
              <w:rPr/>
            </w:pPr>
            <w:r>
              <w:rPr/>
              <w:t xml:space="preserve">Channarong Ratanaseangsuang Margaret Barrand </w:t>
            </w:r>
          </w:p>
        </w:tc>
      </w:tr>
      <w:tr>
        <w:trPr/>
        <w:tc>
          <w:tcPr>
            <w:tcW w:w="1285" w:type="dxa"/>
            <w:tcBorders/>
            <w:vAlign w:val="center"/>
          </w:tcPr>
          <w:p>
            <w:pPr>
              <w:pStyle w:val="TableContents"/>
              <w:bidi w:val="0"/>
              <w:spacing w:before="0" w:after="283"/>
              <w:jc w:val="left"/>
              <w:rPr/>
            </w:pPr>
            <w:r>
              <w:rPr/>
              <w:t xml:space="preserve">1965 </w:t>
            </w:r>
          </w:p>
        </w:tc>
        <w:tc>
          <w:tcPr>
            <w:tcW w:w="1921" w:type="dxa"/>
            <w:tcBorders/>
            <w:vAlign w:val="center"/>
          </w:tcPr>
          <w:p>
            <w:pPr>
              <w:pStyle w:val="TableContents"/>
              <w:bidi w:val="0"/>
              <w:spacing w:before="0" w:after="283"/>
              <w:jc w:val="left"/>
              <w:rPr/>
            </w:pPr>
            <w:r>
              <w:rPr/>
              <w:t xml:space="preserve">Erland Kops </w:t>
            </w:r>
          </w:p>
        </w:tc>
        <w:tc>
          <w:tcPr>
            <w:tcW w:w="1612" w:type="dxa"/>
            <w:tcBorders/>
            <w:vAlign w:val="center"/>
          </w:tcPr>
          <w:p>
            <w:pPr>
              <w:pStyle w:val="TableContents"/>
              <w:bidi w:val="0"/>
              <w:spacing w:before="0" w:after="283"/>
              <w:jc w:val="left"/>
              <w:rPr/>
            </w:pPr>
            <w:r>
              <w:rPr/>
              <w:t xml:space="preserve">Judy Devlin </w:t>
            </w:r>
          </w:p>
        </w:tc>
        <w:tc>
          <w:tcPr>
            <w:tcW w:w="1898" w:type="dxa"/>
            <w:tcBorders/>
            <w:vAlign w:val="center"/>
          </w:tcPr>
          <w:p>
            <w:pPr>
              <w:pStyle w:val="TableContents"/>
              <w:bidi w:val="0"/>
              <w:spacing w:before="0" w:after="283"/>
              <w:jc w:val="left"/>
              <w:rPr/>
            </w:pPr>
            <w:r>
              <w:rPr/>
              <w:t xml:space="preserve">Bob McCoig Tony Jordan </w:t>
            </w:r>
          </w:p>
        </w:tc>
        <w:tc>
          <w:tcPr>
            <w:tcW w:w="1467" w:type="dxa"/>
            <w:tcBorders/>
            <w:vAlign w:val="center"/>
          </w:tcPr>
          <w:p>
            <w:pPr>
              <w:pStyle w:val="TableContents"/>
              <w:bidi w:val="0"/>
              <w:spacing w:before="0" w:after="283"/>
              <w:jc w:val="left"/>
              <w:rPr/>
            </w:pPr>
            <w:r>
              <w:rPr/>
              <w:t xml:space="preserve">Margaret Barrand Jennifer Pritchard </w:t>
            </w:r>
          </w:p>
        </w:tc>
        <w:tc>
          <w:tcPr>
            <w:tcW w:w="2022" w:type="dxa"/>
            <w:tcBorders/>
            <w:vAlign w:val="center"/>
          </w:tcPr>
          <w:p>
            <w:pPr>
              <w:pStyle w:val="TableContents"/>
              <w:bidi w:val="0"/>
              <w:spacing w:before="0" w:after="283"/>
              <w:jc w:val="left"/>
              <w:rPr/>
            </w:pPr>
            <w:r>
              <w:rPr/>
              <w:t xml:space="preserve">Bob McCoig Margaret Barrand </w:t>
            </w:r>
          </w:p>
        </w:tc>
      </w:tr>
      <w:tr>
        <w:trPr/>
        <w:tc>
          <w:tcPr>
            <w:tcW w:w="1285" w:type="dxa"/>
            <w:tcBorders/>
            <w:vAlign w:val="center"/>
          </w:tcPr>
          <w:p>
            <w:pPr>
              <w:pStyle w:val="TableContents"/>
              <w:bidi w:val="0"/>
              <w:spacing w:before="0" w:after="283"/>
              <w:jc w:val="left"/>
              <w:rPr/>
            </w:pPr>
            <w:r>
              <w:rPr/>
              <w:t xml:space="preserve">1966 </w:t>
            </w:r>
          </w:p>
        </w:tc>
        <w:tc>
          <w:tcPr>
            <w:tcW w:w="1921" w:type="dxa"/>
            <w:tcBorders/>
            <w:vAlign w:val="center"/>
          </w:tcPr>
          <w:p>
            <w:pPr>
              <w:pStyle w:val="TableContents"/>
              <w:bidi w:val="0"/>
              <w:spacing w:before="0" w:after="283"/>
              <w:jc w:val="left"/>
              <w:rPr/>
            </w:pPr>
            <w:r>
              <w:rPr/>
              <w:t xml:space="preserve">Tan Aik Huang </w:t>
            </w:r>
          </w:p>
        </w:tc>
        <w:tc>
          <w:tcPr>
            <w:tcW w:w="1612" w:type="dxa"/>
            <w:tcBorders/>
            <w:vAlign w:val="center"/>
          </w:tcPr>
          <w:p>
            <w:pPr>
              <w:pStyle w:val="TableContents"/>
              <w:bidi w:val="0"/>
              <w:spacing w:before="0" w:after="283"/>
              <w:jc w:val="left"/>
              <w:rPr/>
            </w:pPr>
            <w:r>
              <w:rPr/>
              <w:t xml:space="preserve">Ng Boon Bee Tan Yee Khan </w:t>
            </w:r>
          </w:p>
        </w:tc>
        <w:tc>
          <w:tcPr>
            <w:tcW w:w="1898" w:type="dxa"/>
            <w:tcBorders/>
            <w:vAlign w:val="center"/>
          </w:tcPr>
          <w:p>
            <w:pPr>
              <w:pStyle w:val="TableContents"/>
              <w:bidi w:val="0"/>
              <w:spacing w:before="0" w:after="283"/>
              <w:jc w:val="left"/>
              <w:rPr/>
            </w:pPr>
            <w:r>
              <w:rPr/>
              <w:t xml:space="preserve">Judy Hashman Susan Peard </w:t>
            </w:r>
          </w:p>
        </w:tc>
        <w:tc>
          <w:tcPr>
            <w:tcW w:w="1467" w:type="dxa"/>
            <w:tcBorders/>
            <w:vAlign w:val="center"/>
          </w:tcPr>
          <w:p>
            <w:pPr>
              <w:pStyle w:val="TableContents"/>
              <w:bidi w:val="0"/>
              <w:spacing w:before="0" w:after="283"/>
              <w:jc w:val="left"/>
              <w:rPr/>
            </w:pPr>
            <w:r>
              <w:rPr/>
              <w:t xml:space="preserve">Wayne MacDonnell Tyna Barinaga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1967 </w:t>
            </w:r>
          </w:p>
        </w:tc>
        <w:tc>
          <w:tcPr>
            <w:tcW w:w="1921" w:type="dxa"/>
            <w:tcBorders/>
            <w:vAlign w:val="center"/>
          </w:tcPr>
          <w:p>
            <w:pPr>
              <w:pStyle w:val="TableContents"/>
              <w:bidi w:val="0"/>
              <w:spacing w:before="0" w:after="283"/>
              <w:jc w:val="left"/>
              <w:rPr/>
            </w:pPr>
            <w:r>
              <w:rPr/>
              <w:t xml:space="preserve">Erland Kops </w:t>
            </w:r>
          </w:p>
        </w:tc>
        <w:tc>
          <w:tcPr>
            <w:tcW w:w="1612" w:type="dxa"/>
            <w:tcBorders/>
            <w:vAlign w:val="center"/>
          </w:tcPr>
          <w:p>
            <w:pPr>
              <w:pStyle w:val="TableContents"/>
              <w:bidi w:val="0"/>
              <w:spacing w:before="0" w:after="283"/>
              <w:jc w:val="left"/>
              <w:rPr/>
            </w:pPr>
            <w:r>
              <w:rPr/>
              <w:t xml:space="preserve">Erland Kops Joe Alston </w:t>
            </w:r>
          </w:p>
        </w:tc>
        <w:tc>
          <w:tcPr>
            <w:tcW w:w="1898" w:type="dxa"/>
            <w:tcBorders/>
            <w:vAlign w:val="center"/>
          </w:tcPr>
          <w:p>
            <w:pPr>
              <w:pStyle w:val="TableContents"/>
              <w:bidi w:val="0"/>
              <w:spacing w:before="0" w:after="283"/>
              <w:jc w:val="left"/>
              <w:rPr/>
            </w:pPr>
            <w:r>
              <w:rPr/>
              <w:t xml:space="preserve">Judy Hashman Rosine Jones Lemon </w:t>
            </w:r>
          </w:p>
        </w:tc>
        <w:tc>
          <w:tcPr>
            <w:tcW w:w="1467" w:type="dxa"/>
            <w:tcBorders/>
            <w:vAlign w:val="center"/>
          </w:tcPr>
          <w:p>
            <w:pPr>
              <w:pStyle w:val="TableContents"/>
              <w:bidi w:val="0"/>
              <w:spacing w:before="0" w:after="283"/>
              <w:jc w:val="left"/>
              <w:rPr/>
            </w:pPr>
            <w:r>
              <w:rPr/>
              <w:t xml:space="preserve">Jim Sydie Judy Hashman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1968 </w:t>
            </w:r>
          </w:p>
        </w:tc>
        <w:tc>
          <w:tcPr>
            <w:tcW w:w="1921" w:type="dxa"/>
            <w:tcBorders/>
            <w:vAlign w:val="center"/>
          </w:tcPr>
          <w:p>
            <w:pPr>
              <w:pStyle w:val="TableContents"/>
              <w:bidi w:val="0"/>
              <w:spacing w:before="0" w:after="283"/>
              <w:jc w:val="left"/>
              <w:rPr/>
            </w:pPr>
            <w:r>
              <w:rPr/>
              <w:t xml:space="preserve">Channarong Ratanaseangsuang </w:t>
            </w:r>
          </w:p>
        </w:tc>
        <w:tc>
          <w:tcPr>
            <w:tcW w:w="1612" w:type="dxa"/>
            <w:tcBorders/>
            <w:vAlign w:val="center"/>
          </w:tcPr>
          <w:p>
            <w:pPr>
              <w:pStyle w:val="TableContents"/>
              <w:bidi w:val="0"/>
              <w:spacing w:before="0" w:after="283"/>
              <w:jc w:val="left"/>
              <w:rPr/>
            </w:pPr>
            <w:r>
              <w:rPr/>
              <w:t xml:space="preserve">Tyna Barinaga </w:t>
            </w:r>
          </w:p>
        </w:tc>
        <w:tc>
          <w:tcPr>
            <w:tcW w:w="1898" w:type="dxa"/>
            <w:tcBorders/>
            <w:vAlign w:val="center"/>
          </w:tcPr>
          <w:p>
            <w:pPr>
              <w:pStyle w:val="TableContents"/>
              <w:bidi w:val="0"/>
              <w:spacing w:before="0" w:after="283"/>
              <w:jc w:val="left"/>
              <w:rPr/>
            </w:pPr>
            <w:r>
              <w:rPr/>
              <w:t xml:space="preserve">Jim Poole Don Paup </w:t>
            </w:r>
          </w:p>
        </w:tc>
        <w:tc>
          <w:tcPr>
            <w:tcW w:w="1467" w:type="dxa"/>
            <w:tcBorders/>
            <w:vAlign w:val="center"/>
          </w:tcPr>
          <w:p>
            <w:pPr>
              <w:pStyle w:val="TableContents"/>
              <w:bidi w:val="0"/>
              <w:spacing w:before="0" w:after="283"/>
              <w:jc w:val="left"/>
              <w:rPr/>
            </w:pPr>
            <w:r>
              <w:rPr/>
              <w:t xml:space="preserve">Tyna Barinaga Helen Tibbetts </w:t>
            </w:r>
          </w:p>
        </w:tc>
        <w:tc>
          <w:tcPr>
            <w:tcW w:w="2022" w:type="dxa"/>
            <w:tcBorders/>
            <w:vAlign w:val="center"/>
          </w:tcPr>
          <w:p>
            <w:pPr>
              <w:pStyle w:val="TableContents"/>
              <w:bidi w:val="0"/>
              <w:spacing w:before="0" w:after="283"/>
              <w:jc w:val="left"/>
              <w:rPr/>
            </w:pPr>
            <w:r>
              <w:rPr/>
              <w:t xml:space="preserve">Larry Saben Carlene Starkey </w:t>
            </w:r>
          </w:p>
        </w:tc>
      </w:tr>
      <w:tr>
        <w:trPr/>
        <w:tc>
          <w:tcPr>
            <w:tcW w:w="1285" w:type="dxa"/>
            <w:tcBorders/>
            <w:vAlign w:val="center"/>
          </w:tcPr>
          <w:p>
            <w:pPr>
              <w:pStyle w:val="TableContents"/>
              <w:bidi w:val="0"/>
              <w:spacing w:before="0" w:after="283"/>
              <w:jc w:val="left"/>
              <w:rPr/>
            </w:pPr>
            <w:r>
              <w:rPr/>
              <w:t xml:space="preserve">1969 </w:t>
            </w:r>
          </w:p>
        </w:tc>
        <w:tc>
          <w:tcPr>
            <w:tcW w:w="1921" w:type="dxa"/>
            <w:tcBorders/>
            <w:vAlign w:val="center"/>
          </w:tcPr>
          <w:p>
            <w:pPr>
              <w:pStyle w:val="TableContents"/>
              <w:bidi w:val="0"/>
              <w:spacing w:before="0" w:after="283"/>
              <w:jc w:val="left"/>
              <w:rPr/>
            </w:pPr>
            <w:r>
              <w:rPr/>
              <w:t xml:space="preserve">Rudy Hartono </w:t>
            </w:r>
          </w:p>
        </w:tc>
        <w:tc>
          <w:tcPr>
            <w:tcW w:w="1612" w:type="dxa"/>
            <w:tcBorders/>
            <w:vAlign w:val="center"/>
          </w:tcPr>
          <w:p>
            <w:pPr>
              <w:pStyle w:val="TableContents"/>
              <w:bidi w:val="0"/>
              <w:spacing w:before="0" w:after="283"/>
              <w:jc w:val="left"/>
              <w:rPr/>
            </w:pPr>
            <w:r>
              <w:rPr/>
              <w:t xml:space="preserve">Minarni </w:t>
            </w:r>
          </w:p>
        </w:tc>
        <w:tc>
          <w:tcPr>
            <w:tcW w:w="1898" w:type="dxa"/>
            <w:tcBorders/>
            <w:vAlign w:val="center"/>
          </w:tcPr>
          <w:p>
            <w:pPr>
              <w:pStyle w:val="TableContents"/>
              <w:bidi w:val="0"/>
              <w:spacing w:before="0" w:after="283"/>
              <w:jc w:val="left"/>
              <w:rPr/>
            </w:pPr>
            <w:r>
              <w:rPr/>
              <w:t xml:space="preserve">Ng Boon Bee Punch Gunalan </w:t>
            </w:r>
          </w:p>
        </w:tc>
        <w:tc>
          <w:tcPr>
            <w:tcW w:w="1467" w:type="dxa"/>
            <w:tcBorders/>
            <w:vAlign w:val="center"/>
          </w:tcPr>
          <w:p>
            <w:pPr>
              <w:pStyle w:val="TableContents"/>
              <w:bidi w:val="0"/>
              <w:spacing w:before="0" w:after="283"/>
              <w:jc w:val="left"/>
              <w:rPr/>
            </w:pPr>
            <w:r>
              <w:rPr/>
              <w:t xml:space="preserve">Minarni Retno Kustijah </w:t>
            </w:r>
          </w:p>
        </w:tc>
        <w:tc>
          <w:tcPr>
            <w:tcW w:w="2022" w:type="dxa"/>
            <w:tcBorders/>
            <w:vAlign w:val="center"/>
          </w:tcPr>
          <w:p>
            <w:pPr>
              <w:pStyle w:val="TableContents"/>
              <w:bidi w:val="0"/>
              <w:spacing w:before="0" w:after="283"/>
              <w:jc w:val="left"/>
              <w:rPr/>
            </w:pPr>
            <w:r>
              <w:rPr/>
              <w:t xml:space="preserve">Erland Kops Pernille Molgaard Hansen </w:t>
            </w:r>
          </w:p>
        </w:tc>
      </w:tr>
      <w:tr>
        <w:trPr/>
        <w:tc>
          <w:tcPr>
            <w:tcW w:w="1285" w:type="dxa"/>
            <w:tcBorders/>
            <w:vAlign w:val="center"/>
          </w:tcPr>
          <w:p>
            <w:pPr>
              <w:pStyle w:val="TableContents"/>
              <w:bidi w:val="0"/>
              <w:spacing w:before="0" w:after="283"/>
              <w:jc w:val="left"/>
              <w:rPr/>
            </w:pPr>
            <w:r>
              <w:rPr/>
              <w:t xml:space="preserve">1970 </w:t>
            </w:r>
          </w:p>
        </w:tc>
        <w:tc>
          <w:tcPr>
            <w:tcW w:w="1921" w:type="dxa"/>
            <w:tcBorders/>
            <w:vAlign w:val="center"/>
          </w:tcPr>
          <w:p>
            <w:pPr>
              <w:pStyle w:val="TableContents"/>
              <w:bidi w:val="0"/>
              <w:spacing w:before="0" w:after="283"/>
              <w:jc w:val="left"/>
              <w:rPr/>
            </w:pPr>
            <w:r>
              <w:rPr/>
              <w:t xml:space="preserve">Junji Honma </w:t>
            </w:r>
          </w:p>
        </w:tc>
        <w:tc>
          <w:tcPr>
            <w:tcW w:w="1612" w:type="dxa"/>
            <w:tcBorders/>
            <w:vAlign w:val="center"/>
          </w:tcPr>
          <w:p>
            <w:pPr>
              <w:pStyle w:val="TableContents"/>
              <w:bidi w:val="0"/>
              <w:spacing w:before="0" w:after="283"/>
              <w:jc w:val="left"/>
              <w:rPr/>
            </w:pPr>
            <w:r>
              <w:rPr/>
              <w:t xml:space="preserve">Etsuko Takenaka </w:t>
            </w:r>
          </w:p>
        </w:tc>
        <w:tc>
          <w:tcPr>
            <w:tcW w:w="1898" w:type="dxa"/>
            <w:tcBorders/>
            <w:vAlign w:val="center"/>
          </w:tcPr>
          <w:p>
            <w:pPr>
              <w:pStyle w:val="TableContents"/>
              <w:bidi w:val="0"/>
              <w:spacing w:before="0" w:after="283"/>
              <w:jc w:val="left"/>
              <w:rPr/>
            </w:pPr>
            <w:r>
              <w:rPr/>
              <w:t xml:space="preserve">Junji Honma Ippei Kojima </w:t>
            </w:r>
          </w:p>
        </w:tc>
        <w:tc>
          <w:tcPr>
            <w:tcW w:w="1467" w:type="dxa"/>
            <w:tcBorders/>
            <w:vAlign w:val="center"/>
          </w:tcPr>
          <w:p>
            <w:pPr>
              <w:pStyle w:val="TableContents"/>
              <w:bidi w:val="0"/>
              <w:spacing w:before="0" w:after="283"/>
              <w:jc w:val="left"/>
              <w:rPr/>
            </w:pPr>
            <w:r>
              <w:rPr/>
              <w:t xml:space="preserve">Etsuko Takenaka Machiko Aizawa </w:t>
            </w:r>
          </w:p>
        </w:tc>
        <w:tc>
          <w:tcPr>
            <w:tcW w:w="2022" w:type="dxa"/>
            <w:tcBorders/>
            <w:vAlign w:val="center"/>
          </w:tcPr>
          <w:p>
            <w:pPr>
              <w:pStyle w:val="TableContents"/>
              <w:bidi w:val="0"/>
              <w:spacing w:before="0" w:after="283"/>
              <w:jc w:val="left"/>
              <w:rPr/>
            </w:pPr>
            <w:r>
              <w:rPr/>
              <w:t xml:space="preserve">Paul Whetnall Margaret Boxall </w:t>
            </w:r>
          </w:p>
        </w:tc>
      </w:tr>
      <w:tr>
        <w:trPr/>
        <w:tc>
          <w:tcPr>
            <w:tcW w:w="1285" w:type="dxa"/>
            <w:tcBorders/>
            <w:vAlign w:val="center"/>
          </w:tcPr>
          <w:p>
            <w:pPr>
              <w:pStyle w:val="TableContents"/>
              <w:bidi w:val="0"/>
              <w:spacing w:before="0" w:after="283"/>
              <w:jc w:val="left"/>
              <w:rPr/>
            </w:pPr>
            <w:r>
              <w:rPr/>
              <w:t xml:space="preserve">1971 </w:t>
            </w:r>
          </w:p>
        </w:tc>
        <w:tc>
          <w:tcPr>
            <w:tcW w:w="1921" w:type="dxa"/>
            <w:tcBorders/>
            <w:vAlign w:val="center"/>
          </w:tcPr>
          <w:p>
            <w:pPr>
              <w:pStyle w:val="TableContents"/>
              <w:bidi w:val="0"/>
              <w:spacing w:before="0" w:after="283"/>
              <w:jc w:val="left"/>
              <w:rPr/>
            </w:pPr>
            <w:r>
              <w:rPr/>
              <w:t xml:space="preserve">Muljadi </w:t>
            </w:r>
          </w:p>
        </w:tc>
        <w:tc>
          <w:tcPr>
            <w:tcW w:w="1612" w:type="dxa"/>
            <w:tcBorders/>
            <w:vAlign w:val="center"/>
          </w:tcPr>
          <w:p>
            <w:pPr>
              <w:pStyle w:val="TableContents"/>
              <w:bidi w:val="0"/>
              <w:spacing w:before="0" w:after="283"/>
              <w:jc w:val="left"/>
              <w:rPr/>
            </w:pPr>
            <w:r>
              <w:rPr/>
              <w:t xml:space="preserve">Noriko Takagi </w:t>
            </w:r>
          </w:p>
        </w:tc>
        <w:tc>
          <w:tcPr>
            <w:tcW w:w="1898" w:type="dxa"/>
            <w:tcBorders/>
            <w:vAlign w:val="center"/>
          </w:tcPr>
          <w:p>
            <w:pPr>
              <w:pStyle w:val="TableContents"/>
              <w:bidi w:val="0"/>
              <w:spacing w:before="0" w:after="283"/>
              <w:jc w:val="left"/>
              <w:rPr/>
            </w:pPr>
            <w:r>
              <w:rPr/>
              <w:t xml:space="preserve">Ng Boon Bee Punch Gunalan </w:t>
            </w:r>
          </w:p>
        </w:tc>
        <w:tc>
          <w:tcPr>
            <w:tcW w:w="1467" w:type="dxa"/>
            <w:tcBorders/>
            <w:vAlign w:val="center"/>
          </w:tcPr>
          <w:p>
            <w:pPr>
              <w:pStyle w:val="TableContents"/>
              <w:bidi w:val="0"/>
              <w:spacing w:before="0" w:after="283"/>
              <w:jc w:val="left"/>
              <w:rPr/>
            </w:pPr>
            <w:r>
              <w:rPr/>
              <w:t xml:space="preserve">Noriko Takagi Hiroe Yuki </w:t>
            </w:r>
          </w:p>
        </w:tc>
        <w:tc>
          <w:tcPr>
            <w:tcW w:w="2022" w:type="dxa"/>
            <w:tcBorders/>
            <w:vAlign w:val="center"/>
          </w:tcPr>
          <w:p>
            <w:pPr>
              <w:pStyle w:val="TableContents"/>
              <w:bidi w:val="0"/>
              <w:spacing w:before="0" w:after="283"/>
              <w:jc w:val="left"/>
              <w:rPr/>
            </w:pPr>
            <w:r>
              <w:rPr/>
              <w:t xml:space="preserve">Jim Poole Maryanne Breckell </w:t>
            </w:r>
          </w:p>
        </w:tc>
      </w:tr>
      <w:tr>
        <w:trPr/>
        <w:tc>
          <w:tcPr>
            <w:tcW w:w="1285" w:type="dxa"/>
            <w:tcBorders/>
            <w:vAlign w:val="center"/>
          </w:tcPr>
          <w:p>
            <w:pPr>
              <w:pStyle w:val="TableContents"/>
              <w:bidi w:val="0"/>
              <w:spacing w:before="0" w:after="283"/>
              <w:jc w:val="left"/>
              <w:rPr/>
            </w:pPr>
            <w:r>
              <w:rPr/>
              <w:t xml:space="preserve">1972 </w:t>
            </w:r>
          </w:p>
        </w:tc>
        <w:tc>
          <w:tcPr>
            <w:tcW w:w="1921" w:type="dxa"/>
            <w:tcBorders/>
            <w:vAlign w:val="center"/>
          </w:tcPr>
          <w:p>
            <w:pPr>
              <w:pStyle w:val="TableContents"/>
              <w:bidi w:val="0"/>
              <w:spacing w:before="0" w:after="283"/>
              <w:jc w:val="left"/>
              <w:rPr/>
            </w:pPr>
            <w:r>
              <w:rPr/>
              <w:t xml:space="preserve">Sture Johnsson </w:t>
            </w:r>
          </w:p>
        </w:tc>
        <w:tc>
          <w:tcPr>
            <w:tcW w:w="1612" w:type="dxa"/>
            <w:tcBorders/>
            <w:vAlign w:val="center"/>
          </w:tcPr>
          <w:p>
            <w:pPr>
              <w:pStyle w:val="TableContents"/>
              <w:bidi w:val="0"/>
              <w:spacing w:before="0" w:after="283"/>
              <w:jc w:val="left"/>
              <w:rPr/>
            </w:pPr>
            <w:r>
              <w:rPr/>
              <w:t xml:space="preserve">Eva Twedberg </w:t>
            </w:r>
          </w:p>
        </w:tc>
        <w:tc>
          <w:tcPr>
            <w:tcW w:w="1898" w:type="dxa"/>
            <w:tcBorders/>
            <w:vAlign w:val="center"/>
          </w:tcPr>
          <w:p>
            <w:pPr>
              <w:pStyle w:val="TableContents"/>
              <w:bidi w:val="0"/>
              <w:spacing w:before="0" w:after="283"/>
              <w:jc w:val="left"/>
              <w:rPr/>
            </w:pPr>
            <w:r>
              <w:rPr/>
              <w:t xml:space="preserve">Derek Talbot Elliot Stuart </w:t>
            </w:r>
          </w:p>
        </w:tc>
        <w:tc>
          <w:tcPr>
            <w:tcW w:w="1467" w:type="dxa"/>
            <w:tcBorders/>
            <w:vAlign w:val="center"/>
          </w:tcPr>
          <w:p>
            <w:pPr>
              <w:pStyle w:val="TableContents"/>
              <w:bidi w:val="0"/>
              <w:spacing w:before="0" w:after="283"/>
              <w:jc w:val="left"/>
              <w:rPr/>
            </w:pPr>
            <w:r>
              <w:rPr/>
              <w:t xml:space="preserve">Anne Berglund Pernille Kaagaard </w:t>
            </w:r>
          </w:p>
        </w:tc>
        <w:tc>
          <w:tcPr>
            <w:tcW w:w="2022" w:type="dxa"/>
            <w:tcBorders/>
            <w:vAlign w:val="center"/>
          </w:tcPr>
          <w:p>
            <w:pPr>
              <w:pStyle w:val="TableContents"/>
              <w:bidi w:val="0"/>
              <w:spacing w:before="0" w:after="283"/>
              <w:jc w:val="left"/>
              <w:rPr/>
            </w:pPr>
            <w:r>
              <w:rPr/>
              <w:t xml:space="preserve">Flemming Delfs Pernille Kaagaard </w:t>
            </w:r>
          </w:p>
        </w:tc>
      </w:tr>
      <w:tr>
        <w:trPr/>
        <w:tc>
          <w:tcPr>
            <w:tcW w:w="1285" w:type="dxa"/>
            <w:tcBorders/>
            <w:vAlign w:val="center"/>
          </w:tcPr>
          <w:p>
            <w:pPr>
              <w:pStyle w:val="TableContents"/>
              <w:bidi w:val="0"/>
              <w:spacing w:before="0" w:after="283"/>
              <w:jc w:val="left"/>
              <w:rPr/>
            </w:pPr>
            <w:r>
              <w:rPr/>
              <w:t xml:space="preserve">1973 </w:t>
            </w:r>
          </w:p>
        </w:tc>
        <w:tc>
          <w:tcPr>
            <w:tcW w:w="1921" w:type="dxa"/>
            <w:tcBorders/>
            <w:vAlign w:val="center"/>
          </w:tcPr>
          <w:p>
            <w:pPr>
              <w:pStyle w:val="TableContents"/>
              <w:bidi w:val="0"/>
              <w:spacing w:before="0" w:after="283"/>
              <w:jc w:val="left"/>
              <w:rPr/>
            </w:pPr>
            <w:r>
              <w:rPr/>
              <w:t xml:space="preserve">Sture Johnsson </w:t>
            </w:r>
          </w:p>
        </w:tc>
        <w:tc>
          <w:tcPr>
            <w:tcW w:w="1612" w:type="dxa"/>
            <w:tcBorders/>
            <w:vAlign w:val="center"/>
          </w:tcPr>
          <w:p>
            <w:pPr>
              <w:pStyle w:val="TableContents"/>
              <w:bidi w:val="0"/>
              <w:spacing w:before="0" w:after="283"/>
              <w:jc w:val="left"/>
              <w:rPr/>
            </w:pPr>
            <w:r>
              <w:rPr/>
              <w:t xml:space="preserve">Eva Twedberg </w:t>
            </w:r>
          </w:p>
        </w:tc>
        <w:tc>
          <w:tcPr>
            <w:tcW w:w="1898" w:type="dxa"/>
            <w:tcBorders/>
            <w:vAlign w:val="center"/>
          </w:tcPr>
          <w:p>
            <w:pPr>
              <w:pStyle w:val="TableContents"/>
              <w:bidi w:val="0"/>
              <w:spacing w:before="0" w:after="283"/>
              <w:jc w:val="left"/>
              <w:rPr/>
            </w:pPr>
            <w:r>
              <w:rPr/>
              <w:t xml:space="preserve">Jim Poole Don Paup </w:t>
            </w:r>
          </w:p>
        </w:tc>
        <w:tc>
          <w:tcPr>
            <w:tcW w:w="1467" w:type="dxa"/>
            <w:tcBorders/>
            <w:vAlign w:val="center"/>
          </w:tcPr>
          <w:p>
            <w:pPr>
              <w:pStyle w:val="TableContents"/>
              <w:bidi w:val="0"/>
              <w:spacing w:before="0" w:after="283"/>
              <w:jc w:val="left"/>
              <w:rPr/>
            </w:pPr>
            <w:r>
              <w:rPr/>
              <w:t xml:space="preserve">Pam Brady Diane Hales </w:t>
            </w:r>
          </w:p>
        </w:tc>
        <w:tc>
          <w:tcPr>
            <w:tcW w:w="2022" w:type="dxa"/>
            <w:tcBorders/>
            <w:vAlign w:val="center"/>
          </w:tcPr>
          <w:p>
            <w:pPr>
              <w:pStyle w:val="TableContents"/>
              <w:bidi w:val="0"/>
              <w:spacing w:before="0" w:after="283"/>
              <w:jc w:val="left"/>
              <w:rPr/>
            </w:pPr>
            <w:r>
              <w:rPr/>
              <w:t xml:space="preserve">Sture Johnsson Eva Twedberg </w:t>
            </w:r>
          </w:p>
        </w:tc>
      </w:tr>
      <w:tr>
        <w:trPr/>
        <w:tc>
          <w:tcPr>
            <w:tcW w:w="1285" w:type="dxa"/>
            <w:tcBorders/>
            <w:vAlign w:val="center"/>
          </w:tcPr>
          <w:p>
            <w:pPr>
              <w:pStyle w:val="TableContents"/>
              <w:bidi w:val="0"/>
              <w:spacing w:before="0" w:after="283"/>
              <w:jc w:val="left"/>
              <w:rPr>
                <w:sz w:val="4"/>
                <w:szCs w:val="4"/>
              </w:rPr>
            </w:pPr>
            <w:r>
              <w:rPr>
                <w:sz w:val="4"/>
                <w:szCs w:val="4"/>
              </w:rPr>
              <w:t xml:space="preserve">ei kilpailua </w:t>
            </w:r>
          </w:p>
        </w:tc>
        <w:tc>
          <w:tcPr>
            <w:tcW w:w="8920" w:type="dxa"/>
            <w:gridSpan w:val="5"/>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1976 </w:t>
            </w:r>
          </w:p>
        </w:tc>
        <w:tc>
          <w:tcPr>
            <w:tcW w:w="1921" w:type="dxa"/>
            <w:tcBorders/>
            <w:vAlign w:val="center"/>
          </w:tcPr>
          <w:p>
            <w:pPr>
              <w:pStyle w:val="TableContents"/>
              <w:bidi w:val="0"/>
              <w:spacing w:before="0" w:after="283"/>
              <w:jc w:val="left"/>
              <w:rPr/>
            </w:pPr>
            <w:r>
              <w:rPr/>
              <w:t xml:space="preserve">Paul Whetnall </w:t>
            </w:r>
          </w:p>
        </w:tc>
        <w:tc>
          <w:tcPr>
            <w:tcW w:w="1612" w:type="dxa"/>
            <w:tcBorders/>
            <w:vAlign w:val="center"/>
          </w:tcPr>
          <w:p>
            <w:pPr>
              <w:pStyle w:val="TableContents"/>
              <w:bidi w:val="0"/>
              <w:spacing w:before="0" w:after="283"/>
              <w:jc w:val="left"/>
              <w:rPr/>
            </w:pPr>
            <w:r>
              <w:rPr/>
              <w:t xml:space="preserve">Gillian Gilks </w:t>
            </w:r>
          </w:p>
        </w:tc>
        <w:tc>
          <w:tcPr>
            <w:tcW w:w="1898" w:type="dxa"/>
            <w:tcBorders/>
            <w:vAlign w:val="center"/>
          </w:tcPr>
          <w:p>
            <w:pPr>
              <w:pStyle w:val="TableContents"/>
              <w:bidi w:val="0"/>
              <w:spacing w:before="0" w:after="283"/>
              <w:jc w:val="left"/>
              <w:rPr/>
            </w:pPr>
            <w:r>
              <w:rPr/>
              <w:t xml:space="preserve">Willi Braun Roland Maywald </w:t>
            </w:r>
          </w:p>
        </w:tc>
        <w:tc>
          <w:tcPr>
            <w:tcW w:w="1467" w:type="dxa"/>
            <w:tcBorders/>
            <w:vAlign w:val="center"/>
          </w:tcPr>
          <w:p>
            <w:pPr>
              <w:pStyle w:val="TableContents"/>
              <w:bidi w:val="0"/>
              <w:spacing w:before="0" w:after="283"/>
              <w:jc w:val="left"/>
              <w:rPr/>
            </w:pPr>
            <w:r>
              <w:rPr/>
              <w:t xml:space="preserve">Gillian Gilks Susan Whetnall </w:t>
            </w:r>
          </w:p>
        </w:tc>
        <w:tc>
          <w:tcPr>
            <w:tcW w:w="2022" w:type="dxa"/>
            <w:tcBorders/>
            <w:vAlign w:val="center"/>
          </w:tcPr>
          <w:p>
            <w:pPr>
              <w:pStyle w:val="TableContents"/>
              <w:bidi w:val="0"/>
              <w:spacing w:before="0" w:after="283"/>
              <w:jc w:val="left"/>
              <w:rPr/>
            </w:pPr>
            <w:r>
              <w:rPr/>
              <w:t xml:space="preserve">David Eddy Susan Whetnall </w:t>
            </w:r>
          </w:p>
        </w:tc>
      </w:tr>
      <w:tr>
        <w:trPr/>
        <w:tc>
          <w:tcPr>
            <w:tcW w:w="1285" w:type="dxa"/>
            <w:tcBorders/>
            <w:vAlign w:val="center"/>
          </w:tcPr>
          <w:p>
            <w:pPr>
              <w:pStyle w:val="TableContents"/>
              <w:bidi w:val="0"/>
              <w:spacing w:before="0" w:after="283"/>
              <w:jc w:val="left"/>
              <w:rPr/>
            </w:pPr>
            <w:r>
              <w:rPr/>
              <w:t xml:space="preserve">1977 1982 ei kilpailua </w:t>
            </w:r>
          </w:p>
        </w:tc>
        <w:tc>
          <w:tcPr>
            <w:tcW w:w="8920" w:type="dxa"/>
            <w:gridSpan w:val="5"/>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Mike Butler </w:t>
            </w:r>
          </w:p>
        </w:tc>
        <w:tc>
          <w:tcPr>
            <w:tcW w:w="1612" w:type="dxa"/>
            <w:tcBorders/>
            <w:vAlign w:val="center"/>
          </w:tcPr>
          <w:p>
            <w:pPr>
              <w:pStyle w:val="TableContents"/>
              <w:bidi w:val="0"/>
              <w:spacing w:before="0" w:after="283"/>
              <w:jc w:val="left"/>
              <w:rPr/>
            </w:pPr>
            <w:r>
              <w:rPr/>
              <w:t xml:space="preserve">Sherrie Liu </w:t>
            </w:r>
          </w:p>
        </w:tc>
        <w:tc>
          <w:tcPr>
            <w:tcW w:w="1898" w:type="dxa"/>
            <w:tcBorders/>
            <w:vAlign w:val="center"/>
          </w:tcPr>
          <w:p>
            <w:pPr>
              <w:pStyle w:val="TableContents"/>
              <w:bidi w:val="0"/>
              <w:spacing w:before="0" w:after="283"/>
              <w:jc w:val="left"/>
              <w:rPr/>
            </w:pPr>
            <w:r>
              <w:rPr/>
              <w:t xml:space="preserve">John Britton Gary Higgins </w:t>
            </w:r>
          </w:p>
        </w:tc>
        <w:tc>
          <w:tcPr>
            <w:tcW w:w="1467" w:type="dxa"/>
            <w:tcBorders/>
            <w:vAlign w:val="center"/>
          </w:tcPr>
          <w:p>
            <w:pPr>
              <w:pStyle w:val="TableContents"/>
              <w:bidi w:val="0"/>
              <w:spacing w:before="0" w:after="283"/>
              <w:jc w:val="left"/>
              <w:rPr/>
            </w:pPr>
            <w:r>
              <w:rPr/>
              <w:t xml:space="preserve">Claire Backhouse Johanne Falardeau </w:t>
            </w:r>
          </w:p>
        </w:tc>
        <w:tc>
          <w:tcPr>
            <w:tcW w:w="2022" w:type="dxa"/>
            <w:tcBorders/>
            <w:vAlign w:val="center"/>
          </w:tcPr>
          <w:p>
            <w:pPr>
              <w:pStyle w:val="TableContents"/>
              <w:bidi w:val="0"/>
              <w:spacing w:before="0" w:after="283"/>
              <w:jc w:val="left"/>
              <w:rPr/>
            </w:pPr>
            <w:r>
              <w:rPr/>
              <w:t xml:space="preserve">Mike Butler Claire Backhouse </w:t>
            </w:r>
          </w:p>
        </w:tc>
      </w:tr>
      <w:tr>
        <w:trPr/>
        <w:tc>
          <w:tcPr>
            <w:tcW w:w="1285" w:type="dxa"/>
            <w:tcBorders/>
            <w:vAlign w:val="center"/>
          </w:tcPr>
          <w:p>
            <w:pPr>
              <w:pStyle w:val="TableContents"/>
              <w:bidi w:val="0"/>
              <w:spacing w:before="0" w:after="283"/>
              <w:jc w:val="left"/>
              <w:rPr/>
            </w:pPr>
            <w:r>
              <w:rPr/>
              <w:t xml:space="preserve">1984 </w:t>
            </w:r>
          </w:p>
        </w:tc>
        <w:tc>
          <w:tcPr>
            <w:tcW w:w="1921" w:type="dxa"/>
            <w:tcBorders/>
            <w:vAlign w:val="center"/>
          </w:tcPr>
          <w:p>
            <w:pPr>
              <w:pStyle w:val="TableContents"/>
              <w:bidi w:val="0"/>
              <w:spacing w:before="0" w:after="283"/>
              <w:jc w:val="left"/>
              <w:rPr/>
            </w:pPr>
            <w:r>
              <w:rPr/>
              <w:t xml:space="preserve">Xiong Guobao </w:t>
            </w:r>
          </w:p>
        </w:tc>
        <w:tc>
          <w:tcPr>
            <w:tcW w:w="1612" w:type="dxa"/>
            <w:tcBorders/>
            <w:vAlign w:val="center"/>
          </w:tcPr>
          <w:p>
            <w:pPr>
              <w:pStyle w:val="TableContents"/>
              <w:bidi w:val="0"/>
              <w:spacing w:before="0" w:after="283"/>
              <w:jc w:val="left"/>
              <w:rPr/>
            </w:pPr>
            <w:r>
              <w:rPr/>
              <w:t xml:space="preserve">Luo Yun </w:t>
            </w:r>
          </w:p>
        </w:tc>
        <w:tc>
          <w:tcPr>
            <w:tcW w:w="1898" w:type="dxa"/>
            <w:tcBorders/>
            <w:vAlign w:val="center"/>
          </w:tcPr>
          <w:p>
            <w:pPr>
              <w:pStyle w:val="TableContents"/>
              <w:bidi w:val="0"/>
              <w:spacing w:before="0" w:after="283"/>
              <w:jc w:val="left"/>
              <w:rPr/>
            </w:pPr>
            <w:r>
              <w:rPr/>
              <w:t xml:space="preserve">Chen Hongyong Zhang Qingwu Zhang Qingwu </w:t>
            </w:r>
          </w:p>
        </w:tc>
        <w:tc>
          <w:tcPr>
            <w:tcW w:w="1467" w:type="dxa"/>
            <w:tcBorders/>
            <w:vAlign w:val="center"/>
          </w:tcPr>
          <w:p>
            <w:pPr>
              <w:pStyle w:val="TableContents"/>
              <w:bidi w:val="0"/>
              <w:spacing w:before="0" w:after="283"/>
              <w:jc w:val="left"/>
              <w:rPr/>
            </w:pPr>
            <w:r>
              <w:rPr/>
              <w:t xml:space="preserve">Yin Haichen Lu Yanahua </w:t>
            </w:r>
          </w:p>
        </w:tc>
        <w:tc>
          <w:tcPr>
            <w:tcW w:w="2022" w:type="dxa"/>
            <w:tcBorders/>
            <w:vAlign w:val="center"/>
          </w:tcPr>
          <w:p>
            <w:pPr>
              <w:pStyle w:val="TableContents"/>
              <w:bidi w:val="0"/>
              <w:spacing w:before="0" w:after="283"/>
              <w:jc w:val="left"/>
              <w:rPr/>
            </w:pPr>
            <w:r>
              <w:rPr/>
              <w:t xml:space="preserve">Wang Pengren Luo Yun </w:t>
            </w:r>
          </w:p>
        </w:tc>
      </w:tr>
      <w:tr>
        <w:trPr/>
        <w:tc>
          <w:tcPr>
            <w:tcW w:w="1285" w:type="dxa"/>
            <w:tcBorders/>
            <w:vAlign w:val="center"/>
          </w:tcPr>
          <w:p>
            <w:pPr>
              <w:pStyle w:val="TableContents"/>
              <w:bidi w:val="0"/>
              <w:spacing w:before="0" w:after="283"/>
              <w:jc w:val="left"/>
              <w:rPr/>
            </w:pPr>
            <w:r>
              <w:rPr/>
              <w:t xml:space="preserve">1985 </w:t>
            </w:r>
          </w:p>
        </w:tc>
        <w:tc>
          <w:tcPr>
            <w:tcW w:w="1921" w:type="dxa"/>
            <w:tcBorders/>
            <w:vAlign w:val="center"/>
          </w:tcPr>
          <w:p>
            <w:pPr>
              <w:pStyle w:val="TableContents"/>
              <w:bidi w:val="0"/>
              <w:spacing w:before="0" w:after="283"/>
              <w:jc w:val="left"/>
              <w:rPr/>
            </w:pPr>
            <w:r>
              <w:rPr/>
              <w:t xml:space="preserve">Mike Butler </w:t>
            </w:r>
          </w:p>
        </w:tc>
        <w:tc>
          <w:tcPr>
            <w:tcW w:w="1612" w:type="dxa"/>
            <w:tcBorders/>
            <w:vAlign w:val="center"/>
          </w:tcPr>
          <w:p>
            <w:pPr>
              <w:pStyle w:val="TableContents"/>
              <w:bidi w:val="0"/>
              <w:spacing w:before="0" w:after="283"/>
              <w:jc w:val="left"/>
              <w:rPr/>
            </w:pPr>
            <w:r>
              <w:rPr/>
              <w:t xml:space="preserve">Claire Backhouse Sharpe </w:t>
            </w:r>
          </w:p>
        </w:tc>
        <w:tc>
          <w:tcPr>
            <w:tcW w:w="1898" w:type="dxa"/>
            <w:tcBorders/>
            <w:vAlign w:val="center"/>
          </w:tcPr>
          <w:p>
            <w:pPr>
              <w:pStyle w:val="TableContents"/>
              <w:bidi w:val="0"/>
              <w:spacing w:before="0" w:after="283"/>
              <w:jc w:val="left"/>
              <w:rPr/>
            </w:pPr>
            <w:r>
              <w:rPr/>
              <w:t xml:space="preserve">John Britton Gary Higgins </w:t>
            </w:r>
          </w:p>
        </w:tc>
        <w:tc>
          <w:tcPr>
            <w:tcW w:w="1467" w:type="dxa"/>
            <w:tcBorders/>
            <w:vAlign w:val="center"/>
          </w:tcPr>
          <w:p>
            <w:pPr>
              <w:pStyle w:val="TableContents"/>
              <w:bidi w:val="0"/>
              <w:spacing w:before="0" w:after="283"/>
              <w:jc w:val="left"/>
              <w:rPr/>
            </w:pPr>
            <w:r>
              <w:rPr/>
              <w:t xml:space="preserve">Claire Sharpe Sandra Skillings </w:t>
            </w:r>
          </w:p>
        </w:tc>
        <w:tc>
          <w:tcPr>
            <w:tcW w:w="2022" w:type="dxa"/>
            <w:tcBorders/>
            <w:vAlign w:val="center"/>
          </w:tcPr>
          <w:p>
            <w:pPr>
              <w:pStyle w:val="TableContents"/>
              <w:bidi w:val="0"/>
              <w:spacing w:before="0" w:after="283"/>
              <w:jc w:val="left"/>
              <w:rPr/>
            </w:pPr>
            <w:r>
              <w:rPr/>
              <w:t xml:space="preserve">Mike Butler Claire Sharpe </w:t>
            </w:r>
          </w:p>
        </w:tc>
      </w:tr>
      <w:tr>
        <w:trPr/>
        <w:tc>
          <w:tcPr>
            <w:tcW w:w="1285" w:type="dxa"/>
            <w:tcBorders/>
            <w:vAlign w:val="center"/>
          </w:tcPr>
          <w:p>
            <w:pPr>
              <w:pStyle w:val="TableContents"/>
              <w:bidi w:val="0"/>
              <w:spacing w:before="0" w:after="283"/>
              <w:jc w:val="left"/>
              <w:rPr/>
            </w:pPr>
            <w:r>
              <w:rPr/>
              <w:t xml:space="preserve">1986 </w:t>
            </w:r>
          </w:p>
        </w:tc>
        <w:tc>
          <w:tcPr>
            <w:tcW w:w="1921" w:type="dxa"/>
            <w:tcBorders/>
            <w:vAlign w:val="center"/>
          </w:tcPr>
          <w:p>
            <w:pPr>
              <w:pStyle w:val="TableContents"/>
              <w:bidi w:val="0"/>
              <w:spacing w:before="0" w:after="283"/>
              <w:jc w:val="left"/>
              <w:rPr/>
            </w:pPr>
            <w:r>
              <w:rPr/>
              <w:t xml:space="preserve">Sung Han-kuk </w:t>
            </w:r>
          </w:p>
        </w:tc>
        <w:tc>
          <w:tcPr>
            <w:tcW w:w="1612" w:type="dxa"/>
            <w:tcBorders/>
            <w:vAlign w:val="center"/>
          </w:tcPr>
          <w:p>
            <w:pPr>
              <w:pStyle w:val="TableContents"/>
              <w:bidi w:val="0"/>
              <w:spacing w:before="0" w:after="283"/>
              <w:jc w:val="left"/>
              <w:rPr/>
            </w:pPr>
            <w:r>
              <w:rPr/>
              <w:t xml:space="preserve">Denyse Julien </w:t>
            </w:r>
          </w:p>
        </w:tc>
        <w:tc>
          <w:tcPr>
            <w:tcW w:w="1898" w:type="dxa"/>
            <w:tcBorders/>
            <w:vAlign w:val="center"/>
          </w:tcPr>
          <w:p>
            <w:pPr>
              <w:pStyle w:val="TableContents"/>
              <w:bidi w:val="0"/>
              <w:spacing w:before="0" w:after="283"/>
              <w:jc w:val="left"/>
              <w:rPr/>
            </w:pPr>
            <w:r>
              <w:rPr/>
              <w:t xml:space="preserve">Yao Ximing Tariq Wadood </w:t>
            </w:r>
          </w:p>
        </w:tc>
        <w:tc>
          <w:tcPr>
            <w:tcW w:w="1467" w:type="dxa"/>
            <w:tcBorders/>
            <w:vAlign w:val="center"/>
          </w:tcPr>
          <w:p>
            <w:pPr>
              <w:pStyle w:val="TableContents"/>
              <w:bidi w:val="0"/>
              <w:spacing w:before="0" w:after="283"/>
              <w:jc w:val="left"/>
              <w:rPr/>
            </w:pPr>
            <w:r>
              <w:rPr/>
              <w:t xml:space="preserve">Denyse Julien Johanne Falardeau </w:t>
            </w:r>
          </w:p>
        </w:tc>
        <w:tc>
          <w:tcPr>
            <w:tcW w:w="2022" w:type="dxa"/>
            <w:tcBorders/>
            <w:vAlign w:val="center"/>
          </w:tcPr>
          <w:p>
            <w:pPr>
              <w:pStyle w:val="TableContents"/>
              <w:bidi w:val="0"/>
              <w:spacing w:before="0" w:after="283"/>
              <w:jc w:val="left"/>
              <w:rPr/>
            </w:pPr>
            <w:r>
              <w:rPr/>
              <w:t xml:space="preserve">Mike Butler Johanne Falardeau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Park Sung-bae </w:t>
            </w:r>
          </w:p>
        </w:tc>
        <w:tc>
          <w:tcPr>
            <w:tcW w:w="1612" w:type="dxa"/>
            <w:tcBorders/>
            <w:vAlign w:val="center"/>
          </w:tcPr>
          <w:p>
            <w:pPr>
              <w:pStyle w:val="TableContents"/>
              <w:bidi w:val="0"/>
              <w:spacing w:before="0" w:after="283"/>
              <w:jc w:val="left"/>
              <w:rPr/>
            </w:pPr>
            <w:r>
              <w:rPr/>
              <w:t xml:space="preserve">Chun Sung-suk </w:t>
            </w:r>
          </w:p>
        </w:tc>
        <w:tc>
          <w:tcPr>
            <w:tcW w:w="1898" w:type="dxa"/>
            <w:tcBorders/>
            <w:vAlign w:val="center"/>
          </w:tcPr>
          <w:p>
            <w:pPr>
              <w:pStyle w:val="TableContents"/>
              <w:bidi w:val="0"/>
              <w:spacing w:before="0" w:after="283"/>
              <w:jc w:val="left"/>
              <w:rPr/>
            </w:pPr>
            <w:r>
              <w:rPr/>
              <w:t xml:space="preserve">Lee Deuk-choon Lee Sang-bok </w:t>
            </w:r>
          </w:p>
        </w:tc>
        <w:tc>
          <w:tcPr>
            <w:tcW w:w="1467" w:type="dxa"/>
            <w:tcBorders/>
            <w:vAlign w:val="center"/>
          </w:tcPr>
          <w:p>
            <w:pPr>
              <w:pStyle w:val="TableContents"/>
              <w:bidi w:val="0"/>
              <w:spacing w:before="0" w:after="283"/>
              <w:jc w:val="left"/>
              <w:rPr/>
            </w:pPr>
            <w:r>
              <w:rPr/>
              <w:t xml:space="preserve">Kim Ho Ja Chung So-young </w:t>
            </w:r>
          </w:p>
        </w:tc>
        <w:tc>
          <w:tcPr>
            <w:tcW w:w="2022" w:type="dxa"/>
            <w:tcBorders/>
            <w:vAlign w:val="center"/>
          </w:tcPr>
          <w:p>
            <w:pPr>
              <w:pStyle w:val="TableContents"/>
              <w:bidi w:val="0"/>
              <w:spacing w:before="0" w:after="283"/>
              <w:jc w:val="left"/>
              <w:rPr/>
            </w:pPr>
            <w:r>
              <w:rPr/>
              <w:t xml:space="preserve">Lee Deuk-choon Chung So-young Chung So-young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Sze Yu </w:t>
            </w:r>
          </w:p>
        </w:tc>
        <w:tc>
          <w:tcPr>
            <w:tcW w:w="1612" w:type="dxa"/>
            <w:tcBorders/>
            <w:vAlign w:val="center"/>
          </w:tcPr>
          <w:p>
            <w:pPr>
              <w:pStyle w:val="TableContents"/>
              <w:bidi w:val="0"/>
              <w:spacing w:before="0" w:after="283"/>
              <w:jc w:val="left"/>
              <w:rPr/>
            </w:pPr>
            <w:r>
              <w:rPr/>
              <w:t xml:space="preserve">Lee Myeong-hee </w:t>
            </w:r>
          </w:p>
        </w:tc>
        <w:tc>
          <w:tcPr>
            <w:tcW w:w="1898" w:type="dxa"/>
            <w:tcBorders/>
            <w:vAlign w:val="center"/>
          </w:tcPr>
          <w:p>
            <w:pPr>
              <w:pStyle w:val="TableContents"/>
              <w:bidi w:val="0"/>
              <w:spacing w:before="0" w:after="283"/>
              <w:jc w:val="left"/>
              <w:rPr/>
            </w:pPr>
            <w:r>
              <w:rPr/>
              <w:t xml:space="preserve">Christian Hadinata Lius Pongoh </w:t>
            </w:r>
          </w:p>
        </w:tc>
        <w:tc>
          <w:tcPr>
            <w:tcW w:w="1467" w:type="dxa"/>
            <w:tcBorders/>
            <w:vAlign w:val="center"/>
          </w:tcPr>
          <w:p>
            <w:pPr>
              <w:pStyle w:val="TableContents"/>
              <w:bidi w:val="0"/>
              <w:spacing w:before="0" w:after="283"/>
              <w:jc w:val="left"/>
              <w:rPr/>
            </w:pPr>
            <w:r>
              <w:rPr/>
              <w:t xml:space="preserve">Kim Ho Ja Chung So-young </w:t>
            </w:r>
          </w:p>
        </w:tc>
        <w:tc>
          <w:tcPr>
            <w:tcW w:w="2022" w:type="dxa"/>
            <w:tcBorders/>
            <w:vAlign w:val="center"/>
          </w:tcPr>
          <w:p>
            <w:pPr>
              <w:pStyle w:val="TableContents"/>
              <w:bidi w:val="0"/>
              <w:spacing w:before="0" w:after="283"/>
              <w:jc w:val="left"/>
              <w:rPr/>
            </w:pPr>
            <w:r>
              <w:rPr/>
              <w:t xml:space="preserve">Christian Hadinata Ivana Lie </w:t>
            </w:r>
          </w:p>
        </w:tc>
      </w:tr>
      <w:tr>
        <w:trPr/>
        <w:tc>
          <w:tcPr>
            <w:tcW w:w="1285" w:type="dxa"/>
            <w:tcBorders/>
            <w:vAlign w:val="center"/>
          </w:tcPr>
          <w:p>
            <w:pPr>
              <w:pStyle w:val="TableContents"/>
              <w:bidi w:val="0"/>
              <w:spacing w:before="0" w:after="283"/>
              <w:jc w:val="left"/>
              <w:rPr>
                <w:sz w:val="4"/>
                <w:szCs w:val="4"/>
              </w:rPr>
            </w:pPr>
            <w:r>
              <w:rPr>
                <w:sz w:val="4"/>
                <w:szCs w:val="4"/>
              </w:rPr>
              <w:t xml:space="preserve">ei kilpailua </w:t>
            </w:r>
          </w:p>
        </w:tc>
        <w:tc>
          <w:tcPr>
            <w:tcW w:w="8920" w:type="dxa"/>
            <w:gridSpan w:val="5"/>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Fung Permadi </w:t>
            </w:r>
          </w:p>
        </w:tc>
        <w:tc>
          <w:tcPr>
            <w:tcW w:w="1612" w:type="dxa"/>
            <w:tcBorders/>
            <w:vAlign w:val="center"/>
          </w:tcPr>
          <w:p>
            <w:pPr>
              <w:pStyle w:val="TableContents"/>
              <w:bidi w:val="0"/>
              <w:spacing w:before="0" w:after="283"/>
              <w:jc w:val="left"/>
              <w:rPr/>
            </w:pPr>
            <w:r>
              <w:rPr/>
              <w:t xml:space="preserve">Denyse Julien </w:t>
            </w:r>
          </w:p>
        </w:tc>
        <w:tc>
          <w:tcPr>
            <w:tcW w:w="1898" w:type="dxa"/>
            <w:tcBorders/>
            <w:vAlign w:val="center"/>
          </w:tcPr>
          <w:p>
            <w:pPr>
              <w:pStyle w:val="TableContents"/>
              <w:bidi w:val="0"/>
              <w:spacing w:before="0" w:after="283"/>
              <w:jc w:val="left"/>
              <w:rPr/>
            </w:pPr>
            <w:r>
              <w:rPr/>
              <w:t xml:space="preserve">Ger Shin-Ming Yang Shih-Jeng </w:t>
            </w:r>
          </w:p>
        </w:tc>
        <w:tc>
          <w:tcPr>
            <w:tcW w:w="1467" w:type="dxa"/>
            <w:tcBorders/>
            <w:vAlign w:val="center"/>
          </w:tcPr>
          <w:p>
            <w:pPr>
              <w:pStyle w:val="TableContents"/>
              <w:bidi w:val="0"/>
              <w:spacing w:before="0" w:after="283"/>
              <w:jc w:val="left"/>
              <w:rPr/>
            </w:pPr>
            <w:r>
              <w:rPr/>
              <w:t xml:space="preserve">Denyse Julien Doris Piché </w:t>
            </w:r>
          </w:p>
        </w:tc>
        <w:tc>
          <w:tcPr>
            <w:tcW w:w="2022" w:type="dxa"/>
            <w:tcBorders/>
            <w:vAlign w:val="center"/>
          </w:tcPr>
          <w:p>
            <w:pPr>
              <w:pStyle w:val="TableContents"/>
              <w:bidi w:val="0"/>
              <w:spacing w:before="0" w:after="283"/>
              <w:jc w:val="left"/>
              <w:rPr/>
            </w:pPr>
            <w:r>
              <w:rPr/>
              <w:t xml:space="preserve">Tariq Wadood Traci Britton </w:t>
            </w:r>
          </w:p>
        </w:tc>
      </w:tr>
      <w:tr>
        <w:trPr/>
        <w:tc>
          <w:tcPr>
            <w:tcW w:w="1285" w:type="dxa"/>
            <w:tcBorders/>
            <w:vAlign w:val="center"/>
          </w:tcPr>
          <w:p>
            <w:pPr>
              <w:pStyle w:val="TableContents"/>
              <w:bidi w:val="0"/>
              <w:spacing w:before="0" w:after="283"/>
              <w:jc w:val="left"/>
              <w:rPr/>
            </w:pPr>
            <w:r>
              <w:rPr/>
              <w:t xml:space="preserve">1991 </w:t>
            </w:r>
          </w:p>
        </w:tc>
        <w:tc>
          <w:tcPr>
            <w:tcW w:w="1921" w:type="dxa"/>
            <w:tcBorders/>
            <w:vAlign w:val="center"/>
          </w:tcPr>
          <w:p>
            <w:pPr>
              <w:pStyle w:val="TableContents"/>
              <w:bidi w:val="0"/>
              <w:spacing w:before="0" w:after="283"/>
              <w:jc w:val="left"/>
              <w:rPr/>
            </w:pPr>
            <w:r>
              <w:rPr/>
              <w:t xml:space="preserve">Steve Butler </w:t>
            </w:r>
          </w:p>
        </w:tc>
        <w:tc>
          <w:tcPr>
            <w:tcW w:w="1612" w:type="dxa"/>
            <w:tcBorders/>
            <w:vAlign w:val="center"/>
          </w:tcPr>
          <w:p>
            <w:pPr>
              <w:pStyle w:val="TableContents"/>
              <w:bidi w:val="0"/>
              <w:spacing w:before="0" w:after="283"/>
              <w:jc w:val="left"/>
              <w:rPr/>
            </w:pPr>
            <w:r>
              <w:rPr/>
              <w:t xml:space="preserve">Shim Eun-jung </w:t>
            </w:r>
          </w:p>
        </w:tc>
        <w:tc>
          <w:tcPr>
            <w:tcW w:w="1898" w:type="dxa"/>
            <w:tcBorders/>
            <w:vAlign w:val="center"/>
          </w:tcPr>
          <w:p>
            <w:pPr>
              <w:pStyle w:val="TableContents"/>
              <w:bidi w:val="0"/>
              <w:spacing w:before="0" w:after="283"/>
              <w:jc w:val="left"/>
              <w:rPr/>
            </w:pPr>
            <w:r>
              <w:rPr/>
              <w:t xml:space="preserve">Jalani Sidek Razif Sidek Razif Sidek </w:t>
            </w:r>
          </w:p>
        </w:tc>
        <w:tc>
          <w:tcPr>
            <w:tcW w:w="1467" w:type="dxa"/>
            <w:tcBorders/>
            <w:vAlign w:val="center"/>
          </w:tcPr>
          <w:p>
            <w:pPr>
              <w:pStyle w:val="TableContents"/>
              <w:bidi w:val="0"/>
              <w:spacing w:before="0" w:after="283"/>
              <w:jc w:val="left"/>
              <w:rPr/>
            </w:pPr>
            <w:r>
              <w:rPr/>
              <w:t xml:space="preserve">Shim Eun-jung Kang Bok-seung Kang Bok-seung </w:t>
            </w:r>
          </w:p>
        </w:tc>
        <w:tc>
          <w:tcPr>
            <w:tcW w:w="2022" w:type="dxa"/>
            <w:tcBorders/>
            <w:vAlign w:val="center"/>
          </w:tcPr>
          <w:p>
            <w:pPr>
              <w:pStyle w:val="TableContents"/>
              <w:bidi w:val="0"/>
              <w:spacing w:before="0" w:after="283"/>
              <w:jc w:val="left"/>
              <w:rPr/>
            </w:pPr>
            <w:r>
              <w:rPr/>
              <w:t xml:space="preserve">Lee Sang-bok Shim Eun-jung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Poul-Erik Hoyer-Larsen </w:t>
            </w:r>
          </w:p>
        </w:tc>
        <w:tc>
          <w:tcPr>
            <w:tcW w:w="1612" w:type="dxa"/>
            <w:tcBorders/>
            <w:vAlign w:val="center"/>
          </w:tcPr>
          <w:p>
            <w:pPr>
              <w:pStyle w:val="TableContents"/>
              <w:bidi w:val="0"/>
              <w:spacing w:before="0" w:after="283"/>
              <w:jc w:val="left"/>
              <w:rPr/>
            </w:pPr>
            <w:r>
              <w:rPr/>
              <w:t xml:space="preserve">Lim Xiaoqing </w:t>
            </w:r>
          </w:p>
        </w:tc>
        <w:tc>
          <w:tcPr>
            <w:tcW w:w="1898" w:type="dxa"/>
            <w:tcBorders/>
            <w:vAlign w:val="center"/>
          </w:tcPr>
          <w:p>
            <w:pPr>
              <w:pStyle w:val="TableContents"/>
              <w:bidi w:val="0"/>
              <w:spacing w:before="0" w:after="283"/>
              <w:jc w:val="left"/>
              <w:rPr/>
            </w:pPr>
            <w:r>
              <w:rPr/>
              <w:t xml:space="preserve">Cheah Soon Kit Soo Beng Kiang Soo Beng Kiang </w:t>
            </w:r>
          </w:p>
        </w:tc>
        <w:tc>
          <w:tcPr>
            <w:tcW w:w="1467" w:type="dxa"/>
            <w:tcBorders/>
            <w:vAlign w:val="center"/>
          </w:tcPr>
          <w:p>
            <w:pPr>
              <w:pStyle w:val="TableContents"/>
              <w:bidi w:val="0"/>
              <w:spacing w:before="0" w:after="283"/>
              <w:jc w:val="left"/>
              <w:rPr/>
            </w:pPr>
            <w:r>
              <w:rPr/>
              <w:t xml:space="preserve">Lim Xiaoqing Christine Magnusson </w:t>
            </w:r>
          </w:p>
        </w:tc>
        <w:tc>
          <w:tcPr>
            <w:tcW w:w="2022" w:type="dxa"/>
            <w:tcBorders/>
            <w:vAlign w:val="center"/>
          </w:tcPr>
          <w:p>
            <w:pPr>
              <w:pStyle w:val="TableContents"/>
              <w:bidi w:val="0"/>
              <w:spacing w:before="0" w:after="283"/>
              <w:jc w:val="left"/>
              <w:rPr/>
            </w:pPr>
            <w:r>
              <w:rPr/>
              <w:t xml:space="preserve">Thomas Lund Pernille Dupont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Marleve Mainaky </w:t>
            </w:r>
          </w:p>
        </w:tc>
        <w:tc>
          <w:tcPr>
            <w:tcW w:w="1612" w:type="dxa"/>
            <w:tcBorders/>
            <w:vAlign w:val="center"/>
          </w:tcPr>
          <w:p>
            <w:pPr>
              <w:pStyle w:val="TableContents"/>
              <w:bidi w:val="0"/>
              <w:spacing w:before="0" w:after="283"/>
              <w:jc w:val="left"/>
              <w:rPr/>
            </w:pPr>
            <w:r>
              <w:rPr/>
              <w:t xml:space="preserve">Lim Xiaoqing </w:t>
            </w:r>
          </w:p>
        </w:tc>
        <w:tc>
          <w:tcPr>
            <w:tcW w:w="1898" w:type="dxa"/>
            <w:tcBorders/>
            <w:vAlign w:val="center"/>
          </w:tcPr>
          <w:p>
            <w:pPr>
              <w:pStyle w:val="TableContents"/>
              <w:bidi w:val="0"/>
              <w:spacing w:before="0" w:after="283"/>
              <w:jc w:val="left"/>
              <w:rPr/>
            </w:pPr>
            <w:r>
              <w:rPr/>
              <w:t xml:space="preserve">Thomas Lund Jon Holst-Christensen </w:t>
            </w:r>
          </w:p>
        </w:tc>
        <w:tc>
          <w:tcPr>
            <w:tcW w:w="1467" w:type="dxa"/>
            <w:tcBorders/>
            <w:vAlign w:val="center"/>
          </w:tcPr>
          <w:p>
            <w:pPr>
              <w:pStyle w:val="TableContents"/>
              <w:bidi w:val="0"/>
              <w:spacing w:before="0" w:after="283"/>
              <w:jc w:val="left"/>
              <w:rPr/>
            </w:pPr>
            <w:r>
              <w:rPr/>
              <w:t xml:space="preserve">Gil Young-ah Chung So-young Chung So-young </w:t>
            </w:r>
          </w:p>
        </w:tc>
        <w:tc>
          <w:tcPr>
            <w:tcW w:w="2022" w:type="dxa"/>
            <w:tcBorders/>
            <w:vAlign w:val="center"/>
          </w:tcPr>
          <w:p>
            <w:pPr>
              <w:pStyle w:val="TableContents"/>
              <w:bidi w:val="0"/>
              <w:spacing w:before="0" w:after="283"/>
              <w:jc w:val="left"/>
              <w:rPr/>
            </w:pPr>
            <w:r>
              <w:rPr/>
              <w:t xml:space="preserve">Thomas Lund Catrine Bengtsson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Thomas Stuer-Lauridsen </w:t>
            </w:r>
          </w:p>
        </w:tc>
        <w:tc>
          <w:tcPr>
            <w:tcW w:w="1612" w:type="dxa"/>
            <w:tcBorders/>
            <w:vAlign w:val="center"/>
          </w:tcPr>
          <w:p>
            <w:pPr>
              <w:pStyle w:val="TableContents"/>
              <w:bidi w:val="0"/>
              <w:spacing w:before="0" w:after="283"/>
              <w:jc w:val="left"/>
              <w:rPr/>
            </w:pPr>
            <w:r>
              <w:rPr/>
              <w:t xml:space="preserve">Liu Guimei </w:t>
            </w:r>
          </w:p>
        </w:tc>
        <w:tc>
          <w:tcPr>
            <w:tcW w:w="1898" w:type="dxa"/>
            <w:tcBorders/>
            <w:vAlign w:val="center"/>
          </w:tcPr>
          <w:p>
            <w:pPr>
              <w:pStyle w:val="TableContents"/>
              <w:bidi w:val="0"/>
              <w:spacing w:before="0" w:after="283"/>
              <w:jc w:val="left"/>
              <w:rPr/>
            </w:pPr>
            <w:r>
              <w:rPr/>
              <w:t xml:space="preserve">Ade Sutrisna Candra Wijaya </w:t>
            </w:r>
          </w:p>
        </w:tc>
        <w:tc>
          <w:tcPr>
            <w:tcW w:w="1467" w:type="dxa"/>
            <w:tcBorders/>
            <w:vAlign w:val="center"/>
          </w:tcPr>
          <w:p>
            <w:pPr>
              <w:pStyle w:val="TableContents"/>
              <w:bidi w:val="0"/>
              <w:spacing w:before="0" w:after="283"/>
              <w:jc w:val="left"/>
              <w:rPr/>
            </w:pPr>
            <w:r>
              <w:rPr/>
              <w:t xml:space="preserve">Rikke Olsen Helene Kirkegaard </w:t>
            </w:r>
          </w:p>
        </w:tc>
        <w:tc>
          <w:tcPr>
            <w:tcW w:w="2022" w:type="dxa"/>
            <w:tcBorders/>
            <w:vAlign w:val="center"/>
          </w:tcPr>
          <w:p>
            <w:pPr>
              <w:pStyle w:val="TableContents"/>
              <w:bidi w:val="0"/>
              <w:spacing w:before="0" w:after="283"/>
              <w:jc w:val="left"/>
              <w:rPr/>
            </w:pPr>
            <w:r>
              <w:rPr/>
              <w:t xml:space="preserve">Jens Eriksen Rikke Olsen </w:t>
            </w:r>
          </w:p>
        </w:tc>
      </w:tr>
      <w:tr>
        <w:trPr/>
        <w:tc>
          <w:tcPr>
            <w:tcW w:w="1285" w:type="dxa"/>
            <w:tcBorders/>
            <w:vAlign w:val="center"/>
          </w:tcPr>
          <w:p>
            <w:pPr>
              <w:pStyle w:val="TableContents"/>
              <w:bidi w:val="0"/>
              <w:spacing w:before="0" w:after="283"/>
              <w:jc w:val="left"/>
              <w:rPr/>
            </w:pPr>
            <w:r>
              <w:rPr/>
              <w:t xml:space="preserve">1995 </w:t>
            </w:r>
          </w:p>
        </w:tc>
        <w:tc>
          <w:tcPr>
            <w:tcW w:w="1921" w:type="dxa"/>
            <w:tcBorders/>
            <w:vAlign w:val="center"/>
          </w:tcPr>
          <w:p>
            <w:pPr>
              <w:pStyle w:val="TableContents"/>
              <w:bidi w:val="0"/>
              <w:spacing w:before="0" w:after="283"/>
              <w:jc w:val="left"/>
              <w:rPr/>
            </w:pPr>
            <w:r>
              <w:rPr/>
              <w:t xml:space="preserve">Hermawan Susanto </w:t>
            </w:r>
          </w:p>
        </w:tc>
        <w:tc>
          <w:tcPr>
            <w:tcW w:w="1612" w:type="dxa"/>
            <w:tcBorders/>
            <w:vAlign w:val="center"/>
          </w:tcPr>
          <w:p>
            <w:pPr>
              <w:pStyle w:val="TableContents"/>
              <w:bidi w:val="0"/>
              <w:spacing w:before="0" w:after="283"/>
              <w:jc w:val="left"/>
              <w:rPr/>
            </w:pPr>
            <w:r>
              <w:rPr/>
              <w:t xml:space="preserve">Ye Zhaoying </w:t>
            </w:r>
          </w:p>
        </w:tc>
        <w:tc>
          <w:tcPr>
            <w:tcW w:w="1898" w:type="dxa"/>
            <w:tcBorders/>
            <w:vAlign w:val="center"/>
          </w:tcPr>
          <w:p>
            <w:pPr>
              <w:pStyle w:val="TableContents"/>
              <w:bidi w:val="0"/>
              <w:spacing w:before="0" w:after="283"/>
              <w:jc w:val="left"/>
              <w:rPr/>
            </w:pPr>
            <w:r>
              <w:rPr/>
              <w:t xml:space="preserve">Rudy Gunawan Joko Suprianto </w:t>
            </w:r>
          </w:p>
        </w:tc>
        <w:tc>
          <w:tcPr>
            <w:tcW w:w="1467" w:type="dxa"/>
            <w:tcBorders/>
            <w:vAlign w:val="center"/>
          </w:tcPr>
          <w:p>
            <w:pPr>
              <w:pStyle w:val="TableContents"/>
              <w:bidi w:val="0"/>
              <w:spacing w:before="0" w:after="283"/>
              <w:jc w:val="left"/>
              <w:rPr/>
            </w:pPr>
            <w:r>
              <w:rPr/>
              <w:t xml:space="preserve">Gil Young-ah Jang Hye-ock Jang Hye-ock </w:t>
            </w:r>
          </w:p>
        </w:tc>
        <w:tc>
          <w:tcPr>
            <w:tcW w:w="2022" w:type="dxa"/>
            <w:tcBorders/>
            <w:vAlign w:val="center"/>
          </w:tcPr>
          <w:p>
            <w:pPr>
              <w:pStyle w:val="TableContents"/>
              <w:bidi w:val="0"/>
              <w:spacing w:before="0" w:after="283"/>
              <w:jc w:val="left"/>
              <w:rPr/>
            </w:pPr>
            <w:r>
              <w:rPr/>
              <w:t xml:space="preserve">Kim Dong-moon Gil Young-ah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Joko Suprianto </w:t>
            </w:r>
          </w:p>
        </w:tc>
        <w:tc>
          <w:tcPr>
            <w:tcW w:w="1612" w:type="dxa"/>
            <w:tcBorders/>
            <w:vAlign w:val="center"/>
          </w:tcPr>
          <w:p>
            <w:pPr>
              <w:pStyle w:val="TableContents"/>
              <w:bidi w:val="0"/>
              <w:spacing w:before="0" w:after="283"/>
              <w:jc w:val="left"/>
              <w:rPr/>
            </w:pPr>
            <w:r>
              <w:rPr/>
              <w:t xml:space="preserve">Mia Audina </w:t>
            </w:r>
          </w:p>
        </w:tc>
        <w:tc>
          <w:tcPr>
            <w:tcW w:w="1898" w:type="dxa"/>
            <w:tcBorders/>
            <w:vAlign w:val="center"/>
          </w:tcPr>
          <w:p>
            <w:pPr>
              <w:pStyle w:val="TableContents"/>
              <w:bidi w:val="0"/>
              <w:spacing w:before="0" w:after="283"/>
              <w:jc w:val="left"/>
              <w:rPr/>
            </w:pPr>
            <w:r>
              <w:rPr/>
              <w:t xml:space="preserve">Candra Wijaya Sigit Budiarto </w:t>
            </w:r>
          </w:p>
        </w:tc>
        <w:tc>
          <w:tcPr>
            <w:tcW w:w="1467" w:type="dxa"/>
            <w:tcBorders/>
            <w:vAlign w:val="center"/>
          </w:tcPr>
          <w:p>
            <w:pPr>
              <w:pStyle w:val="TableContents"/>
              <w:bidi w:val="0"/>
              <w:spacing w:before="0" w:after="283"/>
              <w:jc w:val="left"/>
              <w:rPr/>
            </w:pPr>
            <w:r>
              <w:rPr/>
              <w:t xml:space="preserve">Zelin Resiana Eliza Nathanael Eliza Nathanael </w:t>
            </w:r>
          </w:p>
        </w:tc>
        <w:tc>
          <w:tcPr>
            <w:tcW w:w="2022" w:type="dxa"/>
            <w:tcBorders/>
            <w:vAlign w:val="center"/>
          </w:tcPr>
          <w:p>
            <w:pPr>
              <w:pStyle w:val="TableContents"/>
              <w:bidi w:val="0"/>
              <w:spacing w:before="0" w:after="283"/>
              <w:jc w:val="left"/>
              <w:rPr/>
            </w:pPr>
            <w:r>
              <w:rPr/>
              <w:t xml:space="preserve">Kim Dong-moon Chung So-young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Poul-Erik Hoyer-Larsen </w:t>
            </w:r>
          </w:p>
        </w:tc>
        <w:tc>
          <w:tcPr>
            <w:tcW w:w="1612" w:type="dxa"/>
            <w:tcBorders/>
            <w:vAlign w:val="center"/>
          </w:tcPr>
          <w:p>
            <w:pPr>
              <w:pStyle w:val="TableContents"/>
              <w:bidi w:val="0"/>
              <w:spacing w:before="0" w:after="283"/>
              <w:jc w:val="left"/>
              <w:rPr/>
            </w:pPr>
            <w:r>
              <w:rPr/>
              <w:t xml:space="preserve">Camilla Martin </w:t>
            </w:r>
          </w:p>
        </w:tc>
        <w:tc>
          <w:tcPr>
            <w:tcW w:w="1898" w:type="dxa"/>
            <w:tcBorders/>
            <w:vAlign w:val="center"/>
          </w:tcPr>
          <w:p>
            <w:pPr>
              <w:pStyle w:val="TableContents"/>
              <w:bidi w:val="0"/>
              <w:spacing w:before="0" w:after="283"/>
              <w:jc w:val="left"/>
              <w:rPr/>
            </w:pPr>
            <w:r>
              <w:rPr/>
              <w:t xml:space="preserve">Ha Tae-kwon Kim Dong-moon </w:t>
            </w:r>
          </w:p>
        </w:tc>
        <w:tc>
          <w:tcPr>
            <w:tcW w:w="1467" w:type="dxa"/>
            <w:tcBorders/>
            <w:vAlign w:val="center"/>
          </w:tcPr>
          <w:p>
            <w:pPr>
              <w:pStyle w:val="TableContents"/>
              <w:bidi w:val="0"/>
              <w:spacing w:before="0" w:after="283"/>
              <w:jc w:val="left"/>
              <w:rPr/>
            </w:pPr>
            <w:r>
              <w:rPr/>
              <w:t xml:space="preserve">Qin Yiyuan Tang Yongshu </w:t>
            </w:r>
          </w:p>
        </w:tc>
        <w:tc>
          <w:tcPr>
            <w:tcW w:w="2022" w:type="dxa"/>
            <w:tcBorders/>
            <w:vAlign w:val="center"/>
          </w:tcPr>
          <w:p>
            <w:pPr>
              <w:pStyle w:val="TableContents"/>
              <w:bidi w:val="0"/>
              <w:spacing w:before="0" w:after="283"/>
              <w:jc w:val="left"/>
              <w:rPr/>
            </w:pPr>
            <w:r>
              <w:rPr/>
              <w:t xml:space="preserve">Kim Dong Moon Ra Kyung-min </w:t>
            </w:r>
          </w:p>
        </w:tc>
      </w:tr>
      <w:tr>
        <w:trPr/>
        <w:tc>
          <w:tcPr>
            <w:tcW w:w="1285" w:type="dxa"/>
            <w:tcBorders/>
            <w:vAlign w:val="center"/>
          </w:tcPr>
          <w:p>
            <w:pPr>
              <w:pStyle w:val="TableContents"/>
              <w:bidi w:val="0"/>
              <w:spacing w:before="0" w:after="283"/>
              <w:jc w:val="left"/>
              <w:rPr/>
            </w:pPr>
            <w:r>
              <w:rPr/>
              <w:t xml:space="preserve">1998 </w:t>
            </w:r>
          </w:p>
        </w:tc>
        <w:tc>
          <w:tcPr>
            <w:tcW w:w="1921" w:type="dxa"/>
            <w:tcBorders/>
            <w:vAlign w:val="center"/>
          </w:tcPr>
          <w:p>
            <w:pPr>
              <w:pStyle w:val="TableContents"/>
              <w:bidi w:val="0"/>
              <w:spacing w:before="0" w:after="283"/>
              <w:jc w:val="left"/>
              <w:rPr/>
            </w:pPr>
            <w:r>
              <w:rPr/>
              <w:t xml:space="preserve">Fung Permadi </w:t>
            </w:r>
          </w:p>
        </w:tc>
        <w:tc>
          <w:tcPr>
            <w:tcW w:w="1612" w:type="dxa"/>
            <w:tcBorders/>
            <w:vAlign w:val="center"/>
          </w:tcPr>
          <w:p>
            <w:pPr>
              <w:pStyle w:val="TableContents"/>
              <w:bidi w:val="0"/>
              <w:spacing w:before="0" w:after="283"/>
              <w:jc w:val="left"/>
              <w:rPr/>
            </w:pPr>
            <w:r>
              <w:rPr/>
              <w:t xml:space="preserve">Tang Yeping </w:t>
            </w:r>
          </w:p>
        </w:tc>
        <w:tc>
          <w:tcPr>
            <w:tcW w:w="1898" w:type="dxa"/>
            <w:tcBorders/>
            <w:vAlign w:val="center"/>
          </w:tcPr>
          <w:p>
            <w:pPr>
              <w:pStyle w:val="TableContents"/>
              <w:bidi w:val="0"/>
              <w:spacing w:before="0" w:after="283"/>
              <w:jc w:val="left"/>
              <w:rPr/>
            </w:pPr>
            <w:r>
              <w:rPr/>
              <w:t xml:space="preserve">Horng Shin-Jeng Lee Wei-Jen Lee Wei-Jen </w:t>
            </w:r>
          </w:p>
        </w:tc>
        <w:tc>
          <w:tcPr>
            <w:tcW w:w="1467" w:type="dxa"/>
            <w:tcBorders/>
            <w:vAlign w:val="center"/>
          </w:tcPr>
          <w:p>
            <w:pPr>
              <w:pStyle w:val="TableContents"/>
              <w:bidi w:val="0"/>
              <w:spacing w:before="0" w:after="283"/>
              <w:jc w:val="left"/>
              <w:rPr/>
            </w:pPr>
            <w:r>
              <w:rPr/>
              <w:t xml:space="preserve">Elinor Middlemiss Kirsteen McEwan </w:t>
            </w:r>
          </w:p>
        </w:tc>
        <w:tc>
          <w:tcPr>
            <w:tcW w:w="2022" w:type="dxa"/>
            <w:tcBorders/>
            <w:vAlign w:val="center"/>
          </w:tcPr>
          <w:p>
            <w:pPr>
              <w:pStyle w:val="TableContents"/>
              <w:bidi w:val="0"/>
              <w:spacing w:before="0" w:after="283"/>
              <w:jc w:val="left"/>
              <w:rPr/>
            </w:pPr>
            <w:r>
              <w:rPr/>
              <w:t xml:space="preserve">Kenny Middlemiss Elinor Middlemiss Elinor Middlemiss </w:t>
            </w:r>
          </w:p>
        </w:tc>
      </w:tr>
      <w:tr>
        <w:trPr/>
        <w:tc>
          <w:tcPr>
            <w:tcW w:w="1285" w:type="dxa"/>
            <w:tcBorders/>
            <w:vAlign w:val="center"/>
          </w:tcPr>
          <w:p>
            <w:pPr>
              <w:pStyle w:val="TableContents"/>
              <w:bidi w:val="0"/>
              <w:spacing w:before="0" w:after="283"/>
              <w:jc w:val="left"/>
              <w:rPr/>
            </w:pPr>
            <w:r>
              <w:rPr/>
              <w:t xml:space="preserve">1999 </w:t>
            </w:r>
          </w:p>
        </w:tc>
        <w:tc>
          <w:tcPr>
            <w:tcW w:w="1921" w:type="dxa"/>
            <w:tcBorders/>
            <w:vAlign w:val="center"/>
          </w:tcPr>
          <w:p>
            <w:pPr>
              <w:pStyle w:val="TableContents"/>
              <w:bidi w:val="0"/>
              <w:spacing w:before="0" w:after="283"/>
              <w:jc w:val="left"/>
              <w:rPr/>
            </w:pPr>
            <w:r>
              <w:rPr/>
              <w:t xml:space="preserve">Colin Haughton </w:t>
            </w:r>
          </w:p>
        </w:tc>
        <w:tc>
          <w:tcPr>
            <w:tcW w:w="1612" w:type="dxa"/>
            <w:tcBorders/>
            <w:vAlign w:val="center"/>
          </w:tcPr>
          <w:p>
            <w:pPr>
              <w:pStyle w:val="TableContents"/>
              <w:bidi w:val="0"/>
              <w:spacing w:before="0" w:after="283"/>
              <w:jc w:val="left"/>
              <w:rPr/>
            </w:pPr>
            <w:r>
              <w:rPr/>
              <w:t xml:space="preserve">Pi Hongyan </w:t>
            </w:r>
          </w:p>
        </w:tc>
        <w:tc>
          <w:tcPr>
            <w:tcW w:w="1898" w:type="dxa"/>
            <w:tcBorders/>
            <w:vAlign w:val="center"/>
          </w:tcPr>
          <w:p>
            <w:pPr>
              <w:pStyle w:val="TableContents"/>
              <w:bidi w:val="0"/>
              <w:spacing w:before="0" w:after="283"/>
              <w:jc w:val="left"/>
              <w:rPr/>
            </w:pPr>
            <w:r>
              <w:rPr/>
              <w:t xml:space="preserve">Michael Lamp Jonas Rasmussen </w:t>
            </w:r>
          </w:p>
        </w:tc>
        <w:tc>
          <w:tcPr>
            <w:tcW w:w="1467" w:type="dxa"/>
            <w:tcBorders/>
            <w:vAlign w:val="center"/>
          </w:tcPr>
          <w:p>
            <w:pPr>
              <w:pStyle w:val="TableContents"/>
              <w:bidi w:val="0"/>
              <w:spacing w:before="0" w:after="283"/>
              <w:jc w:val="left"/>
              <w:rPr/>
            </w:pPr>
            <w:r>
              <w:rPr/>
              <w:t xml:space="preserve">Huang Nanyan Lu Ying </w:t>
            </w:r>
          </w:p>
        </w:tc>
        <w:tc>
          <w:tcPr>
            <w:tcW w:w="2022" w:type="dxa"/>
            <w:tcBorders/>
            <w:vAlign w:val="center"/>
          </w:tcPr>
          <w:p>
            <w:pPr>
              <w:pStyle w:val="TableContents"/>
              <w:bidi w:val="0"/>
              <w:spacing w:before="0" w:after="283"/>
              <w:jc w:val="left"/>
              <w:rPr/>
            </w:pPr>
            <w:r>
              <w:rPr/>
              <w:t xml:space="preserve">Jonas Rasmussen Jane F. Bramsen </w:t>
            </w:r>
          </w:p>
        </w:tc>
      </w:tr>
      <w:tr>
        <w:trPr/>
        <w:tc>
          <w:tcPr>
            <w:tcW w:w="1285" w:type="dxa"/>
            <w:tcBorders/>
            <w:vAlign w:val="center"/>
          </w:tcPr>
          <w:p>
            <w:pPr>
              <w:pStyle w:val="TableContents"/>
              <w:bidi w:val="0"/>
              <w:spacing w:before="0" w:after="283"/>
              <w:jc w:val="left"/>
              <w:rPr/>
            </w:pPr>
            <w:r>
              <w:rPr/>
              <w:t xml:space="preserve">2000 </w:t>
            </w:r>
          </w:p>
        </w:tc>
        <w:tc>
          <w:tcPr>
            <w:tcW w:w="1921" w:type="dxa"/>
            <w:tcBorders/>
            <w:vAlign w:val="center"/>
          </w:tcPr>
          <w:p>
            <w:pPr>
              <w:pStyle w:val="TableContents"/>
              <w:bidi w:val="0"/>
              <w:spacing w:before="0" w:after="283"/>
              <w:jc w:val="left"/>
              <w:rPr/>
            </w:pPr>
            <w:r>
              <w:rPr/>
              <w:t xml:space="preserve">Ardy Wiranata </w:t>
            </w:r>
          </w:p>
        </w:tc>
        <w:tc>
          <w:tcPr>
            <w:tcW w:w="1612" w:type="dxa"/>
            <w:tcBorders/>
            <w:vAlign w:val="center"/>
          </w:tcPr>
          <w:p>
            <w:pPr>
              <w:pStyle w:val="TableContents"/>
              <w:bidi w:val="0"/>
              <w:spacing w:before="0" w:after="283"/>
              <w:jc w:val="left"/>
              <w:rPr/>
            </w:pPr>
            <w:r>
              <w:rPr/>
              <w:t xml:space="preserve">Choi Ma-re </w:t>
            </w:r>
          </w:p>
        </w:tc>
        <w:tc>
          <w:tcPr>
            <w:tcW w:w="1898" w:type="dxa"/>
            <w:tcBorders/>
            <w:vAlign w:val="center"/>
          </w:tcPr>
          <w:p>
            <w:pPr>
              <w:pStyle w:val="TableContents"/>
              <w:bidi w:val="0"/>
              <w:spacing w:before="0" w:after="283"/>
              <w:jc w:val="left"/>
              <w:rPr/>
            </w:pPr>
            <w:r>
              <w:rPr/>
              <w:t xml:space="preserve">Graham Hurrell James Anderson </w:t>
            </w:r>
          </w:p>
        </w:tc>
        <w:tc>
          <w:tcPr>
            <w:tcW w:w="1467" w:type="dxa"/>
            <w:tcBorders/>
            <w:vAlign w:val="center"/>
          </w:tcPr>
          <w:p>
            <w:pPr>
              <w:pStyle w:val="TableContents"/>
              <w:bidi w:val="0"/>
              <w:spacing w:before="0" w:after="283"/>
              <w:jc w:val="left"/>
              <w:rPr/>
            </w:pPr>
            <w:r>
              <w:rPr/>
              <w:t xml:space="preserve">Gail Emms Joanne Wright </w:t>
            </w:r>
          </w:p>
        </w:tc>
        <w:tc>
          <w:tcPr>
            <w:tcW w:w="2022" w:type="dxa"/>
            <w:tcBorders/>
            <w:vAlign w:val="center"/>
          </w:tcPr>
          <w:p>
            <w:pPr>
              <w:pStyle w:val="TableContents"/>
              <w:bidi w:val="0"/>
              <w:spacing w:before="0" w:after="283"/>
              <w:jc w:val="left"/>
              <w:rPr/>
            </w:pPr>
            <w:r>
              <w:rPr/>
              <w:t xml:space="preserve">Jonas Rasmussen Jane F. Bramsen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Lee Hyun-il </w:t>
            </w:r>
          </w:p>
        </w:tc>
        <w:tc>
          <w:tcPr>
            <w:tcW w:w="1612" w:type="dxa"/>
            <w:tcBorders/>
            <w:vAlign w:val="center"/>
          </w:tcPr>
          <w:p>
            <w:pPr>
              <w:pStyle w:val="TableContents"/>
              <w:bidi w:val="0"/>
              <w:spacing w:before="0" w:after="283"/>
              <w:jc w:val="left"/>
              <w:rPr/>
            </w:pPr>
            <w:r>
              <w:rPr/>
              <w:t xml:space="preserve">Ra Kyung-min </w:t>
            </w:r>
          </w:p>
        </w:tc>
        <w:tc>
          <w:tcPr>
            <w:tcW w:w="1898" w:type="dxa"/>
            <w:tcBorders/>
            <w:vAlign w:val="center"/>
          </w:tcPr>
          <w:p>
            <w:pPr>
              <w:pStyle w:val="TableContents"/>
              <w:bidi w:val="0"/>
              <w:spacing w:before="0" w:after="283"/>
              <w:jc w:val="left"/>
              <w:rPr/>
            </w:pPr>
            <w:r>
              <w:rPr/>
              <w:t xml:space="preserve">Kang Kyung-jin Park Young-duk </w:t>
            </w:r>
          </w:p>
        </w:tc>
        <w:tc>
          <w:tcPr>
            <w:tcW w:w="1467" w:type="dxa"/>
            <w:tcBorders/>
            <w:vAlign w:val="center"/>
          </w:tcPr>
          <w:p>
            <w:pPr>
              <w:pStyle w:val="TableContents"/>
              <w:bidi w:val="0"/>
              <w:spacing w:before="0" w:after="283"/>
              <w:jc w:val="left"/>
              <w:rPr/>
            </w:pPr>
            <w:r>
              <w:rPr/>
              <w:t xml:space="preserve">Kim Kyeung-ran Ra Kyung-min </w:t>
            </w:r>
          </w:p>
        </w:tc>
        <w:tc>
          <w:tcPr>
            <w:tcW w:w="2022" w:type="dxa"/>
            <w:tcBorders/>
            <w:vAlign w:val="center"/>
          </w:tcPr>
          <w:p>
            <w:pPr>
              <w:pStyle w:val="TableContents"/>
              <w:bidi w:val="0"/>
              <w:spacing w:before="0" w:after="283"/>
              <w:jc w:val="left"/>
              <w:rPr/>
            </w:pPr>
            <w:r>
              <w:rPr/>
              <w:t xml:space="preserve">Mathias Boe Majken Vange </w:t>
            </w:r>
          </w:p>
        </w:tc>
      </w:tr>
      <w:tr>
        <w:trPr/>
        <w:tc>
          <w:tcPr>
            <w:tcW w:w="1285" w:type="dxa"/>
            <w:tcBorders/>
            <w:vAlign w:val="center"/>
          </w:tcPr>
          <w:p>
            <w:pPr>
              <w:pStyle w:val="TableContents"/>
              <w:bidi w:val="0"/>
              <w:spacing w:before="0" w:after="283"/>
              <w:jc w:val="left"/>
              <w:rPr/>
            </w:pPr>
            <w:r>
              <w:rPr/>
              <w:t xml:space="preserve">2002 </w:t>
            </w:r>
          </w:p>
        </w:tc>
        <w:tc>
          <w:tcPr>
            <w:tcW w:w="1921" w:type="dxa"/>
            <w:tcBorders/>
            <w:vAlign w:val="center"/>
          </w:tcPr>
          <w:p>
            <w:pPr>
              <w:pStyle w:val="TableContents"/>
              <w:bidi w:val="0"/>
              <w:spacing w:before="0" w:after="283"/>
              <w:jc w:val="left"/>
              <w:rPr/>
            </w:pPr>
            <w:r>
              <w:rPr/>
              <w:t xml:space="preserve">Peter Gade </w:t>
            </w:r>
          </w:p>
        </w:tc>
        <w:tc>
          <w:tcPr>
            <w:tcW w:w="1612" w:type="dxa"/>
            <w:tcBorders/>
            <w:vAlign w:val="center"/>
          </w:tcPr>
          <w:p>
            <w:pPr>
              <w:pStyle w:val="TableContents"/>
              <w:bidi w:val="0"/>
              <w:spacing w:before="0" w:after="283"/>
              <w:jc w:val="left"/>
              <w:rPr/>
            </w:pPr>
            <w:r>
              <w:rPr/>
              <w:t xml:space="preserve">Julia Mann </w:t>
            </w:r>
          </w:p>
        </w:tc>
        <w:tc>
          <w:tcPr>
            <w:tcW w:w="1898" w:type="dxa"/>
            <w:tcBorders/>
            <w:vAlign w:val="center"/>
          </w:tcPr>
          <w:p>
            <w:pPr>
              <w:pStyle w:val="TableContents"/>
              <w:bidi w:val="0"/>
              <w:spacing w:before="0" w:after="283"/>
              <w:jc w:val="left"/>
              <w:rPr/>
            </w:pPr>
            <w:r>
              <w:rPr/>
              <w:t xml:space="preserve">Tony Gunawan Khan Malaythong Tony Gunawan Khan Malaythong </w:t>
            </w:r>
          </w:p>
        </w:tc>
        <w:tc>
          <w:tcPr>
            <w:tcW w:w="1467" w:type="dxa"/>
            <w:tcBorders/>
            <w:vAlign w:val="center"/>
          </w:tcPr>
          <w:p>
            <w:pPr>
              <w:pStyle w:val="TableContents"/>
              <w:bidi w:val="0"/>
              <w:spacing w:before="0" w:after="283"/>
              <w:jc w:val="left"/>
              <w:rPr/>
            </w:pPr>
            <w:r>
              <w:rPr/>
              <w:t xml:space="preserve">Joanne Wright Natalie Munt </w:t>
            </w:r>
          </w:p>
        </w:tc>
        <w:tc>
          <w:tcPr>
            <w:tcW w:w="2022" w:type="dxa"/>
            <w:tcBorders/>
            <w:vAlign w:val="center"/>
          </w:tcPr>
          <w:p>
            <w:pPr>
              <w:pStyle w:val="TableContents"/>
              <w:bidi w:val="0"/>
              <w:spacing w:before="0" w:after="283"/>
              <w:jc w:val="left"/>
              <w:rPr/>
            </w:pPr>
            <w:r>
              <w:rPr/>
              <w:t xml:space="preserve">Tony Gunawan Etty Tantri </w:t>
            </w:r>
          </w:p>
        </w:tc>
      </w:tr>
      <w:tr>
        <w:trPr/>
        <w:tc>
          <w:tcPr>
            <w:tcW w:w="1285" w:type="dxa"/>
            <w:tcBorders/>
            <w:vAlign w:val="center"/>
          </w:tcPr>
          <w:p>
            <w:pPr>
              <w:pStyle w:val="TableContents"/>
              <w:bidi w:val="0"/>
              <w:spacing w:before="0" w:after="283"/>
              <w:jc w:val="left"/>
              <w:rPr/>
            </w:pPr>
            <w:r>
              <w:rPr/>
              <w:t xml:space="preserve">2003 </w:t>
            </w:r>
          </w:p>
        </w:tc>
        <w:tc>
          <w:tcPr>
            <w:tcW w:w="1921" w:type="dxa"/>
            <w:tcBorders/>
            <w:vAlign w:val="center"/>
          </w:tcPr>
          <w:p>
            <w:pPr>
              <w:pStyle w:val="TableContents"/>
              <w:bidi w:val="0"/>
              <w:spacing w:before="0" w:after="283"/>
              <w:jc w:val="left"/>
              <w:rPr/>
            </w:pPr>
            <w:r>
              <w:rPr/>
              <w:t xml:space="preserve">Chien Yu-hsiu </w:t>
            </w:r>
          </w:p>
        </w:tc>
        <w:tc>
          <w:tcPr>
            <w:tcW w:w="1612" w:type="dxa"/>
            <w:tcBorders/>
            <w:vAlign w:val="center"/>
          </w:tcPr>
          <w:p>
            <w:pPr>
              <w:pStyle w:val="TableContents"/>
              <w:bidi w:val="0"/>
              <w:spacing w:before="0" w:after="283"/>
              <w:jc w:val="left"/>
              <w:rPr/>
            </w:pPr>
            <w:r>
              <w:rPr/>
              <w:t xml:space="preserve">Kelly Morgan </w:t>
            </w:r>
          </w:p>
        </w:tc>
        <w:tc>
          <w:tcPr>
            <w:tcW w:w="1898" w:type="dxa"/>
            <w:tcBorders/>
            <w:vAlign w:val="center"/>
          </w:tcPr>
          <w:p>
            <w:pPr>
              <w:pStyle w:val="TableContents"/>
              <w:bidi w:val="0"/>
              <w:spacing w:before="0" w:after="283"/>
              <w:jc w:val="left"/>
              <w:rPr/>
            </w:pPr>
            <w:r>
              <w:rPr/>
              <w:t xml:space="preserve">Yoshiko Iwata Miyuki Tai </w:t>
            </w:r>
          </w:p>
        </w:tc>
        <w:tc>
          <w:tcPr>
            <w:tcW w:w="1467" w:type="dxa"/>
            <w:tcBorders/>
            <w:vAlign w:val="center"/>
          </w:tcPr>
          <w:p>
            <w:pPr>
              <w:pStyle w:val="TableContents"/>
              <w:bidi w:val="0"/>
              <w:spacing w:before="0" w:after="283"/>
              <w:jc w:val="left"/>
              <w:rPr/>
            </w:pPr>
            <w:r>
              <w:rPr/>
              <w:t xml:space="preserve">Tony Gunawan Eti Gunawan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Kendrick Lee Yen Hui </w:t>
            </w:r>
          </w:p>
        </w:tc>
        <w:tc>
          <w:tcPr>
            <w:tcW w:w="1612" w:type="dxa"/>
            <w:tcBorders/>
            <w:vAlign w:val="center"/>
          </w:tcPr>
          <w:p>
            <w:pPr>
              <w:pStyle w:val="TableContents"/>
              <w:bidi w:val="0"/>
              <w:spacing w:before="0" w:after="283"/>
              <w:jc w:val="left"/>
              <w:rPr/>
            </w:pPr>
            <w:r>
              <w:rPr/>
              <w:t xml:space="preserve">Xing Aiying </w:t>
            </w:r>
          </w:p>
        </w:tc>
        <w:tc>
          <w:tcPr>
            <w:tcW w:w="1898" w:type="dxa"/>
            <w:tcBorders/>
            <w:vAlign w:val="center"/>
          </w:tcPr>
          <w:p>
            <w:pPr>
              <w:pStyle w:val="TableContents"/>
              <w:bidi w:val="0"/>
              <w:spacing w:before="0" w:after="283"/>
              <w:jc w:val="left"/>
              <w:rPr/>
            </w:pPr>
            <w:r>
              <w:rPr/>
              <w:t xml:space="preserve">Howard Bach Tony Gunawan </w:t>
            </w:r>
          </w:p>
        </w:tc>
        <w:tc>
          <w:tcPr>
            <w:tcW w:w="1467" w:type="dxa"/>
            <w:tcBorders/>
            <w:vAlign w:val="center"/>
          </w:tcPr>
          <w:p>
            <w:pPr>
              <w:pStyle w:val="TableContents"/>
              <w:bidi w:val="0"/>
              <w:spacing w:before="0" w:after="283"/>
              <w:jc w:val="left"/>
              <w:rPr/>
            </w:pPr>
            <w:r>
              <w:rPr/>
              <w:t xml:space="preserve">Cheng Wen-hsing Chien Yu-chin Chien Yu-chin </w:t>
            </w:r>
          </w:p>
        </w:tc>
        <w:tc>
          <w:tcPr>
            <w:tcW w:w="2022" w:type="dxa"/>
            <w:tcBorders/>
            <w:vAlign w:val="center"/>
          </w:tcPr>
          <w:p>
            <w:pPr>
              <w:pStyle w:val="TableContents"/>
              <w:bidi w:val="0"/>
              <w:spacing w:before="0" w:after="283"/>
              <w:jc w:val="left"/>
              <w:rPr/>
            </w:pPr>
            <w:r>
              <w:rPr/>
              <w:t xml:space="preserve">Lin Wei-hsiang Cheng Wen-hsing Cheng Wen-hsing </w:t>
            </w:r>
          </w:p>
        </w:tc>
      </w:tr>
      <w:tr>
        <w:trPr/>
        <w:tc>
          <w:tcPr>
            <w:tcW w:w="1285" w:type="dxa"/>
            <w:tcBorders/>
            <w:vAlign w:val="center"/>
          </w:tcPr>
          <w:p>
            <w:pPr>
              <w:pStyle w:val="TableContents"/>
              <w:bidi w:val="0"/>
              <w:spacing w:before="0" w:after="283"/>
              <w:jc w:val="left"/>
              <w:rPr/>
            </w:pPr>
            <w:r>
              <w:rPr/>
              <w:t xml:space="preserve">2005 </w:t>
            </w:r>
          </w:p>
        </w:tc>
        <w:tc>
          <w:tcPr>
            <w:tcW w:w="1921" w:type="dxa"/>
            <w:tcBorders/>
            <w:vAlign w:val="center"/>
          </w:tcPr>
          <w:p>
            <w:pPr>
              <w:pStyle w:val="TableContents"/>
              <w:bidi w:val="0"/>
              <w:spacing w:before="0" w:after="283"/>
              <w:jc w:val="left"/>
              <w:rPr/>
            </w:pPr>
            <w:r>
              <w:rPr/>
              <w:t xml:space="preserve">Hsieh Yu-hsing </w:t>
            </w:r>
          </w:p>
        </w:tc>
        <w:tc>
          <w:tcPr>
            <w:tcW w:w="1612" w:type="dxa"/>
            <w:tcBorders/>
            <w:vAlign w:val="center"/>
          </w:tcPr>
          <w:p>
            <w:pPr>
              <w:pStyle w:val="TableContents"/>
              <w:bidi w:val="0"/>
              <w:spacing w:before="0" w:after="283"/>
              <w:jc w:val="left"/>
              <w:rPr/>
            </w:pPr>
            <w:r>
              <w:rPr/>
              <w:t xml:space="preserve">Lili Zhou </w:t>
            </w:r>
          </w:p>
        </w:tc>
        <w:tc>
          <w:tcPr>
            <w:tcW w:w="1898" w:type="dxa"/>
            <w:tcBorders/>
            <w:vAlign w:val="center"/>
          </w:tcPr>
          <w:p>
            <w:pPr>
              <w:pStyle w:val="TableContents"/>
              <w:bidi w:val="0"/>
              <w:spacing w:before="0" w:after="283"/>
              <w:jc w:val="left"/>
              <w:rPr/>
            </w:pPr>
            <w:r>
              <w:rPr/>
              <w:t xml:space="preserve">Peng Yun Johanna Lee </w:t>
            </w:r>
          </w:p>
        </w:tc>
        <w:tc>
          <w:tcPr>
            <w:tcW w:w="1467" w:type="dxa"/>
            <w:tcBorders/>
            <w:vAlign w:val="center"/>
          </w:tcPr>
          <w:p>
            <w:pPr>
              <w:pStyle w:val="TableContents"/>
              <w:bidi w:val="0"/>
              <w:spacing w:before="0" w:after="283"/>
              <w:jc w:val="left"/>
              <w:rPr/>
            </w:pPr>
            <w:r>
              <w:rPr/>
              <w:t xml:space="preserve">Khan Malaythong Mesinee Mangkalakiri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2006 </w:t>
            </w:r>
          </w:p>
        </w:tc>
        <w:tc>
          <w:tcPr>
            <w:tcW w:w="1921" w:type="dxa"/>
            <w:tcBorders/>
            <w:vAlign w:val="center"/>
          </w:tcPr>
          <w:p>
            <w:pPr>
              <w:pStyle w:val="TableContents"/>
              <w:bidi w:val="0"/>
              <w:spacing w:before="0" w:after="283"/>
              <w:jc w:val="left"/>
              <w:rPr/>
            </w:pPr>
            <w:r>
              <w:rPr/>
              <w:t xml:space="preserve">Yousuke Nakanishi </w:t>
            </w:r>
          </w:p>
        </w:tc>
        <w:tc>
          <w:tcPr>
            <w:tcW w:w="1612" w:type="dxa"/>
            <w:tcBorders/>
            <w:vAlign w:val="center"/>
          </w:tcPr>
          <w:p>
            <w:pPr>
              <w:pStyle w:val="TableContents"/>
              <w:bidi w:val="0"/>
              <w:spacing w:before="0" w:after="283"/>
              <w:jc w:val="left"/>
              <w:rPr/>
            </w:pPr>
            <w:r>
              <w:rPr/>
              <w:t xml:space="preserve">Ella Karachkova </w:t>
            </w:r>
          </w:p>
        </w:tc>
        <w:tc>
          <w:tcPr>
            <w:tcW w:w="1898" w:type="dxa"/>
            <w:tcBorders/>
            <w:vAlign w:val="center"/>
          </w:tcPr>
          <w:p>
            <w:pPr>
              <w:pStyle w:val="TableContents"/>
              <w:bidi w:val="0"/>
              <w:spacing w:before="0" w:after="283"/>
              <w:jc w:val="left"/>
              <w:rPr/>
            </w:pPr>
            <w:r>
              <w:rPr/>
              <w:t xml:space="preserve">Halim Haryanto Tony Gunawan </w:t>
            </w:r>
          </w:p>
        </w:tc>
        <w:tc>
          <w:tcPr>
            <w:tcW w:w="1467" w:type="dxa"/>
            <w:tcBorders/>
            <w:vAlign w:val="center"/>
          </w:tcPr>
          <w:p>
            <w:pPr>
              <w:pStyle w:val="TableContents"/>
              <w:bidi w:val="0"/>
              <w:spacing w:before="0" w:after="283"/>
              <w:jc w:val="left"/>
              <w:rPr/>
            </w:pPr>
            <w:r>
              <w:rPr/>
              <w:t xml:space="preserve">Nina Vislova Valeria Sorokina </w:t>
            </w:r>
          </w:p>
        </w:tc>
        <w:tc>
          <w:tcPr>
            <w:tcW w:w="2022" w:type="dxa"/>
            <w:tcBorders/>
            <w:vAlign w:val="center"/>
          </w:tcPr>
          <w:p>
            <w:pPr>
              <w:pStyle w:val="TableContents"/>
              <w:bidi w:val="0"/>
              <w:spacing w:before="0" w:after="283"/>
              <w:jc w:val="left"/>
              <w:rPr/>
            </w:pPr>
            <w:r>
              <w:rPr/>
              <w:t xml:space="preserve">Sergei Ivlev Nina Vislova </w:t>
            </w:r>
          </w:p>
        </w:tc>
      </w:tr>
      <w:tr>
        <w:trPr/>
        <w:tc>
          <w:tcPr>
            <w:tcW w:w="1285" w:type="dxa"/>
            <w:tcBorders/>
            <w:vAlign w:val="center"/>
          </w:tcPr>
          <w:p>
            <w:pPr>
              <w:pStyle w:val="TableContents"/>
              <w:bidi w:val="0"/>
              <w:spacing w:before="0" w:after="283"/>
              <w:jc w:val="left"/>
              <w:rPr/>
            </w:pPr>
            <w:r>
              <w:rPr/>
              <w:t xml:space="preserve">2007 </w:t>
            </w:r>
          </w:p>
        </w:tc>
        <w:tc>
          <w:tcPr>
            <w:tcW w:w="1921" w:type="dxa"/>
            <w:tcBorders/>
            <w:vAlign w:val="center"/>
          </w:tcPr>
          <w:p>
            <w:pPr>
              <w:pStyle w:val="TableContents"/>
              <w:bidi w:val="0"/>
              <w:spacing w:before="0" w:after="283"/>
              <w:jc w:val="left"/>
              <w:rPr/>
            </w:pPr>
            <w:r>
              <w:rPr/>
              <w:t xml:space="preserve">Lee Tsuen Seng </w:t>
            </w:r>
          </w:p>
        </w:tc>
        <w:tc>
          <w:tcPr>
            <w:tcW w:w="1612" w:type="dxa"/>
            <w:tcBorders/>
            <w:vAlign w:val="center"/>
          </w:tcPr>
          <w:p>
            <w:pPr>
              <w:pStyle w:val="TableContents"/>
              <w:bidi w:val="0"/>
              <w:spacing w:before="0" w:after="283"/>
              <w:jc w:val="left"/>
              <w:rPr/>
            </w:pPr>
            <w:r>
              <w:rPr/>
              <w:t xml:space="preserve">Jun Jae-youn </w:t>
            </w:r>
          </w:p>
        </w:tc>
        <w:tc>
          <w:tcPr>
            <w:tcW w:w="1898" w:type="dxa"/>
            <w:tcBorders/>
            <w:vAlign w:val="center"/>
          </w:tcPr>
          <w:p>
            <w:pPr>
              <w:pStyle w:val="TableContents"/>
              <w:bidi w:val="0"/>
              <w:spacing w:before="0" w:after="283"/>
              <w:jc w:val="left"/>
              <w:rPr/>
            </w:pPr>
            <w:r>
              <w:rPr/>
              <w:t xml:space="preserve">Tadashi Ohtsuka Keita Masuda </w:t>
            </w:r>
          </w:p>
        </w:tc>
        <w:tc>
          <w:tcPr>
            <w:tcW w:w="1467" w:type="dxa"/>
            <w:tcBorders/>
            <w:vAlign w:val="center"/>
          </w:tcPr>
          <w:p>
            <w:pPr>
              <w:pStyle w:val="TableContents"/>
              <w:bidi w:val="0"/>
              <w:spacing w:before="0" w:after="283"/>
              <w:jc w:val="left"/>
              <w:rPr/>
            </w:pPr>
            <w:r>
              <w:rPr/>
              <w:t xml:space="preserve">Miyuki Maeda Satoko Suetsuna </w:t>
            </w:r>
          </w:p>
        </w:tc>
        <w:tc>
          <w:tcPr>
            <w:tcW w:w="2022" w:type="dxa"/>
            <w:tcBorders/>
            <w:vAlign w:val="center"/>
          </w:tcPr>
          <w:p>
            <w:pPr>
              <w:pStyle w:val="TableContents"/>
              <w:bidi w:val="0"/>
              <w:spacing w:before="0" w:after="283"/>
              <w:jc w:val="left"/>
              <w:rPr/>
            </w:pPr>
            <w:r>
              <w:rPr/>
              <w:t xml:space="preserve">Keita Masuda Miyuki Maeda </w:t>
            </w:r>
          </w:p>
        </w:tc>
      </w:tr>
      <w:tr>
        <w:trPr/>
        <w:tc>
          <w:tcPr>
            <w:tcW w:w="1285" w:type="dxa"/>
            <w:tcBorders/>
            <w:vAlign w:val="center"/>
          </w:tcPr>
          <w:p>
            <w:pPr>
              <w:pStyle w:val="TableContents"/>
              <w:bidi w:val="0"/>
              <w:spacing w:before="0" w:after="283"/>
              <w:jc w:val="left"/>
              <w:rPr/>
            </w:pPr>
            <w:r>
              <w:rPr/>
              <w:t xml:space="preserve">2008 </w:t>
            </w:r>
          </w:p>
        </w:tc>
        <w:tc>
          <w:tcPr>
            <w:tcW w:w="1921" w:type="dxa"/>
            <w:tcBorders/>
            <w:vAlign w:val="center"/>
          </w:tcPr>
          <w:p>
            <w:pPr>
              <w:pStyle w:val="TableContents"/>
              <w:bidi w:val="0"/>
              <w:spacing w:before="0" w:after="283"/>
              <w:jc w:val="left"/>
              <w:rPr/>
            </w:pPr>
            <w:r>
              <w:rPr/>
              <w:t xml:space="preserve">Andrew Dabeka </w:t>
            </w:r>
          </w:p>
        </w:tc>
        <w:tc>
          <w:tcPr>
            <w:tcW w:w="1612" w:type="dxa"/>
            <w:tcBorders/>
            <w:vAlign w:val="center"/>
          </w:tcPr>
          <w:p>
            <w:pPr>
              <w:pStyle w:val="TableContents"/>
              <w:bidi w:val="0"/>
              <w:spacing w:before="0" w:after="283"/>
              <w:jc w:val="left"/>
              <w:rPr/>
            </w:pPr>
            <w:r>
              <w:rPr/>
              <w:t xml:space="preserve">Lili Zhou </w:t>
            </w:r>
          </w:p>
        </w:tc>
        <w:tc>
          <w:tcPr>
            <w:tcW w:w="1898" w:type="dxa"/>
            <w:tcBorders/>
            <w:vAlign w:val="center"/>
          </w:tcPr>
          <w:p>
            <w:pPr>
              <w:pStyle w:val="TableContents"/>
              <w:bidi w:val="0"/>
              <w:spacing w:before="0" w:after="283"/>
              <w:jc w:val="left"/>
              <w:rPr/>
            </w:pPr>
            <w:r>
              <w:rPr/>
              <w:t xml:space="preserve">Howard Bach Khan Malaythong </w:t>
            </w:r>
          </w:p>
        </w:tc>
        <w:tc>
          <w:tcPr>
            <w:tcW w:w="1467" w:type="dxa"/>
            <w:tcBorders/>
            <w:vAlign w:val="center"/>
          </w:tcPr>
          <w:p>
            <w:pPr>
              <w:pStyle w:val="TableContents"/>
              <w:bidi w:val="0"/>
              <w:spacing w:before="0" w:after="283"/>
              <w:jc w:val="left"/>
              <w:rPr/>
            </w:pPr>
            <w:r>
              <w:rPr/>
              <w:t xml:space="preserve">Chang Li-Ying Hung Shih-Chieh </w:t>
            </w:r>
          </w:p>
        </w:tc>
        <w:tc>
          <w:tcPr>
            <w:tcW w:w="2022" w:type="dxa"/>
            <w:tcBorders/>
            <w:vAlign w:val="center"/>
          </w:tcPr>
          <w:p>
            <w:pPr>
              <w:pStyle w:val="TableContents"/>
              <w:bidi w:val="0"/>
              <w:spacing w:before="0" w:after="283"/>
              <w:jc w:val="left"/>
              <w:rPr/>
            </w:pPr>
            <w:r>
              <w:rPr/>
              <w:t xml:space="preserve">Halim Haryanto Peng Yun </w:t>
            </w:r>
          </w:p>
        </w:tc>
      </w:tr>
      <w:tr>
        <w:trPr/>
        <w:tc>
          <w:tcPr>
            <w:tcW w:w="1285" w:type="dxa"/>
            <w:tcBorders/>
            <w:vAlign w:val="center"/>
          </w:tcPr>
          <w:p>
            <w:pPr>
              <w:pStyle w:val="TableContents"/>
              <w:bidi w:val="0"/>
              <w:spacing w:before="0" w:after="283"/>
              <w:jc w:val="left"/>
              <w:rPr/>
            </w:pPr>
            <w:r>
              <w:rPr/>
              <w:t xml:space="preserve">2009 </w:t>
            </w:r>
          </w:p>
        </w:tc>
        <w:tc>
          <w:tcPr>
            <w:tcW w:w="1921" w:type="dxa"/>
            <w:tcBorders/>
            <w:vAlign w:val="center"/>
          </w:tcPr>
          <w:p>
            <w:pPr>
              <w:pStyle w:val="TableContents"/>
              <w:bidi w:val="0"/>
              <w:spacing w:before="0" w:after="283"/>
              <w:jc w:val="left"/>
              <w:rPr/>
            </w:pPr>
            <w:r>
              <w:rPr/>
              <w:t xml:space="preserve">Taufik Hidayat </w:t>
            </w:r>
          </w:p>
        </w:tc>
        <w:tc>
          <w:tcPr>
            <w:tcW w:w="1612" w:type="dxa"/>
            <w:tcBorders/>
            <w:vAlign w:val="center"/>
          </w:tcPr>
          <w:p>
            <w:pPr>
              <w:pStyle w:val="TableContents"/>
              <w:bidi w:val="0"/>
              <w:spacing w:before="0" w:after="283"/>
              <w:jc w:val="left"/>
              <w:rPr/>
            </w:pPr>
            <w:r>
              <w:rPr/>
              <w:t xml:space="preserve">Anna Rice </w:t>
            </w:r>
          </w:p>
        </w:tc>
        <w:tc>
          <w:tcPr>
            <w:tcW w:w="1898" w:type="dxa"/>
            <w:tcBorders/>
            <w:vAlign w:val="center"/>
          </w:tcPr>
          <w:p>
            <w:pPr>
              <w:pStyle w:val="TableContents"/>
              <w:bidi w:val="0"/>
              <w:spacing w:before="0" w:after="283"/>
              <w:jc w:val="left"/>
              <w:rPr/>
            </w:pPr>
            <w:r>
              <w:rPr/>
              <w:t xml:space="preserve">Howard Bach Tony Gunawan </w:t>
            </w:r>
          </w:p>
        </w:tc>
        <w:tc>
          <w:tcPr>
            <w:tcW w:w="1467" w:type="dxa"/>
            <w:tcBorders/>
            <w:vAlign w:val="center"/>
          </w:tcPr>
          <w:p>
            <w:pPr>
              <w:pStyle w:val="TableContents"/>
              <w:bidi w:val="0"/>
              <w:spacing w:before="0" w:after="283"/>
              <w:jc w:val="left"/>
              <w:rPr/>
            </w:pPr>
            <w:r>
              <w:rPr/>
              <w:t xml:space="preserve">Ruilin Huang Xuelian Jiang </w:t>
            </w:r>
          </w:p>
        </w:tc>
        <w:tc>
          <w:tcPr>
            <w:tcW w:w="2022" w:type="dxa"/>
            <w:tcBorders/>
            <w:vAlign w:val="center"/>
          </w:tcPr>
          <w:p>
            <w:pPr>
              <w:pStyle w:val="TableContents"/>
              <w:bidi w:val="0"/>
              <w:spacing w:before="0" w:after="283"/>
              <w:jc w:val="left"/>
              <w:rPr/>
            </w:pPr>
            <w:r>
              <w:rPr/>
              <w:t xml:space="preserve">Howard Bach Eva Lee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Rajiv Ouseph </w:t>
            </w:r>
          </w:p>
        </w:tc>
        <w:tc>
          <w:tcPr>
            <w:tcW w:w="1612" w:type="dxa"/>
            <w:tcBorders/>
            <w:vAlign w:val="center"/>
          </w:tcPr>
          <w:p>
            <w:pPr>
              <w:pStyle w:val="TableContents"/>
              <w:bidi w:val="0"/>
              <w:spacing w:before="0" w:after="283"/>
              <w:jc w:val="left"/>
              <w:rPr/>
            </w:pPr>
            <w:r>
              <w:rPr/>
              <w:t xml:space="preserve">Zhu Lin </w:t>
            </w:r>
          </w:p>
        </w:tc>
        <w:tc>
          <w:tcPr>
            <w:tcW w:w="1898" w:type="dxa"/>
            <w:tcBorders/>
            <w:vAlign w:val="center"/>
          </w:tcPr>
          <w:p>
            <w:pPr>
              <w:pStyle w:val="TableContents"/>
              <w:bidi w:val="0"/>
              <w:spacing w:before="0" w:after="283"/>
              <w:jc w:val="left"/>
              <w:rPr/>
            </w:pPr>
            <w:r>
              <w:rPr/>
              <w:t xml:space="preserve">Fang Chieh-min Lee Sheng-mu </w:t>
            </w:r>
          </w:p>
        </w:tc>
        <w:tc>
          <w:tcPr>
            <w:tcW w:w="1467" w:type="dxa"/>
            <w:tcBorders/>
            <w:vAlign w:val="center"/>
          </w:tcPr>
          <w:p>
            <w:pPr>
              <w:pStyle w:val="TableContents"/>
              <w:bidi w:val="0"/>
              <w:spacing w:before="0" w:after="283"/>
              <w:jc w:val="left"/>
              <w:rPr/>
            </w:pPr>
            <w:r>
              <w:rPr/>
              <w:t xml:space="preserve">Cheng Wen-hsing Chien Yu-chin Chien Yu-chin </w:t>
            </w:r>
          </w:p>
        </w:tc>
        <w:tc>
          <w:tcPr>
            <w:tcW w:w="2022" w:type="dxa"/>
            <w:tcBorders/>
            <w:vAlign w:val="center"/>
          </w:tcPr>
          <w:p>
            <w:pPr>
              <w:pStyle w:val="TableContents"/>
              <w:bidi w:val="0"/>
              <w:spacing w:before="0" w:after="283"/>
              <w:jc w:val="left"/>
              <w:rPr/>
            </w:pPr>
            <w:r>
              <w:rPr/>
              <w:t xml:space="preserve">Michael Fuchs Birgit Overzier </w:t>
            </w:r>
          </w:p>
        </w:tc>
      </w:tr>
      <w:tr>
        <w:trPr/>
        <w:tc>
          <w:tcPr>
            <w:tcW w:w="1285" w:type="dxa"/>
            <w:tcBorders/>
            <w:vAlign w:val="center"/>
          </w:tcPr>
          <w:p>
            <w:pPr>
              <w:pStyle w:val="TableContents"/>
              <w:bidi w:val="0"/>
              <w:spacing w:before="0" w:after="283"/>
              <w:jc w:val="left"/>
              <w:rPr/>
            </w:pPr>
            <w:r>
              <w:rPr/>
              <w:t xml:space="preserve">2011 </w:t>
            </w:r>
          </w:p>
        </w:tc>
        <w:tc>
          <w:tcPr>
            <w:tcW w:w="1921" w:type="dxa"/>
            <w:tcBorders/>
            <w:vAlign w:val="center"/>
          </w:tcPr>
          <w:p>
            <w:pPr>
              <w:pStyle w:val="TableContents"/>
              <w:bidi w:val="0"/>
              <w:spacing w:before="0" w:after="283"/>
              <w:jc w:val="left"/>
              <w:rPr/>
            </w:pPr>
            <w:r>
              <w:rPr/>
              <w:t xml:space="preserve">Sho Sasaki </w:t>
            </w:r>
          </w:p>
        </w:tc>
        <w:tc>
          <w:tcPr>
            <w:tcW w:w="1612" w:type="dxa"/>
            <w:tcBorders/>
            <w:vAlign w:val="center"/>
          </w:tcPr>
          <w:p>
            <w:pPr>
              <w:pStyle w:val="TableContents"/>
              <w:bidi w:val="0"/>
              <w:spacing w:before="0" w:after="283"/>
              <w:jc w:val="left"/>
              <w:rPr/>
            </w:pPr>
            <w:r>
              <w:rPr/>
              <w:t xml:space="preserve">Tai Tzu-ying </w:t>
            </w:r>
          </w:p>
        </w:tc>
        <w:tc>
          <w:tcPr>
            <w:tcW w:w="1898" w:type="dxa"/>
            <w:tcBorders/>
            <w:vAlign w:val="center"/>
          </w:tcPr>
          <w:p>
            <w:pPr>
              <w:pStyle w:val="TableContents"/>
              <w:bidi w:val="0"/>
              <w:spacing w:before="0" w:after="283"/>
              <w:jc w:val="left"/>
              <w:rPr/>
            </w:pPr>
            <w:r>
              <w:rPr/>
              <w:t xml:space="preserve">Ko Sung-hyun Lee Yong-dae </w:t>
            </w:r>
          </w:p>
        </w:tc>
        <w:tc>
          <w:tcPr>
            <w:tcW w:w="1467" w:type="dxa"/>
            <w:tcBorders/>
            <w:vAlign w:val="center"/>
          </w:tcPr>
          <w:p>
            <w:pPr>
              <w:pStyle w:val="TableContents"/>
              <w:bidi w:val="0"/>
              <w:spacing w:before="0" w:after="283"/>
              <w:jc w:val="left"/>
              <w:rPr/>
            </w:pPr>
            <w:r>
              <w:rPr/>
              <w:t xml:space="preserve">Ha Jung-eun Kim Min-jung </w:t>
            </w:r>
          </w:p>
        </w:tc>
        <w:tc>
          <w:tcPr>
            <w:tcW w:w="2022" w:type="dxa"/>
            <w:tcBorders/>
            <w:vAlign w:val="center"/>
          </w:tcPr>
          <w:p>
            <w:pPr>
              <w:pStyle w:val="TableContents"/>
              <w:bidi w:val="0"/>
              <w:spacing w:before="0" w:after="283"/>
              <w:jc w:val="left"/>
              <w:rPr/>
            </w:pPr>
            <w:r>
              <w:rPr/>
              <w:t xml:space="preserve">Lee Yong-dae Ha Jung-eun </w:t>
            </w:r>
          </w:p>
        </w:tc>
      </w:tr>
      <w:tr>
        <w:trPr/>
        <w:tc>
          <w:tcPr>
            <w:tcW w:w="1285" w:type="dxa"/>
            <w:tcBorders/>
            <w:vAlign w:val="center"/>
          </w:tcPr>
          <w:p>
            <w:pPr>
              <w:pStyle w:val="TableContents"/>
              <w:bidi w:val="0"/>
              <w:spacing w:before="0" w:after="283"/>
              <w:jc w:val="left"/>
              <w:rPr/>
            </w:pPr>
            <w:r>
              <w:rPr/>
              <w:t xml:space="preserve">2012 </w:t>
            </w:r>
          </w:p>
        </w:tc>
        <w:tc>
          <w:tcPr>
            <w:tcW w:w="1921" w:type="dxa"/>
            <w:tcBorders/>
            <w:vAlign w:val="center"/>
          </w:tcPr>
          <w:p>
            <w:pPr>
              <w:pStyle w:val="TableContents"/>
              <w:bidi w:val="0"/>
              <w:spacing w:before="0" w:after="283"/>
              <w:jc w:val="left"/>
              <w:rPr/>
            </w:pPr>
            <w:r>
              <w:rPr/>
              <w:t xml:space="preserve">Vladimir Ivanov </w:t>
            </w:r>
          </w:p>
        </w:tc>
        <w:tc>
          <w:tcPr>
            <w:tcW w:w="1612" w:type="dxa"/>
            <w:tcBorders/>
            <w:vAlign w:val="center"/>
          </w:tcPr>
          <w:p>
            <w:pPr>
              <w:pStyle w:val="TableContents"/>
              <w:bidi w:val="0"/>
              <w:spacing w:before="0" w:after="283"/>
              <w:jc w:val="left"/>
              <w:rPr/>
            </w:pPr>
            <w:r>
              <w:rPr/>
              <w:t xml:space="preserve">Pai Hsiao-ma </w:t>
            </w:r>
          </w:p>
        </w:tc>
        <w:tc>
          <w:tcPr>
            <w:tcW w:w="1898" w:type="dxa"/>
            <w:tcBorders/>
            <w:vAlign w:val="center"/>
          </w:tcPr>
          <w:p>
            <w:pPr>
              <w:pStyle w:val="TableContents"/>
              <w:bidi w:val="0"/>
              <w:spacing w:before="0" w:after="283"/>
              <w:jc w:val="left"/>
              <w:rPr/>
            </w:pPr>
            <w:r>
              <w:rPr/>
              <w:t xml:space="preserve">Hiroyuki Endo Kenichi Hayakawa </w:t>
            </w:r>
          </w:p>
        </w:tc>
        <w:tc>
          <w:tcPr>
            <w:tcW w:w="1467" w:type="dxa"/>
            <w:tcBorders/>
            <w:vAlign w:val="center"/>
          </w:tcPr>
          <w:p>
            <w:pPr>
              <w:pStyle w:val="TableContents"/>
              <w:bidi w:val="0"/>
              <w:spacing w:before="0" w:after="283"/>
              <w:jc w:val="left"/>
              <w:rPr/>
            </w:pPr>
            <w:r>
              <w:rPr/>
              <w:t xml:space="preserve">Misaki Matsutomo Ayaka Takahashi </w:t>
            </w:r>
          </w:p>
        </w:tc>
        <w:tc>
          <w:tcPr>
            <w:tcW w:w="2022" w:type="dxa"/>
            <w:tcBorders/>
            <w:vAlign w:val="center"/>
          </w:tcPr>
          <w:p>
            <w:pPr>
              <w:pStyle w:val="TableContents"/>
              <w:bidi w:val="0"/>
              <w:spacing w:before="0" w:after="283"/>
              <w:jc w:val="left"/>
              <w:rPr/>
            </w:pPr>
            <w:r>
              <w:rPr/>
              <w:t xml:space="preserve">Tony Gunawan Vita Marissa </w:t>
            </w:r>
          </w:p>
        </w:tc>
      </w:tr>
      <w:tr>
        <w:trPr/>
        <w:tc>
          <w:tcPr>
            <w:tcW w:w="1285" w:type="dxa"/>
            <w:tcBorders/>
            <w:vAlign w:val="center"/>
          </w:tcPr>
          <w:p>
            <w:pPr>
              <w:pStyle w:val="TableContents"/>
              <w:bidi w:val="0"/>
              <w:spacing w:before="0" w:after="283"/>
              <w:jc w:val="left"/>
              <w:rPr/>
            </w:pPr>
            <w:r>
              <w:rPr/>
              <w:t xml:space="preserve">2013 </w:t>
            </w:r>
          </w:p>
        </w:tc>
        <w:tc>
          <w:tcPr>
            <w:tcW w:w="1921" w:type="dxa"/>
            <w:tcBorders/>
            <w:vAlign w:val="center"/>
          </w:tcPr>
          <w:p>
            <w:pPr>
              <w:pStyle w:val="TableContents"/>
              <w:bidi w:val="0"/>
              <w:spacing w:before="0" w:after="283"/>
              <w:jc w:val="left"/>
              <w:rPr/>
            </w:pPr>
            <w:r>
              <w:rPr/>
              <w:t xml:space="preserve">Nguyen Tien Minh </w:t>
            </w:r>
          </w:p>
        </w:tc>
        <w:tc>
          <w:tcPr>
            <w:tcW w:w="1612" w:type="dxa"/>
            <w:tcBorders/>
            <w:vAlign w:val="center"/>
          </w:tcPr>
          <w:p>
            <w:pPr>
              <w:pStyle w:val="TableContents"/>
              <w:bidi w:val="0"/>
              <w:spacing w:before="0" w:after="283"/>
              <w:jc w:val="left"/>
              <w:rPr/>
            </w:pPr>
            <w:r>
              <w:rPr/>
              <w:t xml:space="preserve">Sapsiree Taerattanachai </w:t>
            </w:r>
          </w:p>
        </w:tc>
        <w:tc>
          <w:tcPr>
            <w:tcW w:w="1898" w:type="dxa"/>
            <w:tcBorders/>
            <w:vAlign w:val="center"/>
          </w:tcPr>
          <w:p>
            <w:pPr>
              <w:pStyle w:val="TableContents"/>
              <w:bidi w:val="0"/>
              <w:spacing w:before="0" w:after="283"/>
              <w:jc w:val="left"/>
              <w:rPr/>
            </w:pPr>
            <w:r>
              <w:rPr/>
              <w:t xml:space="preserve">Takeshi Kamura Keigo Sonoda </w:t>
            </w:r>
          </w:p>
        </w:tc>
        <w:tc>
          <w:tcPr>
            <w:tcW w:w="1467" w:type="dxa"/>
            <w:tcBorders/>
            <w:vAlign w:val="center"/>
          </w:tcPr>
          <w:p>
            <w:pPr>
              <w:pStyle w:val="TableContents"/>
              <w:bidi w:val="0"/>
              <w:spacing w:before="0" w:after="283"/>
              <w:jc w:val="left"/>
              <w:rPr/>
            </w:pPr>
            <w:r>
              <w:rPr/>
              <w:t xml:space="preserve">Bao Yixin Zhong Qianxin Zhong Qianxin </w:t>
            </w:r>
          </w:p>
        </w:tc>
        <w:tc>
          <w:tcPr>
            <w:tcW w:w="2022" w:type="dxa"/>
            <w:tcBorders/>
            <w:vAlign w:val="center"/>
          </w:tcPr>
          <w:p>
            <w:pPr>
              <w:pStyle w:val="TableContents"/>
              <w:bidi w:val="0"/>
              <w:spacing w:before="0" w:after="283"/>
              <w:jc w:val="left"/>
              <w:rPr/>
            </w:pPr>
            <w:r>
              <w:rPr/>
              <w:t xml:space="preserve">Lee Chun Hei Chau Hoi Wah Chau Hoi Wah </w:t>
            </w:r>
          </w:p>
        </w:tc>
      </w:tr>
      <w:tr>
        <w:trPr/>
        <w:tc>
          <w:tcPr>
            <w:tcW w:w="1285" w:type="dxa"/>
            <w:tcBorders/>
            <w:vAlign w:val="center"/>
          </w:tcPr>
          <w:p>
            <w:pPr>
              <w:pStyle w:val="TableContents"/>
              <w:bidi w:val="0"/>
              <w:spacing w:before="0" w:after="283"/>
              <w:jc w:val="left"/>
              <w:rPr/>
            </w:pPr>
            <w:r>
              <w:rPr/>
              <w:t xml:space="preserve">2014 </w:t>
            </w:r>
          </w:p>
        </w:tc>
        <w:tc>
          <w:tcPr>
            <w:tcW w:w="1921" w:type="dxa"/>
            <w:tcBorders/>
            <w:vAlign w:val="center"/>
          </w:tcPr>
          <w:p>
            <w:pPr>
              <w:pStyle w:val="TableContents"/>
              <w:bidi w:val="0"/>
              <w:spacing w:before="0" w:after="283"/>
              <w:jc w:val="left"/>
              <w:rPr/>
            </w:pPr>
            <w:r>
              <w:rPr/>
              <w:t xml:space="preserve">Zhang Beiwen </w:t>
            </w:r>
          </w:p>
        </w:tc>
        <w:tc>
          <w:tcPr>
            <w:tcW w:w="1612" w:type="dxa"/>
            <w:tcBorders/>
            <w:vAlign w:val="center"/>
          </w:tcPr>
          <w:p>
            <w:pPr>
              <w:pStyle w:val="TableContents"/>
              <w:bidi w:val="0"/>
              <w:spacing w:before="0" w:after="283"/>
              <w:jc w:val="left"/>
              <w:rPr/>
            </w:pPr>
            <w:r>
              <w:rPr/>
              <w:t xml:space="preserve">Maneepong Jongjit Nipitphon Puangpuapech </w:t>
            </w:r>
          </w:p>
        </w:tc>
        <w:tc>
          <w:tcPr>
            <w:tcW w:w="1898" w:type="dxa"/>
            <w:tcBorders/>
            <w:vAlign w:val="center"/>
          </w:tcPr>
          <w:p>
            <w:pPr>
              <w:pStyle w:val="TableContents"/>
              <w:bidi w:val="0"/>
              <w:spacing w:before="0" w:after="283"/>
              <w:jc w:val="left"/>
              <w:rPr/>
            </w:pPr>
            <w:r>
              <w:rPr/>
              <w:t xml:space="preserve">Shendy Puspa Irawati Vita Marissa </w:t>
            </w:r>
          </w:p>
        </w:tc>
        <w:tc>
          <w:tcPr>
            <w:tcW w:w="1467" w:type="dxa"/>
            <w:tcBorders/>
            <w:vAlign w:val="center"/>
          </w:tcPr>
          <w:p>
            <w:pPr>
              <w:pStyle w:val="TableContents"/>
              <w:bidi w:val="0"/>
              <w:spacing w:before="0" w:after="283"/>
              <w:jc w:val="left"/>
              <w:rPr/>
            </w:pPr>
            <w:r>
              <w:rPr/>
              <w:t xml:space="preserve">Muhammad Rijal Vita Marissa </w:t>
            </w:r>
          </w:p>
        </w:tc>
        <w:tc>
          <w:tcPr>
            <w:tcW w:w="2022"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2015 </w:t>
            </w:r>
          </w:p>
        </w:tc>
        <w:tc>
          <w:tcPr>
            <w:tcW w:w="1921" w:type="dxa"/>
            <w:tcBorders/>
            <w:vAlign w:val="center"/>
          </w:tcPr>
          <w:p>
            <w:pPr>
              <w:pStyle w:val="TableContents"/>
              <w:bidi w:val="0"/>
              <w:spacing w:before="0" w:after="283"/>
              <w:jc w:val="left"/>
              <w:rPr/>
            </w:pPr>
            <w:r>
              <w:rPr/>
              <w:t xml:space="preserve">Lee Chong Wei </w:t>
            </w:r>
          </w:p>
        </w:tc>
        <w:tc>
          <w:tcPr>
            <w:tcW w:w="1612" w:type="dxa"/>
            <w:tcBorders/>
            <w:vAlign w:val="center"/>
          </w:tcPr>
          <w:p>
            <w:pPr>
              <w:pStyle w:val="TableContents"/>
              <w:bidi w:val="0"/>
              <w:spacing w:before="0" w:after="283"/>
              <w:jc w:val="left"/>
              <w:rPr/>
            </w:pPr>
            <w:r>
              <w:rPr/>
              <w:t xml:space="preserve">Nozomi Okuhara </w:t>
            </w:r>
          </w:p>
        </w:tc>
        <w:tc>
          <w:tcPr>
            <w:tcW w:w="1898" w:type="dxa"/>
            <w:tcBorders/>
            <w:vAlign w:val="center"/>
          </w:tcPr>
          <w:p>
            <w:pPr>
              <w:pStyle w:val="TableContents"/>
              <w:bidi w:val="0"/>
              <w:spacing w:before="0" w:after="283"/>
              <w:jc w:val="left"/>
              <w:rPr/>
            </w:pPr>
            <w:r>
              <w:rPr/>
              <w:t xml:space="preserve">Li Junhui Liu Yuchen </w:t>
            </w:r>
          </w:p>
        </w:tc>
        <w:tc>
          <w:tcPr>
            <w:tcW w:w="1467" w:type="dxa"/>
            <w:tcBorders/>
            <w:vAlign w:val="center"/>
          </w:tcPr>
          <w:p>
            <w:pPr>
              <w:pStyle w:val="TableContents"/>
              <w:bidi w:val="0"/>
              <w:spacing w:before="0" w:after="283"/>
              <w:jc w:val="left"/>
              <w:rPr/>
            </w:pPr>
            <w:r>
              <w:rPr/>
              <w:t xml:space="preserve">Yu Yang Zhong Qianxin </w:t>
            </w:r>
          </w:p>
        </w:tc>
        <w:tc>
          <w:tcPr>
            <w:tcW w:w="2022" w:type="dxa"/>
            <w:tcBorders/>
            <w:vAlign w:val="center"/>
          </w:tcPr>
          <w:p>
            <w:pPr>
              <w:pStyle w:val="TableContents"/>
              <w:bidi w:val="0"/>
              <w:spacing w:before="0" w:after="283"/>
              <w:jc w:val="left"/>
              <w:rPr/>
            </w:pPr>
            <w:r>
              <w:rPr/>
              <w:t xml:space="preserve">Huang Kaixiang Huang Dongping </w:t>
            </w:r>
          </w:p>
        </w:tc>
      </w:tr>
      <w:tr>
        <w:trPr/>
        <w:tc>
          <w:tcPr>
            <w:tcW w:w="1285" w:type="dxa"/>
            <w:tcBorders/>
            <w:vAlign w:val="center"/>
          </w:tcPr>
          <w:p>
            <w:pPr>
              <w:pStyle w:val="TableContents"/>
              <w:bidi w:val="0"/>
              <w:spacing w:before="0" w:after="283"/>
              <w:jc w:val="left"/>
              <w:rPr/>
            </w:pPr>
            <w:r>
              <w:rPr/>
              <w:t xml:space="preserve">2016 </w:t>
            </w:r>
          </w:p>
        </w:tc>
        <w:tc>
          <w:tcPr>
            <w:tcW w:w="1921" w:type="dxa"/>
            <w:tcBorders/>
            <w:vAlign w:val="center"/>
          </w:tcPr>
          <w:p>
            <w:pPr>
              <w:pStyle w:val="TableContents"/>
              <w:bidi w:val="0"/>
              <w:spacing w:before="0" w:after="283"/>
              <w:jc w:val="left"/>
              <w:rPr/>
            </w:pPr>
            <w:r>
              <w:rPr/>
              <w:t xml:space="preserve">Lee Hyun-il </w:t>
            </w:r>
          </w:p>
        </w:tc>
        <w:tc>
          <w:tcPr>
            <w:tcW w:w="1612" w:type="dxa"/>
            <w:tcBorders/>
            <w:vAlign w:val="center"/>
          </w:tcPr>
          <w:p>
            <w:pPr>
              <w:pStyle w:val="TableContents"/>
              <w:bidi w:val="0"/>
              <w:spacing w:before="0" w:after="283"/>
              <w:jc w:val="left"/>
              <w:rPr/>
            </w:pPr>
            <w:r>
              <w:rPr/>
              <w:t xml:space="preserve">Ayumi Mine </w:t>
            </w:r>
          </w:p>
        </w:tc>
        <w:tc>
          <w:tcPr>
            <w:tcW w:w="1898" w:type="dxa"/>
            <w:tcBorders/>
            <w:vAlign w:val="center"/>
          </w:tcPr>
          <w:p>
            <w:pPr>
              <w:pStyle w:val="TableContents"/>
              <w:bidi w:val="0"/>
              <w:spacing w:before="0" w:after="283"/>
              <w:jc w:val="left"/>
              <w:rPr/>
            </w:pPr>
            <w:r>
              <w:rPr/>
              <w:t xml:space="preserve">Mathias Boe Carsten Mogensen </w:t>
            </w:r>
          </w:p>
        </w:tc>
        <w:tc>
          <w:tcPr>
            <w:tcW w:w="1467" w:type="dxa"/>
            <w:tcBorders/>
            <w:vAlign w:val="center"/>
          </w:tcPr>
          <w:p>
            <w:pPr>
              <w:pStyle w:val="TableContents"/>
              <w:bidi w:val="0"/>
              <w:spacing w:before="0" w:after="283"/>
              <w:jc w:val="left"/>
              <w:rPr/>
            </w:pPr>
            <w:r>
              <w:rPr/>
              <w:t xml:space="preserve">Shiho Tanaka Koharu Yonemoto </w:t>
            </w:r>
          </w:p>
        </w:tc>
        <w:tc>
          <w:tcPr>
            <w:tcW w:w="2022" w:type="dxa"/>
            <w:tcBorders/>
            <w:vAlign w:val="center"/>
          </w:tcPr>
          <w:p>
            <w:pPr>
              <w:pStyle w:val="TableContents"/>
              <w:bidi w:val="0"/>
              <w:spacing w:before="0" w:after="283"/>
              <w:jc w:val="left"/>
              <w:rPr/>
            </w:pPr>
            <w:r>
              <w:rPr/>
              <w:t xml:space="preserve">Yugo Kobayashi Wakana Nagahara </w:t>
            </w:r>
          </w:p>
        </w:tc>
      </w:tr>
      <w:tr>
        <w:trPr/>
        <w:tc>
          <w:tcPr>
            <w:tcW w:w="1285" w:type="dxa"/>
            <w:tcBorders/>
            <w:vAlign w:val="center"/>
          </w:tcPr>
          <w:p>
            <w:pPr>
              <w:pStyle w:val="TableContents"/>
              <w:bidi w:val="0"/>
              <w:spacing w:before="0" w:after="283"/>
              <w:jc w:val="left"/>
              <w:rPr/>
            </w:pPr>
            <w:r>
              <w:rPr/>
              <w:t xml:space="preserve">2017 </w:t>
            </w:r>
          </w:p>
        </w:tc>
        <w:tc>
          <w:tcPr>
            <w:tcW w:w="1921" w:type="dxa"/>
            <w:tcBorders/>
            <w:vAlign w:val="center"/>
          </w:tcPr>
          <w:p>
            <w:pPr>
              <w:pStyle w:val="TableContents"/>
              <w:bidi w:val="0"/>
              <w:spacing w:before="0" w:after="283"/>
              <w:jc w:val="left"/>
              <w:rPr/>
            </w:pPr>
            <w:r>
              <w:rPr/>
              <w:t xml:space="preserve">H.S. Prannoy </w:t>
            </w:r>
          </w:p>
        </w:tc>
        <w:tc>
          <w:tcPr>
            <w:tcW w:w="1612" w:type="dxa"/>
            <w:tcBorders/>
            <w:vAlign w:val="center"/>
          </w:tcPr>
          <w:p>
            <w:pPr>
              <w:pStyle w:val="TableContents"/>
              <w:bidi w:val="0"/>
              <w:spacing w:before="0" w:after="283"/>
              <w:jc w:val="left"/>
              <w:rPr/>
            </w:pPr>
            <w:r>
              <w:rPr>
                <w:color w:val="A9A9A9"/>
              </w:rPr>
              <w:t xml:space="preserve">Aya Ohori </w:t>
            </w:r>
          </w:p>
        </w:tc>
        <w:tc>
          <w:tcPr>
            <w:tcW w:w="1898" w:type="dxa"/>
            <w:tcBorders/>
            <w:vAlign w:val="center"/>
          </w:tcPr>
          <w:p>
            <w:pPr>
              <w:pStyle w:val="TableContents"/>
              <w:bidi w:val="0"/>
              <w:spacing w:before="0" w:after="283"/>
              <w:jc w:val="left"/>
              <w:rPr/>
            </w:pPr>
            <w:r>
              <w:rPr/>
              <w:t xml:space="preserve">Takuto Inoue Yuki Kaneko </w:t>
            </w:r>
          </w:p>
        </w:tc>
        <w:tc>
          <w:tcPr>
            <w:tcW w:w="1467" w:type="dxa"/>
            <w:tcBorders/>
            <w:vAlign w:val="center"/>
          </w:tcPr>
          <w:p>
            <w:pPr>
              <w:pStyle w:val="TableContents"/>
              <w:bidi w:val="0"/>
              <w:spacing w:before="0" w:after="283"/>
              <w:jc w:val="left"/>
              <w:rPr/>
            </w:pPr>
            <w:r>
              <w:rPr/>
              <w:t xml:space="preserve">Lee So-hee Shin Seung-chan </w:t>
            </w:r>
          </w:p>
        </w:tc>
        <w:tc>
          <w:tcPr>
            <w:tcW w:w="2022" w:type="dxa"/>
            <w:tcBorders/>
            <w:vAlign w:val="center"/>
          </w:tcPr>
          <w:p>
            <w:pPr>
              <w:pStyle w:val="TableContents"/>
              <w:bidi w:val="0"/>
              <w:spacing w:before="0" w:after="283"/>
              <w:jc w:val="left"/>
              <w:rPr/>
            </w:pPr>
            <w:r>
              <w:rPr/>
              <w:t xml:space="preserve">Seo Seung-jae Kim Ha-na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kaksinpelin sulkapallo us open 2017</w:t>
      </w:r>
    </w:p>
    <w:p>
      <w:pPr>
        <w:pStyle w:val="TextBody"/>
        <w:bidi w:val="0"/>
        <w:jc w:val="left"/>
        <w:rPr>
          <w:b/>
          <w:u w:val="single"/>
          <w:shd w:val="clear" w:fill="FFFF00"/>
        </w:rPr>
      </w:pPr>
      <w:r>
        <w:rPr>
          <w:b/>
          <w:u w:val="single"/>
          <w:shd w:val="clear" w:fill="FFFF00"/>
        </w:rPr>
        <w:t xml:space="preserve">Asiakirjan numero 18017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7"/>
        <w:gridCol w:w="7898"/>
        <w:gridCol w:w="1200"/>
      </w:tblGrid>
      <w:tr>
        <w:trPr/>
        <w:tc>
          <w:tcPr>
            <w:tcW w:w="1107" w:type="dxa"/>
            <w:tcBorders/>
            <w:vAlign w:val="center"/>
          </w:tcPr>
          <w:p>
            <w:pPr>
              <w:pStyle w:val="TableHeading"/>
              <w:suppressLineNumbers/>
              <w:bidi w:val="0"/>
              <w:spacing w:before="0" w:after="283"/>
              <w:jc w:val="center"/>
              <w:rPr/>
            </w:pPr>
            <w:r>
              <w:rPr/>
              <w:t xml:space="preserve">Vuosi </w:t>
            </w:r>
          </w:p>
        </w:tc>
        <w:tc>
          <w:tcPr>
            <w:tcW w:w="7898" w:type="dxa"/>
            <w:tcBorders/>
            <w:vAlign w:val="center"/>
          </w:tcPr>
          <w:p>
            <w:pPr>
              <w:pStyle w:val="TableHeading"/>
              <w:suppressLineNumbers/>
              <w:bidi w:val="0"/>
              <w:spacing w:before="0" w:after="283"/>
              <w:jc w:val="center"/>
              <w:rPr/>
            </w:pPr>
            <w:r>
              <w:rPr/>
              <w:t xml:space="preserve">Tapahtuma </w:t>
            </w:r>
          </w:p>
        </w:tc>
        <w:tc>
          <w:tcPr>
            <w:tcW w:w="1200" w:type="dxa"/>
            <w:tcBorders/>
            <w:vAlign w:val="center"/>
          </w:tcPr>
          <w:p>
            <w:pPr>
              <w:pStyle w:val="TableHeading"/>
              <w:suppressLineNumbers/>
              <w:bidi w:val="0"/>
              <w:spacing w:before="0" w:after="283"/>
              <w:jc w:val="center"/>
              <w:rPr/>
            </w:pPr>
            <w:r>
              <w:rPr/>
              <w:t xml:space="preserve">Maa tai alue </w:t>
            </w:r>
          </w:p>
        </w:tc>
      </w:tr>
      <w:tr>
        <w:trPr/>
        <w:tc>
          <w:tcPr>
            <w:tcW w:w="1107" w:type="dxa"/>
            <w:tcBorders/>
            <w:vAlign w:val="center"/>
          </w:tcPr>
          <w:p>
            <w:pPr>
              <w:pStyle w:val="TableContents"/>
              <w:bidi w:val="0"/>
              <w:spacing w:before="0" w:after="283"/>
              <w:jc w:val="left"/>
              <w:rPr/>
            </w:pPr>
            <w:r>
              <w:rPr/>
              <w:t xml:space="preserve">c. 530 EAA. </w:t>
            </w:r>
          </w:p>
        </w:tc>
        <w:tc>
          <w:tcPr>
            <w:tcW w:w="7898" w:type="dxa"/>
            <w:tcBorders/>
            <w:vAlign w:val="center"/>
          </w:tcPr>
          <w:p>
            <w:pPr>
              <w:pStyle w:val="TableContents"/>
              <w:bidi w:val="0"/>
              <w:spacing w:before="0" w:after="283"/>
              <w:jc w:val="left"/>
              <w:rPr/>
            </w:pPr>
            <w:r>
              <w:rPr/>
              <w:t xml:space="preserve">Kreikkalainen filosofi Pythagoras on ensimmäinen useiden kreikkalaisten ja roomalaisten filosofien joukossa, joka opetti, että eläimillä on sielu, ja kannatti kasvissyöntiä.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c. 269-c. 232 eaa. </w:t>
            </w:r>
          </w:p>
        </w:tc>
        <w:tc>
          <w:tcPr>
            <w:tcW w:w="7898" w:type="dxa"/>
            <w:tcBorders/>
            <w:vAlign w:val="center"/>
          </w:tcPr>
          <w:p>
            <w:pPr>
              <w:pStyle w:val="TableContents"/>
              <w:bidi w:val="0"/>
              <w:spacing w:before="0" w:after="283"/>
              <w:jc w:val="left"/>
              <w:rPr/>
            </w:pPr>
            <w:r>
              <w:rPr/>
              <w:t xml:space="preserve">Intian keisari Ashoka kääntyy buddhalaisuuteen ja antaa säädöksiä, joissa puolustetaan kasvissyöntiä ja tarjotaan suojelua luonnonvaraisille ja kotieläimille.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100s </w:t>
            </w:r>
          </w:p>
        </w:tc>
        <w:tc>
          <w:tcPr>
            <w:tcW w:w="7898" w:type="dxa"/>
            <w:tcBorders/>
            <w:vAlign w:val="center"/>
          </w:tcPr>
          <w:p>
            <w:pPr>
              <w:pStyle w:val="TableContents"/>
              <w:bidi w:val="0"/>
              <w:spacing w:before="0" w:after="283"/>
              <w:jc w:val="left"/>
              <w:rPr/>
            </w:pPr>
            <w:r>
              <w:rPr/>
              <w:t xml:space="preserve">Kreikkalaisen lääketieteen tutkijan ja filosofin Galenin elävillä eläimillä tekemät kokeet auttavat vakiinnuttamaan elävöittämisen laajalti käytetyksi tieteelliseksi välineeksi.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675 </w:t>
            </w:r>
          </w:p>
        </w:tc>
        <w:tc>
          <w:tcPr>
            <w:tcW w:w="7898" w:type="dxa"/>
            <w:tcBorders/>
            <w:vAlign w:val="center"/>
          </w:tcPr>
          <w:p>
            <w:pPr>
              <w:pStyle w:val="TableContents"/>
              <w:bidi w:val="0"/>
              <w:spacing w:before="0" w:after="283"/>
              <w:jc w:val="left"/>
              <w:rPr/>
            </w:pPr>
            <w:r>
              <w:rPr/>
              <w:t xml:space="preserve">Japanin keisari Tenmu, joka on harras buddhalainen, kieltää lihan syömisen (poikkeuksena kalat ja luonnonvaraiset eläimet).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1600-luvun alku </w:t>
            </w:r>
          </w:p>
        </w:tc>
        <w:tc>
          <w:tcPr>
            <w:tcW w:w="7898" w:type="dxa"/>
            <w:tcBorders/>
            <w:vAlign w:val="center"/>
          </w:tcPr>
          <w:p>
            <w:pPr>
              <w:pStyle w:val="TableContents"/>
              <w:bidi w:val="0"/>
              <w:spacing w:before="0" w:after="283"/>
              <w:jc w:val="left"/>
              <w:rPr/>
            </w:pPr>
            <w:r>
              <w:rPr/>
              <w:t xml:space="preserve">Filosofi ja tiedemies René Descartes väittää, että eläimet ovat koneita, joilla ei ole tunteita, ja tekee biologisia kokeita elävillä eläimillä.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color w:val="A9A9A9"/>
              </w:rPr>
              <w:t xml:space="preserve">1635 </w:t>
            </w:r>
          </w:p>
        </w:tc>
        <w:tc>
          <w:tcPr>
            <w:tcW w:w="7898" w:type="dxa"/>
            <w:tcBorders/>
            <w:vAlign w:val="center"/>
          </w:tcPr>
          <w:p>
            <w:pPr>
              <w:pStyle w:val="TableContents"/>
              <w:bidi w:val="0"/>
              <w:spacing w:before="0" w:after="283"/>
              <w:jc w:val="left"/>
              <w:rPr/>
            </w:pPr>
            <w:r>
              <w:rPr/>
              <w:t xml:space="preserve">Irlannin parlamentti säätää "lain, jolla kielletään kyntäminen Taylen avulla ja villan irrottaminen eläviltä lampailta", joka on yksi ensimmäisistä tunnetuista eläinsuojelulainsäädännöistä.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1641 </w:t>
            </w:r>
          </w:p>
        </w:tc>
        <w:tc>
          <w:tcPr>
            <w:tcW w:w="7898" w:type="dxa"/>
            <w:tcBorders/>
            <w:vAlign w:val="center"/>
          </w:tcPr>
          <w:p>
            <w:pPr>
              <w:pStyle w:val="TableContents"/>
              <w:bidi w:val="0"/>
              <w:spacing w:before="0" w:after="283"/>
              <w:jc w:val="left"/>
              <w:rPr/>
            </w:pPr>
            <w:r>
              <w:rPr/>
              <w:t xml:space="preserve">Massachusettsin vapauslakiin sisältyy määräyksiä, jotka koskevat kotieläimiin kohdistuvaa "Tirranny or Crueltie" -tilannetta.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1687 </w:t>
            </w:r>
          </w:p>
        </w:tc>
        <w:tc>
          <w:tcPr>
            <w:tcW w:w="7898" w:type="dxa"/>
            <w:tcBorders/>
            <w:vAlign w:val="center"/>
          </w:tcPr>
          <w:p>
            <w:pPr>
              <w:pStyle w:val="TableContents"/>
              <w:bidi w:val="0"/>
              <w:spacing w:before="0" w:after="283"/>
              <w:jc w:val="left"/>
              <w:rPr/>
            </w:pPr>
            <w:r>
              <w:rPr/>
              <w:t xml:space="preserve">Tokugawa-sogunaatti ottaa uudelleen käyttöön japanilaisen lihansyöntikiellon, joka oli vähentynyt portugalilaisten ja hollantilaisten lähetyssaarnaajien saapumisen myötä. Myös eläinten tappaminen kielletään.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1780 </w:t>
            </w:r>
          </w:p>
        </w:tc>
        <w:tc>
          <w:tcPr>
            <w:tcW w:w="7898" w:type="dxa"/>
            <w:tcBorders/>
            <w:vAlign w:val="center"/>
          </w:tcPr>
          <w:p>
            <w:pPr>
              <w:pStyle w:val="TableContents"/>
              <w:bidi w:val="0"/>
              <w:spacing w:before="0" w:after="283"/>
              <w:jc w:val="left"/>
              <w:rPr/>
            </w:pPr>
            <w:r>
              <w:rPr/>
              <w:t xml:space="preserve">Filosofi Jeremy Bentham perustelee teoksessaan Johdatus moraalin ja lainsäädännön periaatteisiin (An Introduction to the Principles of Morals and Legislation) eläinten parempaa kohtelua niiden kyvyllä tuntea mielihyvää ja kipua ja kirjoittaa tunnetusti: "Kysymys ei ole siitä, voivatko ne järkeillä, eivätkä siitä, voivatko ne puhua, vaan siitä, voivatko ne kärsiä.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1822 </w:t>
            </w:r>
          </w:p>
        </w:tc>
        <w:tc>
          <w:tcPr>
            <w:tcW w:w="7898" w:type="dxa"/>
            <w:tcBorders/>
            <w:vAlign w:val="center"/>
          </w:tcPr>
          <w:p>
            <w:pPr>
              <w:pStyle w:val="TableContents"/>
              <w:bidi w:val="0"/>
              <w:spacing w:before="0" w:after="283"/>
              <w:jc w:val="left"/>
              <w:rPr/>
            </w:pPr>
            <w:r>
              <w:rPr/>
              <w:t xml:space="preserve">Richard Martinin johdolla Britannian parlamentti hyväksyy lain karjan julman ja epäasianmukaisen kohtelun estämiseksi.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1824 </w:t>
            </w:r>
          </w:p>
        </w:tc>
        <w:tc>
          <w:tcPr>
            <w:tcW w:w="7898" w:type="dxa"/>
            <w:tcBorders/>
            <w:vAlign w:val="center"/>
          </w:tcPr>
          <w:p>
            <w:pPr>
              <w:pStyle w:val="TableContents"/>
              <w:bidi w:val="0"/>
              <w:spacing w:before="0" w:after="283"/>
              <w:jc w:val="left"/>
              <w:rPr/>
            </w:pPr>
            <w:r>
              <w:rPr/>
              <w:t xml:space="preserve">Richard Martin perustaa yhdessä pastori Arthur Broomen ja abolitionistisen parlamentin jäsenen William Wilberforcen kanssa Society for the Prevention of Cruelty to Animals (nykyisin Royal Society for the Prevention of Cruelty to Animals), maailman ensimmäisen eläinsuojelujärjestön.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1830s </w:t>
            </w:r>
          </w:p>
        </w:tc>
        <w:tc>
          <w:tcPr>
            <w:tcW w:w="7898" w:type="dxa"/>
            <w:tcBorders/>
            <w:vAlign w:val="center"/>
          </w:tcPr>
          <w:p>
            <w:pPr>
              <w:pStyle w:val="TableContents"/>
              <w:bidi w:val="0"/>
              <w:spacing w:before="0" w:after="283"/>
              <w:jc w:val="left"/>
              <w:rPr/>
            </w:pPr>
            <w:r>
              <w:rPr/>
              <w:t xml:space="preserve">Varhainen vegaani ja eläinkokeiden vastustaja Lewis Gompertz lähtee SPCA:sta ja perustaa Animals' Friend Society -järjestön, joka vastustaa kaikkea sellaista eläinten käyttöä, joka ei ole eläinten hyväksi.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1835 </w:t>
            </w:r>
          </w:p>
        </w:tc>
        <w:tc>
          <w:tcPr>
            <w:tcW w:w="7898" w:type="dxa"/>
            <w:tcBorders/>
            <w:vAlign w:val="center"/>
          </w:tcPr>
          <w:p>
            <w:pPr>
              <w:pStyle w:val="TableContents"/>
              <w:bidi w:val="0"/>
              <w:spacing w:before="0" w:after="283"/>
              <w:jc w:val="left"/>
              <w:rPr/>
            </w:pPr>
            <w:r>
              <w:rPr/>
              <w:t xml:space="preserve">Britanniassa hyväksytään ensimmäinen laki eläimille aiheutuvasta julmuudesta Society for the Prevention of Cruelty to Animals -järjestön lobbauksen jälkeen. Lailla laajennetaan olemassa olevaa lainsäädäntöä sonnien, koirien, karhujen ja lampaiden suojelemiseksi sekä kielletään karhun syötti- ja kukkotappelut.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1847 </w:t>
            </w:r>
          </w:p>
        </w:tc>
        <w:tc>
          <w:tcPr>
            <w:tcW w:w="7898" w:type="dxa"/>
            <w:tcBorders/>
            <w:vAlign w:val="center"/>
          </w:tcPr>
          <w:p>
            <w:pPr>
              <w:pStyle w:val="TableContents"/>
              <w:bidi w:val="0"/>
              <w:spacing w:before="0" w:after="283"/>
              <w:jc w:val="left"/>
              <w:rPr/>
            </w:pPr>
            <w:r>
              <w:rPr/>
              <w:t xml:space="preserve">Termi "kasvissyöjä" keksitään ja Yhdistyneessä kuningaskunnassa perustetaan Vegetarian Society.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1859 </w:t>
            </w:r>
          </w:p>
        </w:tc>
        <w:tc>
          <w:tcPr>
            <w:tcW w:w="7898" w:type="dxa"/>
            <w:tcBorders/>
            <w:vAlign w:val="center"/>
          </w:tcPr>
          <w:p>
            <w:pPr>
              <w:pStyle w:val="TableContents"/>
              <w:bidi w:val="0"/>
              <w:spacing w:before="0" w:after="283"/>
              <w:jc w:val="left"/>
              <w:rPr/>
            </w:pPr>
            <w:r>
              <w:rPr/>
              <w:t xml:space="preserve">Julkaistaan Charles Darwinin teos Lajien synty, jossa osoitetaan, että ihmiset ovat evolutiivisesti muiden kuin ihmiseläinten jälkeläisiä.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1866 </w:t>
            </w:r>
          </w:p>
        </w:tc>
        <w:tc>
          <w:tcPr>
            <w:tcW w:w="7898" w:type="dxa"/>
            <w:tcBorders/>
            <w:vAlign w:val="center"/>
          </w:tcPr>
          <w:p>
            <w:pPr>
              <w:pStyle w:val="TableContents"/>
              <w:bidi w:val="0"/>
              <w:spacing w:before="0" w:after="283"/>
              <w:jc w:val="left"/>
              <w:rPr/>
            </w:pPr>
            <w:r>
              <w:rPr/>
              <w:t xml:space="preserve">American Society for the Prevention of Cruelty to Animals perustetaan.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vuodesta 1866 alkaen </w:t>
            </w:r>
          </w:p>
        </w:tc>
        <w:tc>
          <w:tcPr>
            <w:tcW w:w="7898" w:type="dxa"/>
            <w:tcBorders/>
            <w:vAlign w:val="center"/>
          </w:tcPr>
          <w:p>
            <w:pPr>
              <w:pStyle w:val="TableContents"/>
              <w:bidi w:val="0"/>
              <w:spacing w:before="0" w:after="283"/>
              <w:jc w:val="left"/>
              <w:rPr/>
            </w:pPr>
            <w:r>
              <w:rPr/>
              <w:t xml:space="preserve">Meiji-restauraation ja uusien yhteyksien myötä länsimaihin japanilaiset eivät enää pidä lihansyöntiä tabuna, ja hallitus on aktiivisesti vastustanut sitä. Lihansyönnistä tulee pian normi.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1875 </w:t>
            </w:r>
          </w:p>
        </w:tc>
        <w:tc>
          <w:tcPr>
            <w:tcW w:w="7898" w:type="dxa"/>
            <w:tcBorders/>
            <w:vAlign w:val="center"/>
          </w:tcPr>
          <w:p>
            <w:pPr>
              <w:pStyle w:val="TableContents"/>
              <w:bidi w:val="0"/>
              <w:spacing w:before="0" w:after="283"/>
              <w:jc w:val="left"/>
              <w:rPr/>
            </w:pPr>
            <w:r>
              <w:rPr/>
              <w:t xml:space="preserve">Frances Power Cobbe perustaa Britanniaan National Anti-Vivisection Societyn, maailman ensimmäisen eläinkokeiden vastaisen järjestön.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1876 </w:t>
            </w:r>
          </w:p>
        </w:tc>
        <w:tc>
          <w:tcPr>
            <w:tcW w:w="7898" w:type="dxa"/>
            <w:tcBorders/>
            <w:vAlign w:val="center"/>
          </w:tcPr>
          <w:p>
            <w:pPr>
              <w:pStyle w:val="TableContents"/>
              <w:bidi w:val="0"/>
              <w:spacing w:before="0" w:after="283"/>
              <w:jc w:val="left"/>
              <w:rPr/>
            </w:pPr>
            <w:r>
              <w:rPr/>
              <w:t xml:space="preserve">Eläinkokeiden vastustajien lobbauksen jälkeen Iso-Britannia hyväksyy vuonna 1876 Cruelty to Animals Act -lain, joka on ensimmäinen eläinkokeita sääntelevä kansallinen laki.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1877 </w:t>
            </w:r>
          </w:p>
        </w:tc>
        <w:tc>
          <w:tcPr>
            <w:tcW w:w="7898" w:type="dxa"/>
            <w:tcBorders/>
            <w:vAlign w:val="center"/>
          </w:tcPr>
          <w:p>
            <w:pPr>
              <w:pStyle w:val="TableContents"/>
              <w:bidi w:val="0"/>
              <w:spacing w:before="0" w:after="283"/>
              <w:jc w:val="left"/>
              <w:rPr/>
            </w:pPr>
            <w:r>
              <w:rPr/>
              <w:t xml:space="preserve">Anna Sewellin Black Beauty, ensimmäinen englantilainen romaani, joka on kirjoitettu eläimen näkökulmasta, herättää huolta hevosten hyvinvoinnista.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1892 </w:t>
            </w:r>
          </w:p>
        </w:tc>
        <w:tc>
          <w:tcPr>
            <w:tcW w:w="7898" w:type="dxa"/>
            <w:tcBorders/>
            <w:vAlign w:val="center"/>
          </w:tcPr>
          <w:p>
            <w:pPr>
              <w:pStyle w:val="TableContents"/>
              <w:bidi w:val="0"/>
              <w:spacing w:before="0" w:after="283"/>
              <w:jc w:val="left"/>
              <w:rPr/>
            </w:pPr>
            <w:r>
              <w:rPr/>
              <w:t xml:space="preserve">Sosiaalinen uudistaja Henry Salt julkaisee teoksen Eläinten oikeudet: Considered in Relation to Social Progress, joka on varhainen eläinten oikeuksien filosofian esittely.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1903-1910 </w:t>
            </w:r>
          </w:p>
        </w:tc>
        <w:tc>
          <w:tcPr>
            <w:tcW w:w="7898" w:type="dxa"/>
            <w:tcBorders/>
            <w:vAlign w:val="center"/>
          </w:tcPr>
          <w:p>
            <w:pPr>
              <w:pStyle w:val="TableContents"/>
              <w:bidi w:val="0"/>
              <w:spacing w:before="0" w:after="283"/>
              <w:jc w:val="left"/>
              <w:rPr/>
            </w:pPr>
            <w:r>
              <w:rPr/>
              <w:t xml:space="preserve">Brown Dogin tapaus nostaa eläinkokeiden vastustamisen julkiseen keskusteluun Britanniassa.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1923 </w:t>
            </w:r>
          </w:p>
        </w:tc>
        <w:tc>
          <w:tcPr>
            <w:tcW w:w="7898" w:type="dxa"/>
            <w:tcBorders/>
            <w:vAlign w:val="center"/>
          </w:tcPr>
          <w:p>
            <w:pPr>
              <w:pStyle w:val="TableContents"/>
              <w:bidi w:val="0"/>
              <w:spacing w:before="0" w:after="283"/>
              <w:jc w:val="left"/>
              <w:rPr/>
            </w:pPr>
            <w:r>
              <w:rPr/>
              <w:t xml:space="preserve">Intensiivinen karjankasvatus alkaa, kun Celia Steele kasvattaa ensimmäisen kanalaumansa lihaa varten.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1944 </w:t>
            </w:r>
          </w:p>
        </w:tc>
        <w:tc>
          <w:tcPr>
            <w:tcW w:w="7898" w:type="dxa"/>
            <w:tcBorders/>
            <w:vAlign w:val="center"/>
          </w:tcPr>
          <w:p>
            <w:pPr>
              <w:pStyle w:val="TableContents"/>
              <w:bidi w:val="0"/>
              <w:spacing w:before="0" w:after="283"/>
              <w:jc w:val="left"/>
              <w:rPr/>
            </w:pPr>
            <w:r>
              <w:rPr/>
              <w:t xml:space="preserve">Donald Watson keksii sanan "vegaani" ja perustaa The Vegan Societyn Britanniaan.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1950-luvun alku </w:t>
            </w:r>
          </w:p>
        </w:tc>
        <w:tc>
          <w:tcPr>
            <w:tcW w:w="7898" w:type="dxa"/>
            <w:tcBorders/>
            <w:vAlign w:val="center"/>
          </w:tcPr>
          <w:p>
            <w:pPr>
              <w:pStyle w:val="TableContents"/>
              <w:bidi w:val="0"/>
              <w:spacing w:before="0" w:after="283"/>
              <w:jc w:val="left"/>
              <w:rPr/>
            </w:pPr>
            <w:r>
              <w:rPr/>
              <w:t xml:space="preserve">Willem van Eelen tunnustaa mahdollisuuden tuottaa lihaa kudosviljelystä.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1955 </w:t>
            </w:r>
          </w:p>
        </w:tc>
        <w:tc>
          <w:tcPr>
            <w:tcW w:w="7898" w:type="dxa"/>
            <w:tcBorders/>
            <w:vAlign w:val="center"/>
          </w:tcPr>
          <w:p>
            <w:pPr>
              <w:pStyle w:val="TableContents"/>
              <w:bidi w:val="0"/>
              <w:spacing w:before="0" w:after="283"/>
              <w:jc w:val="left"/>
              <w:rPr/>
            </w:pPr>
            <w:r>
              <w:rPr/>
              <w:t xml:space="preserve">Perustetaan Society for Animal Protective Legislation (SAPL), joka on ensimmäinen organisaatio, joka ajaa humaania teurastusta koskevaa lainsäädäntöä Yhdysvalloissa.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1958 </w:t>
            </w:r>
          </w:p>
        </w:tc>
        <w:tc>
          <w:tcPr>
            <w:tcW w:w="7898" w:type="dxa"/>
            <w:tcBorders/>
            <w:vAlign w:val="center"/>
          </w:tcPr>
          <w:p>
            <w:pPr>
              <w:pStyle w:val="TableContents"/>
              <w:bidi w:val="0"/>
              <w:spacing w:before="0" w:after="283"/>
              <w:jc w:val="left"/>
              <w:rPr/>
            </w:pPr>
            <w:r>
              <w:rPr/>
              <w:t xml:space="preserve">American Humane Slaughter Act hyväksytään.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1960 </w:t>
            </w:r>
          </w:p>
        </w:tc>
        <w:tc>
          <w:tcPr>
            <w:tcW w:w="7898" w:type="dxa"/>
            <w:tcBorders/>
            <w:vAlign w:val="center"/>
          </w:tcPr>
          <w:p>
            <w:pPr>
              <w:pStyle w:val="TableContents"/>
              <w:bidi w:val="0"/>
              <w:spacing w:before="0" w:after="283"/>
              <w:jc w:val="left"/>
              <w:rPr/>
            </w:pPr>
            <w:r>
              <w:rPr/>
              <w:t xml:space="preserve">Intian parlamentti hyväksyy ensimmäisen kansallisen eläinsuojelulain, The Prevention of Cruelty to Animals Act.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1964 </w:t>
            </w:r>
          </w:p>
        </w:tc>
        <w:tc>
          <w:tcPr>
            <w:tcW w:w="7898" w:type="dxa"/>
            <w:tcBorders/>
            <w:vAlign w:val="center"/>
          </w:tcPr>
          <w:p>
            <w:pPr>
              <w:pStyle w:val="TableContents"/>
              <w:bidi w:val="0"/>
              <w:spacing w:before="0" w:after="283"/>
              <w:jc w:val="left"/>
              <w:rPr/>
            </w:pPr>
            <w:r>
              <w:rPr/>
              <w:t xml:space="preserve">Englannissa perustetaan metsästyssabotoijien yhdistys (The Hunt Saboteurs Association) sabotoimaan metsästystä ja vastustamaan veriurheilua.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1964 </w:t>
            </w:r>
          </w:p>
        </w:tc>
        <w:tc>
          <w:tcPr>
            <w:tcW w:w="7898" w:type="dxa"/>
            <w:tcBorders/>
            <w:vAlign w:val="center"/>
          </w:tcPr>
          <w:p>
            <w:pPr>
              <w:pStyle w:val="TableContents"/>
              <w:bidi w:val="0"/>
              <w:spacing w:before="0" w:after="283"/>
              <w:jc w:val="left"/>
              <w:rPr/>
            </w:pPr>
            <w:r>
              <w:rPr/>
              <w:t xml:space="preserve">Ruth Harrisonin Animal Machines -teos, joka dokumentoi eläinten oloja teollisilla maatiloilla, auttaa aktivoimaan eläinliikettä Britanniassa.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1964 </w:t>
            </w:r>
          </w:p>
        </w:tc>
        <w:tc>
          <w:tcPr>
            <w:tcW w:w="7898" w:type="dxa"/>
            <w:tcBorders/>
            <w:vAlign w:val="center"/>
          </w:tcPr>
          <w:p>
            <w:pPr>
              <w:pStyle w:val="TableContents"/>
              <w:bidi w:val="0"/>
              <w:spacing w:before="0" w:after="283"/>
              <w:jc w:val="left"/>
              <w:rPr/>
            </w:pPr>
            <w:r>
              <w:rPr/>
              <w:t xml:space="preserve">Suurelta osin Animal Machines -elokuvien aiheuttaman paheksunnan vuoksi Britannian parlamentti perustaa Brambell-komitean tutkimaan eläinten hyvinvointia. Komitea päätyy siihen, että eläimille olisi taattava viisi vapautta, joihin kuuluu eläimen vapaus "liikkua niin vapaasti, että se voi vaikeuksitta kääntyä ympäri, hoitaa itseään, nousta ylös, mennä makuulle ja ojentaa raajojaan".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1966 </w:t>
            </w:r>
          </w:p>
        </w:tc>
        <w:tc>
          <w:tcPr>
            <w:tcW w:w="7898" w:type="dxa"/>
            <w:tcBorders/>
            <w:vAlign w:val="center"/>
          </w:tcPr>
          <w:p>
            <w:pPr>
              <w:pStyle w:val="TableContents"/>
              <w:bidi w:val="0"/>
              <w:spacing w:before="0" w:after="283"/>
              <w:jc w:val="left"/>
              <w:rPr/>
            </w:pPr>
            <w:r>
              <w:rPr/>
              <w:t xml:space="preserve">Pepperin ja muiden kaltoin kohdeltujen eläinten tapausten aiheuttaman yleisen paheksunnan seurauksena hyväksytään amerikkalainen eläinten hyvinvointilaki. Lainsäädännössä asetetaan koirien, kissojen, kädellisten, kanien, hamstereiden ja marsujen käsittelyä, myyntiä ja kuljetusta koskevat vähimmäisvaatimukset ja otetaan käyttöön eläinkokeita koskevat konservatiiviset säännökset.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1970 </w:t>
            </w:r>
          </w:p>
        </w:tc>
        <w:tc>
          <w:tcPr>
            <w:tcW w:w="7898" w:type="dxa"/>
            <w:tcBorders/>
            <w:vAlign w:val="center"/>
          </w:tcPr>
          <w:p>
            <w:pPr>
              <w:pStyle w:val="TableContents"/>
              <w:bidi w:val="0"/>
              <w:spacing w:before="0" w:after="283"/>
              <w:jc w:val="left"/>
              <w:rPr/>
            </w:pPr>
            <w:r>
              <w:rPr/>
              <w:t xml:space="preserve">Eläinoikeusaktivisti Richard Ryder käyttää termiä "lajiuskonto" kuvaamaan muiden kuin ihmiseläinten väheksymistä pelkästään lajin perusteella.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1971 </w:t>
            </w:r>
          </w:p>
        </w:tc>
        <w:tc>
          <w:tcPr>
            <w:tcW w:w="7898" w:type="dxa"/>
            <w:tcBorders/>
            <w:vAlign w:val="center"/>
          </w:tcPr>
          <w:p>
            <w:pPr>
              <w:pStyle w:val="TableContents"/>
              <w:bidi w:val="0"/>
              <w:spacing w:before="0" w:after="283"/>
              <w:jc w:val="left"/>
              <w:rPr/>
            </w:pPr>
            <w:r>
              <w:rPr/>
              <w:t xml:space="preserve">Yhdysvaltain maatalousministeriö sulkee linnut, hiiret ja rotat - jotka muodostavat valtaosan tutkimuksessa käytettävistä eläimistä - eläinsuojelulain mukaisen suojelun ulkopuolelle.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Ronnie Lee ja Cliff Goodman, jotka kuuluvat Band of Mercy -ryhmään, joka on entisten metsästyssabotöörien yhdistyksen jäsenten perustama militantti ryhmä, joutuvat vankilaan brittiläisen eläintutkimuskeskuksen polttopommin räjäyttämisestä.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Euroopan neuvosto antaa direktiivin, jossa vaaditaan, että eläimet on saatettava tajuttomiksi ennen teurastusta.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Henry Spira perustaa Animal Rights International -järjestön osallistuttuaan Peter Singerin pitämälle eläinten vapauttamista käsittelevälle kurssille.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Peter Singer julkaisee Animal Liberation -kirjan, jonka kuvaukset eläinten oloista maatiloilla ja laboratorioissa sekä utilitaristiset perustelut eläinten vapauttamiselle vaikuttavat suuresti eläinliikkeeseen.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1976 </w:t>
            </w:r>
          </w:p>
        </w:tc>
        <w:tc>
          <w:tcPr>
            <w:tcW w:w="7898" w:type="dxa"/>
            <w:tcBorders/>
            <w:vAlign w:val="center"/>
          </w:tcPr>
          <w:p>
            <w:pPr>
              <w:pStyle w:val="TableContents"/>
              <w:bidi w:val="0"/>
              <w:spacing w:before="0" w:after="283"/>
              <w:jc w:val="left"/>
              <w:rPr/>
            </w:pPr>
            <w:r>
              <w:rPr/>
              <w:t xml:space="preserve">Hyväksytään eurooppalainen yleissopimus tuotantoeläinten suojelusta, jossa määrätään, että eläimiä on pidettävä olosuhteissa, jotka vastaavat niiden "fysiologisia ja etologisia tarpeita".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1976 </w:t>
            </w:r>
          </w:p>
        </w:tc>
        <w:tc>
          <w:tcPr>
            <w:tcW w:w="7898" w:type="dxa"/>
            <w:tcBorders/>
            <w:vAlign w:val="center"/>
          </w:tcPr>
          <w:p>
            <w:pPr>
              <w:pStyle w:val="TableContents"/>
              <w:bidi w:val="0"/>
              <w:spacing w:before="0" w:after="283"/>
              <w:jc w:val="left"/>
              <w:rPr/>
            </w:pPr>
            <w:r>
              <w:rPr/>
              <w:t xml:space="preserve">Vankilasta vapautunut Ronnie Lee perustaa Britanniassa Animal Liberation Front -järjestön, joka leviää pian Yhdysvaltoihin.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1976-1977 </w:t>
            </w:r>
          </w:p>
        </w:tc>
        <w:tc>
          <w:tcPr>
            <w:tcW w:w="7898" w:type="dxa"/>
            <w:tcBorders/>
            <w:vAlign w:val="center"/>
          </w:tcPr>
          <w:p>
            <w:pPr>
              <w:pStyle w:val="TableContents"/>
              <w:bidi w:val="0"/>
              <w:spacing w:before="0" w:after="283"/>
              <w:jc w:val="left"/>
              <w:rPr/>
            </w:pPr>
            <w:r>
              <w:rPr/>
              <w:t xml:space="preserve">Henry Spiran johdolla Animal Rights International johtaa menestyksekästä kampanjaa, jolla lopetetaan American Museum of Natural History -museossa kissoilla tehdyt haitalliset kokeet.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1980 </w:t>
            </w:r>
          </w:p>
        </w:tc>
        <w:tc>
          <w:tcPr>
            <w:tcW w:w="7898" w:type="dxa"/>
            <w:tcBorders/>
            <w:vAlign w:val="center"/>
          </w:tcPr>
          <w:p>
            <w:pPr>
              <w:pStyle w:val="TableContents"/>
              <w:bidi w:val="0"/>
              <w:spacing w:before="0" w:after="283"/>
              <w:jc w:val="left"/>
              <w:rPr/>
            </w:pPr>
            <w:r>
              <w:rPr/>
              <w:t xml:space="preserve">Animal Rights Internationalin kampanja, jossa vastustetaan kosmetiikkayhtiö Revlonin kaneilla tekemiä Draize-testejä, johtaa siihen, että Revlon myöntää 250 000 dollarin apurahan Rockefellerin yliopistolle eläinkokeiden vaihtoehtojen tutkimiseen. Useat muut suuret kosmetiikkayhtiöt seuraavat pian esimerkkiä.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1980 </w:t>
            </w:r>
          </w:p>
        </w:tc>
        <w:tc>
          <w:tcPr>
            <w:tcW w:w="7898" w:type="dxa"/>
            <w:tcBorders/>
            <w:vAlign w:val="center"/>
          </w:tcPr>
          <w:p>
            <w:pPr>
              <w:pStyle w:val="TableContents"/>
              <w:bidi w:val="0"/>
              <w:spacing w:before="0" w:after="283"/>
              <w:jc w:val="left"/>
              <w:rPr/>
            </w:pPr>
            <w:r>
              <w:rPr/>
              <w:t xml:space="preserve">Ingrid Newkirk ja Alex Pacheco perustivat People for the Ethical Treatment of Animals (PETA) -järjestön.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1981-1983 </w:t>
            </w:r>
          </w:p>
        </w:tc>
        <w:tc>
          <w:tcPr>
            <w:tcW w:w="7898" w:type="dxa"/>
            <w:tcBorders/>
            <w:vAlign w:val="center"/>
          </w:tcPr>
          <w:p>
            <w:pPr>
              <w:pStyle w:val="TableContents"/>
              <w:bidi w:val="0"/>
              <w:spacing w:before="0" w:after="283"/>
              <w:jc w:val="left"/>
              <w:rPr/>
            </w:pPr>
            <w:r>
              <w:rPr/>
              <w:t xml:space="preserve">Silver Springin apinakiista alkaa, kun Alex Pachecon peitetehtävään perustuva tutkimus Edward Taubin apinatutkimuslaboratoriossa johtaa Taubin pidättämiseen eläinrääkkäyksestä. Myöhemmin Taub tuomitaan kuudesta puutteellisesta eläinlääkinnällisestä hoidosta, mutta tuomio kumotaan sillä perusteella, että osavaltion eläinsuojelulakeja ei sovelleta liittovaltion rahoittamiin kokeisiin.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1984 </w:t>
            </w:r>
          </w:p>
        </w:tc>
        <w:tc>
          <w:tcPr>
            <w:tcW w:w="7898" w:type="dxa"/>
            <w:tcBorders/>
            <w:vAlign w:val="center"/>
          </w:tcPr>
          <w:p>
            <w:pPr>
              <w:pStyle w:val="TableContents"/>
              <w:bidi w:val="0"/>
              <w:spacing w:before="0" w:after="283"/>
              <w:jc w:val="left"/>
              <w:rPr/>
            </w:pPr>
            <w:r>
              <w:rPr/>
              <w:t xml:space="preserve">Tom Regan julkaisee The Case for Animal Rights -kirjan, joka on erittäin vaikutusvaltainen filosofinen argumentti siitä, että eläimillä on oikeuksia (toisin kuin Peter Singerin utilitaristinen argumentti eläinten vapauttamisesta).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PETA ja Physicians Committee for Responsible Medicine -järjestö lopettavat paljon julkisuutta saaneen oikeustaistelunsa Silver Springin apinoista, koska ne eivät saa eläimiä huostaansa.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Sveitsistä tulee ensimmäinen maa, joka sisällyttää eläinten suojelun perustuslakiinsa.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Euroopan unionin eläinsuojelupöytäkirja on liitetty Euroopan yhteisön perustamissopimukseen. Pöytäkirjassa tunnustetaan eläimet "aistiviksi olennoiksi" (eikä pelkäksi omaisuudeksi) ja vaaditaan maita ottamaan "eläinten hyvinvointivaatimukset täysimääräisesti huomioon", kun ne laativat niiden käyttöä koskevia lakeja.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1998 </w:t>
            </w:r>
          </w:p>
        </w:tc>
        <w:tc>
          <w:tcPr>
            <w:tcW w:w="7898" w:type="dxa"/>
            <w:tcBorders/>
            <w:vAlign w:val="center"/>
          </w:tcPr>
          <w:p>
            <w:pPr>
              <w:pStyle w:val="TableContents"/>
              <w:bidi w:val="0"/>
              <w:spacing w:before="0" w:after="283"/>
              <w:jc w:val="left"/>
              <w:rPr/>
            </w:pPr>
            <w:r>
              <w:rPr/>
              <w:t xml:space="preserve">EU hyväksyy neuvoston direktiivin 98/58/EY tuotantoeläinten suojelusta, joka perustuu tarkistettuun viiteen vapauteen: vapaus nälästä ja janosta, epämukavuudesta, kivusta, vammoista ja sairauksista, pelosta ja ahdistuksesta sekä oikeuden ilmaista normaalia käyttäytymistään.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1999 </w:t>
            </w:r>
          </w:p>
        </w:tc>
        <w:tc>
          <w:tcPr>
            <w:tcW w:w="7898" w:type="dxa"/>
            <w:tcBorders/>
            <w:vAlign w:val="center"/>
          </w:tcPr>
          <w:p>
            <w:pPr>
              <w:pStyle w:val="TableContents"/>
              <w:bidi w:val="0"/>
              <w:spacing w:before="0" w:after="283"/>
              <w:jc w:val="left"/>
              <w:rPr/>
            </w:pPr>
            <w:r>
              <w:rPr/>
              <w:t xml:space="preserve">Willem van Eelen saa ensimmäisen patentin in vitro -lihasta.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1999 </w:t>
            </w:r>
          </w:p>
        </w:tc>
        <w:tc>
          <w:tcPr>
            <w:tcW w:w="7898" w:type="dxa"/>
            <w:tcBorders/>
            <w:vAlign w:val="center"/>
          </w:tcPr>
          <w:p>
            <w:pPr>
              <w:pStyle w:val="TableContents"/>
              <w:bidi w:val="0"/>
              <w:spacing w:before="0" w:after="283"/>
              <w:jc w:val="left"/>
              <w:rPr/>
            </w:pPr>
            <w:r>
              <w:rPr/>
              <w:t xml:space="preserve">Euroopan unionin neuvoston direktiivi 1999/74/EY on Euroopan unionin antama lainsäädäntö munivien kanojen pitoa koskevista vähimmäisvaatimuksista, jolla kielletään perinteiset häkkikanalat.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2000-2009 </w:t>
            </w:r>
          </w:p>
        </w:tc>
        <w:tc>
          <w:tcPr>
            <w:tcW w:w="7898" w:type="dxa"/>
            <w:tcBorders/>
            <w:vAlign w:val="center"/>
          </w:tcPr>
          <w:p>
            <w:pPr>
              <w:pStyle w:val="TableContents"/>
              <w:bidi w:val="0"/>
              <w:spacing w:before="0" w:after="283"/>
              <w:jc w:val="left"/>
              <w:rPr/>
            </w:pPr>
            <w:r>
              <w:rPr/>
              <w:t xml:space="preserve">Turkistarhaus on kielletty Yhdistyneessä kuningaskunnassa, Itävallassa, Alankomaissa, Sveitsissä, Kroatiassa sekä Bosnia ja Hertsegovinassa.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Euroopan yhteisöjen tuomioistuin tulkitsee vuoden 1997 eläinsuojelupöytäkirjaa konservatiivisesti Jippesin tapauksessa ja toteaa, että lailla ei luotu uusia eläinsuojelutoimia vaan ainoastaan kodifioitiin olemassa olevia.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2006 </w:t>
            </w:r>
          </w:p>
        </w:tc>
        <w:tc>
          <w:tcPr>
            <w:tcW w:w="7898" w:type="dxa"/>
            <w:tcBorders/>
            <w:vAlign w:val="center"/>
          </w:tcPr>
          <w:p>
            <w:pPr>
              <w:pStyle w:val="TableContents"/>
              <w:bidi w:val="0"/>
              <w:spacing w:before="0" w:after="283"/>
              <w:jc w:val="left"/>
              <w:rPr/>
            </w:pPr>
            <w:r>
              <w:rPr/>
              <w:t xml:space="preserve">Vasikanlihalaatikot tulevat laittomiksi EU:ssa.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2008 </w:t>
            </w:r>
          </w:p>
        </w:tc>
        <w:tc>
          <w:tcPr>
            <w:tcW w:w="7898" w:type="dxa"/>
            <w:tcBorders/>
            <w:vAlign w:val="center"/>
          </w:tcPr>
          <w:p>
            <w:pPr>
              <w:pStyle w:val="TableContents"/>
              <w:bidi w:val="0"/>
              <w:spacing w:before="0" w:after="283"/>
              <w:jc w:val="left"/>
              <w:rPr/>
            </w:pPr>
            <w:r>
              <w:rPr/>
              <w:t xml:space="preserve">Espanja hyväksyy ei-lainsäädännöllisen toimenpiteen, jolla myönnetään kädellisille oikeus elämään, vapauteen ja vapauteen käyttää niitä kokeisiin. Tämä edellyttää kuitenkin hallituksen lisätoimia, jotta siitä tulisi virallinen laki, mitä ei ole tehty.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2008 </w:t>
            </w:r>
          </w:p>
        </w:tc>
        <w:tc>
          <w:tcPr>
            <w:tcW w:w="7898" w:type="dxa"/>
            <w:tcBorders/>
            <w:vAlign w:val="center"/>
          </w:tcPr>
          <w:p>
            <w:pPr>
              <w:pStyle w:val="TableContents"/>
              <w:bidi w:val="0"/>
              <w:spacing w:before="0" w:after="283"/>
              <w:jc w:val="left"/>
              <w:rPr/>
            </w:pPr>
            <w:r>
              <w:rPr/>
              <w:t xml:space="preserve">Kaliforniassa hyväksytään äänestystoimenpide, jossa vaaditaan, että kanan on "pystyttävä ojentamaan raajansa täysin ja kääntymään vapaasti". Tätä on kuvattu häkkihäkkien kieltämiseksi, mutta lain mukaan häkit, joissa on 116 neliösenttimetriä kanaa kohti, ovat sallittuja.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Gary Yourofskyn veganismia ja tehdaskasvatusta käsittelevä YouTube-luento "Paras puhe, jonka tulet koskaan kuulemaan" käännetään hepreaksi, ja se leviää Israelissa. Puhe auttaa lisäämään israelilaisten kiinnostusta veganismia ja eläinten oikeuksia kohtaan.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sz w:val="4"/>
                <w:szCs w:val="4"/>
              </w:rPr>
            </w:pPr>
            <w:r>
              <w:rPr>
                <w:sz w:val="4"/>
                <w:szCs w:val="4"/>
              </w:rPr>
            </w:r>
          </w:p>
        </w:tc>
        <w:tc>
          <w:tcPr>
            <w:tcW w:w="7898" w:type="dxa"/>
            <w:tcBorders/>
            <w:vAlign w:val="center"/>
          </w:tcPr>
          <w:p>
            <w:pPr>
              <w:pStyle w:val="TableContents"/>
              <w:bidi w:val="0"/>
              <w:spacing w:before="0" w:after="283"/>
              <w:jc w:val="left"/>
              <w:rPr/>
            </w:pPr>
            <w:r>
              <w:rPr/>
              <w:t xml:space="preserve">EU:n direktiivi 2010/63/EU on tieteellisiin tarkoituksiin käytettävien eläinten suojelua koskeva EU:n lainsäädäntö, joka on yksi tiukimmista eettisistä ja hyvinvointia koskevista standardeista maailmanlaajuisesti.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2011-2016 </w:t>
            </w:r>
          </w:p>
        </w:tc>
        <w:tc>
          <w:tcPr>
            <w:tcW w:w="7898" w:type="dxa"/>
            <w:tcBorders/>
            <w:vAlign w:val="center"/>
          </w:tcPr>
          <w:p>
            <w:pPr>
              <w:pStyle w:val="TableContents"/>
              <w:bidi w:val="0"/>
              <w:spacing w:before="0" w:after="283"/>
              <w:jc w:val="left"/>
              <w:rPr/>
            </w:pPr>
            <w:r>
              <w:rPr/>
              <w:t xml:space="preserve">Kun peitetutkimukset ovat herättäneet julkista suuttumusta teollisten maatilojen eläinten hyväksikäytöstä, useat Yhdysvaltojen osavaltiot ottavat käyttöön "ag-gag"-lakeja, joilla pyritään kriminalisoimaan tällaiset tutkimukset.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2012 </w:t>
            </w:r>
          </w:p>
        </w:tc>
        <w:tc>
          <w:tcPr>
            <w:tcW w:w="7898" w:type="dxa"/>
            <w:tcBorders/>
            <w:vAlign w:val="center"/>
          </w:tcPr>
          <w:p>
            <w:pPr>
              <w:pStyle w:val="TableContents"/>
              <w:bidi w:val="0"/>
              <w:spacing w:before="0" w:after="283"/>
              <w:jc w:val="left"/>
              <w:rPr/>
            </w:pPr>
            <w:r>
              <w:rPr/>
              <w:t xml:space="preserve">EU:n häkkikasvatuskielto tulee voimaan. Kalustetut häkit ovat kuitenkin edelleen sallittuja.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2012 </w:t>
            </w:r>
          </w:p>
        </w:tc>
        <w:tc>
          <w:tcPr>
            <w:tcW w:w="7898" w:type="dxa"/>
            <w:tcBorders/>
            <w:vAlign w:val="center"/>
          </w:tcPr>
          <w:p>
            <w:pPr>
              <w:pStyle w:val="TableContents"/>
              <w:bidi w:val="0"/>
              <w:spacing w:before="0" w:after="283"/>
              <w:jc w:val="left"/>
              <w:rPr/>
            </w:pPr>
            <w:r>
              <w:rPr/>
              <w:t xml:space="preserve">Ryhmä tunnettuja tiedemiehiä antaa Cambridgen julistuksen tietoisuudesta, jossa todetaan, että "todisteet osoittavat, että ihminen ei ole ainoa, jolla on tietoisuutta synnyttävät neurologiset substraatit". Muilla kuin ihmiseläimillä, kuten kaikilla nisäkkäillä ja linnuilla, ja monilla muilla eliöillä, kuten hyönteisillä ja mustekaloilla, on myös nämä neurologiset substraatit.''.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2013 </w:t>
            </w:r>
          </w:p>
        </w:tc>
        <w:tc>
          <w:tcPr>
            <w:tcW w:w="7898" w:type="dxa"/>
            <w:tcBorders/>
            <w:vAlign w:val="center"/>
          </w:tcPr>
          <w:p>
            <w:pPr>
              <w:pStyle w:val="TableContents"/>
              <w:bidi w:val="0"/>
              <w:spacing w:before="0" w:after="283"/>
              <w:jc w:val="left"/>
              <w:rPr/>
            </w:pPr>
            <w:r>
              <w:rPr/>
              <w:t xml:space="preserve">EU kieltää kosmetiikkatuotteiden testaamisen eläimillä.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2013 </w:t>
            </w:r>
          </w:p>
        </w:tc>
        <w:tc>
          <w:tcPr>
            <w:tcW w:w="7898" w:type="dxa"/>
            <w:tcBorders/>
            <w:vAlign w:val="center"/>
          </w:tcPr>
          <w:p>
            <w:pPr>
              <w:pStyle w:val="TableContents"/>
              <w:bidi w:val="0"/>
              <w:spacing w:before="0" w:after="283"/>
              <w:jc w:val="left"/>
              <w:rPr/>
            </w:pPr>
            <w:r>
              <w:rPr/>
              <w:t xml:space="preserve">The Nonhuman Rights Project nostaa ensimmäisen kerran oikeusjuttuja simpanssien puolesta ja vaatii tuomioistuimia myöntämään niille oikeuden ruumiilliseen vapauteen habeas corpus -oikeudenkäynnin avulla. Vetoomukset hylätään, ja tapaukset etenevät muutoksenhakutuomioistuimiin.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2013 </w:t>
            </w:r>
          </w:p>
        </w:tc>
        <w:tc>
          <w:tcPr>
            <w:tcW w:w="7898" w:type="dxa"/>
            <w:tcBorders/>
            <w:vAlign w:val="center"/>
          </w:tcPr>
          <w:p>
            <w:pPr>
              <w:pStyle w:val="TableContents"/>
              <w:bidi w:val="0"/>
              <w:spacing w:before="0" w:after="283"/>
              <w:jc w:val="left"/>
              <w:rPr/>
            </w:pPr>
            <w:r>
              <w:rPr/>
              <w:t xml:space="preserve">Eläinten suojelua tutkimuksessa koskevaa Yhdistyneen kuningaskunnan lainsäädäntöä, The Animals (Scientific Procedures) Act 1986, muutetaan siten, että se suojelee "kaikkia eläviä selkärankaisia, ihmistä lukuun ottamatta, ja kaikkia eläviä pääjalkaisia". Aiemmin ainoa suojeltu selkärangaton oli mustekala. </w:t>
            </w:r>
          </w:p>
        </w:tc>
        <w:tc>
          <w:tcPr>
            <w:tcW w:w="1200" w:type="dxa"/>
            <w:tcBorders/>
            <w:vAlign w:val="center"/>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2014 </w:t>
            </w:r>
          </w:p>
        </w:tc>
        <w:tc>
          <w:tcPr>
            <w:tcW w:w="7898" w:type="dxa"/>
            <w:tcBorders/>
            <w:vAlign w:val="center"/>
          </w:tcPr>
          <w:p>
            <w:pPr>
              <w:pStyle w:val="TableContents"/>
              <w:bidi w:val="0"/>
              <w:spacing w:before="0" w:after="283"/>
              <w:jc w:val="left"/>
              <w:rPr/>
            </w:pPr>
            <w:r>
              <w:rPr/>
              <w:t xml:space="preserve">Intiasta tulee ensimmäinen maa Aasiassa, joka kieltää kosmetiikan testaamisen eläinkokeilla ja eläinkokeilla testattujen kosmetiikkatuotteiden tuonnin.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2015 </w:t>
            </w:r>
          </w:p>
        </w:tc>
        <w:tc>
          <w:tcPr>
            <w:tcW w:w="7898" w:type="dxa"/>
            <w:tcBorders/>
            <w:vAlign w:val="center"/>
          </w:tcPr>
          <w:p>
            <w:pPr>
              <w:pStyle w:val="TableContents"/>
              <w:bidi w:val="0"/>
              <w:spacing w:before="0" w:after="283"/>
              <w:jc w:val="left"/>
              <w:rPr/>
            </w:pPr>
            <w:r>
              <w:rPr/>
              <w:t xml:space="preserve">Israelilaisille tehdyssä kyselyssä 8 prosenttia vastaajista piti itseään kasvissyöjinä ja 5 prosenttia vegaaneina (2,5 prosenttia oli kasvissyöjiä vuonna 2010), mikä tekee Israelista maan, jossa on eniten vegaaneja.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2015-2016 </w:t>
            </w:r>
          </w:p>
        </w:tc>
        <w:tc>
          <w:tcPr>
            <w:tcW w:w="7898" w:type="dxa"/>
            <w:tcBorders/>
            <w:vAlign w:val="center"/>
          </w:tcPr>
          <w:p>
            <w:pPr>
              <w:pStyle w:val="TableContents"/>
              <w:bidi w:val="0"/>
              <w:spacing w:before="0" w:after="283"/>
              <w:jc w:val="left"/>
              <w:rPr/>
            </w:pPr>
            <w:r>
              <w:rPr/>
              <w:t xml:space="preserve">Vuonna 2013 julkaistun Blackfish-elokuvan aiheuttaman suuren julkisen vastareaktion jälkeen SeaWorld ilmoittaa lopettavansa kiistanalaiset valaiden esitykset ja kasvatusohjelmansa.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2015-2016 </w:t>
            </w:r>
          </w:p>
        </w:tc>
        <w:tc>
          <w:tcPr>
            <w:tcW w:w="7898" w:type="dxa"/>
            <w:tcBorders/>
            <w:vAlign w:val="center"/>
          </w:tcPr>
          <w:p>
            <w:pPr>
              <w:pStyle w:val="TableContents"/>
              <w:bidi w:val="0"/>
              <w:spacing w:before="0" w:after="283"/>
              <w:jc w:val="left"/>
              <w:rPr/>
            </w:pPr>
            <w:r>
              <w:rPr/>
              <w:t xml:space="preserve">Yhdysvalloissa useat suuret kananmunien ostajat ja tuottajat siirtyvät häkkikanaloista häkittömiin kananmuniin. </w:t>
            </w:r>
          </w:p>
        </w:tc>
        <w:tc>
          <w:tcPr>
            <w:tcW w:w="1200" w:type="dxa"/>
            <w:tcBorders/>
          </w:tcPr>
          <w:p>
            <w:pPr>
              <w:pStyle w:val="TableContents"/>
              <w:bidi w:val="0"/>
              <w:spacing w:before="0" w:after="283"/>
              <w:jc w:val="left"/>
              <w:rPr>
                <w:sz w:val="4"/>
                <w:szCs w:val="4"/>
              </w:rPr>
            </w:pPr>
            <w:r>
              <w:rPr>
                <w:sz w:val="4"/>
                <w:szCs w:val="4"/>
              </w:rPr>
            </w:r>
          </w:p>
        </w:tc>
      </w:tr>
      <w:tr>
        <w:trPr/>
        <w:tc>
          <w:tcPr>
            <w:tcW w:w="1107" w:type="dxa"/>
            <w:tcBorders/>
            <w:vAlign w:val="center"/>
          </w:tcPr>
          <w:p>
            <w:pPr>
              <w:pStyle w:val="TableContents"/>
              <w:bidi w:val="0"/>
              <w:spacing w:before="0" w:after="283"/>
              <w:jc w:val="left"/>
              <w:rPr/>
            </w:pPr>
            <w:r>
              <w:rPr/>
              <w:t xml:space="preserve">2016 </w:t>
            </w:r>
          </w:p>
        </w:tc>
        <w:tc>
          <w:tcPr>
            <w:tcW w:w="7898" w:type="dxa"/>
            <w:tcBorders/>
            <w:vAlign w:val="center"/>
          </w:tcPr>
          <w:p>
            <w:pPr>
              <w:pStyle w:val="TableContents"/>
              <w:bidi w:val="0"/>
              <w:spacing w:before="0" w:after="283"/>
              <w:jc w:val="left"/>
              <w:rPr/>
            </w:pPr>
            <w:r>
              <w:rPr/>
              <w:t xml:space="preserve">Soluviljelyä harjoittava Memphis Meats -yritys ilmoittaa, että se on luonut ensimmäisen in vitro -lihapullan. </w:t>
            </w:r>
          </w:p>
        </w:tc>
        <w:tc>
          <w:tcPr>
            <w:tcW w:w="120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eläinten oikeuksia koskeva laki hyväksyttiin?</w:t>
      </w:r>
    </w:p>
    <w:p>
      <w:pPr>
        <w:pStyle w:val="TextBody"/>
        <w:bidi w:val="0"/>
        <w:jc w:val="left"/>
        <w:rPr>
          <w:b/>
          <w:u w:val="single"/>
          <w:shd w:val="clear" w:fill="FFFF00"/>
        </w:rPr>
      </w:pPr>
      <w:r>
        <w:rPr>
          <w:b/>
          <w:u w:val="single"/>
          <w:shd w:val="clear" w:fill="FFFF00"/>
        </w:rPr>
        <w:t xml:space="preserve">Asiakirjan numero 18018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kuvitteelliselle Ronansayn saarelle Skyen rannikolla. Todellinen kuvauspaikka oli </w:t>
      </w:r>
      <w:r>
        <w:rPr>
          <w:color w:val="A9A9A9"/>
        </w:rPr>
        <w:t xml:space="preserve">Port Loganin </w:t>
      </w:r>
      <w:r>
        <w:rPr/>
        <w:t xml:space="preserve">merenrantakylä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kaksi tuhatta hehtaaria taivasta -</w:t>
      </w:r>
    </w:p>
    <w:p>
      <w:pPr>
        <w:pStyle w:val="TextBody"/>
        <w:bidi w:val="0"/>
        <w:jc w:val="left"/>
        <w:rPr>
          <w:b/>
          <w:u w:val="single"/>
          <w:shd w:val="clear" w:fill="FFFF00"/>
        </w:rPr>
      </w:pPr>
      <w:r>
        <w:rPr>
          <w:b/>
          <w:u w:val="single"/>
          <w:shd w:val="clear" w:fill="FFFF00"/>
        </w:rPr>
        <w:t xml:space="preserve">Asiakirjan numero 18019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Girl on </w:t>
      </w:r>
      <w:r>
        <w:rPr/>
        <w:t xml:space="preserve">Howard Zieffin ohjaama ja Laurice Elehwanyn käsikirjoittama yhdysvaltalainen draamakomedia </w:t>
      </w:r>
      <w:r>
        <w:rPr>
          <w:color w:val="A9A9A9"/>
        </w:rPr>
        <w:t xml:space="preserve">vuodelta 1991.</w:t>
      </w:r>
      <w:r>
        <w:rPr/>
        <w:t xml:space="preserve"> Elokuva, jonka pääosissa nähdään Macaulay Culkin ja Anna Chlumsky elokuvadebyytissään, kuvaa nuoren tytön aikuistumista, joka kohtaa monia erilaisia tunne-elämän ylä- ja alamäkiä. Elokuvan pääosissa nähdään myös Dan Aykroyd ja Jamie Lee Curtis.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My Girl tuli ulos</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20"/>
        </w:tabs>
        <w:bidi w:val="0"/>
        <w:ind w:start="720" w:hanging="283"/>
        <w:jc w:val="left"/>
        <w:rPr/>
      </w:pPr>
      <w:r>
        <w:rPr>
          <w:color w:val="A9A9A9"/>
        </w:rPr>
        <w:t xml:space="preserve">Anna Chlumsky </w:t>
      </w:r>
      <w:r>
        <w:rPr/>
        <w:t xml:space="preserve">Vada Sultenfussina: Sulf Sulux Sulfuss: Keskeinen hahmo. 11-vuotias tyttö, joka on täynnä lääketieteellisiä ongelmia, kuten kurkkuunsa juuttunut kananluu.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elokuvassa My Girl</w:t>
      </w:r>
    </w:p>
    <w:p>
      <w:pPr>
        <w:pStyle w:val="TextBody"/>
        <w:bidi w:val="0"/>
        <w:jc w:val="left"/>
        <w:rPr>
          <w:b/>
          <w:u w:val="single"/>
          <w:shd w:val="clear" w:fill="FFFF00"/>
        </w:rPr>
      </w:pPr>
      <w:r>
        <w:rPr>
          <w:b/>
          <w:u w:val="single"/>
          <w:shd w:val="clear" w:fill="FFFF00"/>
        </w:rPr>
        <w:t xml:space="preserve">Asiakirjan numero 18020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päivä Ivan Denisovitšin elämässä (venäjäksi: Оди́н день Ива́на Дени́совича Odin den' Ivana Denisovicha lausutaan (ɐˈdjin ˈdjenj ɪˈvanə djɪˈnjisəvjɪtɕə)) on venäläisen kirjailijan Aleksandr Solženitsynin romaani, joka julkaistiin ensimmäisen kerran marraskuussa 1962 neuvostoliittolaisessa kirjallisuuslehdessä Novy Mir (Uusi maailma). Tarina sijoittuu </w:t>
      </w:r>
      <w:r>
        <w:rPr>
          <w:color w:val="A9A9A9"/>
        </w:rPr>
        <w:t xml:space="preserve">neuvostoliittolaiselle työleirille 1950-luvulle </w:t>
      </w:r>
      <w:r>
        <w:rPr/>
        <w:t xml:space="preserve">ja kuvaa yhtä päivää tavallisen vangin, Ivan Denisovitš Shuhovin,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yksi päivä Ivan Denisovitšin elämässä?</w:t>
      </w:r>
    </w:p>
    <w:p>
      <w:pPr>
        <w:pStyle w:val="TextBody"/>
        <w:bidi w:val="0"/>
        <w:jc w:val="left"/>
        <w:rPr>
          <w:b/>
          <w:u w:val="single"/>
          <w:shd w:val="clear" w:fill="FFFF00"/>
        </w:rPr>
      </w:pPr>
      <w:r>
        <w:rPr>
          <w:b/>
          <w:u w:val="single"/>
          <w:shd w:val="clear" w:fill="FFFF00"/>
        </w:rPr>
        <w:t xml:space="preserve">Asiakirjan numero 18021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Veljekset sävelsivät useita kappaleita, mutta vain nimikappale ja ``Scales and Arpeggios'' sisällytettiin elokuvaan. Shermanin veljekset halusivat vangita Ranskan olemuksen ja sävelsivät kappaleen ``Aristokatit''. Disneyn elokuvatuottaja Bill Anderson pyytäisi Maurice Chevalieria osallistumaan elokuvaan. Ehdotuksen jälkeen Richard Sherman imitoi Chevalierin ääntä, kun tämä esitti kappaleen demoa. Chevalier sai demon ja hänet tuotiin eläkkeeltä laulamaan kappale. Poistettuja elokuvaan tarkoitettuja kappaleita olivat Hermione Baddeleyn Madame Bonfamillen roolissa laulama ``Pourquoi?'', sen uusinta, ja Robie Lesterin Marien roolissa laulama ``She Never Felt Alone''. Shermanin veljekset sävelsivät show-numeron ``Le Jazz Hot'', mutta elokuvantekijät pitivät parempana </w:t>
      </w:r>
      <w:r>
        <w:rPr>
          <w:color w:val="A9A9A9"/>
        </w:rPr>
        <w:t xml:space="preserve">Floyd Huddlestonin ja Al Rinkerin</w:t>
      </w:r>
      <w:r>
        <w:rPr/>
        <w:t xml:space="preserve"> säveltämää ``Ev'rybody Wants to Be a Cat''</w:t>
      </w:r>
      <w:r>
        <w:rPr/>
        <w:t xml:space="preserve">. Lopuksi roistolaulu oli suunniteltu Edgarin ja hänen avustajansa Elmiran laulettavaksi romanttisena duettona, mutta laulusta luovuttiin, kun Elmira poistettiin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haluavat olla kissoja</w:t>
      </w:r>
    </w:p>
    <w:p>
      <w:pPr>
        <w:pStyle w:val="TextBody"/>
        <w:bidi w:val="0"/>
        <w:jc w:val="left"/>
        <w:rPr>
          <w:b/>
          <w:u w:val="single"/>
          <w:shd w:val="clear" w:fill="FFFF00"/>
        </w:rPr>
      </w:pPr>
      <w:r>
        <w:rPr>
          <w:b/>
          <w:u w:val="single"/>
          <w:shd w:val="clear" w:fill="FFFF00"/>
        </w:rPr>
        <w:t xml:space="preserve">Asiakirjan numero 18022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WC-paperointi (myös TP-ing, House Wrapping tai Yard Rolling) tarkoittaa </w:t>
      </w:r>
      <w:r>
        <w:rPr>
          <w:color w:val="A9A9A9"/>
        </w:rPr>
        <w:t xml:space="preserve">kohteen, kuten puun, talon tai muun rakennelman peittämistä WC-paperilla</w:t>
      </w:r>
      <w:r>
        <w:rPr/>
        <w:t xml:space="preserve">. Tämä tehdään yleensä heittämällä lukuisia vessapaperirullia siten, että ne rullautuvat ilmassa ja putoavat siten kohteen päälle useina virtauksina. Vessapaperointi voi olla aloite, vitsi, kepponen tai kosto. Se on yleistä Yhdysvalloissa, ja sitä tehdään usein halloweenina, aprillipäivänä tai koulun tapahtumien, kuten valmistujaisten tai jalkapallo-ottelun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joku tekee taloosi telttaa?</w:t>
      </w:r>
    </w:p>
    <w:p>
      <w:pPr>
        <w:pStyle w:val="TextBody"/>
        <w:bidi w:val="0"/>
        <w:jc w:val="left"/>
        <w:rPr>
          <w:b/>
          <w:u w:val="single"/>
          <w:shd w:val="clear" w:fill="FFFF00"/>
        </w:rPr>
      </w:pPr>
      <w:r>
        <w:rPr>
          <w:b/>
          <w:u w:val="single"/>
          <w:shd w:val="clear" w:fill="FFFF00"/>
        </w:rPr>
        <w:t xml:space="preserve">Asiakirjan numero 18023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piiritys ja Pariisin ryöstö vuonna </w:t>
      </w:r>
      <w:r>
        <w:rPr>
          <w:color w:val="A9A9A9"/>
        </w:rPr>
        <w:t xml:space="preserve">845 </w:t>
      </w:r>
      <w:r>
        <w:rPr/>
        <w:t xml:space="preserve">oli länsifrankkien valtakuntaan kohdistuneen viikinkien hyökkäyksen huipentuma. Viikinkijoukkoja johti norjalainen päällikkö nimeltä ``Reginherus'' eli Ragnar, joka on perinteisesti samaistettu legendaariseen saagahahmoon Ragnar Lodbrokiin. Ragnarin 120 viikinkilaivasta koostuva laivasto, jossa oli tuhansia miehiä, saapui Seineen maaliskuussa ja purjehti jokea ylöspäin. Länsifrankkien kuningas Kaarle Kalju kokosi vastaukseksi pienemmän armeijan, mutta kun viikingit voittivat yhden divisioonan, joka käsitti puolet armeijasta, loput joukot vetäytyivät. Viikingit saavuttivat Pariisin kuun lopussa, pääsiäisen aikaan. Ryöstettyään ja vallattuaan kaupungin viikingit vetäytyivät, kun Kaarle Kaljupää oli maksanut heille 7 000 ranskalaisen livren (2 570 kilogrammaa (83 000 ozt) hopeaa ja kultaa) lunnaat.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viikinkien hyökkäys Pariisiin Ranskaan tapahtui?</w:t>
      </w:r>
    </w:p>
    <w:p>
      <w:pPr>
        <w:pStyle w:val="TextBody"/>
        <w:bidi w:val="0"/>
        <w:jc w:val="left"/>
        <w:rPr>
          <w:b/>
          <w:u w:val="single"/>
          <w:shd w:val="clear" w:fill="FFFF00"/>
        </w:rPr>
      </w:pPr>
      <w:r>
        <w:rPr>
          <w:b/>
          <w:u w:val="single"/>
          <w:shd w:val="clear" w:fill="FFFF00"/>
        </w:rPr>
        <w:t xml:space="preserve">Asiakirjan numero 18024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Bissell ja Edwin L. Drake käyttivät </w:t>
      </w:r>
      <w:r>
        <w:rPr>
          <w:color w:val="A9A9A9"/>
        </w:rPr>
        <w:t xml:space="preserve">28. elokuuta 1859 </w:t>
      </w:r>
      <w:r>
        <w:rPr/>
        <w:t xml:space="preserve">ensimmäistä kertaa onnistuneesti porauslauttaa öljyn tuotantoa varten porattuun kaivoon Oil Creekissä lähellä Titusvilleä Pennsylvaniassa. Draken kumppaneita rohkaisi Yalen kemian professori Benjamin Silliman (1779-1864), joka testasi öljynäytteen ja vakuutti, että siitä voitaisiin tislata hyödyllisiä tuotteita, kuten valaisuöljyä.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ensimmäinen öljynkaivuu?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Caddo-Pine Islandin kentän muihin innovaatioihin kuului ensimmäinen veden yläpuolinen öljynporauslautta, joka rakennettiin kentälle Caddo Lakeen vuonna </w:t>
      </w:r>
      <w:r>
        <w:rPr>
          <w:color w:val="A9A9A9"/>
        </w:rPr>
        <w:t xml:space="preserve">1910</w:t>
      </w:r>
      <w:r>
        <w:rPr/>
        <w:t xml:space="preserve">. Samana vuonna Caddo-Pine Islandin kentältä rakennettiin suuri öljyputki Standard Oil Company of Louisianan Baton Rougeen, Louisianaan, rakentamaan ja ylläpitämään jalostamoon. Jalostamo toimii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öljynjalostamo rakennettiin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Öljystä tuli merkittävä teollisuudenala sen jälkeen, kun öljyä löydettiin </w:t>
      </w:r>
      <w:r>
        <w:rPr>
          <w:color w:val="A9A9A9"/>
        </w:rPr>
        <w:t xml:space="preserve">Oil Creekistä Pennsylvaniasta </w:t>
      </w:r>
      <w:r>
        <w:rPr/>
        <w:t xml:space="preserve">vuonna </w:t>
      </w:r>
      <w:r>
        <w:rPr>
          <w:color w:val="DCDCDC"/>
        </w:rPr>
        <w:t xml:space="preserve">1859</w:t>
      </w:r>
      <w:r>
        <w:rPr/>
        <w:t xml:space="preserve">. Suurimman osan 1800- ja 1900-luvuista Yhdysvallat oli maailman suurin öljyntuottajamaa. Lokakuussa 2015 Yhdysvallat oli maailman kolmanneksi suurin raakaöljyn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 löydettiin ensimmäisen kerran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porattiin maailman ensimmäinen kaupallinen maakaasuputki?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maakaasuteollisuus alkoi vuonna 1821 </w:t>
      </w:r>
      <w:r>
        <w:rPr>
          <w:color w:val="A9A9A9"/>
        </w:rPr>
        <w:t xml:space="preserve">Fredoniassa, Chautauquan piirikunnassa, New Yorkissa, </w:t>
      </w:r>
      <w:r>
        <w:rPr/>
        <w:t xml:space="preserve">kun William Hart kaivoi kaivon 27 jalan (8,2 m) syvyyteen kaasua sisältävään liuskeeseen, porasi porakaivon 13 metriä syvemmälle ja johdatti maakaasun läheiseen majataloon, jossa se poltettiin valaistukseen. Pian alueelle porattiin monia kaasukaivoja, ja Fredonian kaasuvalaistuista kaduista tuli turistinähtävyys.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öljylähde, joka porattiin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onnistunut öljylähde Pohjois-Amerikassa perustettiin Oil Springsissä Ontariossa Kanadassa vuonna </w:t>
      </w:r>
      <w:r>
        <w:rPr>
          <w:color w:val="A9A9A9"/>
        </w:rPr>
        <w:t xml:space="preserve">1858</w:t>
      </w:r>
      <w:r>
        <w:rPr/>
        <w:t xml:space="preserve">. Kenttä on edelleen tuotannossa, vaikka määrät ovatkin pieniä.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porattiin ensimmäinen öljylähde?</w:t>
      </w:r>
    </w:p>
    <w:p>
      <w:pPr>
        <w:pStyle w:val="TextBody"/>
        <w:bidi w:val="0"/>
        <w:jc w:val="left"/>
        <w:rPr>
          <w:b/>
          <w:u w:val="single"/>
          <w:shd w:val="clear" w:fill="FFFF00"/>
        </w:rPr>
      </w:pPr>
      <w:r>
        <w:rPr>
          <w:b/>
          <w:u w:val="single"/>
          <w:shd w:val="clear" w:fill="FFFF00"/>
        </w:rPr>
        <w:t xml:space="preserve">Asiakirjan numero 18025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kertoo nuoren naisen vajoamisesta hulluuteen. Hänen tukeva, joskin väärin ymmärtävä aviomiehensä John uskoo, että on hänen etunsa mukaista lähteä </w:t>
      </w:r>
      <w:r>
        <w:rPr>
          <w:color w:val="A9A9A9"/>
        </w:rPr>
        <w:t xml:space="preserve">lepokuurille </w:t>
      </w:r>
      <w:r>
        <w:rPr/>
        <w:t xml:space="preserve">heidän lapsensa syntymän jälkeen. Perhe viettää kesän siirtomaa-aikaisessa kartanossa, jossa on kertojan sanoin "jotain outoa". Hän ja hänen miehensä muuttavat yläkerran huoneeseen, jonka hän olettaa olleen aikoinaan lastentarha, ja saavat sen toimimaan makuuhuoneenaan, koska sen lukuisat ikkunat tuovat hänen toipumisessaan niin kaivattua ilmaa. Pariskunnan lisäksi paikalla on Johnin sisar Jennie, joka toimii heidän taloudenhoitajanaan. Kuten useimmissa lastentarhoissa tuohon aikaan, ikkunat on teljetty, tapetit on revitty ja lattia on naarmuuntunut. Kertoja liittää nämä kaikki lasten syyksi, sillä suurin osa vaurioista on eristetty heidän ulottuvilleen. Lopulta lukija jää kuitenkin epätietoiseksi siitä, mistä huoneen vauriot ovat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Keltaisen tapetin tarinaidea perustui sisällissodan aikaiseen käsittelyyn nimeltä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kuvaa </w:t>
      </w:r>
      <w:r>
        <w:rPr>
          <w:color w:val="A9A9A9"/>
        </w:rPr>
        <w:t xml:space="preserve">alistimulaation vaikutusta kertojan mielenterveyteen ja hänen vajoamistaan psykoosiin</w:t>
      </w:r>
      <w:r>
        <w:rPr/>
        <w:t xml:space="preserve">. Koska hänellä ei ole mitään virikkeitä, hänestä tulee tapetin kuvioihin ja väreihin pakkomielle. "Tuo tapetti on mitä kummallisimman keltainen! Se saa minut ajattelemaan kaikkia keltaisia asioita, joita olen koskaan nähnyt - ei kauniita, kuten voikukkia, vaan vanhoja, pahoja keltaisia asioita. Mutta tuossa tapetissa on jotain muutakin - sen haju! ... Ainoa asia, jonka voin ajatella muistuttavan sitä, on paperin väri! </w:t>
      </w:r>
      <w:r>
        <w:rPr>
          <w:color w:val="DCDCDC"/>
        </w:rPr>
        <w:t xml:space="preserve">Keltainen haju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Keltainen tapetti by Charlotte Perkins Gilman tiivistelmä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miltä tapetti tuoksuu keltaisessa tapetissa?</w:t>
      </w:r>
    </w:p>
    <w:p>
      <w:pPr>
        <w:pStyle w:val="TextBody"/>
        <w:bidi w:val="0"/>
        <w:jc w:val="left"/>
        <w:rPr>
          <w:b/>
          <w:u w:val="single"/>
          <w:shd w:val="clear" w:fill="FFFF00"/>
        </w:rPr>
      </w:pPr>
      <w:r>
        <w:rPr>
          <w:b/>
          <w:u w:val="single"/>
          <w:shd w:val="clear" w:fill="FFFF00"/>
        </w:rPr>
        <w:t xml:space="preserve">Asiakirjan numero 18026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Tab A 10.1 on Samsung Electronicsin valmistama ja markkinoima 10,1-tuumainen Android-pohjainen taulutietokone. Se kuuluu huippuluokan ``A'' -sarjaan, johon kuuluu myös 7-tuumainen malli. Se julkaistiin toukokuussa </w:t>
      </w:r>
      <w:r>
        <w:rPr>
          <w:color w:val="A9A9A9"/>
        </w:rPr>
        <w:t xml:space="preserve">2016</w:t>
      </w:r>
      <w:r>
        <w:rPr/>
        <w:t xml:space="preserve">; S-Pen-(kynän) versio julkaistiin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Samsung Galaxy Tab 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Tab A 10.1 on Samsung Electronicsin valmistama ja markkinoima 10,1-tuumainen Android-pohjainen taulutietokone. Se kuuluu keskihintaluokan ``A'' -sarjaan, johon kuuluu myös 7- ja aiemmin 8- ja 9,7-tuumaisia malleja. Se julkaistiin toukokuussa 2016; S-Pen-(kynän) versio julkaistiin </w:t>
      </w:r>
      <w:r>
        <w:rPr>
          <w:color w:val="A9A9A9"/>
        </w:rPr>
        <w:t xml:space="preserve">syyskuussa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galaxy tab a 10.1 s-kynällä uk julkaisupäivä</w:t>
      </w:r>
    </w:p>
    <w:p>
      <w:pPr>
        <w:pStyle w:val="TextBody"/>
        <w:bidi w:val="0"/>
        <w:jc w:val="left"/>
        <w:rPr>
          <w:b/>
          <w:u w:val="single"/>
          <w:shd w:val="clear" w:fill="FFFF00"/>
        </w:rPr>
      </w:pPr>
      <w:r>
        <w:rPr>
          <w:b/>
          <w:u w:val="single"/>
          <w:shd w:val="clear" w:fill="FFFF00"/>
        </w:rPr>
        <w:t xml:space="preserve">Asiakirjan numero 18027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Qdoba Mexican Eats (/ kjuːˈdoʊbə / kew-DOH-bə) on Yhdysvalloissa ja Kanadassa toimiva meksikolaistyylisiä ruokia tarjoava pikaruokaravintolaketju. Yhtiö toimi Jack in the Boxin kokonaan omistamana tytäryhtiönä sen jälkeen, kun se ostettiin ACI Capitalilta, Western Growth Capitalilta ja muilta yksityisiltä sijoittajilta </w:t>
      </w:r>
      <w:r>
        <w:rPr>
          <w:color w:val="A9A9A9"/>
        </w:rPr>
        <w:t xml:space="preserve">vuonna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in the Box osti qdoban?</w:t>
      </w:r>
    </w:p>
    <w:p>
      <w:pPr>
        <w:pStyle w:val="TextBody"/>
        <w:bidi w:val="0"/>
        <w:jc w:val="left"/>
        <w:rPr>
          <w:b/>
          <w:u w:val="single"/>
          <w:shd w:val="clear" w:fill="FFFF00"/>
        </w:rPr>
      </w:pPr>
      <w:r>
        <w:rPr>
          <w:b/>
          <w:u w:val="single"/>
          <w:shd w:val="clear" w:fill="FFFF00"/>
        </w:rPr>
        <w:t xml:space="preserve">Asiakirjan numero 18028</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color w:val="A9A9A9"/>
        </w:rPr>
        <w:t xml:space="preserve">James Russell </w:t>
      </w:r>
      <w:r>
        <w:rPr/>
        <w:t xml:space="preserve">aikuisena Brahms Heelshirenä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aikuista Brahmsia pojassa.</w:t>
      </w:r>
    </w:p>
    <w:p>
      <w:pPr>
        <w:pStyle w:val="TextBody"/>
        <w:bidi w:val="0"/>
        <w:jc w:val="left"/>
        <w:rPr>
          <w:b/>
          <w:shd w:val="clear" w:fill="FFFF00"/>
        </w:rPr>
      </w:pPr>
      <w:r>
        <w:rPr>
          <w:b/>
          <w:shd w:val="clear" w:fill="FFFF00"/>
        </w:rPr>
        <w:t xml:space="preserve">Teksti numero 1</w:t>
      </w:r>
    </w:p>
    <w:p>
      <w:pPr>
        <w:pStyle w:val="ListContents"/>
        <w:numPr>
          <w:ilvl w:val="0"/>
          <w:numId w:val="57"/>
        </w:numPr>
        <w:tabs>
          <w:tab w:val="clear" w:pos="1134"/>
          <w:tab w:val="left" w:leader="none" w:pos="1274"/>
        </w:tabs>
        <w:bidi w:val="0"/>
        <w:spacing w:before="0" w:after="283"/>
        <w:ind w:start="1274" w:end="0" w:hanging="283"/>
        <w:jc w:val="left"/>
        <w:rPr/>
      </w:pPr>
      <w:r>
        <w:rPr>
          <w:color w:val="A9A9A9"/>
        </w:rPr>
        <w:t xml:space="preserve">James Russell </w:t>
      </w:r>
      <w:r>
        <w:rPr/>
        <w:t xml:space="preserve">aikuisena Brahms Heelshirenä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vanhempaa Brahmsia pojassa, -</w:t>
      </w:r>
    </w:p>
    <w:p>
      <w:pPr>
        <w:pStyle w:val="TextBody"/>
        <w:bidi w:val="0"/>
        <w:jc w:val="left"/>
        <w:rPr>
          <w:b/>
          <w:u w:val="single"/>
          <w:shd w:val="clear" w:fill="FFFF00"/>
        </w:rPr>
      </w:pPr>
      <w:r>
        <w:rPr>
          <w:b/>
          <w:u w:val="single"/>
          <w:shd w:val="clear" w:fill="FFFF00"/>
        </w:rPr>
        <w:t xml:space="preserve">Asiakirjan numero 18029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Materiaaliluettelo tai tuoterakenne (joskus myös materiaaliluettelo, BOM tai liitännäisluettelo) </w:t>
      </w:r>
      <w:r>
        <w:rPr/>
        <w:t xml:space="preserve">on luettelo lopputuotteen valmistukseen tarvittavista raaka-aineista, osakokoonpanoista, välikokoonpanoista, osakomponenteista, osista ja niiden määristä. BOM:ia voidaan käyttää valmistuskumppaneiden väliseen viestintään tai se voidaan rajata yhteen tuotantolaitokseen. Materiaaliluettelo on usein sidottu tuotantotilaukseen, jonka antaminen voi aiheuttaa varauksia materiaaliluettelossa oleville, varastossa oleville komponenteille ja tilauspyyntöjä komponenteille, joita ei ole varastossa.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tuotteen tai kokoonpanon muodostavien komponenttien täydellinen jäsennelty luettelo tunnetaan nimellä</w:t>
      </w:r>
    </w:p>
    <w:p>
      <w:pPr>
        <w:pStyle w:val="TextBody"/>
        <w:bidi w:val="0"/>
        <w:jc w:val="left"/>
        <w:rPr>
          <w:b/>
          <w:u w:val="single"/>
          <w:shd w:val="clear" w:fill="FFFF00"/>
        </w:rPr>
      </w:pPr>
      <w:r>
        <w:rPr>
          <w:b/>
          <w:u w:val="single"/>
          <w:shd w:val="clear" w:fill="FFFF00"/>
        </w:rPr>
        <w:t xml:space="preserve">Asiakirjan numero 18030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5"/>
        <w:gridCol w:w="5083"/>
        <w:gridCol w:w="1285"/>
        <w:gridCol w:w="994"/>
        <w:gridCol w:w="1258"/>
      </w:tblGrid>
      <w:tr>
        <w:trPr/>
        <w:tc>
          <w:tcPr>
            <w:tcW w:w="1585" w:type="dxa"/>
            <w:tcBorders/>
            <w:vAlign w:val="center"/>
          </w:tcPr>
          <w:p>
            <w:pPr>
              <w:pStyle w:val="TableHeading"/>
              <w:suppressLineNumbers/>
              <w:bidi w:val="0"/>
              <w:spacing w:before="0" w:after="283"/>
              <w:jc w:val="center"/>
              <w:rPr/>
            </w:pPr>
            <w:r>
              <w:rPr/>
              <w:t xml:space="preserve">Maa </w:t>
            </w:r>
          </w:p>
        </w:tc>
        <w:tc>
          <w:tcPr>
            <w:tcW w:w="5083" w:type="dxa"/>
            <w:tcBorders/>
            <w:vAlign w:val="center"/>
          </w:tcPr>
          <w:p>
            <w:pPr>
              <w:pStyle w:val="TableHeading"/>
              <w:suppressLineNumbers/>
              <w:bidi w:val="0"/>
              <w:spacing w:before="0" w:after="283"/>
              <w:jc w:val="center"/>
              <w:rPr/>
            </w:pPr>
            <w:r>
              <w:rPr/>
              <w:t xml:space="preserve">Vuosiloman vähimmäismäärä </w:t>
            </w:r>
          </w:p>
        </w:tc>
        <w:tc>
          <w:tcPr>
            <w:tcW w:w="1285" w:type="dxa"/>
            <w:tcBorders/>
            <w:vAlign w:val="center"/>
          </w:tcPr>
          <w:p>
            <w:pPr>
              <w:pStyle w:val="TableHeading"/>
              <w:suppressLineNumbers/>
              <w:bidi w:val="0"/>
              <w:spacing w:before="0" w:after="283"/>
              <w:jc w:val="center"/>
              <w:rPr/>
            </w:pPr>
            <w:r>
              <w:rPr/>
              <w:t xml:space="preserve">Palkalliset lomapäivät (viisipäiväinen työviikko) </w:t>
            </w:r>
          </w:p>
        </w:tc>
        <w:tc>
          <w:tcPr>
            <w:tcW w:w="994" w:type="dxa"/>
            <w:tcBorders/>
            <w:vAlign w:val="center"/>
          </w:tcPr>
          <w:p>
            <w:pPr>
              <w:pStyle w:val="TableHeading"/>
              <w:suppressLineNumbers/>
              <w:bidi w:val="0"/>
              <w:spacing w:before="0" w:after="283"/>
              <w:jc w:val="center"/>
              <w:rPr/>
            </w:pPr>
            <w:r>
              <w:rPr/>
              <w:t xml:space="preserve">Palkalliset vapaapäivät </w:t>
            </w:r>
          </w:p>
        </w:tc>
        <w:tc>
          <w:tcPr>
            <w:tcW w:w="1258" w:type="dxa"/>
            <w:tcBorders/>
            <w:vAlign w:val="center"/>
          </w:tcPr>
          <w:p>
            <w:pPr>
              <w:pStyle w:val="TableHeading"/>
              <w:suppressLineNumbers/>
              <w:bidi w:val="0"/>
              <w:jc w:val="center"/>
              <w:rPr/>
            </w:pPr>
            <w:r>
              <w:rPr/>
              <w:t xml:space="preserve">Palkallinen loma yhteensä </w:t>
            </w:r>
          </w:p>
          <w:p>
            <w:pPr>
              <w:pStyle w:val="TableHeading"/>
              <w:suppressLineNumbers/>
              <w:bidi w:val="0"/>
              <w:spacing w:before="0" w:after="283"/>
              <w:jc w:val="center"/>
              <w:rPr/>
            </w:pPr>
            <w:r>
              <w:rPr/>
              <w:t xml:space="preserve">(viisipäiväinen työviikko) </w:t>
            </w:r>
          </w:p>
        </w:tc>
      </w:tr>
      <w:tr>
        <w:trPr/>
        <w:tc>
          <w:tcPr>
            <w:tcW w:w="1585" w:type="dxa"/>
            <w:tcBorders/>
            <w:vAlign w:val="center"/>
          </w:tcPr>
          <w:p>
            <w:pPr>
              <w:pStyle w:val="TableContents"/>
              <w:bidi w:val="0"/>
              <w:spacing w:before="0" w:after="283"/>
              <w:jc w:val="left"/>
              <w:rPr/>
            </w:pPr>
            <w:r>
              <w:rPr/>
              <w:t xml:space="preserve">Afganistan </w:t>
            </w:r>
          </w:p>
        </w:tc>
        <w:tc>
          <w:tcPr>
            <w:tcW w:w="5083" w:type="dxa"/>
            <w:tcBorders/>
            <w:vAlign w:val="center"/>
          </w:tcPr>
          <w:p>
            <w:pPr>
              <w:pStyle w:val="TableContents"/>
              <w:bidi w:val="0"/>
              <w:spacing w:before="0" w:after="283"/>
              <w:jc w:val="left"/>
              <w:rPr/>
            </w:pPr>
            <w:r>
              <w:rPr/>
              <w:t xml:space="preserve">Työntekijöillä on oikeus 20 päivän virkistyslomaan ja 15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Albania </w:t>
            </w:r>
          </w:p>
        </w:tc>
        <w:tc>
          <w:tcPr>
            <w:tcW w:w="5083" w:type="dxa"/>
            <w:tcBorders/>
            <w:vAlign w:val="center"/>
          </w:tcPr>
          <w:p>
            <w:pPr>
              <w:pStyle w:val="TableContents"/>
              <w:bidi w:val="0"/>
              <w:spacing w:before="0" w:after="283"/>
              <w:jc w:val="left"/>
              <w:rPr/>
            </w:pPr>
            <w:r>
              <w:rPr/>
              <w:t xml:space="preserve">Työntekijöillä on oikeus 20 päivän vuosilomaan ja 12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Algeria </w:t>
            </w:r>
          </w:p>
        </w:tc>
        <w:tc>
          <w:tcPr>
            <w:tcW w:w="5083" w:type="dxa"/>
            <w:tcBorders/>
            <w:vAlign w:val="center"/>
          </w:tcPr>
          <w:p>
            <w:pPr>
              <w:pStyle w:val="TableContents"/>
              <w:bidi w:val="0"/>
              <w:spacing w:before="0" w:after="283"/>
              <w:jc w:val="left"/>
              <w:rPr/>
            </w:pPr>
            <w:r>
              <w:rPr/>
              <w:t xml:space="preserve">Palkallinen vuosiloma lasketaan 2 ja 1 / 2 päivän perusteella työskentelykuukautta kohti. Loman kokonaiskesto voi kuitenkin olla enintään 30 kalenteripäivää vuodessa.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Andorra </w:t>
            </w:r>
          </w:p>
        </w:tc>
        <w:tc>
          <w:tcPr>
            <w:tcW w:w="5083" w:type="dxa"/>
            <w:tcBorders/>
            <w:vAlign w:val="center"/>
          </w:tcPr>
          <w:p>
            <w:pPr>
              <w:pStyle w:val="TableContents"/>
              <w:bidi w:val="0"/>
              <w:spacing w:before="0" w:after="283"/>
              <w:jc w:val="left"/>
              <w:rPr/>
            </w:pPr>
            <w:r>
              <w:rPr/>
              <w:t xml:space="preserve">Työntekijöillä on oikeus 31 kalenteripäivän palkalliseen vapaaseen yhden työvuoden jälkeen. Sitä ennen lomaoikeus lasketaan 2,5 päivän mukaan jokaista työssäolokuukautta kohti. Yhden lomajakson on kestettävä vähintään kaksi viikkoa, jotta keskeytymätön lepojakso voidaan pitää. Jokaisella työntekijällä on myös oikeus 14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Angola </w:t>
            </w:r>
          </w:p>
        </w:tc>
        <w:tc>
          <w:tcPr>
            <w:tcW w:w="5083" w:type="dxa"/>
            <w:tcBorders/>
            <w:vAlign w:val="center"/>
          </w:tcPr>
          <w:p>
            <w:pPr>
              <w:pStyle w:val="TableContents"/>
              <w:bidi w:val="0"/>
              <w:spacing w:before="0" w:after="283"/>
              <w:jc w:val="left"/>
              <w:rPr/>
            </w:pPr>
            <w:r>
              <w:rPr/>
              <w:t xml:space="preserve">Työntekijöiden vuosiloma-aika on 22 päivää vuodessa, eikä laskelmassa oteta huomioon viikonloppuja, täydentäviä viikoittaisia lepopäiviä eikä lomapäiviä.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Antigua ja Barbuda </w:t>
            </w:r>
          </w:p>
        </w:tc>
        <w:tc>
          <w:tcPr>
            <w:tcW w:w="5083" w:type="dxa"/>
            <w:tcBorders/>
            <w:vAlign w:val="center"/>
          </w:tcPr>
          <w:p>
            <w:pPr>
              <w:pStyle w:val="TableContents"/>
              <w:bidi w:val="0"/>
              <w:spacing w:before="0" w:after="283"/>
              <w:jc w:val="left"/>
              <w:rPr/>
            </w:pPr>
            <w:r>
              <w:rPr/>
              <w:t xml:space="preserve">Koeajan hyväksytysti läpäisseen työntekijän vuosiloman pituus on vähintään yksi päivä jokaista työsuhdekuukautta kohti ja 12 päivää jokaista työvuotta kohti.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Argentiina </w:t>
            </w:r>
          </w:p>
        </w:tc>
        <w:tc>
          <w:tcPr>
            <w:tcW w:w="5083" w:type="dxa"/>
            <w:tcBorders/>
            <w:vAlign w:val="center"/>
          </w:tcPr>
          <w:p>
            <w:pPr>
              <w:pStyle w:val="TableContents"/>
              <w:bidi w:val="0"/>
              <w:spacing w:before="0" w:after="283"/>
              <w:jc w:val="left"/>
              <w:rPr/>
            </w:pPr>
            <w:r>
              <w:rPr/>
              <w:t xml:space="preserve">14 kalenteripäivää (0-5 vuoden palvelusaika), 21 kalenteripäivää (5-10 vuotta), 28 kalenteripäivää (10-20 vuotta) ja 35 kalenteripäivää (20 vuotta). Jokaisella työntekijällä on myös oikeus 11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Armenia </w:t>
            </w:r>
          </w:p>
        </w:tc>
        <w:tc>
          <w:tcPr>
            <w:tcW w:w="5083" w:type="dxa"/>
            <w:tcBorders/>
            <w:vAlign w:val="center"/>
          </w:tcPr>
          <w:p>
            <w:pPr>
              <w:pStyle w:val="TableContents"/>
              <w:bidi w:val="0"/>
              <w:spacing w:before="0" w:after="283"/>
              <w:jc w:val="left"/>
              <w:rPr/>
            </w:pPr>
            <w:r>
              <w:rPr/>
              <w:t xml:space="preserve">Vuosiloman pituus on yleensä 28 kalenteripäivää. Pidennettyä vuosilomaa myönnetään 35 kalenteripäivään asti tietyille työntekijäryhmille, joiden työhön liittyy suurta hermostollista, emotionaalista ja älyllistä rasitusta sekä ammatillista riskiä. Jokaisella työntekijällä on myös oikeus 12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Australia </w:t>
            </w:r>
          </w:p>
        </w:tc>
        <w:tc>
          <w:tcPr>
            <w:tcW w:w="5083" w:type="dxa"/>
            <w:tcBorders/>
            <w:vAlign w:val="center"/>
          </w:tcPr>
          <w:p>
            <w:pPr>
              <w:pStyle w:val="TableContents"/>
              <w:bidi w:val="0"/>
              <w:spacing w:before="0" w:after="283"/>
              <w:jc w:val="left"/>
              <w:rPr/>
            </w:pPr>
            <w:r>
              <w:rPr/>
              <w:t xml:space="preserve">Työntekijällä on oikeus vähintään 4 viikon palkalliseen vuosilomaan jokaista työnantajan palveluksessa vietettyä vuotta kohden, paitsi jos työntekijä tekee vuorotyötä, jolloin hänellä on oikeus vähintään 5 viikon palkalliseen vuosilomaan. Jokaisella työntekijällä on myös oikeus 10-13 palkalliseen yleiseen vapaapäivään osavaltiosta ja alueesta riippuen. Pitkäaikainen palvelusvapaa, joka vaihtelee alueittain, on myös pitkäaikaisten työntekijöiden käytettävissä.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Itävalta </w:t>
            </w:r>
          </w:p>
        </w:tc>
        <w:tc>
          <w:tcPr>
            <w:tcW w:w="5083" w:type="dxa"/>
            <w:tcBorders/>
            <w:vAlign w:val="center"/>
          </w:tcPr>
          <w:p>
            <w:pPr>
              <w:pStyle w:val="TableContents"/>
              <w:bidi w:val="0"/>
              <w:spacing w:before="0" w:after="283"/>
              <w:jc w:val="left"/>
              <w:rPr/>
            </w:pPr>
            <w:r>
              <w:rPr/>
              <w:t xml:space="preserve">Jos työntekijä on ollut palveluksessa alle 25 vuotta, hänellä on oikeus 25 päivän vuosilomaan. Jos työntekijällä on 25 vuotta tai enemmän, hänellä on oikeus 30 päivän vuosilomaan. Jokaisella työntekijällä on myös oikeus 13 palkalliseen yleiseen vapaapäivään.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38 </w:t>
            </w:r>
          </w:p>
        </w:tc>
      </w:tr>
      <w:tr>
        <w:trPr/>
        <w:tc>
          <w:tcPr>
            <w:tcW w:w="1585" w:type="dxa"/>
            <w:tcBorders/>
            <w:vAlign w:val="center"/>
          </w:tcPr>
          <w:p>
            <w:pPr>
              <w:pStyle w:val="TableContents"/>
              <w:bidi w:val="0"/>
              <w:spacing w:before="0" w:after="283"/>
              <w:jc w:val="left"/>
              <w:rPr/>
            </w:pPr>
            <w:r>
              <w:rPr/>
              <w:t xml:space="preserve">Azerbaidžan </w:t>
            </w:r>
          </w:p>
        </w:tc>
        <w:tc>
          <w:tcPr>
            <w:tcW w:w="5083" w:type="dxa"/>
            <w:tcBorders/>
            <w:vAlign w:val="center"/>
          </w:tcPr>
          <w:p>
            <w:pPr>
              <w:pStyle w:val="TableContents"/>
              <w:bidi w:val="0"/>
              <w:spacing w:before="0" w:after="283"/>
              <w:jc w:val="left"/>
              <w:rPr/>
            </w:pPr>
            <w:r>
              <w:rPr/>
              <w:t xml:space="preserve">Työntekijöillä on oikeus vähintään 21 kalenteripäivän vuosilomaan. Ammattitaitoisilla työntekijöillä, asiantuntijoilla ja ylemmillä toimihenkilöillä on oikeus 30 kalenteripäivän vuosilomaan. Perusloman lisäksi kertyy 2 lisäpäivää 5 vuoden välein. Jokaisella työntekijällä on myös oikeus 19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19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Bahama </w:t>
            </w:r>
          </w:p>
        </w:tc>
        <w:tc>
          <w:tcPr>
            <w:tcW w:w="5083" w:type="dxa"/>
            <w:tcBorders/>
            <w:vAlign w:val="center"/>
          </w:tcPr>
          <w:p>
            <w:pPr>
              <w:pStyle w:val="TableContents"/>
              <w:bidi w:val="0"/>
              <w:spacing w:before="0" w:after="283"/>
              <w:jc w:val="left"/>
              <w:rPr/>
            </w:pPr>
            <w:r>
              <w:rPr/>
              <w:t xml:space="preserve">14 päivää 1 vuoden työsuhteen jälkeen, 21 päivää 7 vuoden työsuhteen jälkeen. Jokaisella työntekijällä on myös oikeus 10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20 </w:t>
            </w:r>
          </w:p>
        </w:tc>
      </w:tr>
      <w:tr>
        <w:trPr/>
        <w:tc>
          <w:tcPr>
            <w:tcW w:w="1585" w:type="dxa"/>
            <w:tcBorders/>
            <w:vAlign w:val="center"/>
          </w:tcPr>
          <w:p>
            <w:pPr>
              <w:pStyle w:val="TableContents"/>
              <w:bidi w:val="0"/>
              <w:spacing w:before="0" w:after="283"/>
              <w:jc w:val="left"/>
              <w:rPr/>
            </w:pPr>
            <w:r>
              <w:rPr/>
              <w:t xml:space="preserve">Bahrain </w:t>
            </w:r>
          </w:p>
        </w:tc>
        <w:tc>
          <w:tcPr>
            <w:tcW w:w="5083" w:type="dxa"/>
            <w:tcBorders/>
            <w:vAlign w:val="center"/>
          </w:tcPr>
          <w:p>
            <w:pPr>
              <w:pStyle w:val="TableContents"/>
              <w:bidi w:val="0"/>
              <w:spacing w:before="0" w:after="283"/>
              <w:jc w:val="left"/>
              <w:rPr/>
            </w:pPr>
            <w:r>
              <w:rPr/>
              <w:t xml:space="preserve">Työntekijällä, joka on ollut työnantajan palveluksessa vähintään vuoden, on oikeus palkalliseen vuosilomaan, jonka pituus on vähintään kolmekymmentä päivää ja keskimäärin kaksi ja puoli päivää kuukaudessa. Jokaisella työntekijällä on myös oikeus 14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Bangladesh </w:t>
            </w:r>
          </w:p>
        </w:tc>
        <w:tc>
          <w:tcPr>
            <w:tcW w:w="5083" w:type="dxa"/>
            <w:tcBorders/>
            <w:vAlign w:val="center"/>
          </w:tcPr>
          <w:p>
            <w:pPr>
              <w:pStyle w:val="TableContents"/>
              <w:bidi w:val="0"/>
              <w:spacing w:before="0" w:after="283"/>
              <w:jc w:val="left"/>
              <w:rPr/>
            </w:pPr>
            <w:r>
              <w:rPr/>
              <w:t xml:space="preserve">Kaikilla muilla työntekijöillä paitsi teeplantaasien työntekijöillä on oikeus 10 päivän palkalliseen vapaaseen kalenterivuodessa. Aikuisella työntekijällä on oikeus: (a) myymälän, kauppa- tai teollisuuslaitoksen, tehtaan tai maantieliikenteen palvelualan työntekijät - yksi päivä palkallista vuosilomaa 18 työpäivää kohti; b) teeplantaasien työntekijät - yksi päivä palkallista vuosilomaa 22 työpäivää kohti; ja c) sanomalehtien työntekijät - yksi päivä palkallista vuosilomaa 11 työpäivää kohti.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Barbados </w:t>
            </w:r>
          </w:p>
        </w:tc>
        <w:tc>
          <w:tcPr>
            <w:tcW w:w="5083" w:type="dxa"/>
            <w:tcBorders/>
            <w:vAlign w:val="center"/>
          </w:tcPr>
          <w:p>
            <w:pPr>
              <w:pStyle w:val="TableContents"/>
              <w:bidi w:val="0"/>
              <w:spacing w:before="0" w:after="283"/>
              <w:jc w:val="left"/>
              <w:rPr/>
            </w:pPr>
            <w:r>
              <w:rPr/>
              <w:t xml:space="preserve">Työntekijällä, joka on ollut vuoden työsuhteessa työnantajaan, on oikeus -- a) vähintään kolmen viikon vuosilomaan, jos hän on ollut kyseisen työnantajan palveluksessa alle viisi vuotta; ja b) vähintään neljän viikon vuosilomaan, jos hän on ollut kyseisen työnantajan palveluksessa vähintään viisi vuotta.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Valko-Venäjä </w:t>
            </w:r>
          </w:p>
        </w:tc>
        <w:tc>
          <w:tcPr>
            <w:tcW w:w="5083" w:type="dxa"/>
            <w:tcBorders/>
            <w:vAlign w:val="center"/>
          </w:tcPr>
          <w:p>
            <w:pPr>
              <w:pStyle w:val="TableContents"/>
              <w:bidi w:val="0"/>
              <w:spacing w:before="0" w:after="283"/>
              <w:jc w:val="left"/>
              <w:rPr/>
            </w:pPr>
            <w:r>
              <w:rPr/>
              <w:t xml:space="preserve">Perusvuosiloman pituus on 24 kalenteripäivää. Jokaisella työntekijällä on lisäksi oikeus 9 palkalliseen vapaapäivään. </w:t>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Belgia </w:t>
            </w:r>
          </w:p>
        </w:tc>
        <w:tc>
          <w:tcPr>
            <w:tcW w:w="5083" w:type="dxa"/>
            <w:tcBorders/>
            <w:vAlign w:val="center"/>
          </w:tcPr>
          <w:p>
            <w:pPr>
              <w:pStyle w:val="TableContents"/>
              <w:bidi w:val="0"/>
              <w:spacing w:before="0" w:after="283"/>
              <w:jc w:val="left"/>
              <w:rPr/>
            </w:pPr>
            <w:r>
              <w:rPr/>
              <w:t xml:space="preserve">Työntekijällä on yhden vuoden täysipainoisen työsuhteen jälkeen oikeus: 24 työpäivää, jos hän työskentelee 6 päivää viikossa, ja 20 työpäivää, jos hän työskentelee 5 päivää viikossa.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Belize </w:t>
            </w:r>
          </w:p>
        </w:tc>
        <w:tc>
          <w:tcPr>
            <w:tcW w:w="5083" w:type="dxa"/>
            <w:tcBorders/>
            <w:vAlign w:val="center"/>
          </w:tcPr>
          <w:p>
            <w:pPr>
              <w:pStyle w:val="TableContents"/>
              <w:bidi w:val="0"/>
              <w:spacing w:before="0" w:after="283"/>
              <w:jc w:val="left"/>
              <w:rPr/>
            </w:pPr>
            <w:r>
              <w:rPr/>
              <w:t xml:space="preserve">Jokaisella työntekijällä on oikeus kahden viikon palkalliseen vapaaseen vuoden työsuhteen jälkeen. Jos työsuhde päättyy kolmen kuukauden jälkeen mutta ennen vuoden täyttymistä, työntekijälle on maksettava keskimääräinen lomapalkka. Jokaisella työntekijällä on myös oikeus 13 palkalliseen vapaapäivään. </w:t>
            </w:r>
          </w:p>
        </w:tc>
        <w:tc>
          <w:tcPr>
            <w:tcW w:w="1285" w:type="dxa"/>
            <w:tcBorders/>
            <w:vAlign w:val="center"/>
          </w:tcPr>
          <w:p>
            <w:pPr>
              <w:pStyle w:val="TableContents"/>
              <w:bidi w:val="0"/>
              <w:spacing w:before="0" w:after="283"/>
              <w:jc w:val="left"/>
              <w:rPr/>
            </w:pPr>
            <w:r>
              <w:rPr/>
              <w:t xml:space="preserve">14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Benin </w:t>
            </w:r>
          </w:p>
        </w:tc>
        <w:tc>
          <w:tcPr>
            <w:tcW w:w="5083" w:type="dxa"/>
            <w:tcBorders/>
            <w:vAlign w:val="center"/>
          </w:tcPr>
          <w:p>
            <w:pPr>
              <w:pStyle w:val="TableContents"/>
              <w:bidi w:val="0"/>
              <w:spacing w:before="0" w:after="283"/>
              <w:jc w:val="left"/>
              <w:rPr/>
            </w:pPr>
            <w:r>
              <w:rPr/>
              <w:t xml:space="preserve">Jollei työehtosopimuksissa tai työsopimuksissa ole edullisempia määräyksiä, työntekijällä on oikeus saada työnantajan maksamaa lomaa, jonka määrä on kaksi työpäivää jokaista tosiasiallista palveluskuukautta kohti. Työpäivällä tarkoitetaan jokaista muuta päivää kuin viikoittaista lepoaikaa ja vapaapäiviä. Jokaisella työntekijällä on myös oikeus 13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Bhutan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9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Bolivia </w:t>
            </w:r>
          </w:p>
        </w:tc>
        <w:tc>
          <w:tcPr>
            <w:tcW w:w="5083" w:type="dxa"/>
            <w:tcBorders/>
            <w:vAlign w:val="center"/>
          </w:tcPr>
          <w:p>
            <w:pPr>
              <w:pStyle w:val="TableContents"/>
              <w:bidi w:val="0"/>
              <w:spacing w:before="0" w:after="283"/>
              <w:jc w:val="left"/>
              <w:rPr/>
            </w:pPr>
            <w:r>
              <w:rPr/>
              <w:t xml:space="preserve">Vuosilomaa voidaan pitää eri asteikolla työntekijän virka-aseman mukaan. Työntekijöillä, jotka ovat olleet palveluksessa 1-5 vuotta, on oikeus 15 työpäivään, 5-10 vuotta 20 työpäivään ja 10 vuotta täyttäneillä 30 työpäivään.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26 </w:t>
            </w:r>
          </w:p>
        </w:tc>
      </w:tr>
      <w:tr>
        <w:trPr/>
        <w:tc>
          <w:tcPr>
            <w:tcW w:w="1585" w:type="dxa"/>
            <w:tcBorders/>
            <w:vAlign w:val="center"/>
          </w:tcPr>
          <w:p>
            <w:pPr>
              <w:pStyle w:val="TableContents"/>
              <w:bidi w:val="0"/>
              <w:spacing w:before="0" w:after="283"/>
              <w:jc w:val="left"/>
              <w:rPr/>
            </w:pPr>
            <w:r>
              <w:rPr/>
              <w:t xml:space="preserve">Bosnia ja Hertsegovina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Botswana </w:t>
            </w:r>
          </w:p>
        </w:tc>
        <w:tc>
          <w:tcPr>
            <w:tcW w:w="5083" w:type="dxa"/>
            <w:tcBorders/>
            <w:vAlign w:val="center"/>
          </w:tcPr>
          <w:p>
            <w:pPr>
              <w:pStyle w:val="TableContents"/>
              <w:bidi w:val="0"/>
              <w:spacing w:before="0" w:after="283"/>
              <w:jc w:val="left"/>
              <w:rPr/>
            </w:pPr>
            <w:r>
              <w:rPr/>
              <w:t xml:space="preserve">Jokaisen työnantajan on myönnettävä jokaiselle palveluksessaan olevalle työntekijälle lomaa vähintään 1,25 päivää kuukaudessa peruspalkan kanssa. Jokaisella työntekijällä on myös oikeus 14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Brasilia </w:t>
            </w:r>
          </w:p>
        </w:tc>
        <w:tc>
          <w:tcPr>
            <w:tcW w:w="5083" w:type="dxa"/>
            <w:tcBorders/>
            <w:vAlign w:val="center"/>
          </w:tcPr>
          <w:p>
            <w:pPr>
              <w:pStyle w:val="TableContents"/>
              <w:bidi w:val="0"/>
              <w:spacing w:before="0" w:after="283"/>
              <w:jc w:val="left"/>
              <w:rPr/>
            </w:pPr>
            <w:r>
              <w:rPr/>
              <w:t xml:space="preserve">Vuosiloman pituus riippuu työstä poissaolopäivien määrästä: 30 päivää, kun työntekijä on ollut poissa enintään 5 päivää; 24 päivää, kun työntekijä on ollut poissa 6-14 päivää; 18 päivää, kun työntekijä on ollut poissa 15-23 päivää; 12 päivää, kun työntekijä on ollut poissa 24-32 päivää. Jokaisella työntekijällä on myös oikeus seitsemään kansalliseen palkalliseen vapaapäivään, yhteen valtion palkalliseen vapaapäivään ja enintään neljään uskonnolliseen kunnalliseen palkalliseen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8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Brunei Darussalam </w:t>
            </w:r>
          </w:p>
        </w:tc>
        <w:tc>
          <w:tcPr>
            <w:tcW w:w="5083" w:type="dxa"/>
            <w:tcBorders/>
            <w:vAlign w:val="center"/>
          </w:tcPr>
          <w:p>
            <w:pPr>
              <w:pStyle w:val="TableContents"/>
              <w:bidi w:val="0"/>
              <w:spacing w:before="0" w:after="283"/>
              <w:jc w:val="left"/>
              <w:rPr/>
            </w:pPr>
            <w:r>
              <w:rPr/>
              <w:t xml:space="preserve">(11) </w:t>
            </w:r>
          </w:p>
        </w:tc>
        <w:tc>
          <w:tcPr>
            <w:tcW w:w="1285" w:type="dxa"/>
            <w:tcBorders/>
            <w:vAlign w:val="center"/>
          </w:tcPr>
          <w:p>
            <w:pPr>
              <w:pStyle w:val="TableContents"/>
              <w:bidi w:val="0"/>
              <w:spacing w:before="0" w:after="283"/>
              <w:jc w:val="left"/>
              <w:rPr/>
            </w:pPr>
            <w:r>
              <w:rPr/>
              <w:t xml:space="preserve">7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18 </w:t>
            </w:r>
          </w:p>
        </w:tc>
      </w:tr>
      <w:tr>
        <w:trPr/>
        <w:tc>
          <w:tcPr>
            <w:tcW w:w="1585" w:type="dxa"/>
            <w:tcBorders/>
            <w:vAlign w:val="center"/>
          </w:tcPr>
          <w:p>
            <w:pPr>
              <w:pStyle w:val="TableContents"/>
              <w:bidi w:val="0"/>
              <w:spacing w:before="0" w:after="283"/>
              <w:jc w:val="left"/>
              <w:rPr/>
            </w:pPr>
            <w:r>
              <w:rPr/>
              <w:t xml:space="preserve">Bulgaria </w:t>
            </w:r>
          </w:p>
        </w:tc>
        <w:tc>
          <w:tcPr>
            <w:tcW w:w="5083"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Jos yleinen vapaapäivä osuu lauantaille tai sunnuntaille, seuraava maanantai on vapaapäivä.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Burkina Faso </w:t>
            </w:r>
          </w:p>
        </w:tc>
        <w:tc>
          <w:tcPr>
            <w:tcW w:w="5083" w:type="dxa"/>
            <w:tcBorders/>
            <w:vAlign w:val="center"/>
          </w:tcPr>
          <w:p>
            <w:pPr>
              <w:pStyle w:val="TableContents"/>
              <w:bidi w:val="0"/>
              <w:spacing w:before="0" w:after="283"/>
              <w:jc w:val="left"/>
              <w:rPr/>
            </w:pPr>
            <w:r>
              <w:rPr/>
              <w:t xml:space="preserve">Työntekijällä on oikeus työnantajan maksettavaksi tulevaan palkalliseen vapaaseen, jonka määrä on kaksi ja puoli kalenteripäivää jokaista tosiasiallista palveluskuukautta kohti. Jokaisella työntekijällä on myös oikeus 15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37 </w:t>
            </w:r>
          </w:p>
        </w:tc>
      </w:tr>
      <w:tr>
        <w:trPr/>
        <w:tc>
          <w:tcPr>
            <w:tcW w:w="1585" w:type="dxa"/>
            <w:tcBorders/>
            <w:vAlign w:val="center"/>
          </w:tcPr>
          <w:p>
            <w:pPr>
              <w:pStyle w:val="TableContents"/>
              <w:bidi w:val="0"/>
              <w:spacing w:before="0" w:after="283"/>
              <w:jc w:val="left"/>
              <w:rPr/>
            </w:pPr>
            <w:r>
              <w:rPr/>
              <w:t xml:space="preserve">Burundi </w:t>
            </w:r>
          </w:p>
        </w:tc>
        <w:tc>
          <w:tcPr>
            <w:tcW w:w="5083" w:type="dxa"/>
            <w:tcBorders/>
            <w:vAlign w:val="center"/>
          </w:tcPr>
          <w:p>
            <w:pPr>
              <w:pStyle w:val="TableContents"/>
              <w:bidi w:val="0"/>
              <w:spacing w:before="0" w:after="283"/>
              <w:jc w:val="left"/>
              <w:rPr/>
            </w:pPr>
            <w:r>
              <w:rPr/>
              <w:t xml:space="preserve">Työntekijöillä on oikeus 1 ja 2 / 3 työpäivään jokaista päättynyttä palveluskuukautta kohden. Jokaisella työntekijällä on myös oikeus 13 palkalliseen vapaapäivään. </w:t>
            </w:r>
          </w:p>
        </w:tc>
        <w:tc>
          <w:tcPr>
            <w:tcW w:w="1285" w:type="dxa"/>
            <w:tcBorders/>
            <w:vAlign w:val="center"/>
          </w:tcPr>
          <w:p>
            <w:pPr>
              <w:pStyle w:val="TableContents"/>
              <w:bidi w:val="0"/>
              <w:spacing w:before="0" w:after="283"/>
              <w:jc w:val="left"/>
              <w:rPr/>
            </w:pPr>
            <w:r>
              <w:rPr/>
              <w:t xml:space="preserve">17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Kap Verde </w:t>
            </w:r>
          </w:p>
        </w:tc>
        <w:tc>
          <w:tcPr>
            <w:tcW w:w="5083" w:type="dxa"/>
            <w:tcBorders/>
            <w:vAlign w:val="center"/>
          </w:tcPr>
          <w:p>
            <w:pPr>
              <w:pStyle w:val="TableContents"/>
              <w:bidi w:val="0"/>
              <w:spacing w:before="0" w:after="283"/>
              <w:jc w:val="left"/>
              <w:rPr/>
            </w:pPr>
            <w:r>
              <w:rPr/>
              <w:t xml:space="preserve">Jokaisella työntekijällä, jolla on toistaiseksi voimassa oleva työsopimus, on oikeus kahdenkymmenenkahden päivän vuosilomaan. Lakisääteisiä säännöksiä ei ole yleisten vapaapäivien palkkauksesta.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Kambodža </w:t>
            </w:r>
          </w:p>
        </w:tc>
        <w:tc>
          <w:tcPr>
            <w:tcW w:w="5083" w:type="dxa"/>
            <w:tcBorders/>
            <w:vAlign w:val="center"/>
          </w:tcPr>
          <w:p>
            <w:pPr>
              <w:pStyle w:val="TableContents"/>
              <w:bidi w:val="0"/>
              <w:spacing w:before="0" w:after="283"/>
              <w:jc w:val="left"/>
              <w:rPr/>
            </w:pPr>
            <w:r>
              <w:rPr/>
              <w:t xml:space="preserve">Kaikilla työntekijöillä on oikeus palkalliseen vuosilomaan, jonka määrä on 1,5 työpäivää kutakin yhtäjaksoisen työsuhteen kuukautta kohden. Palkallisen vuosilomaoikeuden pituutta pidennetään kuitenkin palvelusvuosien mukaan siten, että se on yksi päivä jokaista kolmea palvelusvuotta kohden. Jokaisella työntekijällä on myös oikeus 27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27 </w:t>
            </w:r>
          </w:p>
        </w:tc>
        <w:tc>
          <w:tcPr>
            <w:tcW w:w="1258" w:type="dxa"/>
            <w:tcBorders/>
            <w:vAlign w:val="center"/>
          </w:tcPr>
          <w:p>
            <w:pPr>
              <w:pStyle w:val="TableContents"/>
              <w:bidi w:val="0"/>
              <w:spacing w:before="0" w:after="283"/>
              <w:jc w:val="left"/>
              <w:rPr/>
            </w:pPr>
            <w:r>
              <w:rPr/>
              <w:t xml:space="preserve">42 </w:t>
            </w:r>
          </w:p>
        </w:tc>
      </w:tr>
      <w:tr>
        <w:trPr/>
        <w:tc>
          <w:tcPr>
            <w:tcW w:w="1585" w:type="dxa"/>
            <w:tcBorders/>
            <w:vAlign w:val="center"/>
          </w:tcPr>
          <w:p>
            <w:pPr>
              <w:pStyle w:val="TableContents"/>
              <w:bidi w:val="0"/>
              <w:spacing w:before="0" w:after="283"/>
              <w:jc w:val="left"/>
              <w:rPr/>
            </w:pPr>
            <w:r>
              <w:rPr/>
              <w:t xml:space="preserve">Kamerun </w:t>
            </w:r>
          </w:p>
        </w:tc>
        <w:tc>
          <w:tcPr>
            <w:tcW w:w="5083" w:type="dxa"/>
            <w:tcBorders/>
            <w:vAlign w:val="center"/>
          </w:tcPr>
          <w:p>
            <w:pPr>
              <w:pStyle w:val="TableContents"/>
              <w:bidi w:val="0"/>
              <w:spacing w:before="0" w:after="283"/>
              <w:jc w:val="left"/>
              <w:rPr/>
            </w:pPr>
            <w:r>
              <w:rPr/>
              <w:t xml:space="preserve">Työntekijöillä on oikeus vuosilomaan, jonka määrä on puolitoista päivää työnantajan maksamaa vuosilomapäivää kohti todellista palveluskuukautta kohti.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Kanada </w:t>
            </w:r>
          </w:p>
        </w:tc>
        <w:tc>
          <w:tcPr>
            <w:tcW w:w="5083" w:type="dxa"/>
            <w:tcBorders/>
            <w:vAlign w:val="center"/>
          </w:tcPr>
          <w:p>
            <w:pPr>
              <w:pStyle w:val="TableContents"/>
              <w:bidi w:val="0"/>
              <w:spacing w:before="0" w:after="283"/>
              <w:jc w:val="left"/>
              <w:rPr/>
            </w:pPr>
            <w:r>
              <w:rPr/>
              <w:t xml:space="preserve">Kanadassa provinssit ja territoriot määräävät loma-ajan kaikille työntekijöille liittovaltion työntekijöitä lukuun ottamatta. Työntekijöillä on oikeus saada aluksi kaksi viikkoa palkallista lomaa kaikissa provinsseissa paitsi Saskatchewanissa, jossa työntekijöillä on oikeus kolmeen viikkoon palkallista vuosilomaa. Kymmenessä provinssissa ja territoriossa myönnetään kolmas lomaviikko tietyn ajanjakson jälkeen, yhdessä myönnetään neljäs viikko ja kahdessa ei myönnetä lisäaikaa. Liittovaltion työntekijöillä on aluksi oikeus kahteen viikkoon lomaa, joka nousee kolmeen viikkoon kuuden palvelusvuoden jälkeen. Lisäksi työntekijöillä on oikeus 6 -- 10 palkalliseen vapaapäivään maakunnasta riippuen.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6 </w:t>
            </w:r>
          </w:p>
        </w:tc>
        <w:tc>
          <w:tcPr>
            <w:tcW w:w="1258" w:type="dxa"/>
            <w:tcBorders/>
            <w:vAlign w:val="center"/>
          </w:tcPr>
          <w:p>
            <w:pPr>
              <w:pStyle w:val="TableContents"/>
              <w:bidi w:val="0"/>
              <w:spacing w:before="0" w:after="283"/>
              <w:jc w:val="left"/>
              <w:rPr/>
            </w:pPr>
            <w:r>
              <w:rPr/>
              <w:t xml:space="preserve">16 </w:t>
            </w:r>
          </w:p>
        </w:tc>
      </w:tr>
      <w:tr>
        <w:trPr/>
        <w:tc>
          <w:tcPr>
            <w:tcW w:w="1585" w:type="dxa"/>
            <w:tcBorders/>
            <w:vAlign w:val="center"/>
          </w:tcPr>
          <w:p>
            <w:pPr>
              <w:pStyle w:val="TableContents"/>
              <w:bidi w:val="0"/>
              <w:spacing w:before="0" w:after="283"/>
              <w:jc w:val="left"/>
              <w:rPr/>
            </w:pPr>
            <w:r>
              <w:rPr/>
              <w:t xml:space="preserve">Keski-Afrikan tasavalta </w:t>
            </w:r>
          </w:p>
        </w:tc>
        <w:tc>
          <w:tcPr>
            <w:tcW w:w="5083" w:type="dxa"/>
            <w:tcBorders/>
            <w:vAlign w:val="center"/>
          </w:tcPr>
          <w:p>
            <w:pPr>
              <w:pStyle w:val="TableContents"/>
              <w:bidi w:val="0"/>
              <w:spacing w:before="0" w:after="283"/>
              <w:jc w:val="left"/>
              <w:rPr/>
            </w:pPr>
            <w:r>
              <w:rPr/>
              <w:t xml:space="preserve">Työntekijöillä on oikeus saada lomaa 2 työpäivää työskentelykuukautta kohti.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Chad </w:t>
            </w:r>
          </w:p>
        </w:tc>
        <w:tc>
          <w:tcPr>
            <w:tcW w:w="5083" w:type="dxa"/>
            <w:tcBorders/>
            <w:vAlign w:val="center"/>
          </w:tcPr>
          <w:p>
            <w:pPr>
              <w:pStyle w:val="TableContents"/>
              <w:bidi w:val="0"/>
              <w:spacing w:before="0" w:after="283"/>
              <w:jc w:val="left"/>
              <w:rPr/>
            </w:pPr>
            <w:r>
              <w:rPr/>
              <w:t xml:space="preserve">Työntekijöillä on oikeus kahteen palkalliseen vapaapäivään kuukaudessa, jotka työnantaja maksaa. Yksi kuukausi tehokasta työtä vastaa 4 viikkoa tai 24 työpäivää. Jokaisella työntekijällä on myös oikeus kolmeen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23 </w:t>
            </w:r>
          </w:p>
        </w:tc>
      </w:tr>
      <w:tr>
        <w:trPr/>
        <w:tc>
          <w:tcPr>
            <w:tcW w:w="1585" w:type="dxa"/>
            <w:tcBorders/>
            <w:vAlign w:val="center"/>
          </w:tcPr>
          <w:p>
            <w:pPr>
              <w:pStyle w:val="TableContents"/>
              <w:bidi w:val="0"/>
              <w:spacing w:before="0" w:after="283"/>
              <w:jc w:val="left"/>
              <w:rPr/>
            </w:pPr>
            <w:r>
              <w:rPr/>
              <w:t xml:space="preserve">Chile </w:t>
            </w:r>
          </w:p>
        </w:tc>
        <w:tc>
          <w:tcPr>
            <w:tcW w:w="5083" w:type="dxa"/>
            <w:tcBorders/>
            <w:vAlign w:val="center"/>
          </w:tcPr>
          <w:p>
            <w:pPr>
              <w:pStyle w:val="TableContents"/>
              <w:bidi w:val="0"/>
              <w:spacing w:before="0" w:after="283"/>
              <w:jc w:val="left"/>
              <w:rPr/>
            </w:pPr>
            <w:r>
              <w:rPr/>
              <w:t xml:space="preserve">Vuosiloman pituus on 15 työpäivää. Jokaisella työntekijällä on myös oikeus 15 palkalliseen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Kiina </w:t>
            </w:r>
          </w:p>
        </w:tc>
        <w:tc>
          <w:tcPr>
            <w:tcW w:w="5083" w:type="dxa"/>
            <w:tcBorders/>
            <w:vAlign w:val="center"/>
          </w:tcPr>
          <w:p>
            <w:pPr>
              <w:pStyle w:val="TableContents"/>
              <w:bidi w:val="0"/>
              <w:spacing w:before="0" w:after="283"/>
              <w:jc w:val="left"/>
              <w:rPr/>
            </w:pPr>
            <w:r>
              <w:rPr/>
              <w:t xml:space="preserve">Vuosilomaoikeuden kesto on: (a) 5 päivää työntekijöillä, jotka ovat työskennelleet yhteensä 1 -- 10 vuotta; b) 10 päivää työntekijöillä, jotka ovat työskennelleet yhteensä 10 -- 20 vuotta; ja c) 15 päivää työntekijöillä, jotka ovat työskennelleet yhteensä yli 20 vuotta. Työnantajat, jotka tarjoavat enemmän loma-aikaa, ovat lain mukaan velvollisia myöntämään sitä. Jokaisella työntekijällä on myös oikeus 11 palkalliseen yleiseen vapaapäivään, joihin sisältyy kaksi puolivuosittaista yhden viikon mittaista vapaapäivää, jotka tunnetaan nimellä "kultaiset viikot". </w:t>
            </w:r>
          </w:p>
        </w:tc>
        <w:tc>
          <w:tcPr>
            <w:tcW w:w="1285" w:type="dxa"/>
            <w:tcBorders/>
            <w:vAlign w:val="center"/>
          </w:tcPr>
          <w:p>
            <w:pPr>
              <w:pStyle w:val="TableContents"/>
              <w:bidi w:val="0"/>
              <w:spacing w:before="0" w:after="283"/>
              <w:jc w:val="left"/>
              <w:rPr/>
            </w:pPr>
            <w:r>
              <w:rPr/>
              <w:t xml:space="preserve">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16 </w:t>
            </w:r>
          </w:p>
        </w:tc>
      </w:tr>
      <w:tr>
        <w:trPr/>
        <w:tc>
          <w:tcPr>
            <w:tcW w:w="1585" w:type="dxa"/>
            <w:tcBorders/>
            <w:vAlign w:val="center"/>
          </w:tcPr>
          <w:p>
            <w:pPr>
              <w:pStyle w:val="TableContents"/>
              <w:bidi w:val="0"/>
              <w:spacing w:before="0" w:after="283"/>
              <w:jc w:val="left"/>
              <w:rPr/>
            </w:pPr>
            <w:r>
              <w:rPr/>
              <w:t xml:space="preserve">Kolumbia </w:t>
            </w:r>
          </w:p>
        </w:tc>
        <w:tc>
          <w:tcPr>
            <w:tcW w:w="5083" w:type="dxa"/>
            <w:tcBorders/>
            <w:vAlign w:val="center"/>
          </w:tcPr>
          <w:p>
            <w:pPr>
              <w:pStyle w:val="TableContents"/>
              <w:bidi w:val="0"/>
              <w:spacing w:before="0" w:after="283"/>
              <w:jc w:val="left"/>
              <w:rPr/>
            </w:pPr>
            <w:r>
              <w:rPr/>
              <w:t xml:space="preserve">Työntekijöillä on oikeus 15 peräkkäiseen palkalliseen vuosilomaan. Jokaisella työntekijällä on myös oikeus 18 palkalliseen yleiseen vapaapäivään. </w:t>
            </w:r>
          </w:p>
        </w:tc>
        <w:tc>
          <w:tcPr>
            <w:tcW w:w="1285" w:type="dxa"/>
            <w:tcBorders/>
            <w:vAlign w:val="center"/>
          </w:tcPr>
          <w:p>
            <w:pPr>
              <w:pStyle w:val="TableContents"/>
              <w:bidi w:val="0"/>
              <w:spacing w:before="0" w:after="283"/>
              <w:jc w:val="left"/>
              <w:rPr/>
            </w:pPr>
            <w:r>
              <w:rPr/>
              <w:t xml:space="preserve">11 </w:t>
            </w:r>
          </w:p>
        </w:tc>
        <w:tc>
          <w:tcPr>
            <w:tcW w:w="994" w:type="dxa"/>
            <w:tcBorders/>
            <w:vAlign w:val="center"/>
          </w:tcPr>
          <w:p>
            <w:pPr>
              <w:pStyle w:val="TableContents"/>
              <w:bidi w:val="0"/>
              <w:spacing w:before="0" w:after="283"/>
              <w:jc w:val="left"/>
              <w:rPr/>
            </w:pPr>
            <w:r>
              <w:rPr/>
              <w:t xml:space="preserve">18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Komorit </w:t>
            </w:r>
          </w:p>
        </w:tc>
        <w:tc>
          <w:tcPr>
            <w:tcW w:w="5083" w:type="dxa"/>
            <w:tcBorders/>
            <w:vAlign w:val="center"/>
          </w:tcPr>
          <w:p>
            <w:pPr>
              <w:pStyle w:val="TableContents"/>
              <w:bidi w:val="0"/>
              <w:spacing w:before="0" w:after="283"/>
              <w:jc w:val="left"/>
              <w:rPr/>
            </w:pPr>
            <w:r>
              <w:rPr/>
              <w:t xml:space="preserve">Työntekijöillä on oikeus vuosilomaan, jonka pituus on vähintään 2,5 päivää työkuukautta kohti. Loman keston määrittämiseksi se katsotaan työkuukaudeksi, joka vastaa 4 viikkoa tai 24 työpäivää.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Kongon demokraattinen tasavalta </w:t>
            </w:r>
          </w:p>
        </w:tc>
        <w:tc>
          <w:tcPr>
            <w:tcW w:w="5083" w:type="dxa"/>
            <w:tcBorders/>
            <w:vAlign w:val="center"/>
          </w:tcPr>
          <w:p>
            <w:pPr>
              <w:pStyle w:val="TableContents"/>
              <w:bidi w:val="0"/>
              <w:spacing w:before="0" w:after="283"/>
              <w:jc w:val="left"/>
              <w:rPr/>
            </w:pPr>
            <w:r>
              <w:rPr/>
              <w:t xml:space="preserve">Vuosiloman keston on oltava vähintään yksi päivä jokaista kuukautta kohti, jonka työntekijä on ollut tosiasiallisesti palveluksessa, jos hän on yli 18-vuotias. Alle 18-vuotiailla työntekijöillä sen on oltava vähintään puolitoista päivää. Sitä on korotettava yhdellä päivällä kuukaudessa jokaista viiden vuoden palvelusvuotta kohden saman työnantajan palveluksessa tai työnantajan vaihtuessa.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Kongon tasavalta </w:t>
            </w:r>
          </w:p>
        </w:tc>
        <w:tc>
          <w:tcPr>
            <w:tcW w:w="5083" w:type="dxa"/>
            <w:tcBorders/>
            <w:vAlign w:val="center"/>
          </w:tcPr>
          <w:p>
            <w:pPr>
              <w:pStyle w:val="TableContents"/>
              <w:bidi w:val="0"/>
              <w:spacing w:before="0" w:after="283"/>
              <w:jc w:val="left"/>
              <w:rPr/>
            </w:pPr>
            <w:r>
              <w:rPr/>
              <w:t xml:space="preserve">Työntekijöillä on yhden vuoden palveluksen jälkeen oikeus 26 työpäivän vuosilomaan, jonka työnantaja maksaa.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Costa Rica </w:t>
            </w:r>
          </w:p>
        </w:tc>
        <w:tc>
          <w:tcPr>
            <w:tcW w:w="5083" w:type="dxa"/>
            <w:tcBorders/>
            <w:vAlign w:val="center"/>
          </w:tcPr>
          <w:p>
            <w:pPr>
              <w:pStyle w:val="TableContents"/>
              <w:bidi w:val="0"/>
              <w:spacing w:before="0" w:after="283"/>
              <w:jc w:val="left"/>
              <w:rPr/>
            </w:pPr>
            <w:r>
              <w:rPr/>
              <w:t xml:space="preserve">Työntekijöillä on oikeus vähintään 2 viikon vuosilomaan 50 viikon työskentelyn jälkeen saman työnantajan palveluksessa. Jokaisella työntekijällä on myös oikeus 9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Kroatia </w:t>
            </w:r>
          </w:p>
        </w:tc>
        <w:tc>
          <w:tcPr>
            <w:tcW w:w="5083"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ja 13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Kuuba </w:t>
            </w:r>
          </w:p>
        </w:tc>
        <w:tc>
          <w:tcPr>
            <w:tcW w:w="5083" w:type="dxa"/>
            <w:tcBorders/>
            <w:vAlign w:val="center"/>
          </w:tcPr>
          <w:p>
            <w:pPr>
              <w:pStyle w:val="TableContents"/>
              <w:bidi w:val="0"/>
              <w:spacing w:before="0" w:after="283"/>
              <w:jc w:val="left"/>
              <w:rPr/>
            </w:pPr>
            <w:r>
              <w:rPr/>
              <w:t xml:space="preserve">Jokaisella työntekijällä on oikeus yhden kuukauden palkalliseen vuosilomaan 11 kuukauden tosiasiallisen työskentelyn jälkeen. Työntekijöillä on myös oikeus 9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Kypros </w:t>
            </w:r>
          </w:p>
        </w:tc>
        <w:tc>
          <w:tcPr>
            <w:tcW w:w="5083" w:type="dxa"/>
            <w:tcBorders/>
            <w:vAlign w:val="center"/>
          </w:tcPr>
          <w:p>
            <w:pPr>
              <w:pStyle w:val="TableContents"/>
              <w:bidi w:val="0"/>
              <w:spacing w:before="0" w:after="283"/>
              <w:jc w:val="left"/>
              <w:rPr/>
            </w:pPr>
            <w:r>
              <w:rPr/>
              <w:t xml:space="preserve">Viisipäiväisellä työviikolla työskenteleville työntekijöille 20 työpäivää ja kuusipäiväisellä työviikolla työskenteleville työntekijöille 24 työpäivää yhden vuoden työsuhteen aikana. Jokaisella työntekijällä on myös oikeus 14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Tšekin tasavalta </w:t>
            </w:r>
          </w:p>
        </w:tc>
        <w:tc>
          <w:tcPr>
            <w:tcW w:w="5083" w:type="dxa"/>
            <w:tcBorders/>
            <w:vAlign w:val="center"/>
          </w:tcPr>
          <w:p>
            <w:pPr>
              <w:pStyle w:val="TableContents"/>
              <w:bidi w:val="0"/>
              <w:spacing w:before="0" w:after="283"/>
              <w:jc w:val="left"/>
              <w:rPr/>
            </w:pPr>
            <w:r>
              <w:rPr/>
              <w:t xml:space="preserve">Peruslomakorvaus on vähintään 4 viikkoa kalenterivuodessa, ja palkallisia vapaapäiviä on 13 kappaletta. Monet työnantajat antavat bonuksena 1 viikon ylimääräisen loman (eli yhteensä 5 viikkoa palkallista vuosilomaa). Lauantaina tai sunnuntaina sattuvat yleiset vapaapäivät menetetään kyseiseltä vuodelta -- näin ollen vuosina 2000 -- 2016 työpäivien aikana oli keskimäärin vain 8,9 vapaapäivää. Yksityisen sektorin ulkopuolisten tai ei-kaupallista toimintaa harjoittavien työnantajien työntekijät ovat oikeutettuja 5 viikon lomarahaan. Opettajilla ja korkeakoulujen akateemisella henkilöstöllä on oikeus 8 viikon lomarahaan kalenterivuotta kohden.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Tanska </w:t>
            </w:r>
          </w:p>
        </w:tc>
        <w:tc>
          <w:tcPr>
            <w:tcW w:w="5083" w:type="dxa"/>
            <w:tcBorders/>
            <w:vAlign w:val="center"/>
          </w:tcPr>
          <w:p>
            <w:pPr>
              <w:pStyle w:val="TableContents"/>
              <w:bidi w:val="0"/>
              <w:spacing w:before="0" w:after="283"/>
              <w:jc w:val="left"/>
              <w:rPr/>
            </w:pPr>
            <w:r>
              <w:rPr/>
              <w:t xml:space="preserve">Työntekijöillä on oikeus 25 päivään vuosilomaa työvuotta kohti, joka on suhteutettuna 2,08 päivää kuukaudessa. Lakisääteistä oikeutta palkkaan yleisinä vapaapäivinä ei ole.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Djibouti </w:t>
            </w:r>
          </w:p>
        </w:tc>
        <w:tc>
          <w:tcPr>
            <w:tcW w:w="5083" w:type="dxa"/>
            <w:tcBorders/>
            <w:vAlign w:val="center"/>
          </w:tcPr>
          <w:p>
            <w:pPr>
              <w:pStyle w:val="TableContents"/>
              <w:bidi w:val="0"/>
              <w:spacing w:before="0" w:after="283"/>
              <w:jc w:val="left"/>
              <w:rPr/>
            </w:pPr>
            <w:r>
              <w:rPr/>
              <w:t xml:space="preserve">Työntekijöillä on oikeus kahteen ja puoleen arkipäivään palkalliseen vapaaseen kuukaudessa. Jokaisella työntekijällä on myös oikeus 10 palkalliseen vapaapäivään.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Dominica </w:t>
            </w:r>
          </w:p>
        </w:tc>
        <w:tc>
          <w:tcPr>
            <w:tcW w:w="5083" w:type="dxa"/>
            <w:tcBorders/>
            <w:vAlign w:val="center"/>
          </w:tcPr>
          <w:p>
            <w:pPr>
              <w:pStyle w:val="TableContents"/>
              <w:bidi w:val="0"/>
              <w:spacing w:before="0" w:after="283"/>
              <w:jc w:val="left"/>
              <w:rPr/>
            </w:pPr>
            <w:r>
              <w:rPr/>
              <w:t xml:space="preserve">Alle viiden vuoden yhtäjaksoisen palveluksen jälkeen työntekijöillä on oikeus kahteen viikkoon palkalliseen vuosilomaan ja yli viiden vuoden yhtäjaksoisen palveluksen jälkeen kolmeen viikkoon palkalliseen vuosilomaan. Jokaisella työntekijällä on myös oikeus 12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Dominikaaninen tasavalta </w:t>
            </w:r>
          </w:p>
        </w:tc>
        <w:tc>
          <w:tcPr>
            <w:tcW w:w="5083" w:type="dxa"/>
            <w:tcBorders/>
            <w:vAlign w:val="center"/>
          </w:tcPr>
          <w:p>
            <w:pPr>
              <w:pStyle w:val="TableContents"/>
              <w:bidi w:val="0"/>
              <w:spacing w:before="0" w:after="283"/>
              <w:jc w:val="left"/>
              <w:rPr/>
            </w:pPr>
            <w:r>
              <w:rPr/>
              <w:t xml:space="preserve">Työnantajan on annettava jokaiselle työntekijälle kahden viikon palkallinen loma seuraavan asteikon mukaisesti: Vähintään 1 vuoden ja enintään 5 vuoden työskentelyn jälkeen 14 päivää täydellä palkalla; vähintään 5 vuoden yhtäjaksoisen työskentelyn jälkeen 18 päivää täydellä palkalla. Jokaisella työntekijällä on myös oikeus 13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Ecuador </w:t>
            </w:r>
          </w:p>
        </w:tc>
        <w:tc>
          <w:tcPr>
            <w:tcW w:w="5083" w:type="dxa"/>
            <w:tcBorders/>
            <w:vAlign w:val="center"/>
          </w:tcPr>
          <w:p>
            <w:pPr>
              <w:pStyle w:val="TableContents"/>
              <w:bidi w:val="0"/>
              <w:spacing w:before="0" w:after="283"/>
              <w:jc w:val="left"/>
              <w:rPr/>
            </w:pPr>
            <w:r>
              <w:rPr/>
              <w:t xml:space="preserve">Jokaisella työntekijällä on oikeus saada 15 peräkkäistä palkallista vuosilomapäivää, mukaan luettuina vapaapäivät. Jokaisella työntekijällä on myös oikeus 12 palkalliseen yleiseen vapaapäivään. </w:t>
            </w:r>
          </w:p>
        </w:tc>
        <w:tc>
          <w:tcPr>
            <w:tcW w:w="1285" w:type="dxa"/>
            <w:tcBorders/>
            <w:vAlign w:val="center"/>
          </w:tcPr>
          <w:p>
            <w:pPr>
              <w:pStyle w:val="TableContents"/>
              <w:bidi w:val="0"/>
              <w:spacing w:before="0" w:after="283"/>
              <w:jc w:val="left"/>
              <w:rPr/>
            </w:pPr>
            <w:r>
              <w:rPr/>
              <w:t xml:space="preserve">11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23 </w:t>
            </w:r>
          </w:p>
        </w:tc>
      </w:tr>
      <w:tr>
        <w:trPr/>
        <w:tc>
          <w:tcPr>
            <w:tcW w:w="1585" w:type="dxa"/>
            <w:tcBorders/>
            <w:vAlign w:val="center"/>
          </w:tcPr>
          <w:p>
            <w:pPr>
              <w:pStyle w:val="TableContents"/>
              <w:bidi w:val="0"/>
              <w:spacing w:before="0" w:after="283"/>
              <w:jc w:val="left"/>
              <w:rPr/>
            </w:pPr>
            <w:r>
              <w:rPr/>
              <w:t xml:space="preserve">Egypti </w:t>
            </w:r>
          </w:p>
        </w:tc>
        <w:tc>
          <w:tcPr>
            <w:tcW w:w="5083" w:type="dxa"/>
            <w:tcBorders/>
            <w:vAlign w:val="center"/>
          </w:tcPr>
          <w:p>
            <w:pPr>
              <w:pStyle w:val="TableContents"/>
              <w:bidi w:val="0"/>
              <w:spacing w:before="0" w:after="283"/>
              <w:jc w:val="left"/>
              <w:rPr/>
            </w:pPr>
            <w:r>
              <w:rPr/>
              <w:t xml:space="preserve">Työntekijöillä on oikeus 21 päivän palkalliseen vuosilomaan, mutta heidän on odotettava kuusi kuukautta ennen kuin he voivat pitää ensimmäisen vapaapäivänsä. Viiden peräkkäisen työvuoden jälkeen työntekijä voi pitää kuukauden palkallisen loman uskonnollista pyhiinvaellusta varten. Työntekijän oikeus palkalliseen vuosilomaan kasvaa 30 päivään palkalliseksi vuosilomaksi 10 vuoden työsuhteen jälkeen tai kun työntekijä täyttää 50 vuotta, sen mukaan, kumpi näistä tulee ensin. Jokaisella työntekijällä on myös oikeus 13 palkalliseen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El Salvador </w:t>
            </w:r>
          </w:p>
        </w:tc>
        <w:tc>
          <w:tcPr>
            <w:tcW w:w="5083" w:type="dxa"/>
            <w:tcBorders/>
            <w:vAlign w:val="center"/>
          </w:tcPr>
          <w:p>
            <w:pPr>
              <w:pStyle w:val="TableContents"/>
              <w:bidi w:val="0"/>
              <w:spacing w:before="0" w:after="283"/>
              <w:jc w:val="left"/>
              <w:rPr/>
            </w:pPr>
            <w:r>
              <w:rPr/>
              <w:t xml:space="preserve">Vuosiloman pituus on 15 päivää. Jokaisella työntekijällä on myös oikeus 11 palkalliseen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26 </w:t>
            </w:r>
          </w:p>
        </w:tc>
      </w:tr>
      <w:tr>
        <w:trPr/>
        <w:tc>
          <w:tcPr>
            <w:tcW w:w="1585" w:type="dxa"/>
            <w:tcBorders/>
            <w:vAlign w:val="center"/>
          </w:tcPr>
          <w:p>
            <w:pPr>
              <w:pStyle w:val="TableContents"/>
              <w:bidi w:val="0"/>
              <w:spacing w:before="0" w:after="283"/>
              <w:jc w:val="left"/>
              <w:rPr/>
            </w:pPr>
            <w:r>
              <w:rPr/>
              <w:t xml:space="preserve">Päiväntasaajan Guinea </w:t>
            </w:r>
          </w:p>
        </w:tc>
        <w:tc>
          <w:tcPr>
            <w:tcW w:w="5083" w:type="dxa"/>
            <w:tcBorders/>
            <w:vAlign w:val="center"/>
          </w:tcPr>
          <w:p>
            <w:pPr>
              <w:pStyle w:val="TableContents"/>
              <w:bidi w:val="0"/>
              <w:spacing w:before="0" w:after="283"/>
              <w:jc w:val="left"/>
              <w:rPr/>
            </w:pPr>
            <w:r>
              <w:rPr/>
              <w:t xml:space="preserve">Työntekijöillä on oikeus yhden kuukauden palkalliseen vuosilomaan kutakin vuotta yhtäjaksoista työskentelyä kohti. Kymmenen työvuoden jälkeen vuosilomaa korotetaan yhdellä päivällä työvuotta kohti.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Eritrea </w:t>
            </w:r>
          </w:p>
        </w:tc>
        <w:tc>
          <w:tcPr>
            <w:tcW w:w="5083" w:type="dxa"/>
            <w:tcBorders/>
            <w:vAlign w:val="center"/>
          </w:tcPr>
          <w:p>
            <w:pPr>
              <w:pStyle w:val="TableContents"/>
              <w:bidi w:val="0"/>
              <w:spacing w:before="0" w:after="283"/>
              <w:jc w:val="left"/>
              <w:rPr/>
            </w:pPr>
            <w:r>
              <w:rPr/>
              <w:t xml:space="preserve">Työntekijällä on oikeus palkalliseen vuosilomaan, jonka määrä on 14 työpäivää ensimmäisen palvelusvuoden aikana ja 14 työpäivää ja yksi työpäivä kutakin seuraavaa palvelusvuotta kohden. Vuosiloma voi olla enintään 35 työpäivää.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Viro </w:t>
            </w:r>
          </w:p>
        </w:tc>
        <w:tc>
          <w:tcPr>
            <w:tcW w:w="5083" w:type="dxa"/>
            <w:tcBorders/>
            <w:vAlign w:val="center"/>
          </w:tcPr>
          <w:p>
            <w:pPr>
              <w:pStyle w:val="TableContents"/>
              <w:bidi w:val="0"/>
              <w:spacing w:before="0" w:after="283"/>
              <w:jc w:val="left"/>
              <w:rPr/>
            </w:pPr>
            <w:r>
              <w:rPr/>
              <w:t xml:space="preserve">Työntekijän vuosiloman oletetaan olevan 28 kalenteripäivää, elleivät työntekijä ja työnantaja ole sopineet pidemmästä ajanjaksosta tai ellei laissa toisin säädetä. Jokaisella työntekijällä on myös oikeus 11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31 </w:t>
            </w:r>
          </w:p>
        </w:tc>
      </w:tr>
      <w:tr>
        <w:trPr/>
        <w:tc>
          <w:tcPr>
            <w:tcW w:w="1585" w:type="dxa"/>
            <w:tcBorders/>
            <w:vAlign w:val="center"/>
          </w:tcPr>
          <w:p>
            <w:pPr>
              <w:pStyle w:val="TableContents"/>
              <w:bidi w:val="0"/>
              <w:spacing w:before="0" w:after="283"/>
              <w:jc w:val="left"/>
              <w:rPr/>
            </w:pPr>
            <w:r>
              <w:rPr/>
              <w:t xml:space="preserve">Etiopia </w:t>
            </w:r>
          </w:p>
        </w:tc>
        <w:tc>
          <w:tcPr>
            <w:tcW w:w="5083" w:type="dxa"/>
            <w:tcBorders/>
            <w:vAlign w:val="center"/>
          </w:tcPr>
          <w:p>
            <w:pPr>
              <w:pStyle w:val="TableContents"/>
              <w:bidi w:val="0"/>
              <w:spacing w:before="0" w:after="283"/>
              <w:jc w:val="left"/>
              <w:rPr/>
            </w:pPr>
            <w:r>
              <w:rPr/>
              <w:t xml:space="preserve">Työntekijöillä on oikeus vähintään 14 työpäivään vuosilomaa ensimmäisen palvelusvuoden aikana ja 14 työpäivää ja lisäksi yksi työpäivä jokaista seuraavaa palvelusvuotta kohden. Jokaisella työntekijällä on myös oikeus 13 palkalliseen yleiseen vapaapäivään.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Euroopan unioni </w:t>
            </w:r>
          </w:p>
        </w:tc>
        <w:tc>
          <w:tcPr>
            <w:tcW w:w="5083" w:type="dxa"/>
            <w:tcBorders/>
            <w:vAlign w:val="center"/>
          </w:tcPr>
          <w:p>
            <w:pPr>
              <w:pStyle w:val="TableContents"/>
              <w:bidi w:val="0"/>
              <w:spacing w:before="0" w:after="283"/>
              <w:jc w:val="left"/>
              <w:rPr/>
            </w:pPr>
            <w:r>
              <w:rPr/>
              <w:t xml:space="preserve">Euroopan unionin lainsäädännön mukaan kaikkien 28 jäsenvaltion on lakisääteisesti myönnettävä kaikille työntekijöille vähintään neljä viikkoa (yhteensä 28 kalenteripäivää) palkallista lomaa.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20 </w:t>
            </w:r>
          </w:p>
        </w:tc>
      </w:tr>
      <w:tr>
        <w:trPr/>
        <w:tc>
          <w:tcPr>
            <w:tcW w:w="1585" w:type="dxa"/>
            <w:tcBorders/>
            <w:vAlign w:val="center"/>
          </w:tcPr>
          <w:p>
            <w:pPr>
              <w:pStyle w:val="TableContents"/>
              <w:bidi w:val="0"/>
              <w:spacing w:before="0" w:after="283"/>
              <w:jc w:val="left"/>
              <w:rPr/>
            </w:pPr>
            <w:r>
              <w:rPr/>
              <w:t xml:space="preserve">Fidži </w:t>
            </w:r>
          </w:p>
        </w:tc>
        <w:tc>
          <w:tcPr>
            <w:tcW w:w="5083" w:type="dxa"/>
            <w:tcBorders/>
            <w:vAlign w:val="center"/>
          </w:tcPr>
          <w:p>
            <w:pPr>
              <w:pStyle w:val="TableContents"/>
              <w:bidi w:val="0"/>
              <w:spacing w:before="0" w:after="283"/>
              <w:jc w:val="left"/>
              <w:rPr/>
            </w:pPr>
            <w:r>
              <w:rPr/>
              <w:t xml:space="preserve">Työntekijöillä on oikeus 10 päivän palkalliseen vuosilomaan jokaista täyttä palvelusvuotta kohden. Jokaisella työntekijällä on myös oikeus 12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Suomi </w:t>
            </w:r>
          </w:p>
        </w:tc>
        <w:tc>
          <w:tcPr>
            <w:tcW w:w="5083" w:type="dxa"/>
            <w:tcBorders/>
            <w:vAlign w:val="center"/>
          </w:tcPr>
          <w:p>
            <w:pPr>
              <w:pStyle w:val="TableContents"/>
              <w:bidi w:val="0"/>
              <w:spacing w:before="0" w:after="283"/>
              <w:jc w:val="left"/>
              <w:rPr/>
            </w:pPr>
            <w:r>
              <w:rPr/>
              <w:t xml:space="preserve">5 viikkoa (30 päivää, joista lauantait lasketaan joskus, mutta ei sunnuntaita, lomapäiviksi) on lain mukainen vähimmäisvuosiloma. Työntekijöillä on myös oikeus keskimäärin 11 palkalliseen vapaapäivään. Työskenneltyään samassa yrityksessä pitkään monet työnantajat nostavat 30 päivästä 38 päivään (ns. pitkät lomat). (Monet työnantajat Suomessa antavat lomarahan joka vuosi; tämä lomaraha voidaan muuntaa ylimääräiseksi lomaksi, jolloin lomaa kertyy vielä 13 päivää (tai 18 päivää "pitkillä" lomilla oleville)).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Ranska </w:t>
            </w:r>
          </w:p>
        </w:tc>
        <w:tc>
          <w:tcPr>
            <w:tcW w:w="5083" w:type="dxa"/>
            <w:tcBorders/>
            <w:vAlign w:val="center"/>
          </w:tcPr>
          <w:p>
            <w:pPr>
              <w:pStyle w:val="TableContents"/>
              <w:bidi w:val="0"/>
              <w:spacing w:before="0" w:after="283"/>
              <w:jc w:val="left"/>
              <w:rPr/>
            </w:pPr>
            <w:r>
              <w:rPr/>
              <w:t xml:space="preserve">5 viikkoa (30 päivää, joista lauantait lasketaan vapaapäiviksi, mutta sunnuntaita ei lasketa vapaapäiviksi) plus enintään 22 päivää RTT (Réduction du Temps de Travail, suomeksi: työajan lyhennys) niille työntekijöille, jotka päättävät työskennellä enemmän kuin 35 tuntia viikossa - "raja" on 39 tuntia viikossa, ja lisätunnit korvataan lähes kaikissa tapauksissa rahalla eikä ylimääräisillä vapaapäivillä. Vapaapäiviä annetaan niille, jotka pitävät osan vuosilomastaan kesän ulkopuolella (3 päivää antaa yhden vapaapäivän, 6 päivää antaa 2 vapaapäivää). Kun kaikki nämä säännöt yhdistetään muutamissa julkisissa virastoissa ja muutamissa yrityksissä, kuten Orange, joidenkin työntekijöiden palkallinen loma voi olla yhteensä 9,5 viikkoa (5 viikkoa lomaa + 4 viikkoa RTT:tä + 0,5 viikkoa bonusvapaita). Lisäksi on 11 palkallista vapaapäivää.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Gabon </w:t>
            </w:r>
          </w:p>
        </w:tc>
        <w:tc>
          <w:tcPr>
            <w:tcW w:w="5083" w:type="dxa"/>
            <w:tcBorders/>
            <w:vAlign w:val="center"/>
          </w:tcPr>
          <w:p>
            <w:pPr>
              <w:pStyle w:val="TableContents"/>
              <w:bidi w:val="0"/>
              <w:spacing w:before="0" w:after="283"/>
              <w:jc w:val="left"/>
              <w:rPr/>
            </w:pPr>
            <w:r>
              <w:rPr/>
              <w:t xml:space="preserve">Työntekijöillä on oikeus työnantajan maksamaan vapaaseen, jonka pituus on 2 työpäivää jokaista tosiasiallista palveluskuukautta kohti. Alle 18-vuotiailla työntekijöillä on oikeus 2,5 työpäivään. Jokaisella työntekijällä on myös oikeus 14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Gambia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21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Georgia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24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39 </w:t>
            </w:r>
          </w:p>
        </w:tc>
      </w:tr>
      <w:tr>
        <w:trPr/>
        <w:tc>
          <w:tcPr>
            <w:tcW w:w="1585" w:type="dxa"/>
            <w:tcBorders/>
            <w:vAlign w:val="center"/>
          </w:tcPr>
          <w:p>
            <w:pPr>
              <w:pStyle w:val="TableContents"/>
              <w:bidi w:val="0"/>
              <w:spacing w:before="0" w:after="283"/>
              <w:jc w:val="left"/>
              <w:rPr/>
            </w:pPr>
            <w:r>
              <w:rPr/>
              <w:t xml:space="preserve">Saksa </w:t>
            </w:r>
          </w:p>
        </w:tc>
        <w:tc>
          <w:tcPr>
            <w:tcW w:w="5083" w:type="dxa"/>
            <w:tcBorders/>
            <w:vAlign w:val="center"/>
          </w:tcPr>
          <w:p>
            <w:pPr>
              <w:pStyle w:val="TableContents"/>
              <w:bidi w:val="0"/>
              <w:spacing w:before="0" w:after="283"/>
              <w:jc w:val="left"/>
              <w:rPr/>
            </w:pPr>
            <w:r>
              <w:rPr/>
              <w:t xml:space="preserve">24 työpäivää (kaikki kalenteripäivät, jotka eivät ole sunnuntaita tai yleisiä vapaapäiviä). Näin ollen työntekijällä, jonka työviikko on 5 päivää, on oikeus 20 vapaapäivään. Yksi kansallinen palkallinen pyhäpäivä on Saksan yhtenäisyyspäivä. Osavaltiot sääntelevät loput palkalliset vapaapäivät, joita on yhteensä 9-13. Baijeri ja Baden-Württemberg järjestävät eniten. Baijerilaisessa Augsburgin kaupungissa on 14 vapaapäivää, sillä siellä vietetään Friedensfestiä Baijerin 13 vapaapäivän lisäksi. Siviilipalvelun työntekijät saavat vähintään 30 päivää sen jälkeen, kun ikäsyrjinnän vastainen laki hyväksyttiin vuonna 2012.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Ghana </w:t>
            </w:r>
          </w:p>
        </w:tc>
        <w:tc>
          <w:tcPr>
            <w:tcW w:w="5083" w:type="dxa"/>
            <w:tcBorders/>
            <w:vAlign w:val="center"/>
          </w:tcPr>
          <w:p>
            <w:pPr>
              <w:pStyle w:val="TableContents"/>
              <w:bidi w:val="0"/>
              <w:spacing w:before="0" w:after="283"/>
              <w:jc w:val="left"/>
              <w:rPr/>
            </w:pPr>
            <w:r>
              <w:rPr/>
              <w:t xml:space="preserve">Jokaisella työntekijällä on kaikissa yrityksissä oikeus vähintään 15 työpäivään täydellä palkalla palkattua lomaa yhtäjaksoisen palveluksen kalenterivuoden aikana. Jokaisella työntekijällä on myös oikeus 13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Kreikka </w:t>
            </w:r>
          </w:p>
        </w:tc>
        <w:tc>
          <w:tcPr>
            <w:tcW w:w="5083" w:type="dxa"/>
            <w:tcBorders/>
            <w:vAlign w:val="center"/>
          </w:tcPr>
          <w:p>
            <w:pPr>
              <w:pStyle w:val="TableContents"/>
              <w:bidi w:val="0"/>
              <w:spacing w:before="0" w:after="283"/>
              <w:jc w:val="left"/>
              <w:rPr/>
            </w:pPr>
            <w:r>
              <w:rPr/>
              <w:t xml:space="preserve">Viisipäiväisellä työviikolla työskentelevillä työntekijöillä on oikeus 20 työpäivään ja kuusipäiväisellä työviikolla työskentelevillä 24 työpäivään. Lomaoikeutta korotetaan yhdellä työpäivällä jokaista työvuotta kohti ensimmäisen työvuoden lisäksi 26 työpäivään asti tai 22 työpäivään asti, jos yrityksessä on viisipäiväinen työviikko. Pakollisia palkallisia vapaapäiviä on neljä.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24 </w:t>
            </w:r>
          </w:p>
        </w:tc>
      </w:tr>
      <w:tr>
        <w:trPr/>
        <w:tc>
          <w:tcPr>
            <w:tcW w:w="1585" w:type="dxa"/>
            <w:tcBorders/>
            <w:vAlign w:val="center"/>
          </w:tcPr>
          <w:p>
            <w:pPr>
              <w:pStyle w:val="TableContents"/>
              <w:bidi w:val="0"/>
              <w:spacing w:before="0" w:after="283"/>
              <w:jc w:val="left"/>
              <w:rPr/>
            </w:pPr>
            <w:r>
              <w:rPr/>
              <w:t xml:space="preserve">Grenada </w:t>
            </w:r>
          </w:p>
        </w:tc>
        <w:tc>
          <w:tcPr>
            <w:tcW w:w="5083" w:type="dxa"/>
            <w:tcBorders/>
            <w:vAlign w:val="center"/>
          </w:tcPr>
          <w:p>
            <w:pPr>
              <w:pStyle w:val="TableContents"/>
              <w:bidi w:val="0"/>
              <w:spacing w:before="0" w:after="283"/>
              <w:jc w:val="left"/>
              <w:rPr/>
            </w:pPr>
            <w:r>
              <w:rPr/>
              <w:t xml:space="preserve">Työntekijöillä on oikeus vähintään kahden viikon palkalliseen vuosilomaan ensimmäisen työvuoden aikana ja sen jälkeen kolmen viikon palkalliseen vuosilomaan. Jokaisella työntekijällä on myös oikeus 13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23 </w:t>
            </w:r>
          </w:p>
        </w:tc>
      </w:tr>
      <w:tr>
        <w:trPr/>
        <w:tc>
          <w:tcPr>
            <w:tcW w:w="1585" w:type="dxa"/>
            <w:tcBorders/>
            <w:vAlign w:val="center"/>
          </w:tcPr>
          <w:p>
            <w:pPr>
              <w:pStyle w:val="TableContents"/>
              <w:bidi w:val="0"/>
              <w:spacing w:before="0" w:after="283"/>
              <w:jc w:val="left"/>
              <w:rPr/>
            </w:pPr>
            <w:r>
              <w:rPr/>
              <w:t xml:space="preserve">Guatemala </w:t>
            </w:r>
          </w:p>
        </w:tc>
        <w:tc>
          <w:tcPr>
            <w:tcW w:w="5083" w:type="dxa"/>
            <w:tcBorders/>
            <w:vAlign w:val="center"/>
          </w:tcPr>
          <w:p>
            <w:pPr>
              <w:pStyle w:val="TableContents"/>
              <w:bidi w:val="0"/>
              <w:spacing w:before="0" w:after="283"/>
              <w:jc w:val="left"/>
              <w:rPr/>
            </w:pPr>
            <w:r>
              <w:rPr/>
              <w:t xml:space="preserve">Työntekijöillä on oikeus vähintään 15 työpäivän lomiin. Jotta työntekijällä olisi oikeus lomiin, hänen on oltava työskennellyt yhtäjaksoisesti vähintään 150 kalenteripäivää. Työntekijä ei saa ottaa vastaan ylimääräistä palkkaa loman sijasta eikä tehdä muuta työtä tänä aikana. Lomat on maksettava etukäteen. Jokaisella työntekijällä on myös oikeus 10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Guinea </w:t>
            </w:r>
          </w:p>
        </w:tc>
        <w:tc>
          <w:tcPr>
            <w:tcW w:w="5083" w:type="dxa"/>
            <w:tcBorders/>
            <w:vAlign w:val="center"/>
          </w:tcPr>
          <w:p>
            <w:pPr>
              <w:pStyle w:val="TableContents"/>
              <w:bidi w:val="0"/>
              <w:spacing w:before="0" w:after="283"/>
              <w:jc w:val="left"/>
              <w:rPr/>
            </w:pPr>
            <w:r>
              <w:rPr/>
              <w:t xml:space="preserve">Työntekijällä on oikeus työnantajan maksamaan vapaaseen, jonka määrä on 2,5 päivää jokaista tosiasiallista palveluskuukautta kohti.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Guinea-Bissau </w:t>
            </w:r>
          </w:p>
        </w:tc>
        <w:tc>
          <w:tcPr>
            <w:tcW w:w="5083" w:type="dxa"/>
            <w:tcBorders/>
            <w:vAlign w:val="center"/>
          </w:tcPr>
          <w:p>
            <w:pPr>
              <w:pStyle w:val="TableContents"/>
              <w:bidi w:val="0"/>
              <w:spacing w:before="0" w:after="283"/>
              <w:jc w:val="left"/>
              <w:rPr/>
            </w:pPr>
            <w:r>
              <w:rPr/>
              <w:t xml:space="preserve">Vuosiloman pituus on 30 peräkkäistä päivää, lukuun ottamatta viikoittaisia lepojaksoja sekä ensimmäisiä ja viimeisiä vapaapäiviä.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Guyana </w:t>
            </w:r>
          </w:p>
        </w:tc>
        <w:tc>
          <w:tcPr>
            <w:tcW w:w="5083" w:type="dxa"/>
            <w:tcBorders/>
            <w:vAlign w:val="center"/>
          </w:tcPr>
          <w:p>
            <w:pPr>
              <w:pStyle w:val="TableContents"/>
              <w:bidi w:val="0"/>
              <w:spacing w:before="0" w:after="283"/>
              <w:jc w:val="left"/>
              <w:rPr/>
            </w:pPr>
            <w:r>
              <w:rPr/>
              <w:t xml:space="preserve">Jokaiselle työsuhteessa olevalle työntekijälle on annettava palkallinen loma, jonka pituus on vähintään yksi päivä kutakin työsuhteen päättynyttä kuukautta kohden palvelukseen ottamispäivästä laskettuna. Laissa ei ole säännöksiä palkasta yleisten vapaapäivien aikana.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12 </w:t>
            </w:r>
          </w:p>
        </w:tc>
      </w:tr>
      <w:tr>
        <w:trPr/>
        <w:tc>
          <w:tcPr>
            <w:tcW w:w="1585" w:type="dxa"/>
            <w:tcBorders/>
            <w:vAlign w:val="center"/>
          </w:tcPr>
          <w:p>
            <w:pPr>
              <w:pStyle w:val="TableContents"/>
              <w:bidi w:val="0"/>
              <w:spacing w:before="0" w:after="283"/>
              <w:jc w:val="left"/>
              <w:rPr/>
            </w:pPr>
            <w:r>
              <w:rPr/>
              <w:t xml:space="preserve">Haiti </w:t>
            </w:r>
          </w:p>
        </w:tc>
        <w:tc>
          <w:tcPr>
            <w:tcW w:w="5083" w:type="dxa"/>
            <w:tcBorders/>
            <w:vAlign w:val="center"/>
          </w:tcPr>
          <w:p>
            <w:pPr>
              <w:pStyle w:val="TableContents"/>
              <w:bidi w:val="0"/>
              <w:spacing w:before="0" w:after="283"/>
              <w:jc w:val="left"/>
              <w:rPr/>
            </w:pPr>
            <w:r>
              <w:rPr/>
              <w:t xml:space="preserve">Jokaisella työntekijällä, joka on työskennellyt yhtäjaksoisesti yhden vuoden palveluksessa, on oikeus vähintään 15 peräkkäisen päivän palkalliseen vapaaseen, joka käsittää 13 työpäivää ja 2 sunnuntaita. Viidestätoista vapaapäivästä ei vähennetä yleisiä vapaapäiviä eikä työntekijän sairaudesta tai äitiydestä johtuvia työn keskeytyksiä. Työntekijöillä on myös oikeus 16 palkalliseen yleiseen vapaapäivään. </w:t>
            </w:r>
          </w:p>
        </w:tc>
        <w:tc>
          <w:tcPr>
            <w:tcW w:w="1285" w:type="dxa"/>
            <w:tcBorders/>
            <w:vAlign w:val="center"/>
          </w:tcPr>
          <w:p>
            <w:pPr>
              <w:pStyle w:val="TableContents"/>
              <w:bidi w:val="0"/>
              <w:spacing w:before="0" w:after="283"/>
              <w:jc w:val="left"/>
              <w:rPr/>
            </w:pPr>
            <w:r>
              <w:rPr/>
              <w:t xml:space="preserve">11 </w:t>
            </w:r>
          </w:p>
        </w:tc>
        <w:tc>
          <w:tcPr>
            <w:tcW w:w="994" w:type="dxa"/>
            <w:tcBorders/>
            <w:vAlign w:val="center"/>
          </w:tcPr>
          <w:p>
            <w:pPr>
              <w:pStyle w:val="TableContents"/>
              <w:bidi w:val="0"/>
              <w:spacing w:before="0" w:after="283"/>
              <w:jc w:val="left"/>
              <w:rPr/>
            </w:pPr>
            <w:r>
              <w:rPr/>
              <w:t xml:space="preserve">16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Honduras </w:t>
            </w:r>
          </w:p>
        </w:tc>
        <w:tc>
          <w:tcPr>
            <w:tcW w:w="5083" w:type="dxa"/>
            <w:tcBorders/>
            <w:vAlign w:val="center"/>
          </w:tcPr>
          <w:p>
            <w:pPr>
              <w:pStyle w:val="TableContents"/>
              <w:bidi w:val="0"/>
              <w:spacing w:before="0" w:after="283"/>
              <w:jc w:val="left"/>
              <w:rPr/>
            </w:pPr>
            <w:r>
              <w:rPr/>
              <w:t xml:space="preserve">Vuosiloman kesto vaihtelee suhteessa saman työnantajan palveluksessa tehtyyn työhön: 10 peräkkäistä työpäivää yhden vuoden palveluksen jälkeen; 12 peräkkäistä työpäivää kahden vuoden yhtäjaksoisen palveluksen jälkeen; 15 peräkkäistä työpäivää kolmen vuoden yhtäjaksoisen palveluksen jälkeen; 20 peräkkäistä työpäivää neljän tai useamman vuoden yhtäjaksoisen palveluksen jälkeen.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8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Hong Kong </w:t>
            </w:r>
          </w:p>
        </w:tc>
        <w:tc>
          <w:tcPr>
            <w:tcW w:w="5083" w:type="dxa"/>
            <w:tcBorders/>
            <w:vAlign w:val="center"/>
          </w:tcPr>
          <w:p>
            <w:pPr>
              <w:pStyle w:val="TableContents"/>
              <w:bidi w:val="0"/>
              <w:spacing w:before="0" w:after="283"/>
              <w:jc w:val="left"/>
              <w:rPr/>
            </w:pPr>
            <w:r>
              <w:rPr/>
              <w:t xml:space="preserve">7 päivää (1-2 vuotta), lisätään yksi päivä vuodessa, kunnes 14 päivää (yli 3 vuotta). Työntekijöillä on myös oikeus 12 palkalliseen vapaapäivään. </w:t>
            </w:r>
          </w:p>
        </w:tc>
        <w:tc>
          <w:tcPr>
            <w:tcW w:w="1285" w:type="dxa"/>
            <w:tcBorders/>
            <w:vAlign w:val="center"/>
          </w:tcPr>
          <w:p>
            <w:pPr>
              <w:pStyle w:val="TableContents"/>
              <w:bidi w:val="0"/>
              <w:spacing w:before="0" w:after="283"/>
              <w:jc w:val="left"/>
              <w:rPr/>
            </w:pPr>
            <w:r>
              <w:rPr/>
              <w:t xml:space="preserve">7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Unkari </w:t>
            </w:r>
          </w:p>
        </w:tc>
        <w:tc>
          <w:tcPr>
            <w:tcW w:w="5083" w:type="dxa"/>
            <w:tcBorders/>
            <w:vAlign w:val="center"/>
          </w:tcPr>
          <w:p>
            <w:pPr>
              <w:pStyle w:val="TableContents"/>
              <w:bidi w:val="0"/>
              <w:spacing w:before="0" w:after="283"/>
              <w:jc w:val="left"/>
              <w:rPr/>
            </w:pPr>
            <w:r>
              <w:rPr/>
              <w:t xml:space="preserve">20 työpäivää (ikääntyessä 30 työpäivää). Työntekijä saa lisäpäiviä lapsista. 2 päivää yhdestä lapsesta, 4 päivää kahdesta lapsesta ja 7 päivää useammasta kuin kahdesta lapsesta. Työntekijöillä on myös oikeus 13 palkalliseen vapaapäivään, mutta lauantaina tai sunnuntaina sattuvat vapaapäivät menetetään kyseiseltä vuodelta. Työntekijä voi pyytää palkatonta lomaa, joka voidaan myöntää työnantajan harkinnan jälkeen. Työntekijällä on oikeus palkattomaan lomaan seuraavissa tapauksissa: alle 3-vuotiaan lapsen hoitaminen (yleensä äitiysloman aikana), alle 10-vuotiaiden lasten hoitaminen, jos se on välttämätöntä ja työntekijä saa lastenhoitotukea, sukulaisen pitkäaikainen hoitaminen enintään kahden vuoden ajan (edellyttää virallista lääkärintodistusta), vapaaehtoinen reserviläispalvelus.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Islanti </w:t>
            </w:r>
          </w:p>
        </w:tc>
        <w:tc>
          <w:tcPr>
            <w:tcW w:w="5083" w:type="dxa"/>
            <w:tcBorders/>
            <w:vAlign w:val="center"/>
          </w:tcPr>
          <w:p>
            <w:pPr>
              <w:pStyle w:val="TableContents"/>
              <w:bidi w:val="0"/>
              <w:spacing w:before="0" w:after="283"/>
              <w:jc w:val="left"/>
              <w:rPr/>
            </w:pPr>
            <w:r>
              <w:rPr/>
              <w:t xml:space="preserve">Lainsäädännössä säädetään vähintään kahdesta arkipäivästä lomaa jokaista kuluneen lomakorvausvuoden (1. toukokuuta - 30. huhtikuuta) työsuhdekuukautta kohti. Kunkin vuoden vähimmäisloma on siis 24 työpäivää.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24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Intia </w:t>
            </w:r>
          </w:p>
        </w:tc>
        <w:tc>
          <w:tcPr>
            <w:tcW w:w="5083" w:type="dxa"/>
            <w:tcBorders/>
            <w:vAlign w:val="center"/>
          </w:tcPr>
          <w:p>
            <w:pPr>
              <w:pStyle w:val="TableContents"/>
              <w:bidi w:val="0"/>
              <w:spacing w:before="0" w:after="283"/>
              <w:jc w:val="left"/>
              <w:rPr/>
            </w:pPr>
            <w:r>
              <w:rPr/>
              <w:t xml:space="preserve">Tehtaissa, kaivoksissa ja plantaaseilla työskentelevillä aikuisilla työntekijöillä on oikeus yhteen vapaapäivään jokaista edellisen vuoden 20 työpäivää kohti, mikä on yleensä 12 päivää vuodessa. Alaikäisillä on oikeus 15 päivään. Tämä ei koske valtion omistamien rautateiden tehtaiden työntekijöitä, joita koskevat hallituksen päättämät erilliset lomaoikeudet. Lomaoikeudet vaihtelevat Intiassa yleensä osavaltioittain ja toimialoittain, ja paikallishallinnot määrittelevät vähimmäislomaoikeudet ja yksittäiset yritykset tarjoavat omia palkallisia lomaetuuksiaan. Keskimäärin intialaiset saavat 18 päivää palkallista lomaa vuodessa. Työntekijöillä on myös oikeus 15-20 palkalliseen vapaapäivään alueesta riippuen.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Indonesia </w:t>
            </w:r>
          </w:p>
        </w:tc>
        <w:tc>
          <w:tcPr>
            <w:tcW w:w="5083" w:type="dxa"/>
            <w:tcBorders/>
            <w:vAlign w:val="center"/>
          </w:tcPr>
          <w:p>
            <w:pPr>
              <w:pStyle w:val="TableContents"/>
              <w:bidi w:val="0"/>
              <w:spacing w:before="0" w:after="283"/>
              <w:jc w:val="left"/>
              <w:rPr/>
            </w:pPr>
            <w:r>
              <w:rPr/>
              <w:t xml:space="preserve">Vuosittainen lepoaika on 12 päivää. Lakisääteisiä säännöksiä ei ole yleisten vapaapäivien palkkauksesta.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12 </w:t>
            </w:r>
          </w:p>
        </w:tc>
      </w:tr>
      <w:tr>
        <w:trPr/>
        <w:tc>
          <w:tcPr>
            <w:tcW w:w="1585" w:type="dxa"/>
            <w:tcBorders/>
            <w:vAlign w:val="center"/>
          </w:tcPr>
          <w:p>
            <w:pPr>
              <w:pStyle w:val="TableContents"/>
              <w:bidi w:val="0"/>
              <w:spacing w:before="0" w:after="283"/>
              <w:jc w:val="left"/>
              <w:rPr/>
            </w:pPr>
            <w:r>
              <w:rPr/>
              <w:t xml:space="preserve">Iran </w:t>
            </w:r>
          </w:p>
        </w:tc>
        <w:tc>
          <w:tcPr>
            <w:tcW w:w="5083" w:type="dxa"/>
            <w:tcBorders/>
            <w:vAlign w:val="center"/>
          </w:tcPr>
          <w:p>
            <w:pPr>
              <w:pStyle w:val="TableContents"/>
              <w:bidi w:val="0"/>
              <w:spacing w:before="0" w:after="283"/>
              <w:jc w:val="left"/>
              <w:rPr/>
            </w:pPr>
            <w:r>
              <w:rPr/>
              <w:t xml:space="preserve">Palkallinen vuosiloma on yksi kuukausi, johon sisältyy neljä perjantaita.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Irak </w:t>
            </w:r>
          </w:p>
        </w:tc>
        <w:tc>
          <w:tcPr>
            <w:tcW w:w="5083" w:type="dxa"/>
            <w:tcBorders/>
            <w:vAlign w:val="center"/>
          </w:tcPr>
          <w:p>
            <w:pPr>
              <w:pStyle w:val="TableContents"/>
              <w:bidi w:val="0"/>
              <w:spacing w:before="0" w:after="283"/>
              <w:jc w:val="left"/>
              <w:rPr/>
            </w:pPr>
            <w:r>
              <w:rPr/>
              <w:t xml:space="preserve">Työntekijällä on oikeus saada 20 päivää lomaa jokaista työvuotta kohden. Työntekijällä, joka työskentelee raskaassa tai terveydelle haitallisessa työssä, on oikeus 30 päivän palkalliseen vapaaseen jokaista työvuotta kohden. Työntekijän vuosiloman pituutta pidennetään kahdella päivällä aina kun hän on ollut yhtäjaksoisesti saman työnantajan palveluksessa viisi vuotta.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Irlanti </w:t>
            </w:r>
          </w:p>
        </w:tc>
        <w:tc>
          <w:tcPr>
            <w:tcW w:w="5083" w:type="dxa"/>
            <w:tcBorders/>
            <w:vAlign w:val="center"/>
          </w:tcPr>
          <w:p>
            <w:pPr>
              <w:pStyle w:val="TableContents"/>
              <w:bidi w:val="0"/>
              <w:spacing w:before="0" w:after="283"/>
              <w:jc w:val="left"/>
              <w:rPr/>
            </w:pPr>
            <w:r>
              <w:rPr/>
              <w:t xml:space="preserve">Työntekijöillä on oikeus 4 viikon palkalliseen vuosilomaan ja 9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Israel </w:t>
            </w:r>
          </w:p>
        </w:tc>
        <w:tc>
          <w:tcPr>
            <w:tcW w:w="5083" w:type="dxa"/>
            <w:tcBorders/>
            <w:vAlign w:val="center"/>
          </w:tcPr>
          <w:p>
            <w:pPr>
              <w:pStyle w:val="TableContents"/>
              <w:bidi w:val="0"/>
              <w:spacing w:before="0" w:after="283"/>
              <w:jc w:val="left"/>
              <w:rPr/>
            </w:pPr>
            <w:r>
              <w:rPr/>
              <w:t xml:space="preserve">Vähintään 12 päivää työntekijöille, joilla on viisipäiväinen työviikko, ja 14 päivää työntekijöille, joilla on kuusipäiväinen työviikko. Neljän vuoden työsuhteen jälkeen lomapäivien määrä nousee kahdella vuodessa. Lain mukaan työntekijälle voi kertyä enintään 28 lomapäivää. Lisäksi on 9 palkallista vapaapäivää ja 4 vapaapäivää, jolloin monet yritykset ja valtion virastot tarjoavat kollektiivista tai vapaaehtoista palkallista lomaa, vaikka ne eivät olekaan pakollisia.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Italia </w:t>
            </w:r>
          </w:p>
        </w:tc>
        <w:tc>
          <w:tcPr>
            <w:tcW w:w="5083" w:type="dxa"/>
            <w:tcBorders/>
            <w:vAlign w:val="center"/>
          </w:tcPr>
          <w:p>
            <w:pPr>
              <w:pStyle w:val="TableContents"/>
              <w:bidi w:val="0"/>
              <w:spacing w:before="0" w:after="283"/>
              <w:jc w:val="left"/>
              <w:rPr/>
            </w:pPr>
            <w:r>
              <w:rPr/>
              <w:t xml:space="preserve">Vähintään 20 työpäivää (tarkka määrä riippuu sopimuksen yksityiskohdista, muutamissa sopimuksissa taataan jopa 25 työpäivää), joista maksetaan täysi palkka, sekä enintään 104 tuntia ROL-työtä, mikä tarkoittaa työajan lyhennystä (italiaksi Riduzione Orario di Lavoro), joka on käytettävä ensisijaisesti muutaman tunnin pituisina kokonaisuuksina perheen/yksityisten tarpeiden vuoksi (esimerkiksi lapsen vieminen lääkäriin, pankissa käynti jne.).), mutta niitä voidaan myös käyttää, vain käyttämättömän osan ajaksi ja vain jos yritys / työehtosopimus sallii sen, ylimääräisten lomatuntien / -päivien saamiseksi tai työpäivän lyhentämiseksi 1 tai 2 tunnilla perjantaisin. Työntekijät saavat myös 12 palkallista vapaapäivää.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Norsunluurannikko </w:t>
            </w:r>
          </w:p>
        </w:tc>
        <w:tc>
          <w:tcPr>
            <w:tcW w:w="5083" w:type="dxa"/>
            <w:tcBorders/>
            <w:vAlign w:val="center"/>
          </w:tcPr>
          <w:p>
            <w:pPr>
              <w:pStyle w:val="TableContents"/>
              <w:bidi w:val="0"/>
              <w:spacing w:before="0" w:after="283"/>
              <w:jc w:val="left"/>
              <w:rPr/>
            </w:pPr>
            <w:r>
              <w:rPr/>
              <w:t xml:space="preserve">Työntekijällä on oikeus työnantajan maksamaan vuosilomaan, jonka määrä on 2 työpäivää jokaista tosiasiallista palveluskuukautta kohti. Nuorilla, alle 18-vuotiailla työntekijöillä on oikeus kahteen ja 2/10 työpäivään jokaista palveluskuukautta kohti. Vuosilomaa korotetaan 2 päivää 15 vuoden palvelusvuosien jälkeen samassa yrityksessä, 4 päivää 20 vuoden palvelusvuosien jälkeen samassa yrityksessä, 6 päivää 25 vuoden palvelusvuosien jälkeen samassa yrityksessä ja 8 päivää 30 vuoden palvelusvuosien jälkeen samassa yrityksessä. Työntekijät saavat myös 14 palkallista vapaapäivää.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Jamaika </w:t>
            </w:r>
          </w:p>
        </w:tc>
        <w:tc>
          <w:tcPr>
            <w:tcW w:w="5083" w:type="dxa"/>
            <w:tcBorders/>
            <w:vAlign w:val="center"/>
          </w:tcPr>
          <w:p>
            <w:pPr>
              <w:pStyle w:val="TableContents"/>
              <w:bidi w:val="0"/>
              <w:spacing w:before="0" w:after="283"/>
              <w:jc w:val="left"/>
              <w:rPr/>
            </w:pPr>
            <w:r>
              <w:rPr/>
              <w:t xml:space="preserve">Työntekijät, jotka ovat työskennelleet enintään 220 päivää, saavat enintään 10 päivää (jos he ovat työskennelleet vähintään 110 päivää), joka lasketaan seuraavasti: 1/22 työpäivien määrästä. Lomapäivän murto-osa lasketaan yhdeksi päiväksi. Työntekijöille, jotka ovat työskennelleet yli 220 päivää: 2 työviikkoa. Työntekijöille, jotka ovat olleet palveluksessa vähintään 10 vuotta ja jotka ovat työskennelleet yli 220 päivää kunkin ansaintavuoden aikana: 3 työviikkoa.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Japani </w:t>
            </w:r>
          </w:p>
        </w:tc>
        <w:tc>
          <w:tcPr>
            <w:tcW w:w="5083" w:type="dxa"/>
            <w:tcBorders/>
            <w:vAlign w:val="center"/>
          </w:tcPr>
          <w:p>
            <w:pPr>
              <w:pStyle w:val="TableContents"/>
              <w:bidi w:val="0"/>
              <w:spacing w:before="0" w:after="283"/>
              <w:jc w:val="left"/>
              <w:rPr/>
            </w:pPr>
            <w:r>
              <w:rPr/>
              <w:t xml:space="preserve">Alkuperäinen vuosilomaoikeus on 10 lomapäivää. Vähintään puolitoista vuotta yhtäjaksoisesti työssä olleille työntekijöille myönnetään yksi ylimääräinen lomapäivä kutakin työssäolovuotta kohti, kuitenkin enintään 20 lomapäivää. Laissa ei ole säännöksiä pyhäpäivien palkkauksesta.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10 </w:t>
            </w:r>
          </w:p>
        </w:tc>
      </w:tr>
      <w:tr>
        <w:trPr/>
        <w:tc>
          <w:tcPr>
            <w:tcW w:w="1585" w:type="dxa"/>
            <w:tcBorders/>
            <w:vAlign w:val="center"/>
          </w:tcPr>
          <w:p>
            <w:pPr>
              <w:pStyle w:val="TableContents"/>
              <w:bidi w:val="0"/>
              <w:spacing w:before="0" w:after="283"/>
              <w:jc w:val="left"/>
              <w:rPr/>
            </w:pPr>
            <w:r>
              <w:rPr/>
              <w:t xml:space="preserve">Jersey </w:t>
            </w:r>
          </w:p>
        </w:tc>
        <w:tc>
          <w:tcPr>
            <w:tcW w:w="5083" w:type="dxa"/>
            <w:tcBorders/>
            <w:vAlign w:val="center"/>
          </w:tcPr>
          <w:p>
            <w:pPr>
              <w:pStyle w:val="TableContents"/>
              <w:bidi w:val="0"/>
              <w:spacing w:before="0" w:after="283"/>
              <w:jc w:val="left"/>
              <w:rPr/>
            </w:pPr>
            <w:r>
              <w:rPr/>
              <w:t xml:space="preserve">Työntekijöillä on oikeus kahden viikon palkalliseen vuosilomaan. Työntekijöillä on myös oikeus 9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Jordan </w:t>
            </w:r>
          </w:p>
        </w:tc>
        <w:tc>
          <w:tcPr>
            <w:tcW w:w="5083" w:type="dxa"/>
            <w:tcBorders/>
            <w:vAlign w:val="center"/>
          </w:tcPr>
          <w:p>
            <w:pPr>
              <w:pStyle w:val="TableContents"/>
              <w:bidi w:val="0"/>
              <w:spacing w:before="0" w:after="283"/>
              <w:jc w:val="left"/>
              <w:rPr/>
            </w:pPr>
            <w:r>
              <w:rPr/>
              <w:t xml:space="preserve">Jokaisella työntekijällä on oikeus saada vuosilomaa täydellä palkalla neljätoista 14 päivää kutakin palvelusvuotta kohden. </w:t>
            </w:r>
          </w:p>
        </w:tc>
        <w:tc>
          <w:tcPr>
            <w:tcW w:w="1285" w:type="dxa"/>
            <w:tcBorders/>
            <w:vAlign w:val="center"/>
          </w:tcPr>
          <w:p>
            <w:pPr>
              <w:pStyle w:val="TableContents"/>
              <w:bidi w:val="0"/>
              <w:spacing w:before="0" w:after="283"/>
              <w:jc w:val="left"/>
              <w:rPr/>
            </w:pPr>
            <w:r>
              <w:rPr/>
              <w:t xml:space="preserve">14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Kazakstan </w:t>
            </w:r>
          </w:p>
        </w:tc>
        <w:tc>
          <w:tcPr>
            <w:tcW w:w="5083" w:type="dxa"/>
            <w:tcBorders/>
            <w:vAlign w:val="center"/>
          </w:tcPr>
          <w:p>
            <w:pPr>
              <w:pStyle w:val="TableContents"/>
              <w:bidi w:val="0"/>
              <w:spacing w:before="0" w:after="283"/>
              <w:jc w:val="left"/>
              <w:rPr/>
            </w:pPr>
            <w:r>
              <w:rPr/>
              <w:t xml:space="preserve">Työntekijöillä on oikeus 24 kalenteripäivän palkalliseen vuosilomaan. </w:t>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Kenia </w:t>
            </w:r>
          </w:p>
        </w:tc>
        <w:tc>
          <w:tcPr>
            <w:tcW w:w="5083" w:type="dxa"/>
            <w:tcBorders/>
            <w:vAlign w:val="center"/>
          </w:tcPr>
          <w:p>
            <w:pPr>
              <w:pStyle w:val="TableContents"/>
              <w:bidi w:val="0"/>
              <w:spacing w:before="0" w:after="283"/>
              <w:jc w:val="left"/>
              <w:rPr/>
            </w:pPr>
            <w:r>
              <w:rPr/>
              <w:t xml:space="preserve">Työntekijällä on oikeus vähintään 21 työpäivään jokaista 12 peräkkäistä työnantajan palveluksessa vietettyä kuukautta kohti. Jos työsuhde päättyy sen jälkeen, kun 12 kuukauden lomanmääräytymisjakson aikana on kulunut vähintään kaksi peräkkäistä palvelukuukautta, vähintään 1,75 lomapäivää kutakin täyttä palvelukuukautta kohti.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Kiribati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Etelä-Korea </w:t>
            </w:r>
          </w:p>
        </w:tc>
        <w:tc>
          <w:tcPr>
            <w:tcW w:w="5083" w:type="dxa"/>
            <w:tcBorders/>
            <w:vAlign w:val="center"/>
          </w:tcPr>
          <w:p>
            <w:pPr>
              <w:pStyle w:val="TableContents"/>
              <w:bidi w:val="0"/>
              <w:spacing w:before="0" w:after="283"/>
              <w:jc w:val="left"/>
              <w:rPr/>
            </w:pPr>
            <w:r>
              <w:rPr/>
              <w:t xml:space="preserve">15 päivää, ja kolme vuotta työskennelleille työntekijöille lisätään yksi päivä jokaista kahta yhtäjaksoisesti työskenneltyä vuotta kohti, kuitenkin enintään 25 päivää. Työlainsäädännöstä huolimatta palkallisen loman käyttämistä säännellään tiukasti korealaisesta kulttuurista johtuen, jota kuvataan usein hierarkiana. Yleisesti ottaen on yleinen käsitys, että työntekijät voivat saada vapaapäiviä vain muutaman päivän vuodessa riippumatta siitä, kuinka monta vapaapäivää on jäljellä.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Kosovo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Kuwait </w:t>
            </w:r>
          </w:p>
        </w:tc>
        <w:tc>
          <w:tcPr>
            <w:tcW w:w="5083" w:type="dxa"/>
            <w:tcBorders/>
            <w:vAlign w:val="center"/>
          </w:tcPr>
          <w:p>
            <w:pPr>
              <w:pStyle w:val="TableContents"/>
              <w:bidi w:val="0"/>
              <w:spacing w:before="0" w:after="283"/>
              <w:jc w:val="left"/>
              <w:rPr/>
            </w:pPr>
            <w:r>
              <w:rPr/>
              <w:t xml:space="preserve">Jokaisella työntekijällä on oikeus 30 päivän palkalliseen vuosilomaan. Lisäksi työntekijällä, joka on ollut kaksi vuotta yhtäjaksoisesti työnantajansa palveluksessa, on oikeus 21 päivän palkalliseen vuosilomaan Haj-rituaalien suorittamista varten edellyttäen, että hän ei ole aiemmin suorittanut Hajia.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30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43 </w:t>
            </w:r>
          </w:p>
        </w:tc>
      </w:tr>
      <w:tr>
        <w:trPr/>
        <w:tc>
          <w:tcPr>
            <w:tcW w:w="1585" w:type="dxa"/>
            <w:tcBorders/>
            <w:vAlign w:val="center"/>
          </w:tcPr>
          <w:p>
            <w:pPr>
              <w:pStyle w:val="TableContents"/>
              <w:bidi w:val="0"/>
              <w:spacing w:before="0" w:after="283"/>
              <w:jc w:val="left"/>
              <w:rPr/>
            </w:pPr>
            <w:r>
              <w:rPr/>
              <w:t xml:space="preserve">Kirgisia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Laos </w:t>
            </w:r>
          </w:p>
        </w:tc>
        <w:tc>
          <w:tcPr>
            <w:tcW w:w="5083" w:type="dxa"/>
            <w:tcBorders/>
            <w:vAlign w:val="center"/>
          </w:tcPr>
          <w:p>
            <w:pPr>
              <w:pStyle w:val="TableContents"/>
              <w:bidi w:val="0"/>
              <w:spacing w:before="0" w:after="283"/>
              <w:jc w:val="left"/>
              <w:rPr/>
            </w:pPr>
            <w:r>
              <w:rPr/>
              <w:t xml:space="preserve">Yleinen vuosilomaoikeus on 15 päivää vuodessa.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Latvia </w:t>
            </w:r>
          </w:p>
        </w:tc>
        <w:tc>
          <w:tcPr>
            <w:tcW w:w="5083" w:type="dxa"/>
            <w:tcBorders/>
            <w:vAlign w:val="center"/>
          </w:tcPr>
          <w:p>
            <w:pPr>
              <w:pStyle w:val="TableContents"/>
              <w:bidi w:val="0"/>
              <w:spacing w:before="0" w:after="283"/>
              <w:jc w:val="left"/>
              <w:rPr/>
            </w:pPr>
            <w:r>
              <w:rPr/>
              <w:t xml:space="preserve">Työntekijöillä on oikeus 4 kalenteriviikon palkalliseen vuosilomaan.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Libanon </w:t>
            </w:r>
          </w:p>
        </w:tc>
        <w:tc>
          <w:tcPr>
            <w:tcW w:w="5083" w:type="dxa"/>
            <w:tcBorders/>
            <w:vAlign w:val="center"/>
          </w:tcPr>
          <w:p>
            <w:pPr>
              <w:pStyle w:val="TableContents"/>
              <w:bidi w:val="0"/>
              <w:spacing w:before="0" w:after="283"/>
              <w:jc w:val="left"/>
              <w:rPr/>
            </w:pPr>
            <w:r>
              <w:rPr/>
              <w:t xml:space="preserve">Jokaisella palkansaajalla, joka on työskennellyt laitoksessa vähintään yhden vuoden ajan, on oikeus 15 päivän vuosilomaan täydellä palkalla.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Lesotho </w:t>
            </w:r>
          </w:p>
        </w:tc>
        <w:tc>
          <w:tcPr>
            <w:tcW w:w="5083" w:type="dxa"/>
            <w:tcBorders/>
            <w:vAlign w:val="center"/>
          </w:tcPr>
          <w:p>
            <w:pPr>
              <w:pStyle w:val="TableContents"/>
              <w:bidi w:val="0"/>
              <w:spacing w:before="0" w:after="283"/>
              <w:jc w:val="left"/>
              <w:rPr/>
            </w:pPr>
            <w:r>
              <w:rPr/>
              <w:t xml:space="preserve">Työntekijällä on oikeus yhteen arkipäivään lomaa jokaiselta kuukaudelta, jonka hän on yhtäjaksoisesti työskennellyt saman työnantajan palveluksessa, eli vähintään 12 arkipäivää lomaa vuodessa.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Liberia </w:t>
            </w:r>
          </w:p>
        </w:tc>
        <w:tc>
          <w:tcPr>
            <w:tcW w:w="5083" w:type="dxa"/>
            <w:tcBorders/>
            <w:vAlign w:val="center"/>
          </w:tcPr>
          <w:p>
            <w:pPr>
              <w:pStyle w:val="TableContents"/>
              <w:bidi w:val="0"/>
              <w:spacing w:before="0" w:after="283"/>
              <w:jc w:val="left"/>
              <w:rPr/>
            </w:pPr>
            <w:r>
              <w:rPr/>
              <w:t xml:space="preserve">Työntekijöillä on oikeus: (a) kahdenkymmenenneljän kuukauden yhtäjaksoisesta palveluksesta saman työnantajan palveluksessa työpäivien määrä kahdessa viikossa ja sen jälkeen jokaiselta seuraavalta kahdeltatoista kuukaudelta saman työnantajan palveluksessa työpäivien määrä kolmessa (3) viikossa; ja b) kuudenkymmenen kuukauden yhtäjaksoisesta palveluksesta saman työnantajan palveluksessa työpäivien määrä neljässä viikossa, ja sen jälkeen työpäivien määrä neljässä viikossa.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Libya </w:t>
            </w:r>
          </w:p>
        </w:tc>
        <w:tc>
          <w:tcPr>
            <w:tcW w:w="5083" w:type="dxa"/>
            <w:tcBorders/>
            <w:vAlign w:val="center"/>
          </w:tcPr>
          <w:p>
            <w:pPr>
              <w:pStyle w:val="TableContents"/>
              <w:bidi w:val="0"/>
              <w:spacing w:before="0" w:after="283"/>
              <w:jc w:val="left"/>
              <w:rPr/>
            </w:pPr>
            <w:r>
              <w:rPr/>
              <w:t xml:space="preserve">Jokaisella työntekijällä on oikeus 30 päivän vuosilomaan. Työntekijöillä, jotka ovat täyttäneet 50 vuotta tai täyttäneet 20 vuotta, on oikeus 45 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Liettua </w:t>
            </w:r>
          </w:p>
        </w:tc>
        <w:tc>
          <w:tcPr>
            <w:tcW w:w="5083" w:type="dxa"/>
            <w:tcBorders/>
            <w:vAlign w:val="center"/>
          </w:tcPr>
          <w:p>
            <w:pPr>
              <w:pStyle w:val="TableContents"/>
              <w:bidi w:val="0"/>
              <w:spacing w:before="0" w:after="283"/>
              <w:jc w:val="left"/>
              <w:rPr/>
            </w:pPr>
            <w:r>
              <w:rPr/>
              <w:t xml:space="preserve">Työntekijöillä on oikeus 28 kalenteripäivän palkalliseen vuosilomaan. Työntekijöillä on myös oikeus 14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Luxemburg </w:t>
            </w:r>
          </w:p>
        </w:tc>
        <w:tc>
          <w:tcPr>
            <w:tcW w:w="5083" w:type="dxa"/>
            <w:tcBorders/>
            <w:vAlign w:val="center"/>
          </w:tcPr>
          <w:p>
            <w:pPr>
              <w:pStyle w:val="TableContents"/>
              <w:bidi w:val="0"/>
              <w:spacing w:before="0" w:after="283"/>
              <w:jc w:val="left"/>
              <w:rPr/>
            </w:pPr>
            <w:r>
              <w:rPr/>
              <w:t xml:space="preserve">Vuosiloman lakisääteinen kesto on 25 työpäivää vuodessa. Vammaisille työntekijöille ja fyysisesti tai henkisesti vammaisille henkilöille myönnetään 6 päivän lisävapaa.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Makedonia </w:t>
            </w:r>
          </w:p>
        </w:tc>
        <w:tc>
          <w:tcPr>
            <w:tcW w:w="5083" w:type="dxa"/>
            <w:tcBorders/>
            <w:vAlign w:val="center"/>
          </w:tcPr>
          <w:p>
            <w:pPr>
              <w:pStyle w:val="TableContents"/>
              <w:bidi w:val="0"/>
              <w:spacing w:before="0" w:after="283"/>
              <w:jc w:val="left"/>
              <w:rPr/>
            </w:pPr>
            <w:r>
              <w:rPr/>
              <w:t xml:space="preserve">Työntekijöillä on oikeus 20-26 työpäivään, jotka määritellään työehtosopimuksessa palvelusvuosien ja työolojen mukaan; ikääntyneillä työntekijöillä on oikeus 3 lisäpäivään.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Madagaskar </w:t>
            </w:r>
          </w:p>
        </w:tc>
        <w:tc>
          <w:tcPr>
            <w:tcW w:w="5083" w:type="dxa"/>
            <w:tcBorders/>
            <w:vAlign w:val="center"/>
          </w:tcPr>
          <w:p>
            <w:pPr>
              <w:pStyle w:val="TableContents"/>
              <w:bidi w:val="0"/>
              <w:spacing w:before="0" w:after="283"/>
              <w:jc w:val="left"/>
              <w:rPr/>
            </w:pPr>
            <w:r>
              <w:rPr/>
              <w:t xml:space="preserve">Työntekijöillä on oikeus saada työnantajan maksamaa lomaa 2,5 päivää kuukaudessa, ja heillä on myös oikeus 13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Malawi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Malesia </w:t>
            </w:r>
          </w:p>
        </w:tc>
        <w:tc>
          <w:tcPr>
            <w:tcW w:w="5083" w:type="dxa"/>
            <w:tcBorders/>
            <w:vAlign w:val="center"/>
          </w:tcPr>
          <w:p>
            <w:pPr>
              <w:pStyle w:val="TableContents"/>
              <w:bidi w:val="0"/>
              <w:spacing w:before="0" w:after="283"/>
              <w:jc w:val="left"/>
              <w:rPr/>
            </w:pPr>
            <w:r>
              <w:rPr/>
              <w:t xml:space="preserve">Alkaa 8 päivästä vuodessa kahden ensimmäisen vuoden aikana työnantajan palveluksessa. Korotetaan 12 päivään vuodessa 2-5 vuoden työsuhteen aikana ja 16 päivään vuodessa, kun työsuhde on kestänyt vähintään viisi vuotta. Työntekijöillä on myös oikeus 19 palkalliseen yleiseen vapaapäivään.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19 </w:t>
            </w:r>
          </w:p>
        </w:tc>
        <w:tc>
          <w:tcPr>
            <w:tcW w:w="1258" w:type="dxa"/>
            <w:tcBorders/>
            <w:vAlign w:val="center"/>
          </w:tcPr>
          <w:p>
            <w:pPr>
              <w:pStyle w:val="TableContents"/>
              <w:bidi w:val="0"/>
              <w:spacing w:before="0" w:after="283"/>
              <w:jc w:val="left"/>
              <w:rPr/>
            </w:pPr>
            <w:r>
              <w:rPr/>
              <w:t xml:space="preserve">26 </w:t>
            </w:r>
          </w:p>
        </w:tc>
      </w:tr>
      <w:tr>
        <w:trPr/>
        <w:tc>
          <w:tcPr>
            <w:tcW w:w="1585" w:type="dxa"/>
            <w:tcBorders/>
            <w:vAlign w:val="center"/>
          </w:tcPr>
          <w:p>
            <w:pPr>
              <w:pStyle w:val="TableContents"/>
              <w:bidi w:val="0"/>
              <w:spacing w:before="0" w:after="283"/>
              <w:jc w:val="left"/>
              <w:rPr/>
            </w:pPr>
            <w:r>
              <w:rPr/>
              <w:t xml:space="preserve">Malediivit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Mali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Malta </w:t>
            </w:r>
          </w:p>
        </w:tc>
        <w:tc>
          <w:tcPr>
            <w:tcW w:w="5083" w:type="dxa"/>
            <w:tcBorders/>
            <w:vAlign w:val="center"/>
          </w:tcPr>
          <w:p>
            <w:pPr>
              <w:pStyle w:val="TableContents"/>
              <w:bidi w:val="0"/>
              <w:spacing w:before="0" w:after="283"/>
              <w:jc w:val="left"/>
              <w:rPr/>
            </w:pPr>
            <w:r>
              <w:rPr/>
              <w:t xml:space="preserve">Jokaisella työntekijällä on oikeus palkalliseen vuosilomaan, jonka pituus vastaa vähintään neljää viikkoa ja neljää työpäivää 40-tuntisen työviikon ja 8-tuntisen työpäivän perusteella laskettuna. Työntekijöillä on myös oikeus 14 palkalliseen yleiseen vapaapäivään. </w:t>
            </w:r>
          </w:p>
        </w:tc>
        <w:tc>
          <w:tcPr>
            <w:tcW w:w="1285" w:type="dxa"/>
            <w:tcBorders/>
            <w:vAlign w:val="center"/>
          </w:tcPr>
          <w:p>
            <w:pPr>
              <w:pStyle w:val="TableContents"/>
              <w:bidi w:val="0"/>
              <w:spacing w:before="0" w:after="283"/>
              <w:jc w:val="left"/>
              <w:rPr/>
            </w:pPr>
            <w:r>
              <w:rPr/>
              <w:t xml:space="preserve">24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38 </w:t>
            </w:r>
          </w:p>
        </w:tc>
      </w:tr>
      <w:tr>
        <w:trPr/>
        <w:tc>
          <w:tcPr>
            <w:tcW w:w="1585" w:type="dxa"/>
            <w:tcBorders/>
            <w:vAlign w:val="center"/>
          </w:tcPr>
          <w:p>
            <w:pPr>
              <w:pStyle w:val="TableContents"/>
              <w:bidi w:val="0"/>
              <w:spacing w:before="0" w:after="283"/>
              <w:jc w:val="left"/>
              <w:rPr/>
            </w:pPr>
            <w:r>
              <w:rPr/>
              <w:t xml:space="preserve">Marshallinsaaret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Mauritania </w:t>
            </w:r>
          </w:p>
        </w:tc>
        <w:tc>
          <w:tcPr>
            <w:tcW w:w="5083" w:type="dxa"/>
            <w:tcBorders/>
            <w:vAlign w:val="center"/>
          </w:tcPr>
          <w:p>
            <w:pPr>
              <w:pStyle w:val="TableContents"/>
              <w:bidi w:val="0"/>
              <w:spacing w:before="0" w:after="283"/>
              <w:jc w:val="left"/>
              <w:rPr/>
            </w:pPr>
            <w:r>
              <w:rPr/>
              <w:t xml:space="preserve">12 kuukauden viitejakson jälkeen työntekijällä on oikeus 1,5 lomapäivään jokaista todellista palveluskuukautta kohti. Poikkeuksena on 3 päivää kuukaudessa työntekijöille, joiden vakituinen asuinpaikka ei ole Mauritaniassa. Vuosilomaa myönnetään yksi lisäpäivä 10-15 vuoden palvelusvuosien perusteella, kaksi lisäpäivää 15-20 vuoden palvelusvuosien perusteella ja kolme lisäpäivää yli 20 vuoden palvelusvuosien perusteella. Työntekijöillä on myös oikeus seitsemään palkalliseen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7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Mauritius </w:t>
            </w:r>
          </w:p>
        </w:tc>
        <w:tc>
          <w:tcPr>
            <w:tcW w:w="5083" w:type="dxa"/>
            <w:tcBorders/>
            <w:vAlign w:val="center"/>
          </w:tcPr>
          <w:p>
            <w:pPr>
              <w:pStyle w:val="TableContents"/>
              <w:bidi w:val="0"/>
              <w:spacing w:before="0" w:after="283"/>
              <w:jc w:val="left"/>
              <w:rPr/>
            </w:pPr>
            <w:r>
              <w:rPr/>
              <w:t xml:space="preserve">Jokaisella muulla kuin osa-aikaisella työntekijällä, joka on saman työnantajan palveluksessa yhtäjaksoisesti 12 peräkkäisen kuukauden ajan, on jokaisena seuraavana 12 kuukauden jaksona, jona hän on yhtäjaksoisesti palveluksessa, oikeus 20 työpäivän vuosilomaan tai muulla vastaavalla nimellä kulkevaan lomaan. Tämän lisäksi jokaisella työntekijällä on oikeus 2 ylimääräiseen lomapäivään vuodessa ja 16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16 </w:t>
            </w:r>
          </w:p>
        </w:tc>
        <w:tc>
          <w:tcPr>
            <w:tcW w:w="1258" w:type="dxa"/>
            <w:tcBorders/>
            <w:vAlign w:val="center"/>
          </w:tcPr>
          <w:p>
            <w:pPr>
              <w:pStyle w:val="TableContents"/>
              <w:bidi w:val="0"/>
              <w:spacing w:before="0" w:after="283"/>
              <w:jc w:val="left"/>
              <w:rPr/>
            </w:pPr>
            <w:r>
              <w:rPr/>
              <w:t xml:space="preserve">38 </w:t>
            </w:r>
          </w:p>
        </w:tc>
      </w:tr>
      <w:tr>
        <w:trPr/>
        <w:tc>
          <w:tcPr>
            <w:tcW w:w="1585" w:type="dxa"/>
            <w:tcBorders/>
            <w:vAlign w:val="center"/>
          </w:tcPr>
          <w:p>
            <w:pPr>
              <w:pStyle w:val="TableContents"/>
              <w:bidi w:val="0"/>
              <w:spacing w:before="0" w:after="283"/>
              <w:jc w:val="left"/>
              <w:rPr/>
            </w:pPr>
            <w:r>
              <w:rPr/>
              <w:t xml:space="preserve">Meksiko </w:t>
            </w:r>
          </w:p>
        </w:tc>
        <w:tc>
          <w:tcPr>
            <w:tcW w:w="5083" w:type="dxa"/>
            <w:tcBorders/>
            <w:vAlign w:val="center"/>
          </w:tcPr>
          <w:p>
            <w:pPr>
              <w:pStyle w:val="TableContents"/>
              <w:bidi w:val="0"/>
              <w:spacing w:before="0" w:after="283"/>
              <w:jc w:val="left"/>
              <w:rPr/>
            </w:pPr>
            <w:r>
              <w:rPr/>
              <w:t xml:space="preserve">Vuosiloman kesto on vähintään 6 työpäivää, kun työntekijä on ollut yhden vuoden saman työnantajan palveluksessa. Kestoa pidennetään kahdella työpäivällä (enintään 12 työpäivään) jokaisena seuraavana palvelusvuotena. Neljännen palvelusvuoden jälkeen lomaa pidennetään kahdella päivällä jokaista viittä palvelusvuotta kohti. Työntekijöillä, jotka tekevät epäjatkuvaa ja kausiluonteista työtä, on oikeus vuosittaiseen lomajaksoon suhteessa vuoden aikana tehtyjen työpäivien määrään. Työntekijöillä on myös oikeus seitsemään palkalliseen yleiseen vapaapäivään. </w:t>
            </w:r>
          </w:p>
        </w:tc>
        <w:tc>
          <w:tcPr>
            <w:tcW w:w="1285" w:type="dxa"/>
            <w:tcBorders/>
            <w:vAlign w:val="center"/>
          </w:tcPr>
          <w:p>
            <w:pPr>
              <w:pStyle w:val="TableContents"/>
              <w:bidi w:val="0"/>
              <w:spacing w:before="0" w:after="283"/>
              <w:jc w:val="left"/>
              <w:rPr/>
            </w:pPr>
            <w:r>
              <w:rPr/>
              <w:t xml:space="preserve">6 </w:t>
            </w:r>
          </w:p>
        </w:tc>
        <w:tc>
          <w:tcPr>
            <w:tcW w:w="994" w:type="dxa"/>
            <w:tcBorders/>
            <w:vAlign w:val="center"/>
          </w:tcPr>
          <w:p>
            <w:pPr>
              <w:pStyle w:val="TableContents"/>
              <w:bidi w:val="0"/>
              <w:spacing w:before="0" w:after="283"/>
              <w:jc w:val="left"/>
              <w:rPr/>
            </w:pPr>
            <w:r>
              <w:rPr/>
              <w:t xml:space="preserve">7 </w:t>
            </w:r>
          </w:p>
        </w:tc>
        <w:tc>
          <w:tcPr>
            <w:tcW w:w="1258" w:type="dxa"/>
            <w:tcBorders/>
            <w:vAlign w:val="center"/>
          </w:tcPr>
          <w:p>
            <w:pPr>
              <w:pStyle w:val="TableContents"/>
              <w:bidi w:val="0"/>
              <w:spacing w:before="0" w:after="283"/>
              <w:jc w:val="left"/>
              <w:rPr/>
            </w:pPr>
            <w:r>
              <w:rPr/>
              <w:t xml:space="preserve">13 </w:t>
            </w:r>
          </w:p>
        </w:tc>
      </w:tr>
      <w:tr>
        <w:trPr/>
        <w:tc>
          <w:tcPr>
            <w:tcW w:w="1585" w:type="dxa"/>
            <w:tcBorders/>
            <w:vAlign w:val="center"/>
          </w:tcPr>
          <w:p>
            <w:pPr>
              <w:pStyle w:val="TableContents"/>
              <w:bidi w:val="0"/>
              <w:spacing w:before="0" w:after="283"/>
              <w:jc w:val="left"/>
              <w:rPr/>
            </w:pPr>
            <w:r>
              <w:rPr/>
              <w:t xml:space="preserve">Mikronesia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Moldova </w:t>
            </w:r>
          </w:p>
        </w:tc>
        <w:tc>
          <w:tcPr>
            <w:tcW w:w="5083" w:type="dxa"/>
            <w:tcBorders/>
            <w:vAlign w:val="center"/>
          </w:tcPr>
          <w:p>
            <w:pPr>
              <w:pStyle w:val="TableContents"/>
              <w:bidi w:val="0"/>
              <w:spacing w:before="0" w:after="283"/>
              <w:jc w:val="left"/>
              <w:rPr/>
            </w:pPr>
            <w:r>
              <w:rPr/>
              <w:t xml:space="preserve">Kaikilla työntekijöillä on oikeus palkalliseen vuosilomaan, jonka pituus on vähintään 28 kalenteripäivää ottamatta huomioon muita kuin arkipyhiä. Erityisalojen (koulutus, terveydenhuolto, julkinen palvelu jne.) työntekijöille voidaan myöntää eripituinen vuosiloma. Laissa ei ole säännöksiä palkasta yleisten vapaapäivien aikana.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20 </w:t>
            </w:r>
          </w:p>
        </w:tc>
      </w:tr>
      <w:tr>
        <w:trPr/>
        <w:tc>
          <w:tcPr>
            <w:tcW w:w="1585" w:type="dxa"/>
            <w:tcBorders/>
            <w:vAlign w:val="center"/>
          </w:tcPr>
          <w:p>
            <w:pPr>
              <w:pStyle w:val="TableContents"/>
              <w:bidi w:val="0"/>
              <w:spacing w:before="0" w:after="283"/>
              <w:jc w:val="left"/>
              <w:rPr/>
            </w:pPr>
            <w:r>
              <w:rPr/>
              <w:t xml:space="preserve">Mongolia </w:t>
            </w:r>
          </w:p>
        </w:tc>
        <w:tc>
          <w:tcPr>
            <w:tcW w:w="5083" w:type="dxa"/>
            <w:tcBorders/>
            <w:vAlign w:val="center"/>
          </w:tcPr>
          <w:p>
            <w:pPr>
              <w:pStyle w:val="TableContents"/>
              <w:bidi w:val="0"/>
              <w:spacing w:before="0" w:after="283"/>
              <w:jc w:val="left"/>
              <w:rPr/>
            </w:pPr>
            <w:r>
              <w:rPr/>
              <w:t xml:space="preserve">15 työpäivää yhden vuoden työsuhteen aikana. Korotus 29 työpäivään 32 työvuoden jälkeen. 48 työpäivän palkallinen loma opettajille ja professoreille kaikilla kouluasteilla, päiväkodeissa ja yliopistoissa palvelusvuosista riippumatta. Yleisten vapaapäivien palkkausta koskevia säännöksiä ei ole yksilöity.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15 </w:t>
            </w:r>
          </w:p>
        </w:tc>
      </w:tr>
      <w:tr>
        <w:trPr/>
        <w:tc>
          <w:tcPr>
            <w:tcW w:w="1585" w:type="dxa"/>
            <w:tcBorders/>
            <w:vAlign w:val="center"/>
          </w:tcPr>
          <w:p>
            <w:pPr>
              <w:pStyle w:val="TableContents"/>
              <w:bidi w:val="0"/>
              <w:spacing w:before="0" w:after="283"/>
              <w:jc w:val="left"/>
              <w:rPr/>
            </w:pPr>
            <w:r>
              <w:rPr/>
              <w:t xml:space="preserve">Montenegro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21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Marokko </w:t>
            </w:r>
          </w:p>
        </w:tc>
        <w:tc>
          <w:tcPr>
            <w:tcW w:w="5083" w:type="dxa"/>
            <w:tcBorders/>
            <w:vAlign w:val="center"/>
          </w:tcPr>
          <w:p>
            <w:pPr>
              <w:pStyle w:val="TableContents"/>
              <w:bidi w:val="0"/>
              <w:spacing w:before="0" w:after="283"/>
              <w:jc w:val="left"/>
              <w:rPr/>
            </w:pPr>
            <w:r>
              <w:rPr/>
              <w:t xml:space="preserve">Jokaisella työntekijällä, joka on työskennellyt yhtäjaksoisesti vähintään kuusi kuukautta samassa yrityksessä, on oikeus palkalliseen vuosilomaan seuraavasti: Alle 18-vuotiaiden osalta 2 päivää tehokasta työpäivää jokaista palveluskuukautta kohti. Palkallista vuosilomaa korotetaan yhdellä ja puolella tosiasiallisella työpäivällä koko 5 vuoden palvelusajalta, joka jatkuu tai ei jatku. Tätä korotusta ei kuitenkaan voi kerryttää, kun vuosiloman kokonaismäärä on saavuttanut 30 työpäivän rajan. Todellinen työpäivä on päivä, joka ei ole viikoittainen lepopäivä, pyhäpäivä tai yrityksen yleinen vapaapäivä. Työkuukausi määritellään seuraavasti: 26 tosiasiallista työpäivää tai 191 työtuntia muulla kuin maatalousalalla tai 208 työtuntia maatalousalalla.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Mosambik </w:t>
            </w:r>
          </w:p>
        </w:tc>
        <w:tc>
          <w:tcPr>
            <w:tcW w:w="5083" w:type="dxa"/>
            <w:tcBorders/>
            <w:vAlign w:val="center"/>
          </w:tcPr>
          <w:p>
            <w:pPr>
              <w:pStyle w:val="TableContents"/>
              <w:bidi w:val="0"/>
              <w:spacing w:before="0" w:after="283"/>
              <w:jc w:val="left"/>
              <w:rPr/>
            </w:pPr>
            <w:r>
              <w:rPr/>
              <w:t xml:space="preserve">Työntekijöillä on oikeus yhteen päivään jokaista tosiasiallisen palveluksen kuukautta kohti ensimmäisen palvelusvuoden aikana, kahteen päivään jokaista tosiasiallisen palveluksen kuukautta kohti toisen palvelusvuoden aikana ja kolmanteen palvelusvuoteen alkaen kolmeenkymmeneen päivään jokaista tosiasiallisen palveluksen vuotta kohti. Työntekijöillä on myös oikeus 9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Myanmar </w:t>
            </w:r>
          </w:p>
        </w:tc>
        <w:tc>
          <w:tcPr>
            <w:tcW w:w="5083" w:type="dxa"/>
            <w:tcBorders/>
            <w:vAlign w:val="center"/>
          </w:tcPr>
          <w:p>
            <w:pPr>
              <w:pStyle w:val="TableContents"/>
              <w:bidi w:val="0"/>
              <w:spacing w:before="0" w:after="283"/>
              <w:jc w:val="left"/>
              <w:rPr/>
            </w:pPr>
            <w:r>
              <w:rPr/>
              <w:t xml:space="preserve">Yli 15-vuotiailla työntekijöillä on oikeus 10 peräkkäiseen vapaapäivään vuodessa. Alle 15-vuotiailla työntekijöillä on oikeus 14 peräkkäiseen lomapäivään vuodessa. Työntekijöillä on myös oikeus 14 palkalliseen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24 </w:t>
            </w:r>
          </w:p>
        </w:tc>
      </w:tr>
      <w:tr>
        <w:trPr/>
        <w:tc>
          <w:tcPr>
            <w:tcW w:w="1585" w:type="dxa"/>
            <w:tcBorders/>
            <w:vAlign w:val="center"/>
          </w:tcPr>
          <w:p>
            <w:pPr>
              <w:pStyle w:val="TableContents"/>
              <w:bidi w:val="0"/>
              <w:spacing w:before="0" w:after="283"/>
              <w:jc w:val="left"/>
              <w:rPr/>
            </w:pPr>
            <w:r>
              <w:rPr/>
              <w:t xml:space="preserve">Namibia </w:t>
            </w:r>
          </w:p>
        </w:tc>
        <w:tc>
          <w:tcPr>
            <w:tcW w:w="5083" w:type="dxa"/>
            <w:tcBorders/>
            <w:vAlign w:val="center"/>
          </w:tcPr>
          <w:p>
            <w:pPr>
              <w:pStyle w:val="TableContents"/>
              <w:bidi w:val="0"/>
              <w:spacing w:before="0" w:after="283"/>
              <w:jc w:val="left"/>
              <w:rPr/>
            </w:pPr>
            <w:r>
              <w:rPr/>
              <w:t xml:space="preserve">Jokaisella työntekijällä on oikeus vähintään neljään peräkkäiseen viikkoon vuosilomaa kunkin vuosilomajakson aikana (joka tarkoittaa 12 peräkkäisen kuukauden pituista työsuhdetta saman työnantajan palveluksessa välittömästi työntekijän työsuhteen alkamisen tai viimeisen vuosilomajakson päättymisen jälkeen). Jos tavanomaisen työviikon päivien lukumäärä on 6, vuosilomaoikeus työpäivinä on 24 päivää.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Nauru </w:t>
            </w:r>
          </w:p>
        </w:tc>
        <w:tc>
          <w:tcPr>
            <w:tcW w:w="5083" w:type="dxa"/>
            <w:tcBorders/>
            <w:vAlign w:val="center"/>
          </w:tcPr>
          <w:p>
            <w:pPr>
              <w:pStyle w:val="TableContents"/>
              <w:bidi w:val="0"/>
              <w:spacing w:before="0" w:after="283"/>
              <w:jc w:val="left"/>
              <w:rPr/>
            </w:pPr>
            <w:r>
              <w:rPr/>
              <w:t xml:space="preserve">Ei palkallista vuosilomaa. </w:t>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Nepal </w:t>
            </w:r>
          </w:p>
        </w:tc>
        <w:tc>
          <w:tcPr>
            <w:tcW w:w="5083" w:type="dxa"/>
            <w:tcBorders/>
            <w:vAlign w:val="center"/>
          </w:tcPr>
          <w:p>
            <w:pPr>
              <w:pStyle w:val="TableContents"/>
              <w:bidi w:val="0"/>
              <w:spacing w:before="0" w:after="283"/>
              <w:jc w:val="left"/>
              <w:rPr/>
            </w:pPr>
            <w:r>
              <w:rPr/>
              <w:t xml:space="preserve">Jokaisella työntekijällä on oikeus palkalliseen kotilomaan, joka on yksi päivä jokaista 20 työpäivää kohti. Työntekijöillä on myös oikeus 13 palkalliseen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Alankomaat </w:t>
            </w:r>
          </w:p>
        </w:tc>
        <w:tc>
          <w:tcPr>
            <w:tcW w:w="5083" w:type="dxa"/>
            <w:tcBorders/>
            <w:vAlign w:val="center"/>
          </w:tcPr>
          <w:p>
            <w:pPr>
              <w:pStyle w:val="TableContents"/>
              <w:bidi w:val="0"/>
              <w:spacing w:before="0" w:after="283"/>
              <w:jc w:val="left"/>
              <w:rPr/>
            </w:pPr>
            <w:r>
              <w:rPr/>
              <w:t xml:space="preserve">Työntekijöillä on oikeus nelinkertaiseen viikkotyöpäivien määrään. Viisipäiväistä työviikkoa kohti työntekijällä on näin ollen oikeus 20 päivän vuosilomaan. Lakisääteisiä säännöksiä ei ole yleisten vapaapäivien palkkauksesta.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20 </w:t>
            </w:r>
          </w:p>
        </w:tc>
      </w:tr>
      <w:tr>
        <w:trPr/>
        <w:tc>
          <w:tcPr>
            <w:tcW w:w="1585" w:type="dxa"/>
            <w:tcBorders/>
            <w:vAlign w:val="center"/>
          </w:tcPr>
          <w:p>
            <w:pPr>
              <w:pStyle w:val="TableContents"/>
              <w:bidi w:val="0"/>
              <w:spacing w:before="0" w:after="283"/>
              <w:jc w:val="left"/>
              <w:rPr/>
            </w:pPr>
            <w:r>
              <w:rPr/>
              <w:t xml:space="preserve">Uusi-Seelanti </w:t>
            </w:r>
          </w:p>
        </w:tc>
        <w:tc>
          <w:tcPr>
            <w:tcW w:w="5083" w:type="dxa"/>
            <w:tcBorders/>
            <w:vAlign w:val="center"/>
          </w:tcPr>
          <w:p>
            <w:pPr>
              <w:pStyle w:val="TableContents"/>
              <w:bidi w:val="0"/>
              <w:spacing w:before="0" w:after="283"/>
              <w:jc w:val="left"/>
              <w:rPr/>
            </w:pPr>
            <w:r>
              <w:rPr/>
              <w:t xml:space="preserve">Työntekijöillä on oikeus vähintään 4 viikon palkalliseen vuosilomaan.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31 </w:t>
            </w:r>
          </w:p>
        </w:tc>
      </w:tr>
      <w:tr>
        <w:trPr/>
        <w:tc>
          <w:tcPr>
            <w:tcW w:w="1585" w:type="dxa"/>
            <w:tcBorders/>
            <w:vAlign w:val="center"/>
          </w:tcPr>
          <w:p>
            <w:pPr>
              <w:pStyle w:val="TableContents"/>
              <w:bidi w:val="0"/>
              <w:spacing w:before="0" w:after="283"/>
              <w:jc w:val="left"/>
              <w:rPr/>
            </w:pPr>
            <w:r>
              <w:rPr/>
              <w:t xml:space="preserve">Nicaragua </w:t>
            </w:r>
          </w:p>
        </w:tc>
        <w:tc>
          <w:tcPr>
            <w:tcW w:w="5083" w:type="dxa"/>
            <w:tcBorders/>
            <w:vAlign w:val="center"/>
          </w:tcPr>
          <w:p>
            <w:pPr>
              <w:pStyle w:val="TableContents"/>
              <w:bidi w:val="0"/>
              <w:spacing w:before="0" w:after="283"/>
              <w:jc w:val="left"/>
              <w:rPr/>
            </w:pPr>
            <w:r>
              <w:rPr/>
              <w:t xml:space="preserve">Jokaisella työntekijällä on oikeus 15 päivän yhtäjaksoiseen ja palkalliseen vuosilomaan sen jälkeen, kun hän on työskennellyt yhtäjaksoisesti saman työnantajan palveluksessa kuusi kuukautta. Työntekijöillä on myös oikeus 9 palkalliseen yleiseen vapaapäivään. </w:t>
            </w:r>
          </w:p>
        </w:tc>
        <w:tc>
          <w:tcPr>
            <w:tcW w:w="1285" w:type="dxa"/>
            <w:tcBorders/>
            <w:vAlign w:val="center"/>
          </w:tcPr>
          <w:p>
            <w:pPr>
              <w:pStyle w:val="TableContents"/>
              <w:bidi w:val="0"/>
              <w:spacing w:before="0" w:after="283"/>
              <w:jc w:val="left"/>
              <w:rPr/>
            </w:pPr>
            <w:r>
              <w:rPr/>
              <w:t xml:space="preserve">11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20 </w:t>
            </w:r>
          </w:p>
        </w:tc>
      </w:tr>
      <w:tr>
        <w:trPr/>
        <w:tc>
          <w:tcPr>
            <w:tcW w:w="1585" w:type="dxa"/>
            <w:tcBorders/>
            <w:vAlign w:val="center"/>
          </w:tcPr>
          <w:p>
            <w:pPr>
              <w:pStyle w:val="TableContents"/>
              <w:bidi w:val="0"/>
              <w:spacing w:before="0" w:after="283"/>
              <w:jc w:val="left"/>
              <w:rPr/>
            </w:pPr>
            <w:r>
              <w:rPr/>
              <w:t xml:space="preserve">Niger </w:t>
            </w:r>
          </w:p>
        </w:tc>
        <w:tc>
          <w:tcPr>
            <w:tcW w:w="5083" w:type="dxa"/>
            <w:tcBorders/>
            <w:vAlign w:val="center"/>
          </w:tcPr>
          <w:p>
            <w:pPr>
              <w:pStyle w:val="TableContents"/>
              <w:bidi w:val="0"/>
              <w:spacing w:before="0" w:after="283"/>
              <w:jc w:val="left"/>
              <w:rPr/>
            </w:pPr>
            <w:r>
              <w:rPr/>
              <w:t xml:space="preserve">Työntekijöillä on oikeus 30 kalenteripäivään (kaksi ja puoli kalenteripäivää kuukaudessa). Työntekijä voi saada lisää vapaapäiviä ikääntymisen perusteella: 2 lisäpäivää 20 vuoden työskentelyn jälkeen samassa yrityksessä, 4 lisäpäivää 25 vuoden jälkeen ja 6 lisäpäivää 30 vuoden jälkeen.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Nigeria </w:t>
            </w:r>
          </w:p>
        </w:tc>
        <w:tc>
          <w:tcPr>
            <w:tcW w:w="5083" w:type="dxa"/>
            <w:tcBorders/>
            <w:vAlign w:val="center"/>
          </w:tcPr>
          <w:p>
            <w:pPr>
              <w:pStyle w:val="TableContents"/>
              <w:bidi w:val="0"/>
              <w:spacing w:before="0" w:after="283"/>
              <w:jc w:val="left"/>
              <w:rPr/>
            </w:pPr>
            <w:r>
              <w:rPr/>
              <w:t xml:space="preserve">Jokaisella työntekijällä on kahdentoista kuukauden yhtäjaksoisen palveluksen jälkeen oikeus vähintään kuuden työpäivän pituiseen täyspalkkaiseen lomaan. </w:t>
            </w:r>
          </w:p>
        </w:tc>
        <w:tc>
          <w:tcPr>
            <w:tcW w:w="1285" w:type="dxa"/>
            <w:tcBorders/>
            <w:vAlign w:val="center"/>
          </w:tcPr>
          <w:p>
            <w:pPr>
              <w:pStyle w:val="TableContents"/>
              <w:bidi w:val="0"/>
              <w:spacing w:before="0" w:after="283"/>
              <w:jc w:val="left"/>
              <w:rPr/>
            </w:pPr>
            <w:r>
              <w:rPr/>
              <w:t xml:space="preserve">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Norja </w:t>
            </w:r>
          </w:p>
        </w:tc>
        <w:tc>
          <w:tcPr>
            <w:tcW w:w="5083" w:type="dxa"/>
            <w:tcBorders/>
            <w:vAlign w:val="center"/>
          </w:tcPr>
          <w:p>
            <w:pPr>
              <w:pStyle w:val="TableContents"/>
              <w:bidi w:val="0"/>
              <w:spacing w:before="0" w:after="283"/>
              <w:jc w:val="left"/>
              <w:rPr/>
            </w:pPr>
            <w:r>
              <w:rPr/>
              <w:t xml:space="preserve">Työnantajien on annettava työntekijöille 25 työpäivää lomaa lomien yhteydessä joka lomanmääräytymisvuosi. Työpäiviksi lasketaan kaikki päivät lukuun ottamatta sunnuntaita ja lakisääteisiä kirkollisia tai yleisiä vapaapäiviä. Työntekijöillä on myös oikeus kahteen palkalliseen yleiseen vapaapäivään.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Oman </w:t>
            </w:r>
          </w:p>
        </w:tc>
        <w:tc>
          <w:tcPr>
            <w:tcW w:w="5083" w:type="dxa"/>
            <w:tcBorders/>
            <w:vAlign w:val="center"/>
          </w:tcPr>
          <w:p>
            <w:pPr>
              <w:pStyle w:val="TableContents"/>
              <w:bidi w:val="0"/>
              <w:spacing w:before="0" w:after="283"/>
              <w:jc w:val="left"/>
              <w:rPr/>
            </w:pPr>
            <w:r>
              <w:rPr/>
              <w:t xml:space="preserve">Työntekijöillä on oikeus 30 päivän vuosilomaan ja 9 palkalliseen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31 </w:t>
            </w:r>
          </w:p>
        </w:tc>
      </w:tr>
      <w:tr>
        <w:trPr/>
        <w:tc>
          <w:tcPr>
            <w:tcW w:w="1585" w:type="dxa"/>
            <w:tcBorders/>
            <w:vAlign w:val="center"/>
          </w:tcPr>
          <w:p>
            <w:pPr>
              <w:pStyle w:val="TableContents"/>
              <w:bidi w:val="0"/>
              <w:spacing w:before="0" w:after="283"/>
              <w:jc w:val="left"/>
              <w:rPr/>
            </w:pPr>
            <w:r>
              <w:rPr/>
              <w:t xml:space="preserve">Pakistan </w:t>
            </w:r>
          </w:p>
        </w:tc>
        <w:tc>
          <w:tcPr>
            <w:tcW w:w="5083" w:type="dxa"/>
            <w:tcBorders/>
            <w:vAlign w:val="center"/>
          </w:tcPr>
          <w:p>
            <w:pPr>
              <w:pStyle w:val="TableContents"/>
              <w:bidi w:val="0"/>
              <w:spacing w:before="0" w:after="283"/>
              <w:jc w:val="left"/>
              <w:rPr/>
            </w:pPr>
            <w:r>
              <w:rPr/>
              <w:t xml:space="preserve">Tehdastyöläisillä, kaupallisten laitosten työntekijöillä ja maantieliikenteen työntekijöillä on oikeus 14 päivän lomapäiviin, mukaan lukien viikoittaiset lepopäivät, edellyttäen, että he ovat työskennelleet yhtäjaksoisesti koko vuoden. Yli 90 päivää sairaus-, tapaturma- tai luvallisella lomalla ja vähintään yhden päivän luvattomalla lomalla tai laittomassa lakossa olevat henkilöt menettävät tämän oikeuden. Kaivostyöntekijöillä on oikeus yhteen lomapäivään jokaista 17 maan alla tehtyä työpäivää kohti ja yhteen päivään jokaista maan päällä tehtyä 20 työpäivää kohti, mikä on yleensä yli 14 päivää. Sanomalehtien työntekijöillä ei ole laissa säädettyä oikeutta tiettyyn määrään päiviä, vaan heillä on oikeus palkalliseen lomaan, jonka pituus on vähintään 1/111 sen ajan, jonka he viettävät työssä. Tehtaan työntekijöillä on myös oikeus 17 palkalliseen vapaapäivään. Yritykset ja valtion virastot antavat keskimäärin vähintään 15 palkallista vapaapäivää vuodessa. </w:t>
            </w:r>
          </w:p>
        </w:tc>
        <w:tc>
          <w:tcPr>
            <w:tcW w:w="1285" w:type="dxa"/>
            <w:tcBorders/>
            <w:vAlign w:val="center"/>
          </w:tcPr>
          <w:p>
            <w:pPr>
              <w:pStyle w:val="TableContents"/>
              <w:bidi w:val="0"/>
              <w:spacing w:before="0" w:after="283"/>
              <w:jc w:val="left"/>
              <w:rPr/>
            </w:pPr>
            <w:r>
              <w:rPr/>
              <w:t xml:space="preserve">14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Palau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Palestiina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Panama </w:t>
            </w:r>
          </w:p>
        </w:tc>
        <w:tc>
          <w:tcPr>
            <w:tcW w:w="5083" w:type="dxa"/>
            <w:tcBorders/>
            <w:vAlign w:val="center"/>
          </w:tcPr>
          <w:p>
            <w:pPr>
              <w:pStyle w:val="TableContents"/>
              <w:bidi w:val="0"/>
              <w:spacing w:before="0" w:after="283"/>
              <w:jc w:val="left"/>
              <w:rPr/>
            </w:pPr>
            <w:r>
              <w:rPr/>
              <w:t xml:space="preserve">Työntekijöillä on oikeus 30 päivän vuosilomaan ja 10 palkalliseen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Papua-Uusi-Guinea </w:t>
            </w:r>
          </w:p>
        </w:tc>
        <w:tc>
          <w:tcPr>
            <w:tcW w:w="5083" w:type="dxa"/>
            <w:tcBorders/>
            <w:vAlign w:val="center"/>
          </w:tcPr>
          <w:p>
            <w:pPr>
              <w:pStyle w:val="TableContents"/>
              <w:bidi w:val="0"/>
              <w:spacing w:before="0" w:after="283"/>
              <w:jc w:val="left"/>
              <w:rPr/>
            </w:pPr>
            <w:r>
              <w:rPr/>
              <w:t xml:space="preserve">Työntekijöillä on oikeus 14 peräkkäiseen vuosilomaan, mukaan lukien vapaapäivät. Työntekijöillä on myös oikeus 9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Paraguay </w:t>
            </w:r>
          </w:p>
        </w:tc>
        <w:tc>
          <w:tcPr>
            <w:tcW w:w="5083" w:type="dxa"/>
            <w:tcBorders/>
            <w:vAlign w:val="center"/>
          </w:tcPr>
          <w:p>
            <w:pPr>
              <w:pStyle w:val="TableContents"/>
              <w:bidi w:val="0"/>
              <w:spacing w:before="0" w:after="283"/>
              <w:jc w:val="left"/>
              <w:rPr/>
            </w:pPr>
            <w:r>
              <w:rPr/>
              <w:t xml:space="preserve">Jokaisella työntekijällä on oikeus palkalliseen vuosilomaan saman työnantajan palveluksessa työskentelyvuoden jälkeen, jonka on oltava vähintään: a) 12 peräkkäistä työpäivää työntekijöille, jotka ovat työskennelleet yhtäjaksoisesti alle viisi vuotta; b) 18 peräkkäistä työpäivää viiden ja alle kymmenen vuoden yhtäjaksoisen palveluksen jälkeen; c) 30 peräkkäistä työpäivää kymmenen vuoden yhtäjaksoisen palveluksen jälkeen.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Peru </w:t>
            </w:r>
          </w:p>
        </w:tc>
        <w:tc>
          <w:tcPr>
            <w:tcW w:w="5083" w:type="dxa"/>
            <w:tcBorders/>
            <w:vAlign w:val="center"/>
          </w:tcPr>
          <w:p>
            <w:pPr>
              <w:pStyle w:val="TableContents"/>
              <w:bidi w:val="0"/>
              <w:spacing w:before="0" w:after="283"/>
              <w:jc w:val="left"/>
              <w:rPr/>
            </w:pPr>
            <w:r>
              <w:rPr/>
              <w:t xml:space="preserve">Työntekijöillä on oikeus 30 kalenteripäivän vuosilomaan ja 12 palkalliseen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Filippiinit </w:t>
            </w:r>
          </w:p>
        </w:tc>
        <w:tc>
          <w:tcPr>
            <w:tcW w:w="5083" w:type="dxa"/>
            <w:tcBorders/>
            <w:vAlign w:val="center"/>
          </w:tcPr>
          <w:p>
            <w:pPr>
              <w:pStyle w:val="TableContents"/>
              <w:bidi w:val="0"/>
              <w:spacing w:before="0" w:after="283"/>
              <w:jc w:val="left"/>
              <w:rPr/>
            </w:pPr>
            <w:r>
              <w:rPr/>
              <w:t xml:space="preserve">Työntekijöillä on oikeus saada 5 päivää palkallista kannustusvapaata vuodessa. Työntekijöillä on myös oikeus 11 palkalliseen vapaapäivään. </w:t>
            </w:r>
          </w:p>
        </w:tc>
        <w:tc>
          <w:tcPr>
            <w:tcW w:w="1285" w:type="dxa"/>
            <w:tcBorders/>
            <w:vAlign w:val="center"/>
          </w:tcPr>
          <w:p>
            <w:pPr>
              <w:pStyle w:val="TableContents"/>
              <w:bidi w:val="0"/>
              <w:spacing w:before="0" w:after="283"/>
              <w:jc w:val="left"/>
              <w:rPr/>
            </w:pPr>
            <w:r>
              <w:rPr/>
              <w:t xml:space="preserve">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16 </w:t>
            </w:r>
          </w:p>
        </w:tc>
      </w:tr>
      <w:tr>
        <w:trPr/>
        <w:tc>
          <w:tcPr>
            <w:tcW w:w="1585" w:type="dxa"/>
            <w:tcBorders/>
            <w:vAlign w:val="center"/>
          </w:tcPr>
          <w:p>
            <w:pPr>
              <w:pStyle w:val="TableContents"/>
              <w:bidi w:val="0"/>
              <w:spacing w:before="0" w:after="283"/>
              <w:jc w:val="left"/>
              <w:rPr/>
            </w:pPr>
            <w:r>
              <w:rPr/>
              <w:t xml:space="preserve">Puola </w:t>
            </w:r>
          </w:p>
        </w:tc>
        <w:tc>
          <w:tcPr>
            <w:tcW w:w="5083" w:type="dxa"/>
            <w:tcBorders/>
            <w:vAlign w:val="center"/>
          </w:tcPr>
          <w:p>
            <w:pPr>
              <w:pStyle w:val="TableContents"/>
              <w:bidi w:val="0"/>
              <w:spacing w:before="0" w:after="283"/>
              <w:jc w:val="left"/>
              <w:rPr/>
            </w:pPr>
            <w:r>
              <w:rPr/>
              <w:t xml:space="preserve">20 työpäivää vuodessa 10 ensimmäisen työvuoden aikana ja 26 työpäivää sen jälkeen. Toisen ja kolmannen asteen koulutus lasketaan osittain mukaan työaikaan, ja se voi olla 3 vuotta ammatillisessa peruskoulussa ja 8 vuotta kandidaatin tutkinnossa.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Portugali </w:t>
            </w:r>
          </w:p>
        </w:tc>
        <w:tc>
          <w:tcPr>
            <w:tcW w:w="5083" w:type="dxa"/>
            <w:tcBorders/>
            <w:vAlign w:val="center"/>
          </w:tcPr>
          <w:p>
            <w:pPr>
              <w:pStyle w:val="TableContents"/>
              <w:bidi w:val="0"/>
              <w:spacing w:before="0" w:after="283"/>
              <w:jc w:val="left"/>
              <w:rPr/>
            </w:pPr>
            <w:r>
              <w:rPr/>
              <w:t xml:space="preserve">Työntekijöillä on oikeus palkallisiin vapaapäiviin, jotka ovat pakollisia ja joiden vähimmäiskesto on 22 työpäivää.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Puerto Rico </w:t>
            </w:r>
          </w:p>
        </w:tc>
        <w:tc>
          <w:tcPr>
            <w:tcW w:w="5083" w:type="dxa"/>
            <w:tcBorders/>
            <w:vAlign w:val="center"/>
          </w:tcPr>
          <w:p>
            <w:pPr>
              <w:pStyle w:val="TableContents"/>
              <w:bidi w:val="0"/>
              <w:spacing w:before="0" w:after="283"/>
              <w:jc w:val="left"/>
              <w:rPr/>
            </w:pPr>
            <w:r>
              <w:rPr/>
              <w:t xml:space="preserve">Työntekijöillä on oikeus 15 päivän palkalliseen vuosilomaan. Lakisääteisiä säännöksiä ei ole yleisten vapaapäivien palkkauksesta.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15 </w:t>
            </w:r>
          </w:p>
        </w:tc>
      </w:tr>
      <w:tr>
        <w:trPr/>
        <w:tc>
          <w:tcPr>
            <w:tcW w:w="1585" w:type="dxa"/>
            <w:tcBorders/>
            <w:vAlign w:val="center"/>
          </w:tcPr>
          <w:p>
            <w:pPr>
              <w:pStyle w:val="TableContents"/>
              <w:bidi w:val="0"/>
              <w:spacing w:before="0" w:after="283"/>
              <w:jc w:val="left"/>
              <w:rPr/>
            </w:pPr>
            <w:r>
              <w:rPr/>
              <w:t xml:space="preserve">Qatar </w:t>
            </w:r>
          </w:p>
        </w:tc>
        <w:tc>
          <w:tcPr>
            <w:tcW w:w="5083" w:type="dxa"/>
            <w:tcBorders/>
            <w:vAlign w:val="center"/>
          </w:tcPr>
          <w:p>
            <w:pPr>
              <w:pStyle w:val="TableContents"/>
              <w:bidi w:val="0"/>
              <w:spacing w:before="0" w:after="283"/>
              <w:jc w:val="left"/>
              <w:rPr/>
            </w:pPr>
            <w:r>
              <w:rPr/>
              <w:t xml:space="preserve">Vuosiloman on oltava vähintään kolme viikkoa työntekijälle, jonka palvelusaika on alle viisi vuotta, ja neljä viikkoa työntekijälle, jonka palvelusaika on yli viisi vuotta.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Romania </w:t>
            </w:r>
          </w:p>
        </w:tc>
        <w:tc>
          <w:tcPr>
            <w:tcW w:w="5083" w:type="dxa"/>
            <w:tcBorders/>
            <w:vAlign w:val="center"/>
          </w:tcPr>
          <w:p>
            <w:pPr>
              <w:pStyle w:val="TableContents"/>
              <w:bidi w:val="0"/>
              <w:spacing w:before="0" w:after="283"/>
              <w:jc w:val="left"/>
              <w:rPr/>
            </w:pPr>
            <w:r>
              <w:rPr/>
              <w:t xml:space="preserve">Työntekijöillä on oikeus vähintään 20 päivän palkalliseen lomaan vuodessa; vammaisilla, alaikäisillä tai vaikeissa tai vaarallisissa olosuhteissa työskentelevillä on oikeus 23 päivään vuodessa. Palkallisia lisäpäiviä on saatavilla vaihtelevasti elämäntapahtumien, kuten avioliiton tai kuolemantapauksen, lapsen syntymän (kumppanin osalta, joka ei ole isyys-/äitiysvapaalla), verenluovutuksen tai työpaikan vaihdon vuoksi. Työntekijöillä on myös oikeus 13 palkalliseen yleiseen vapaapäivään sekä enintään 90 päivän palkattomaan vapaaseen vuosittain tutkintotutkintoihin valmistautumista varten. Palkatonta lomaa voi pyytää myös mistä tahansa muusta syystä, mutta työnantajalla ei ole lakisääteistä velvollisuutta suostua siihen.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33 </w:t>
            </w:r>
          </w:p>
        </w:tc>
      </w:tr>
      <w:tr>
        <w:trPr/>
        <w:tc>
          <w:tcPr>
            <w:tcW w:w="1585" w:type="dxa"/>
            <w:tcBorders/>
            <w:vAlign w:val="center"/>
          </w:tcPr>
          <w:p>
            <w:pPr>
              <w:pStyle w:val="TableContents"/>
              <w:bidi w:val="0"/>
              <w:spacing w:before="0" w:after="283"/>
              <w:jc w:val="left"/>
              <w:rPr/>
            </w:pPr>
            <w:r>
              <w:rPr/>
              <w:t xml:space="preserve">Venäjä </w:t>
            </w:r>
          </w:p>
        </w:tc>
        <w:tc>
          <w:tcPr>
            <w:tcW w:w="5083" w:type="dxa"/>
            <w:tcBorders/>
            <w:vAlign w:val="center"/>
          </w:tcPr>
          <w:p>
            <w:pPr>
              <w:pStyle w:val="TableContents"/>
              <w:bidi w:val="0"/>
              <w:spacing w:before="0" w:after="283"/>
              <w:jc w:val="left"/>
              <w:rPr/>
            </w:pPr>
            <w:r>
              <w:rPr/>
              <w:t xml:space="preserve">Työntekijöillä on oikeus 28 kalenteripäivän (mukaan lukien lauantait ja sunnuntait) vuosilomaan ja 12 palkalliseen vapaapäivään. Tämä tarkoittaa yleensä 20 työpäivää lomaa.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Ruanda </w:t>
            </w:r>
          </w:p>
        </w:tc>
        <w:tc>
          <w:tcPr>
            <w:tcW w:w="5083" w:type="dxa"/>
            <w:tcBorders/>
            <w:vAlign w:val="center"/>
          </w:tcPr>
          <w:p>
            <w:pPr>
              <w:pStyle w:val="TableContents"/>
              <w:bidi w:val="0"/>
              <w:spacing w:before="0" w:after="283"/>
              <w:jc w:val="left"/>
              <w:rPr/>
            </w:pPr>
            <w:r>
              <w:rPr/>
              <w:t xml:space="preserve">Työntekijöillä on oikeus palkalliseen vapaaseen työnantajan kustannuksella, joka perustuu puoleentoista työpäivään jokaista kuukautta kohti, jona työ on tosiasiallisesti jatkunut. Virallisia vapaapäiviä ei oteta huomioon osana palkallista vuosilomaa. Työntekijä saa yhden työpäivän palkallisen vuosiloman jokaista kolmea samassa laitoksessa vietettyä työvuotta kohden. Palkallinen vuosiloma ei kuitenkaan missään tapauksessa voi ylittää kahtakymmentä yhtä (21) työpäivää.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26 </w:t>
            </w:r>
          </w:p>
        </w:tc>
      </w:tr>
      <w:tr>
        <w:trPr/>
        <w:tc>
          <w:tcPr>
            <w:tcW w:w="1585" w:type="dxa"/>
            <w:tcBorders/>
            <w:vAlign w:val="center"/>
          </w:tcPr>
          <w:p>
            <w:pPr>
              <w:pStyle w:val="TableContents"/>
              <w:bidi w:val="0"/>
              <w:spacing w:before="0" w:after="283"/>
              <w:jc w:val="left"/>
              <w:rPr/>
            </w:pPr>
            <w:r>
              <w:rPr/>
              <w:t xml:space="preserve">Samoa </w:t>
            </w:r>
          </w:p>
        </w:tc>
        <w:tc>
          <w:tcPr>
            <w:tcW w:w="5083" w:type="dxa"/>
            <w:tcBorders/>
            <w:vAlign w:val="center"/>
          </w:tcPr>
          <w:p>
            <w:pPr>
              <w:pStyle w:val="TableContents"/>
              <w:bidi w:val="0"/>
              <w:spacing w:before="0" w:after="283"/>
              <w:jc w:val="left"/>
              <w:rPr/>
            </w:pPr>
            <w:r>
              <w:rPr/>
              <w:t xml:space="preserve">Työntekijöillä on oikeus vähintään 10 päivän palkalliseen vuosilomaan, joka pidetään työnantajan ja työntekijän yhteisesti sopimina päivinä.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21 </w:t>
            </w:r>
          </w:p>
        </w:tc>
      </w:tr>
      <w:tr>
        <w:trPr/>
        <w:tc>
          <w:tcPr>
            <w:tcW w:w="1585" w:type="dxa"/>
            <w:tcBorders/>
            <w:vAlign w:val="center"/>
          </w:tcPr>
          <w:p>
            <w:pPr>
              <w:pStyle w:val="TableContents"/>
              <w:bidi w:val="0"/>
              <w:spacing w:before="0" w:after="283"/>
              <w:jc w:val="left"/>
              <w:rPr/>
            </w:pPr>
            <w:r>
              <w:rPr/>
              <w:t xml:space="preserve">Saint Kitts ja Nevis </w:t>
            </w:r>
          </w:p>
        </w:tc>
        <w:tc>
          <w:tcPr>
            <w:tcW w:w="5083" w:type="dxa"/>
            <w:tcBorders/>
            <w:vAlign w:val="center"/>
          </w:tcPr>
          <w:p>
            <w:pPr>
              <w:pStyle w:val="TableContents"/>
              <w:bidi w:val="0"/>
              <w:spacing w:before="0" w:after="283"/>
              <w:jc w:val="left"/>
              <w:rPr/>
            </w:pPr>
            <w:r>
              <w:rPr/>
              <w:t xml:space="preserve">Jokaisella työntekijällä on oikeus vähintään 14 päivän palkalliseen vuosilomaan yhden työvuoden jälkeen. Sunnuntaita ja yleisiä vapaapäiviä ei lueta vuosilomaan, joten sitä pidennetään yhdellä päivällä kutakin sunnuntaita tai yleistä vapaapäivää kohden.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Saint Lucia </w:t>
            </w:r>
          </w:p>
        </w:tc>
        <w:tc>
          <w:tcPr>
            <w:tcW w:w="5083" w:type="dxa"/>
            <w:tcBorders/>
            <w:vAlign w:val="center"/>
          </w:tcPr>
          <w:p>
            <w:pPr>
              <w:pStyle w:val="TableContents"/>
              <w:bidi w:val="0"/>
              <w:spacing w:before="0" w:after="283"/>
              <w:jc w:val="left"/>
              <w:rPr/>
            </w:pPr>
            <w:r>
              <w:rPr/>
              <w:t xml:space="preserve">Työntekijöillä on oikeus 14 työpäivän palkalliseen vuosilomaan vähintään kahdentoista kuukauden työsuhteen jälkeen; viiden vuoden jälkeen työntekijöillä on oikeus 21 työpäivään.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14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Saint Vincent ja Grenadiinit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16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San Marino </w:t>
            </w:r>
          </w:p>
        </w:tc>
        <w:tc>
          <w:tcPr>
            <w:tcW w:w="5083" w:type="dxa"/>
            <w:tcBorders/>
            <w:vAlign w:val="center"/>
          </w:tcPr>
          <w:p>
            <w:pPr>
              <w:pStyle w:val="TableContents"/>
              <w:bidi w:val="0"/>
              <w:spacing w:before="0" w:after="283"/>
              <w:jc w:val="left"/>
              <w:rPr/>
            </w:pPr>
            <w:r>
              <w:rPr/>
              <w:t xml:space="preserve">Kaikilla työntekijöillä on oikeus palkalliseen vuosilomaan, joka vaihtelee palkansaajien osalta 1-15 vuoden palvelusvuosista 10-20 päivään vuodessa ja palkansaajien ja välityöntekijöiden osalta 1-12 vuoden palvelusvuosista 10-12 päivään vuodessa.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São Tomé ja Príncipe </w:t>
            </w:r>
          </w:p>
        </w:tc>
        <w:tc>
          <w:tcPr>
            <w:tcW w:w="5083" w:type="dxa"/>
            <w:tcBorders/>
            <w:vAlign w:val="center"/>
          </w:tcPr>
          <w:p>
            <w:pPr>
              <w:pStyle w:val="TableContents"/>
              <w:bidi w:val="0"/>
              <w:spacing w:before="0" w:after="283"/>
              <w:jc w:val="left"/>
              <w:rPr/>
            </w:pPr>
            <w:r>
              <w:rPr/>
              <w:t xml:space="preserve">Työntekijöillä on oikeus 30 peräkkäiseen vuosilomapäivään, joihin ei lueta viikoittaisia lepojaksoja eikä ensimmäisiä tai viimeisiä vapaapäiviä. Työntekijöillä on myös oikeus 9 palkalliseen yleiseen vapaapäivään.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Saudi-Arabia </w:t>
            </w:r>
          </w:p>
        </w:tc>
        <w:tc>
          <w:tcPr>
            <w:tcW w:w="5083" w:type="dxa"/>
            <w:tcBorders/>
            <w:vAlign w:val="center"/>
          </w:tcPr>
          <w:p>
            <w:pPr>
              <w:pStyle w:val="TableContents"/>
              <w:bidi w:val="0"/>
              <w:spacing w:before="0" w:after="283"/>
              <w:jc w:val="left"/>
              <w:rPr/>
            </w:pPr>
            <w:r>
              <w:rPr/>
              <w:t xml:space="preserve">Työntekijällä on oikeus vähintään kahdenkymmenen yhden päivän pituiseen ennalta maksettuun vuosilomaan, jota pidennetään vähintään kolmenkymmenen päivän pituiseksi, jos työntekijä on ollut viisi vuotta yhtäjaksoisesti työnantajan palveluksessa.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21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30 </w:t>
            </w:r>
          </w:p>
        </w:tc>
      </w:tr>
      <w:tr>
        <w:trPr/>
        <w:tc>
          <w:tcPr>
            <w:tcW w:w="1585" w:type="dxa"/>
            <w:tcBorders/>
            <w:vAlign w:val="center"/>
          </w:tcPr>
          <w:p>
            <w:pPr>
              <w:pStyle w:val="TableContents"/>
              <w:bidi w:val="0"/>
              <w:spacing w:before="0" w:after="283"/>
              <w:jc w:val="left"/>
              <w:rPr/>
            </w:pPr>
            <w:r>
              <w:rPr/>
              <w:t xml:space="preserve">Senegal </w:t>
            </w:r>
          </w:p>
        </w:tc>
        <w:tc>
          <w:tcPr>
            <w:tcW w:w="5083" w:type="dxa"/>
            <w:tcBorders/>
            <w:vAlign w:val="center"/>
          </w:tcPr>
          <w:p>
            <w:pPr>
              <w:pStyle w:val="TableContents"/>
              <w:bidi w:val="0"/>
              <w:spacing w:before="0" w:after="283"/>
              <w:jc w:val="left"/>
              <w:rPr/>
            </w:pPr>
            <w:r>
              <w:rPr/>
              <w:t xml:space="preserve">Työntekijöillä on oikeus saada 2 päivää vuosilomaa jokaista vuoden aikana tehtyä työkuukautta kohti.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Serbia </w:t>
            </w:r>
          </w:p>
        </w:tc>
        <w:tc>
          <w:tcPr>
            <w:tcW w:w="5083" w:type="dxa"/>
            <w:tcBorders/>
            <w:vAlign w:val="center"/>
          </w:tcPr>
          <w:p>
            <w:pPr>
              <w:pStyle w:val="TableContents"/>
              <w:bidi w:val="0"/>
              <w:spacing w:before="0" w:after="283"/>
              <w:jc w:val="left"/>
              <w:rPr/>
            </w:pPr>
            <w:r>
              <w:rPr/>
              <w:t xml:space="preserve">Vähintään 20 työpäivää (käytännössä 4 viikkoa, koska laissa työviikoksi määritellään 5 työpäivää palkallisen loman osalta), lisäksi 9 arkipyhää ja enintään kaksi lisäpäivää työntekijän uskonnosta riippuen.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31 </w:t>
            </w:r>
          </w:p>
        </w:tc>
      </w:tr>
      <w:tr>
        <w:trPr/>
        <w:tc>
          <w:tcPr>
            <w:tcW w:w="1585" w:type="dxa"/>
            <w:tcBorders/>
            <w:vAlign w:val="center"/>
          </w:tcPr>
          <w:p>
            <w:pPr>
              <w:pStyle w:val="TableContents"/>
              <w:bidi w:val="0"/>
              <w:spacing w:before="0" w:after="283"/>
              <w:jc w:val="left"/>
              <w:rPr/>
            </w:pPr>
            <w:r>
              <w:rPr/>
              <w:t xml:space="preserve">Seychellit </w:t>
            </w:r>
          </w:p>
        </w:tc>
        <w:tc>
          <w:tcPr>
            <w:tcW w:w="5083" w:type="dxa"/>
            <w:tcBorders/>
            <w:vAlign w:val="center"/>
          </w:tcPr>
          <w:p>
            <w:pPr>
              <w:pStyle w:val="TableContents"/>
              <w:bidi w:val="0"/>
              <w:spacing w:before="0" w:after="283"/>
              <w:jc w:val="left"/>
              <w:rPr/>
            </w:pPr>
            <w:r>
              <w:rPr/>
              <w:t xml:space="preserve">Työntekijällä on oikeus 21 päivän palkalliseen vuosilomaan tai, jos työsuhde kestää alle vuoden, 1,75 päivään jokaista työsuhdekuukautta kohti; päivien yhteenlaskettu määrä pyöristetään ylöspäin suurimpaan kokonaislukuun.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Sierra Leone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Singapore </w:t>
            </w:r>
          </w:p>
        </w:tc>
        <w:tc>
          <w:tcPr>
            <w:tcW w:w="5083" w:type="dxa"/>
            <w:tcBorders/>
            <w:vAlign w:val="center"/>
          </w:tcPr>
          <w:p>
            <w:pPr>
              <w:pStyle w:val="TableContents"/>
              <w:bidi w:val="0"/>
              <w:spacing w:before="0" w:after="283"/>
              <w:jc w:val="left"/>
              <w:rPr/>
            </w:pPr>
            <w:r>
              <w:rPr/>
              <w:t xml:space="preserve">Työntekijällä on oikeus saada vähintään 7 päivää ja 1 lisäpäivä vuodessa, kuitenkin vähintään 14 päivää. Merimiehillä, kotitaloustyöntekijöillä tai johtavassa asemassa olevilla työntekijöillä ei ole lakisääteistä vähimmäislomaa.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7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18 </w:t>
            </w:r>
          </w:p>
        </w:tc>
      </w:tr>
      <w:tr>
        <w:trPr/>
        <w:tc>
          <w:tcPr>
            <w:tcW w:w="1585" w:type="dxa"/>
            <w:tcBorders/>
            <w:vAlign w:val="center"/>
          </w:tcPr>
          <w:p>
            <w:pPr>
              <w:pStyle w:val="TableContents"/>
              <w:bidi w:val="0"/>
              <w:spacing w:before="0" w:after="283"/>
              <w:jc w:val="left"/>
              <w:rPr/>
            </w:pPr>
            <w:r>
              <w:rPr/>
              <w:t xml:space="preserve">Slovakia </w:t>
            </w:r>
          </w:p>
        </w:tc>
        <w:tc>
          <w:tcPr>
            <w:tcW w:w="5083" w:type="dxa"/>
            <w:tcBorders/>
            <w:vAlign w:val="center"/>
          </w:tcPr>
          <w:p>
            <w:pPr>
              <w:pStyle w:val="TableContents"/>
              <w:bidi w:val="0"/>
              <w:spacing w:before="0" w:after="283"/>
              <w:jc w:val="left"/>
              <w:rPr/>
            </w:pPr>
            <w:r>
              <w:rPr/>
              <w:t xml:space="preserve">Palkallisen vuosiloman kesto on vähintään neljä viikkoa edellyttäen, että seitsemän peräkkäistä kalenteripäivää katsotaan yhdeksi viikoksi palkalliseksi lomaksi. Sovellettavan kalenterivuoden lopussa 33 vuotta täyttävän työntekijän vuosiloma on vähintään viisi viikkoa. Työntekijöillä on lisäksi oikeus 15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35 </w:t>
            </w:r>
          </w:p>
        </w:tc>
      </w:tr>
      <w:tr>
        <w:trPr/>
        <w:tc>
          <w:tcPr>
            <w:tcW w:w="1585" w:type="dxa"/>
            <w:tcBorders/>
            <w:vAlign w:val="center"/>
          </w:tcPr>
          <w:p>
            <w:pPr>
              <w:pStyle w:val="TableContents"/>
              <w:bidi w:val="0"/>
              <w:spacing w:before="0" w:after="283"/>
              <w:jc w:val="left"/>
              <w:rPr/>
            </w:pPr>
            <w:r>
              <w:rPr/>
              <w:t xml:space="preserve">Slovenia </w:t>
            </w:r>
          </w:p>
        </w:tc>
        <w:tc>
          <w:tcPr>
            <w:tcW w:w="5083" w:type="dxa"/>
            <w:tcBorders/>
            <w:vAlign w:val="center"/>
          </w:tcPr>
          <w:p>
            <w:pPr>
              <w:pStyle w:val="TableContents"/>
              <w:bidi w:val="0"/>
              <w:spacing w:before="0" w:after="283"/>
              <w:jc w:val="left"/>
              <w:rPr/>
            </w:pPr>
            <w:r>
              <w:rPr/>
              <w:t xml:space="preserve">Työntekijällä on oikeus vuosilomaan kalenterivuosittain, joka ei saa olla lyhyempi kuin neljä viikkoa, riippumatta siitä, työskenteleekö hän koko- vai osa-aikaisesti.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Salomonsaaret </w:t>
            </w:r>
          </w:p>
        </w:tc>
        <w:tc>
          <w:tcPr>
            <w:tcW w:w="5083" w:type="dxa"/>
            <w:tcBorders/>
            <w:vAlign w:val="center"/>
          </w:tcPr>
          <w:p>
            <w:pPr>
              <w:pStyle w:val="TableContents"/>
              <w:bidi w:val="0"/>
              <w:spacing w:before="0" w:after="283"/>
              <w:jc w:val="left"/>
              <w:rPr/>
            </w:pPr>
            <w:r>
              <w:rPr/>
              <w:t xml:space="preserve">Työnantajalla on oikeus saada lomaa vähintään 1,25 työpäivää kultakin täydeltä kalenterikuukaudelta, jonka hän on työskennellyt yrityksessä.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15 </w:t>
            </w:r>
          </w:p>
        </w:tc>
      </w:tr>
      <w:tr>
        <w:trPr/>
        <w:tc>
          <w:tcPr>
            <w:tcW w:w="1585" w:type="dxa"/>
            <w:tcBorders/>
            <w:vAlign w:val="center"/>
          </w:tcPr>
          <w:p>
            <w:pPr>
              <w:pStyle w:val="TableContents"/>
              <w:bidi w:val="0"/>
              <w:spacing w:before="0" w:after="283"/>
              <w:jc w:val="left"/>
              <w:rPr/>
            </w:pPr>
            <w:r>
              <w:rPr/>
              <w:t xml:space="preserve">Somalia </w:t>
            </w:r>
          </w:p>
        </w:tc>
        <w:tc>
          <w:tcPr>
            <w:tcW w:w="5083" w:type="dxa"/>
            <w:tcBorders/>
            <w:vAlign w:val="center"/>
          </w:tcPr>
          <w:p>
            <w:pPr>
              <w:pStyle w:val="TableContents"/>
              <w:bidi w:val="0"/>
              <w:spacing w:before="0" w:after="283"/>
              <w:jc w:val="left"/>
              <w:rPr/>
            </w:pPr>
            <w:r>
              <w:rPr/>
              <w:t xml:space="preserve">Työntekijöillä on oikeus 15 päivän palkalliseen vuosilomaan ja 9 palkalliseen yleiseen vapaapäivään. </w:t>
            </w:r>
          </w:p>
        </w:tc>
        <w:tc>
          <w:tcPr>
            <w:tcW w:w="1285" w:type="dxa"/>
            <w:tcBorders/>
            <w:vAlign w:val="center"/>
          </w:tcPr>
          <w:p>
            <w:pPr>
              <w:pStyle w:val="TableContents"/>
              <w:bidi w:val="0"/>
              <w:spacing w:before="0" w:after="283"/>
              <w:jc w:val="left"/>
              <w:rPr/>
            </w:pPr>
            <w:r>
              <w:rPr/>
              <w:t xml:space="preserve">13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Etelä-Afrikka </w:t>
            </w:r>
          </w:p>
        </w:tc>
        <w:tc>
          <w:tcPr>
            <w:tcW w:w="5083" w:type="dxa"/>
            <w:tcBorders/>
            <w:vAlign w:val="center"/>
          </w:tcPr>
          <w:p>
            <w:pPr>
              <w:pStyle w:val="TableContents"/>
              <w:bidi w:val="0"/>
              <w:spacing w:before="0" w:after="283"/>
              <w:jc w:val="left"/>
              <w:rPr/>
            </w:pPr>
            <w:r>
              <w:rPr/>
              <w:t xml:space="preserve">21 peräkkäistä päivää tai 1 päivä jokaista 17:ää työpäivää kohti tai 1 tunti jokaista 17:ää työtuntia kohti, Säännöllisesti työskentelevät työntekijät voivat pitää 3 päivää perhevapaata. Lomalainsäädäntöä ei sovelleta puolustusvoimien, kansallisen tiedustelupalvelun, Etelä-Afrikan salaisen palvelun tai hyväntekeväisyysjärjestön palveluksessa työskenteleviin palkattomiin vapaaehtoistyöntekijöihin.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Etelä-Sudan </w:t>
            </w:r>
          </w:p>
        </w:tc>
        <w:tc>
          <w:tcPr>
            <w:tcW w:w="5083" w:type="dxa"/>
            <w:tcBorders/>
            <w:vAlign w:val="center"/>
          </w:tcPr>
          <w:p>
            <w:pPr>
              <w:pStyle w:val="TableContents"/>
              <w:bidi w:val="0"/>
              <w:spacing w:before="0" w:after="283"/>
              <w:jc w:val="left"/>
              <w:rPr/>
            </w:pPr>
            <w:r>
              <w:rPr/>
              <w:t xml:space="preserve">Työntekijöillä on oikeus palkalliseen vuosilomaan jokaiselta palvelusvuodelta: 20 päivää yhdestä kolmeen vuotta yhtäjaksoisesti palvelleena, 25 päivää kahdeksasta viidentoista (alle) vuoteen yhtäjaksoisesti palvelleena ja 30 päivää 15 vuotta tai enemmän työnantajan palveluksessa olleena. Työntekijöillä on myös oikeus 12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Espanja </w:t>
            </w:r>
          </w:p>
        </w:tc>
        <w:tc>
          <w:tcPr>
            <w:tcW w:w="5083" w:type="dxa"/>
            <w:tcBorders/>
            <w:vAlign w:val="center"/>
          </w:tcPr>
          <w:p>
            <w:pPr>
              <w:pStyle w:val="TableContents"/>
              <w:bidi w:val="0"/>
              <w:spacing w:before="0" w:after="283"/>
              <w:jc w:val="left"/>
              <w:rPr/>
            </w:pPr>
            <w:r>
              <w:rPr/>
              <w:t xml:space="preserve">Työntekijöillä on oikeus 30 kalenteripäivän vuosilomaan ja 14 palkalliseen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36 </w:t>
            </w:r>
          </w:p>
        </w:tc>
      </w:tr>
      <w:tr>
        <w:trPr/>
        <w:tc>
          <w:tcPr>
            <w:tcW w:w="1585" w:type="dxa"/>
            <w:tcBorders/>
            <w:vAlign w:val="center"/>
          </w:tcPr>
          <w:p>
            <w:pPr>
              <w:pStyle w:val="TableContents"/>
              <w:bidi w:val="0"/>
              <w:spacing w:before="0" w:after="283"/>
              <w:jc w:val="left"/>
              <w:rPr/>
            </w:pPr>
            <w:r>
              <w:rPr/>
              <w:t xml:space="preserve">Sri Lanka </w:t>
            </w:r>
          </w:p>
        </w:tc>
        <w:tc>
          <w:tcPr>
            <w:tcW w:w="5083" w:type="dxa"/>
            <w:tcBorders/>
            <w:vAlign w:val="center"/>
          </w:tcPr>
          <w:p>
            <w:pPr>
              <w:pStyle w:val="TableContents"/>
              <w:bidi w:val="0"/>
              <w:spacing w:before="0" w:after="283"/>
              <w:jc w:val="left"/>
              <w:rPr/>
            </w:pPr>
            <w:r>
              <w:rPr/>
              <w:t xml:space="preserve">Käytännössä suurin osa uskonnollisista juhlapyhistä ja juhlapyhistä on useimpien työntekijöiden käytettävissä - ja yksilön uskonnollisten mieltymysten ja sopimuksen mukaan. Myymälä- ja toimistotyöntekijöillä on kuitenkin oikeus vähintään 14 päivän vuosilomaan jokaista työvuotta kohden, ja heillä on myös oikeus kahdeksaan palkalliseen yleiseen vapaapäivään. </w:t>
            </w:r>
          </w:p>
        </w:tc>
        <w:tc>
          <w:tcPr>
            <w:tcW w:w="1285" w:type="dxa"/>
            <w:tcBorders/>
            <w:vAlign w:val="center"/>
          </w:tcPr>
          <w:p>
            <w:pPr>
              <w:pStyle w:val="TableContents"/>
              <w:bidi w:val="0"/>
              <w:spacing w:before="0" w:after="283"/>
              <w:jc w:val="left"/>
              <w:rPr>
                <w:sz w:val="4"/>
                <w:szCs w:val="4"/>
              </w:rPr>
            </w:pPr>
            <w:r>
              <w:rPr>
                <w:sz w:val="4"/>
                <w:szCs w:val="4"/>
              </w:rPr>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Sudan </w:t>
            </w:r>
          </w:p>
        </w:tc>
        <w:tc>
          <w:tcPr>
            <w:tcW w:w="5083" w:type="dxa"/>
            <w:tcBorders/>
            <w:vAlign w:val="center"/>
          </w:tcPr>
          <w:p>
            <w:pPr>
              <w:pStyle w:val="TableContents"/>
              <w:bidi w:val="0"/>
              <w:spacing w:before="0" w:after="283"/>
              <w:jc w:val="left"/>
              <w:rPr/>
            </w:pPr>
            <w:r>
              <w:rPr/>
              <w:t xml:space="preserve">Työntekijöillä on oikeus vuosilomaan seuraavasti: 20 päivää, jos työntekijä on ollut työnantajansa palveluksessa yhtäjaksoisesti yhdestä kolmeen vuotta; 25 päivää, jos työntekijä on ollut työnantajansa palveluksessa yhtäjaksoisesti kahdeksan vuotta tai alle 15 vuotta; 30 päivää, jos työntekijä on ollut työnantajansa palveluksessa yhtäjaksoisesti 15 vuotta tai enemmän.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Suriname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Swazimaa </w:t>
            </w:r>
          </w:p>
        </w:tc>
        <w:tc>
          <w:tcPr>
            <w:tcW w:w="5083" w:type="dxa"/>
            <w:tcBorders/>
            <w:vAlign w:val="center"/>
          </w:tcPr>
          <w:p>
            <w:pPr>
              <w:pStyle w:val="TableContents"/>
              <w:bidi w:val="0"/>
              <w:spacing w:before="0" w:after="283"/>
              <w:jc w:val="left"/>
              <w:rPr/>
            </w:pPr>
            <w:r>
              <w:rPr/>
              <w:t xml:space="preserve">Työntekijällä on oikeus vähintään kahteen lomaviikkoon jokaista 12 kuukautta kohti, jonka hän on ollut työnantajan palveluksessa.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Ruotsi </w:t>
            </w:r>
          </w:p>
        </w:tc>
        <w:tc>
          <w:tcPr>
            <w:tcW w:w="5083" w:type="dxa"/>
            <w:tcBorders/>
            <w:vAlign w:val="center"/>
          </w:tcPr>
          <w:p>
            <w:pPr>
              <w:pStyle w:val="TableContents"/>
              <w:bidi w:val="0"/>
              <w:spacing w:before="0" w:after="283"/>
              <w:jc w:val="left"/>
              <w:rPr/>
            </w:pPr>
            <w:r>
              <w:rPr/>
              <w:t xml:space="preserve">Työntekijöillä on oikeus 25 arkipäivän vuosilomaan. Lakisääteisiä säännöksiä ei ole yleisten vapaapäivien palkkauksesta. Yleinen käytäntö on kuitenkin se, että palkka maksetaan myös pyhäpäivinä. </w:t>
            </w:r>
          </w:p>
        </w:tc>
        <w:tc>
          <w:tcPr>
            <w:tcW w:w="1285" w:type="dxa"/>
            <w:tcBorders/>
            <w:vAlign w:val="center"/>
          </w:tcPr>
          <w:p>
            <w:pPr>
              <w:pStyle w:val="TableContents"/>
              <w:bidi w:val="0"/>
              <w:spacing w:before="0" w:after="283"/>
              <w:jc w:val="left"/>
              <w:rPr/>
            </w:pPr>
            <w:r>
              <w:rPr/>
              <w:t xml:space="preserve">25 </w:t>
            </w:r>
          </w:p>
        </w:tc>
        <w:tc>
          <w:tcPr>
            <w:tcW w:w="994" w:type="dxa"/>
            <w:tcBorders/>
            <w:vAlign w:val="center"/>
          </w:tcPr>
          <w:p>
            <w:pPr>
              <w:pStyle w:val="TableContents"/>
              <w:bidi w:val="0"/>
              <w:spacing w:before="0" w:after="283"/>
              <w:jc w:val="left"/>
              <w:rPr/>
            </w:pPr>
            <w:r>
              <w:rPr/>
              <w:t xml:space="preserve">9 </w:t>
            </w:r>
          </w:p>
        </w:tc>
        <w:tc>
          <w:tcPr>
            <w:tcW w:w="1258" w:type="dxa"/>
            <w:tcBorders/>
            <w:vAlign w:val="center"/>
          </w:tcPr>
          <w:p>
            <w:pPr>
              <w:pStyle w:val="TableContents"/>
              <w:bidi w:val="0"/>
              <w:spacing w:before="0" w:after="283"/>
              <w:jc w:val="left"/>
              <w:rPr/>
            </w:pPr>
            <w:r>
              <w:rPr/>
              <w:t xml:space="preserve">34 </w:t>
            </w:r>
          </w:p>
        </w:tc>
      </w:tr>
      <w:tr>
        <w:trPr/>
        <w:tc>
          <w:tcPr>
            <w:tcW w:w="1585" w:type="dxa"/>
            <w:tcBorders/>
            <w:vAlign w:val="center"/>
          </w:tcPr>
          <w:p>
            <w:pPr>
              <w:pStyle w:val="TableContents"/>
              <w:bidi w:val="0"/>
              <w:spacing w:before="0" w:after="283"/>
              <w:jc w:val="left"/>
              <w:rPr/>
            </w:pPr>
            <w:r>
              <w:rPr/>
              <w:t xml:space="preserve">Sveitsi </w:t>
            </w:r>
          </w:p>
        </w:tc>
        <w:tc>
          <w:tcPr>
            <w:tcW w:w="5083" w:type="dxa"/>
            <w:tcBorders/>
            <w:vAlign w:val="center"/>
          </w:tcPr>
          <w:p>
            <w:pPr>
              <w:pStyle w:val="TableContents"/>
              <w:bidi w:val="0"/>
              <w:spacing w:before="0" w:after="283"/>
              <w:jc w:val="left"/>
              <w:rPr/>
            </w:pPr>
            <w:r>
              <w:rPr/>
              <w:t xml:space="preserve">Yli 20-vuotiailla työntekijöillä on oikeus 4 viikkoon ja alle 20-vuotiailla 5 viikkoon. Työntekijöillä on myös oikeus kantonista riippuen 7-15 palkalliseen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7 </w:t>
            </w:r>
          </w:p>
        </w:tc>
        <w:tc>
          <w:tcPr>
            <w:tcW w:w="1258" w:type="dxa"/>
            <w:tcBorders/>
            <w:vAlign w:val="center"/>
          </w:tcPr>
          <w:p>
            <w:pPr>
              <w:pStyle w:val="TableContents"/>
              <w:bidi w:val="0"/>
              <w:spacing w:before="0" w:after="283"/>
              <w:jc w:val="left"/>
              <w:rPr/>
            </w:pPr>
            <w:r>
              <w:rPr/>
              <w:t xml:space="preserve">27 </w:t>
            </w:r>
          </w:p>
        </w:tc>
      </w:tr>
      <w:tr>
        <w:trPr/>
        <w:tc>
          <w:tcPr>
            <w:tcW w:w="1585" w:type="dxa"/>
            <w:tcBorders/>
            <w:vAlign w:val="center"/>
          </w:tcPr>
          <w:p>
            <w:pPr>
              <w:pStyle w:val="TableContents"/>
              <w:bidi w:val="0"/>
              <w:spacing w:before="0" w:after="283"/>
              <w:jc w:val="left"/>
              <w:rPr/>
            </w:pPr>
            <w:r>
              <w:rPr/>
              <w:t xml:space="preserve">Syyria </w:t>
            </w:r>
          </w:p>
        </w:tc>
        <w:tc>
          <w:tcPr>
            <w:tcW w:w="5083" w:type="dxa"/>
            <w:tcBorders/>
            <w:vAlign w:val="center"/>
          </w:tcPr>
          <w:p>
            <w:pPr>
              <w:pStyle w:val="TableContents"/>
              <w:bidi w:val="0"/>
              <w:spacing w:before="0" w:after="283"/>
              <w:jc w:val="left"/>
              <w:rPr/>
            </w:pPr>
            <w:r>
              <w:rPr/>
              <w:t xml:space="preserve">Työntekijöillä on oikeus yhteen vuosilomaan, jonka pituus on kaksikymmentäneljä työpäivää täydellä palkalla 1-5 työvuoden jälkeen, kaksikymmentäyksi työpäivää 5-10 työvuoden jälkeen ja kolmekymmentä työpäivää 10 tai sitä pidemmän työvuoden jälkeen tai kun he ovat täyttäneet 50 vuotta.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24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37 </w:t>
            </w:r>
          </w:p>
        </w:tc>
      </w:tr>
      <w:tr>
        <w:trPr/>
        <w:tc>
          <w:tcPr>
            <w:tcW w:w="1585" w:type="dxa"/>
            <w:tcBorders/>
            <w:vAlign w:val="center"/>
          </w:tcPr>
          <w:p>
            <w:pPr>
              <w:pStyle w:val="TableContents"/>
              <w:bidi w:val="0"/>
              <w:spacing w:before="0" w:after="283"/>
              <w:jc w:val="left"/>
              <w:rPr/>
            </w:pPr>
            <w:r>
              <w:rPr/>
              <w:t xml:space="preserve">Taiwan </w:t>
            </w:r>
          </w:p>
        </w:tc>
        <w:tc>
          <w:tcPr>
            <w:tcW w:w="5083" w:type="dxa"/>
            <w:tcBorders/>
            <w:vAlign w:val="center"/>
          </w:tcPr>
          <w:p>
            <w:pPr>
              <w:pStyle w:val="TableContents"/>
              <w:bidi w:val="0"/>
              <w:spacing w:before="0" w:after="283"/>
              <w:jc w:val="left"/>
              <w:rPr/>
            </w:pPr>
            <w:r>
              <w:rPr/>
              <w:t xml:space="preserve">3 päivää (puoli vuotta - 1 vuosi), 7 päivää (1 vuosi), 10 päivää (2 vuotta), 14 päivää (3-4 vuotta), 15 päivää (5-9 vuotta) ja yksi lisäpäivä vuodessa, kunnes 30 päivää (yli 10 vuotta). </w:t>
            </w:r>
          </w:p>
        </w:tc>
        <w:tc>
          <w:tcPr>
            <w:tcW w:w="1285" w:type="dxa"/>
            <w:tcBorders/>
            <w:vAlign w:val="center"/>
          </w:tcPr>
          <w:p>
            <w:pPr>
              <w:pStyle w:val="TableContents"/>
              <w:bidi w:val="0"/>
              <w:spacing w:before="0" w:after="283"/>
              <w:jc w:val="left"/>
              <w:rPr/>
            </w:pPr>
            <w:r>
              <w:rPr/>
              <w:t xml:space="preserve">7 </w:t>
            </w:r>
          </w:p>
        </w:tc>
        <w:tc>
          <w:tcPr>
            <w:tcW w:w="994" w:type="dxa"/>
            <w:tcBorders/>
            <w:vAlign w:val="center"/>
          </w:tcPr>
          <w:p>
            <w:pPr>
              <w:pStyle w:val="TableContents"/>
              <w:bidi w:val="0"/>
              <w:spacing w:before="0" w:after="283"/>
              <w:jc w:val="left"/>
              <w:rPr/>
            </w:pPr>
            <w:r>
              <w:rPr/>
              <w:t xml:space="preserve">12 </w:t>
            </w:r>
          </w:p>
        </w:tc>
        <w:tc>
          <w:tcPr>
            <w:tcW w:w="1258" w:type="dxa"/>
            <w:tcBorders/>
            <w:vAlign w:val="center"/>
          </w:tcPr>
          <w:p>
            <w:pPr>
              <w:pStyle w:val="TableContents"/>
              <w:bidi w:val="0"/>
              <w:spacing w:before="0" w:after="283"/>
              <w:jc w:val="left"/>
              <w:rPr/>
            </w:pPr>
            <w:r>
              <w:rPr/>
              <w:t xml:space="preserve">19 </w:t>
            </w:r>
          </w:p>
        </w:tc>
      </w:tr>
      <w:tr>
        <w:trPr/>
        <w:tc>
          <w:tcPr>
            <w:tcW w:w="1585" w:type="dxa"/>
            <w:tcBorders/>
            <w:vAlign w:val="center"/>
          </w:tcPr>
          <w:p>
            <w:pPr>
              <w:pStyle w:val="TableContents"/>
              <w:bidi w:val="0"/>
              <w:spacing w:before="0" w:after="283"/>
              <w:jc w:val="left"/>
              <w:rPr/>
            </w:pPr>
            <w:r>
              <w:rPr/>
              <w:t xml:space="preserve">Tansania </w:t>
            </w:r>
          </w:p>
        </w:tc>
        <w:tc>
          <w:tcPr>
            <w:tcW w:w="5083" w:type="dxa"/>
            <w:tcBorders/>
            <w:vAlign w:val="center"/>
          </w:tcPr>
          <w:p>
            <w:pPr>
              <w:pStyle w:val="TableContents"/>
              <w:bidi w:val="0"/>
              <w:spacing w:before="0" w:after="283"/>
              <w:jc w:val="left"/>
              <w:rPr/>
            </w:pPr>
            <w:r>
              <w:rPr/>
              <w:t xml:space="preserve">Työnantajan on myönnettävä työntekijälle vähintään 28 peräkkäistä lomapäivää kutakin 12 kuukauden pituista työsuhdetta kohti, ja tällaiseen lomaan sisältyvät kaikki lomakaudelle mahdollisesti osuvat yleiset vapaapäivät. Työntekijöillä on myös oikeus 17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17 </w:t>
            </w:r>
          </w:p>
        </w:tc>
        <w:tc>
          <w:tcPr>
            <w:tcW w:w="1258" w:type="dxa"/>
            <w:tcBorders/>
            <w:vAlign w:val="center"/>
          </w:tcPr>
          <w:p>
            <w:pPr>
              <w:pStyle w:val="TableContents"/>
              <w:bidi w:val="0"/>
              <w:spacing w:before="0" w:after="283"/>
              <w:jc w:val="left"/>
              <w:rPr/>
            </w:pPr>
            <w:r>
              <w:rPr/>
              <w:t xml:space="preserve">37 </w:t>
            </w:r>
          </w:p>
        </w:tc>
      </w:tr>
      <w:tr>
        <w:trPr/>
        <w:tc>
          <w:tcPr>
            <w:tcW w:w="1585" w:type="dxa"/>
            <w:tcBorders/>
            <w:vAlign w:val="center"/>
          </w:tcPr>
          <w:p>
            <w:pPr>
              <w:pStyle w:val="TableContents"/>
              <w:bidi w:val="0"/>
              <w:spacing w:before="0" w:after="283"/>
              <w:jc w:val="left"/>
              <w:rPr/>
            </w:pPr>
            <w:r>
              <w:rPr/>
              <w:t xml:space="preserve">Thaimaa </w:t>
            </w:r>
          </w:p>
        </w:tc>
        <w:tc>
          <w:tcPr>
            <w:tcW w:w="5083" w:type="dxa"/>
            <w:tcBorders/>
            <w:vAlign w:val="center"/>
          </w:tcPr>
          <w:p>
            <w:pPr>
              <w:pStyle w:val="TableContents"/>
              <w:bidi w:val="0"/>
              <w:spacing w:before="0" w:after="283"/>
              <w:jc w:val="left"/>
              <w:rPr/>
            </w:pPr>
            <w:r>
              <w:rPr/>
              <w:t xml:space="preserve">Vuosiloma on vähintään kuusi työpäivää työntekijän ensimmäisen työvuoden jälkeen. Seuraavina vuosina työnantaja voi määrätä työntekijän vuosiloman pituudeksi yli 6 työpäivää.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6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18 </w:t>
            </w:r>
          </w:p>
        </w:tc>
      </w:tr>
      <w:tr>
        <w:trPr/>
        <w:tc>
          <w:tcPr>
            <w:tcW w:w="1585" w:type="dxa"/>
            <w:tcBorders/>
            <w:vAlign w:val="center"/>
          </w:tcPr>
          <w:p>
            <w:pPr>
              <w:pStyle w:val="TableContents"/>
              <w:bidi w:val="0"/>
              <w:spacing w:before="0" w:after="283"/>
              <w:jc w:val="left"/>
              <w:rPr/>
            </w:pPr>
            <w:r>
              <w:rPr/>
              <w:t xml:space="preserve">Itä-Timor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Togo </w:t>
            </w:r>
          </w:p>
        </w:tc>
        <w:tc>
          <w:tcPr>
            <w:tcW w:w="5083" w:type="dxa"/>
            <w:tcBorders/>
            <w:vAlign w:val="center"/>
          </w:tcPr>
          <w:p>
            <w:pPr>
              <w:pStyle w:val="TableContents"/>
              <w:bidi w:val="0"/>
              <w:spacing w:before="0" w:after="283"/>
              <w:jc w:val="left"/>
              <w:rPr/>
            </w:pPr>
            <w:r>
              <w:rPr/>
              <w:t xml:space="preserve">Työntekijöillä on oikeus kahteen ja puoleen päivään kuukaudessa. Lakisääteisiä säännöksiä ei ole yleisten vapaapäivien palkkauksesta.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Tonga </w:t>
            </w:r>
          </w:p>
        </w:tc>
        <w:tc>
          <w:tcPr>
            <w:tcW w:w="5083" w:type="dxa"/>
            <w:tcBorders/>
            <w:vAlign w:val="center"/>
          </w:tcPr>
          <w:p>
            <w:pPr>
              <w:pStyle w:val="TableContents"/>
              <w:bidi w:val="0"/>
              <w:spacing w:before="0" w:after="283"/>
              <w:jc w:val="left"/>
              <w:rPr/>
            </w:pPr>
            <w:r>
              <w:rPr/>
              <w:t xml:space="preserve">Tongan hallitus valmistelee parhaillaan lainsäädäntöä palkallisen loma-ajan järjestämiseksi. </w:t>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Trinidad ja Tobago </w:t>
            </w:r>
          </w:p>
        </w:tc>
        <w:tc>
          <w:tcPr>
            <w:tcW w:w="5083" w:type="dxa"/>
            <w:tcBorders/>
            <w:vAlign w:val="center"/>
          </w:tcPr>
          <w:p>
            <w:pPr>
              <w:pStyle w:val="TableContents"/>
              <w:bidi w:val="0"/>
              <w:spacing w:before="0" w:after="283"/>
              <w:jc w:val="left"/>
              <w:rPr/>
            </w:pPr>
            <w:r>
              <w:rPr/>
              <w:t xml:space="preserve">Kaikilla työntekijöillä on yleensä oikeus 14 peräkkäiseen palkalliseen lomapäivään kunkin kokonaisen vuoden lopussa. Työntekijöillä on myös oikeus 14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14 </w:t>
            </w:r>
          </w:p>
        </w:tc>
        <w:tc>
          <w:tcPr>
            <w:tcW w:w="1258" w:type="dxa"/>
            <w:tcBorders/>
            <w:vAlign w:val="center"/>
          </w:tcPr>
          <w:p>
            <w:pPr>
              <w:pStyle w:val="TableContents"/>
              <w:bidi w:val="0"/>
              <w:spacing w:before="0" w:after="283"/>
              <w:jc w:val="left"/>
              <w:rPr/>
            </w:pPr>
            <w:r>
              <w:rPr/>
              <w:t xml:space="preserve">24 </w:t>
            </w:r>
          </w:p>
        </w:tc>
      </w:tr>
      <w:tr>
        <w:trPr/>
        <w:tc>
          <w:tcPr>
            <w:tcW w:w="1585" w:type="dxa"/>
            <w:tcBorders/>
            <w:vAlign w:val="center"/>
          </w:tcPr>
          <w:p>
            <w:pPr>
              <w:pStyle w:val="TableContents"/>
              <w:bidi w:val="0"/>
              <w:spacing w:before="0" w:after="283"/>
              <w:jc w:val="left"/>
              <w:rPr/>
            </w:pPr>
            <w:r>
              <w:rPr/>
              <w:t xml:space="preserve">Tunisia </w:t>
            </w:r>
          </w:p>
        </w:tc>
        <w:tc>
          <w:tcPr>
            <w:tcW w:w="5083" w:type="dxa"/>
            <w:tcBorders/>
            <w:vAlign w:val="center"/>
          </w:tcPr>
          <w:p>
            <w:pPr>
              <w:pStyle w:val="TableContents"/>
              <w:bidi w:val="0"/>
              <w:spacing w:before="0" w:after="283"/>
              <w:jc w:val="left"/>
              <w:rPr/>
            </w:pPr>
            <w:r>
              <w:rPr/>
              <w:t xml:space="preserve">Kaikilla työntekijöillä, jotka työskentelevät vähintään yhden kuukauden ajan viitevuoden aikana, on oikeus yhteen lomapäivään kuukaudessa, jonka kokonaiskesto on enintään 15 päivää, joista 12 on työpäiviä. Työntekijöillä on oikeus ylimääräisiin lomapäiviin seuraavasti: 1 päivä vuodessa jokaista saman työnantajan palveluksessa vietettyä 5 työvuotta kohti, enintään 18 päivää. Työntekijöillä on myös oikeus kuuteen palkalliseen yleiseen vapaapäivään. </w:t>
            </w:r>
          </w:p>
        </w:tc>
        <w:tc>
          <w:tcPr>
            <w:tcW w:w="1285" w:type="dxa"/>
            <w:tcBorders/>
            <w:vAlign w:val="center"/>
          </w:tcPr>
          <w:p>
            <w:pPr>
              <w:pStyle w:val="TableContents"/>
              <w:bidi w:val="0"/>
              <w:spacing w:before="0" w:after="283"/>
              <w:jc w:val="left"/>
              <w:rPr/>
            </w:pPr>
            <w:r>
              <w:rPr/>
              <w:t xml:space="preserve">10 </w:t>
            </w:r>
          </w:p>
        </w:tc>
        <w:tc>
          <w:tcPr>
            <w:tcW w:w="994" w:type="dxa"/>
            <w:tcBorders/>
            <w:vAlign w:val="center"/>
          </w:tcPr>
          <w:p>
            <w:pPr>
              <w:pStyle w:val="TableContents"/>
              <w:bidi w:val="0"/>
              <w:spacing w:before="0" w:after="283"/>
              <w:jc w:val="left"/>
              <w:rPr/>
            </w:pPr>
            <w:r>
              <w:rPr/>
              <w:t xml:space="preserve">6 </w:t>
            </w:r>
          </w:p>
        </w:tc>
        <w:tc>
          <w:tcPr>
            <w:tcW w:w="1258" w:type="dxa"/>
            <w:tcBorders/>
            <w:vAlign w:val="center"/>
          </w:tcPr>
          <w:p>
            <w:pPr>
              <w:pStyle w:val="TableContents"/>
              <w:bidi w:val="0"/>
              <w:spacing w:before="0" w:after="283"/>
              <w:jc w:val="left"/>
              <w:rPr/>
            </w:pPr>
            <w:r>
              <w:rPr/>
              <w:t xml:space="preserve">16 </w:t>
            </w:r>
          </w:p>
        </w:tc>
      </w:tr>
      <w:tr>
        <w:trPr/>
        <w:tc>
          <w:tcPr>
            <w:tcW w:w="1585" w:type="dxa"/>
            <w:tcBorders/>
            <w:vAlign w:val="center"/>
          </w:tcPr>
          <w:p>
            <w:pPr>
              <w:pStyle w:val="TableContents"/>
              <w:bidi w:val="0"/>
              <w:spacing w:before="0" w:after="283"/>
              <w:jc w:val="left"/>
              <w:rPr/>
            </w:pPr>
            <w:r>
              <w:rPr/>
              <w:t xml:space="preserve">Turkki </w:t>
            </w:r>
          </w:p>
        </w:tc>
        <w:tc>
          <w:tcPr>
            <w:tcW w:w="5083" w:type="dxa"/>
            <w:tcBorders/>
            <w:vAlign w:val="center"/>
          </w:tcPr>
          <w:p>
            <w:pPr>
              <w:pStyle w:val="TableContents"/>
              <w:bidi w:val="0"/>
              <w:spacing w:before="0" w:after="283"/>
              <w:jc w:val="left"/>
              <w:rPr/>
            </w:pPr>
            <w:r>
              <w:rPr/>
              <w:t xml:space="preserve">14 työpäivää (lauantait lasketaan työpäiviksi) 1-5 vuoden iässä, 20 työpäivää 6-15 vuoden iässä ja 26 päivää yli 15 vuoden iässä. Palkallisia vapaapäiviä on yhteensä 14,5, mutta jos nämä vapaapäivät osuvat sunnuntaille tai muulle työntekijän vapaapäivälle, niitä ei siirretä seuraavalle työpäivälle.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14.5 </w:t>
            </w:r>
          </w:p>
        </w:tc>
        <w:tc>
          <w:tcPr>
            <w:tcW w:w="1258" w:type="dxa"/>
            <w:tcBorders/>
            <w:vAlign w:val="center"/>
          </w:tcPr>
          <w:p>
            <w:pPr>
              <w:pStyle w:val="TableContents"/>
              <w:bidi w:val="0"/>
              <w:spacing w:before="0" w:after="283"/>
              <w:jc w:val="left"/>
              <w:rPr/>
            </w:pPr>
            <w:r>
              <w:rPr/>
              <w:t xml:space="preserve">26.5 </w:t>
            </w:r>
          </w:p>
        </w:tc>
      </w:tr>
      <w:tr>
        <w:trPr/>
        <w:tc>
          <w:tcPr>
            <w:tcW w:w="1585" w:type="dxa"/>
            <w:tcBorders/>
            <w:vAlign w:val="center"/>
          </w:tcPr>
          <w:p>
            <w:pPr>
              <w:pStyle w:val="TableContents"/>
              <w:bidi w:val="0"/>
              <w:spacing w:before="0" w:after="283"/>
              <w:jc w:val="left"/>
              <w:rPr/>
            </w:pPr>
            <w:r>
              <w:rPr/>
              <w:t xml:space="preserve">Uganda </w:t>
            </w:r>
          </w:p>
        </w:tc>
        <w:tc>
          <w:tcPr>
            <w:tcW w:w="5083" w:type="dxa"/>
            <w:tcBorders/>
            <w:vAlign w:val="center"/>
          </w:tcPr>
          <w:p>
            <w:pPr>
              <w:pStyle w:val="TableContents"/>
              <w:bidi w:val="0"/>
              <w:spacing w:before="0" w:after="283"/>
              <w:jc w:val="left"/>
              <w:rPr/>
            </w:pPr>
            <w:r>
              <w:rPr/>
              <w:t xml:space="preserve">Työntekijällä on kerran kalenterivuodessa oikeus seitsemän päivän pituiseen palkalliseen lomapäivään jokaista neljän kuukauden yhtäjaksoista palvelusaikaa kohti. Työntekijöillä on myös oikeus 13 palkalliseen yleiseen vapaapäivään.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13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Ukraina </w:t>
            </w:r>
          </w:p>
        </w:tc>
        <w:tc>
          <w:tcPr>
            <w:tcW w:w="5083" w:type="dxa"/>
            <w:tcBorders/>
            <w:vAlign w:val="center"/>
          </w:tcPr>
          <w:p>
            <w:pPr>
              <w:pStyle w:val="TableContents"/>
              <w:bidi w:val="0"/>
              <w:spacing w:before="0" w:after="283"/>
              <w:jc w:val="left"/>
              <w:rPr/>
            </w:pPr>
            <w:r>
              <w:rPr/>
              <w:t xml:space="preserve">Työntekijöillä on oikeus 24 kalenteripäivän palkalliseen vuosilomaan. 8 - 11 päivää kansallisia vapaapäiviä (usein siirretään seuraavalle työpäivälle, jos ne ovat päällekkäisiä lauantaisin tai sunnuntaisin). </w:t>
            </w:r>
          </w:p>
        </w:tc>
        <w:tc>
          <w:tcPr>
            <w:tcW w:w="1285" w:type="dxa"/>
            <w:tcBorders/>
            <w:vAlign w:val="center"/>
          </w:tcPr>
          <w:p>
            <w:pPr>
              <w:pStyle w:val="TableContents"/>
              <w:bidi w:val="0"/>
              <w:spacing w:before="0" w:after="283"/>
              <w:jc w:val="left"/>
              <w:rPr/>
            </w:pPr>
            <w:r>
              <w:rPr/>
              <w:t xml:space="preserve">18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29 </w:t>
            </w:r>
          </w:p>
        </w:tc>
      </w:tr>
      <w:tr>
        <w:trPr/>
        <w:tc>
          <w:tcPr>
            <w:tcW w:w="1585" w:type="dxa"/>
            <w:tcBorders/>
            <w:vAlign w:val="center"/>
          </w:tcPr>
          <w:p>
            <w:pPr>
              <w:pStyle w:val="TableContents"/>
              <w:bidi w:val="0"/>
              <w:spacing w:before="0" w:after="283"/>
              <w:jc w:val="left"/>
              <w:rPr/>
            </w:pPr>
            <w:r>
              <w:rPr/>
              <w:t xml:space="preserve">Yhdistyneet arabiemiirikunnat </w:t>
            </w:r>
          </w:p>
        </w:tc>
        <w:tc>
          <w:tcPr>
            <w:tcW w:w="5083" w:type="dxa"/>
            <w:tcBorders/>
            <w:vAlign w:val="center"/>
          </w:tcPr>
          <w:p>
            <w:pPr>
              <w:pStyle w:val="TableContents"/>
              <w:bidi w:val="0"/>
              <w:spacing w:before="0" w:after="283"/>
              <w:jc w:val="left"/>
              <w:rPr/>
            </w:pPr>
            <w:r>
              <w:rPr/>
              <w:t xml:space="preserve">Työntekijällä on jokaisen palvelusvuoden aikana oikeus vähintään seuraaviin vuosilomiin: Kaksi päivää jokaista kuukautta kohden, jos työntekijän palvelusaika on vähintään kuusi kuukautta ja enintään vuosi; kolmekymmentä päivää jokaista vuotta kohden, jos työntekijän palvelusaika on yli vuosi.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32 </w:t>
            </w:r>
          </w:p>
        </w:tc>
      </w:tr>
      <w:tr>
        <w:trPr/>
        <w:tc>
          <w:tcPr>
            <w:tcW w:w="1585" w:type="dxa"/>
            <w:tcBorders/>
            <w:vAlign w:val="center"/>
          </w:tcPr>
          <w:p>
            <w:pPr>
              <w:pStyle w:val="TableContents"/>
              <w:bidi w:val="0"/>
              <w:spacing w:before="0" w:after="283"/>
              <w:jc w:val="left"/>
              <w:rPr/>
            </w:pPr>
            <w:r>
              <w:rPr/>
              <w:t xml:space="preserve">Yhdistynyt kuningaskunta </w:t>
            </w:r>
          </w:p>
        </w:tc>
        <w:tc>
          <w:tcPr>
            <w:tcW w:w="5083" w:type="dxa"/>
            <w:tcBorders/>
            <w:vAlign w:val="center"/>
          </w:tcPr>
          <w:p>
            <w:pPr>
              <w:pStyle w:val="TableContents"/>
              <w:bidi w:val="0"/>
              <w:spacing w:before="0" w:after="283"/>
              <w:jc w:val="left"/>
              <w:rPr/>
            </w:pPr>
            <w:r>
              <w:rPr/>
              <w:t xml:space="preserve">Työntekijöillä on oikeus 28 arkipäivän (5,6 viikon) vuosilomaan. Näihin sisältyy usein 8 pyhäpäivää, jotka muuten olisivat palkattomia. Monet työnantajat tarjoavat 25 päivää palkallista vuosilomaa 8 tunnustetun arkipyhän lisäksi. Palkallinen vapaa voi lisääntyä palvelusvuosien myötä. Työntekijälle voi esimerkiksi kertyä yksi lisäpäivä jokaista viittä palvelusvuotta kohden, mutta enintään 30 päivän palkallinen vuosiloma ilman arkipyhiä. Jotkin työnantajat sallivat henkilöstön ostaa tai myydä lomaa, yleensä enintään 5 päivää. Osa-aikaisilla työntekijöillä on oikeus samaan määrään lomaa, mutta se lasketaan suhteellisesti. </w:t>
            </w:r>
          </w:p>
        </w:tc>
        <w:tc>
          <w:tcPr>
            <w:tcW w:w="1285" w:type="dxa"/>
            <w:tcBorders/>
            <w:vAlign w:val="center"/>
          </w:tcPr>
          <w:p>
            <w:pPr>
              <w:pStyle w:val="TableContents"/>
              <w:bidi w:val="0"/>
              <w:spacing w:before="0" w:after="283"/>
              <w:jc w:val="left"/>
              <w:rPr/>
            </w:pPr>
            <w:r>
              <w:rPr/>
              <w:t xml:space="preserve">28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28 </w:t>
            </w:r>
          </w:p>
        </w:tc>
      </w:tr>
      <w:tr>
        <w:trPr/>
        <w:tc>
          <w:tcPr>
            <w:tcW w:w="1585" w:type="dxa"/>
            <w:tcBorders/>
            <w:vAlign w:val="center"/>
          </w:tcPr>
          <w:p>
            <w:pPr>
              <w:pStyle w:val="TableContents"/>
              <w:bidi w:val="0"/>
              <w:spacing w:before="0" w:after="283"/>
              <w:jc w:val="left"/>
              <w:rPr/>
            </w:pPr>
            <w:r>
              <w:rPr/>
              <w:t xml:space="preserve">Yhdysvallat </w:t>
            </w:r>
          </w:p>
        </w:tc>
        <w:tc>
          <w:tcPr>
            <w:tcW w:w="5083" w:type="dxa"/>
            <w:tcBorders/>
            <w:vAlign w:val="center"/>
          </w:tcPr>
          <w:p>
            <w:pPr>
              <w:pStyle w:val="TableContents"/>
              <w:bidi w:val="0"/>
              <w:spacing w:before="0" w:after="283"/>
              <w:jc w:val="left"/>
              <w:rPr/>
            </w:pPr>
            <w:r>
              <w:rPr/>
              <w:t xml:space="preserve">Lakisääteistä palkallista vähimmäislomaa tai palkallisia vapaapäiviä ei ole. Työnantajat saavat itse päättää, tarjoavatko he palkallista lomaa. Yhdysvaltain työvoimatilastoviraston mukaan 77 prosenttia yksityisistä työnantajista tarjoaa työntekijöilleen palkallisia lomapäiviä; kokoaikaiset työntekijät ansaitsevat keskimäärin 10 lomapäivää yhden vuoden palveluksen jälkeen. Samoin 77 prosenttia yksityisistä työnantajista antaa työntekijöilleen palkallisia vapaapäiviä yleisten vapaapäivien aikana, keskimäärin 8 vapaapäivää vuodessa. Jotkut työnantajat eivät tarjoa lainkaan lomaa. </w:t>
            </w:r>
            <w:r>
              <w:rPr>
                <w:color w:val="A9A9A9"/>
              </w:rPr>
              <w:t xml:space="preserve">Yksityisten työnantajien tarjoamien </w:t>
            </w:r>
            <w:r>
              <w:rPr/>
              <w:t xml:space="preserve">palkallisten lomapäivien määrä </w:t>
            </w:r>
            <w:r>
              <w:rPr>
                <w:color w:val="A9A9A9"/>
              </w:rPr>
              <w:t xml:space="preserve">on </w:t>
            </w:r>
            <w:r>
              <w:rPr/>
              <w:t xml:space="preserve">keskimäärin </w:t>
            </w:r>
            <w:r>
              <w:rPr>
                <w:color w:val="A9A9A9"/>
              </w:rPr>
              <w:t xml:space="preserve">10 päivää yhden vuoden palveluksessa olon jälkeen, 14 päivää viiden vuoden palveluksessa olon jälkeen, 17 päivää kymmenen vuoden palveluksessa olon jälkeen ja 20 päivää 20 vuoden palveluksessa olon jälkeen</w:t>
            </w:r>
            <w:r>
              <w:rPr/>
              <w:t xml:space="preserve">. </w:t>
            </w:r>
          </w:p>
        </w:tc>
        <w:tc>
          <w:tcPr>
            <w:tcW w:w="1285" w:type="dxa"/>
            <w:tcBorders/>
            <w:vAlign w:val="center"/>
          </w:tcPr>
          <w:p>
            <w:pPr>
              <w:pStyle w:val="TableContents"/>
              <w:bidi w:val="0"/>
              <w:spacing w:before="0" w:after="283"/>
              <w:jc w:val="left"/>
              <w:rPr/>
            </w:pPr>
            <w:r>
              <w:rPr/>
              <w:t xml:space="preserve">0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0 </w:t>
            </w:r>
          </w:p>
        </w:tc>
      </w:tr>
      <w:tr>
        <w:trPr/>
        <w:tc>
          <w:tcPr>
            <w:tcW w:w="1585" w:type="dxa"/>
            <w:tcBorders/>
            <w:vAlign w:val="center"/>
          </w:tcPr>
          <w:p>
            <w:pPr>
              <w:pStyle w:val="TableContents"/>
              <w:bidi w:val="0"/>
              <w:spacing w:before="0" w:after="283"/>
              <w:jc w:val="left"/>
              <w:rPr/>
            </w:pPr>
            <w:r>
              <w:rPr/>
              <w:t xml:space="preserve">Uruguay </w:t>
            </w:r>
          </w:p>
        </w:tc>
        <w:tc>
          <w:tcPr>
            <w:tcW w:w="5083" w:type="dxa"/>
            <w:tcBorders/>
            <w:vAlign w:val="center"/>
          </w:tcPr>
          <w:p>
            <w:pPr>
              <w:pStyle w:val="TableContents"/>
              <w:bidi w:val="0"/>
              <w:spacing w:before="0" w:after="283"/>
              <w:jc w:val="left"/>
              <w:rPr/>
            </w:pPr>
            <w:r>
              <w:rPr/>
              <w:t xml:space="preserve">Kaikilla yksityisen sektorin työntekijöillä ja virkamiehillä on oikeus vähintään 20 päivän palkalliseen vuosilomaan. Työntekijöillä, jotka ovat työskennelleet samassa yrityksessä, on oikeus ylimääräiseen lomapäivään jokaista neljää palvelusvuotta kohden. Työntekijöillä on myös oikeus viiteen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5 </w:t>
            </w:r>
          </w:p>
        </w:tc>
        <w:tc>
          <w:tcPr>
            <w:tcW w:w="1258" w:type="dxa"/>
            <w:tcBorders/>
            <w:vAlign w:val="center"/>
          </w:tcPr>
          <w:p>
            <w:pPr>
              <w:pStyle w:val="TableContents"/>
              <w:bidi w:val="0"/>
              <w:spacing w:before="0" w:after="283"/>
              <w:jc w:val="left"/>
              <w:rPr/>
            </w:pPr>
            <w:r>
              <w:rPr/>
              <w:t xml:space="preserve">25 </w:t>
            </w:r>
          </w:p>
        </w:tc>
      </w:tr>
      <w:tr>
        <w:trPr/>
        <w:tc>
          <w:tcPr>
            <w:tcW w:w="1585" w:type="dxa"/>
            <w:tcBorders/>
            <w:vAlign w:val="center"/>
          </w:tcPr>
          <w:p>
            <w:pPr>
              <w:pStyle w:val="TableContents"/>
              <w:bidi w:val="0"/>
              <w:spacing w:before="0" w:after="283"/>
              <w:jc w:val="left"/>
              <w:rPr/>
            </w:pPr>
            <w:r>
              <w:rPr/>
              <w:t xml:space="preserve">Uzbekistan </w:t>
            </w:r>
          </w:p>
        </w:tc>
        <w:tc>
          <w:tcPr>
            <w:tcW w:w="5083"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Vanuatu </w:t>
            </w:r>
          </w:p>
        </w:tc>
        <w:tc>
          <w:tcPr>
            <w:tcW w:w="5083" w:type="dxa"/>
            <w:tcBorders/>
            <w:vAlign w:val="center"/>
          </w:tcPr>
          <w:p>
            <w:pPr>
              <w:pStyle w:val="TableContents"/>
              <w:bidi w:val="0"/>
              <w:spacing w:before="0" w:after="283"/>
              <w:jc w:val="left"/>
              <w:rPr/>
            </w:pPr>
            <w:r>
              <w:rPr/>
              <w:t xml:space="preserve">Työnantajan on myönnettävä työntekijälle, joka on ollut saman työnantajan palveluksessa yhtäjaksoisesti: (a) 1-6 vuoden ajan vuosilomaa täydellä palkalla 1,25 työpäivää kuukaudessa kutakin työvuotta kohti; tai b) 7-19 vuoden ajan vuosilomaa täydellä palkalla 1,75 työpäivää kuukaudessa kutakin työvuotta kohti. Laissa ei ole säännöksiä pyhäpäivien palkasta.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pPr>
            <w:r>
              <w:rPr/>
              <w:t xml:space="preserve">0 </w:t>
            </w:r>
          </w:p>
        </w:tc>
        <w:tc>
          <w:tcPr>
            <w:tcW w:w="1258" w:type="dxa"/>
            <w:tcBorders/>
            <w:vAlign w:val="center"/>
          </w:tcPr>
          <w:p>
            <w:pPr>
              <w:pStyle w:val="TableContents"/>
              <w:bidi w:val="0"/>
              <w:spacing w:before="0" w:after="283"/>
              <w:jc w:val="left"/>
              <w:rPr/>
            </w:pPr>
            <w:r>
              <w:rPr/>
              <w:t xml:space="preserve">15 </w:t>
            </w:r>
          </w:p>
        </w:tc>
      </w:tr>
      <w:tr>
        <w:trPr/>
        <w:tc>
          <w:tcPr>
            <w:tcW w:w="1585" w:type="dxa"/>
            <w:tcBorders/>
            <w:vAlign w:val="center"/>
          </w:tcPr>
          <w:p>
            <w:pPr>
              <w:pStyle w:val="TableContents"/>
              <w:bidi w:val="0"/>
              <w:spacing w:before="0" w:after="283"/>
              <w:jc w:val="left"/>
              <w:rPr/>
            </w:pPr>
            <w:r>
              <w:rPr/>
              <w:t xml:space="preserve">Venezuela </w:t>
            </w:r>
          </w:p>
        </w:tc>
        <w:tc>
          <w:tcPr>
            <w:tcW w:w="5083" w:type="dxa"/>
            <w:tcBorders/>
            <w:vAlign w:val="center"/>
          </w:tcPr>
          <w:p>
            <w:pPr>
              <w:pStyle w:val="TableContents"/>
              <w:bidi w:val="0"/>
              <w:spacing w:before="0" w:after="283"/>
              <w:jc w:val="left"/>
              <w:rPr/>
            </w:pPr>
            <w:r>
              <w:rPr/>
              <w:t xml:space="preserve">Työntekijöillä on oikeus 15 päivän palkalliseen vuosilomaan ensimmäisenä vuonna ja lisäksi yksi päivä jokaiselta saman työnantajan palveluksessa vietetyltä vuodelta, kuitenkin enintään 15 lisäpäivää. </w:t>
            </w:r>
          </w:p>
        </w:tc>
        <w:tc>
          <w:tcPr>
            <w:tcW w:w="1285" w:type="dxa"/>
            <w:tcBorders/>
            <w:vAlign w:val="center"/>
          </w:tcPr>
          <w:p>
            <w:pPr>
              <w:pStyle w:val="TableContents"/>
              <w:bidi w:val="0"/>
              <w:spacing w:before="0" w:after="283"/>
              <w:jc w:val="left"/>
              <w:rPr/>
            </w:pPr>
            <w:r>
              <w:rPr/>
              <w:t xml:space="preserve">15 </w:t>
            </w:r>
          </w:p>
        </w:tc>
        <w:tc>
          <w:tcPr>
            <w:tcW w:w="994"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r>
      <w:tr>
        <w:trPr/>
        <w:tc>
          <w:tcPr>
            <w:tcW w:w="1585" w:type="dxa"/>
            <w:tcBorders/>
            <w:vAlign w:val="center"/>
          </w:tcPr>
          <w:p>
            <w:pPr>
              <w:pStyle w:val="TableContents"/>
              <w:bidi w:val="0"/>
              <w:spacing w:before="0" w:after="283"/>
              <w:jc w:val="left"/>
              <w:rPr/>
            </w:pPr>
            <w:r>
              <w:rPr/>
              <w:t xml:space="preserve">Vietnam </w:t>
            </w:r>
          </w:p>
        </w:tc>
        <w:tc>
          <w:tcPr>
            <w:tcW w:w="5083" w:type="dxa"/>
            <w:tcBorders/>
            <w:vAlign w:val="center"/>
          </w:tcPr>
          <w:p>
            <w:pPr>
              <w:pStyle w:val="TableContents"/>
              <w:bidi w:val="0"/>
              <w:spacing w:before="0" w:after="283"/>
              <w:jc w:val="left"/>
              <w:rPr/>
            </w:pPr>
            <w:r>
              <w:rPr/>
              <w:t xml:space="preserve">Normaaleissa työoloissa työskentelevillä työntekijöillä on oikeus 12 työpäivään 12 kuukauden työsuhteen jälkeen. Tämä oikeus lisääntyy yhdellä lisäpäivällä jokaista viittä yritykseen tai työnantajan palveluksessa vietettyä työvuotta kohden. Työntekijöillä on myös oikeus 10 palkalliseen yleiseen vapaapäivään. </w:t>
            </w:r>
          </w:p>
        </w:tc>
        <w:tc>
          <w:tcPr>
            <w:tcW w:w="1285" w:type="dxa"/>
            <w:tcBorders/>
            <w:vAlign w:val="center"/>
          </w:tcPr>
          <w:p>
            <w:pPr>
              <w:pStyle w:val="TableContents"/>
              <w:bidi w:val="0"/>
              <w:spacing w:before="0" w:after="283"/>
              <w:jc w:val="left"/>
              <w:rPr/>
            </w:pPr>
            <w:r>
              <w:rPr/>
              <w:t xml:space="preserve">12 </w:t>
            </w:r>
          </w:p>
        </w:tc>
        <w:tc>
          <w:tcPr>
            <w:tcW w:w="994" w:type="dxa"/>
            <w:tcBorders/>
            <w:vAlign w:val="center"/>
          </w:tcPr>
          <w:p>
            <w:pPr>
              <w:pStyle w:val="TableContents"/>
              <w:bidi w:val="0"/>
              <w:spacing w:before="0" w:after="283"/>
              <w:jc w:val="left"/>
              <w:rPr/>
            </w:pPr>
            <w:r>
              <w:rPr/>
              <w:t xml:space="preserve">10 </w:t>
            </w:r>
          </w:p>
        </w:tc>
        <w:tc>
          <w:tcPr>
            <w:tcW w:w="1258" w:type="dxa"/>
            <w:tcBorders/>
            <w:vAlign w:val="center"/>
          </w:tcPr>
          <w:p>
            <w:pPr>
              <w:pStyle w:val="TableContents"/>
              <w:bidi w:val="0"/>
              <w:spacing w:before="0" w:after="283"/>
              <w:jc w:val="left"/>
              <w:rPr/>
            </w:pPr>
            <w:r>
              <w:rPr/>
              <w:t xml:space="preserve">22 </w:t>
            </w:r>
          </w:p>
        </w:tc>
      </w:tr>
      <w:tr>
        <w:trPr/>
        <w:tc>
          <w:tcPr>
            <w:tcW w:w="1585" w:type="dxa"/>
            <w:tcBorders/>
            <w:vAlign w:val="center"/>
          </w:tcPr>
          <w:p>
            <w:pPr>
              <w:pStyle w:val="TableContents"/>
              <w:bidi w:val="0"/>
              <w:spacing w:before="0" w:after="283"/>
              <w:jc w:val="left"/>
              <w:rPr/>
            </w:pPr>
            <w:r>
              <w:rPr/>
              <w:t xml:space="preserve">Jemen </w:t>
            </w:r>
          </w:p>
        </w:tc>
        <w:tc>
          <w:tcPr>
            <w:tcW w:w="5083" w:type="dxa"/>
            <w:tcBorders/>
            <w:vAlign w:val="center"/>
          </w:tcPr>
          <w:p>
            <w:pPr>
              <w:pStyle w:val="TableContents"/>
              <w:bidi w:val="0"/>
              <w:spacing w:before="0" w:after="283"/>
              <w:jc w:val="left"/>
              <w:rPr/>
            </w:pPr>
            <w:r>
              <w:rPr/>
              <w:t xml:space="preserve">Työntekijöillä on oikeus vähintään 30 päivän palkalliseen lomaan jokaista palvelusvuotta kohden, joka lasketaan siten, että jokaista kuukautta kohden on vähintään kaksi ja puoli päivää. Työntekijöillä on myös oikeus 15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15 </w:t>
            </w:r>
          </w:p>
        </w:tc>
        <w:tc>
          <w:tcPr>
            <w:tcW w:w="1258" w:type="dxa"/>
            <w:tcBorders/>
            <w:vAlign w:val="center"/>
          </w:tcPr>
          <w:p>
            <w:pPr>
              <w:pStyle w:val="TableContents"/>
              <w:bidi w:val="0"/>
              <w:spacing w:before="0" w:after="283"/>
              <w:jc w:val="left"/>
              <w:rPr/>
            </w:pPr>
            <w:r>
              <w:rPr/>
              <w:t xml:space="preserve">37 </w:t>
            </w:r>
          </w:p>
        </w:tc>
      </w:tr>
      <w:tr>
        <w:trPr/>
        <w:tc>
          <w:tcPr>
            <w:tcW w:w="1585" w:type="dxa"/>
            <w:tcBorders/>
            <w:vAlign w:val="center"/>
          </w:tcPr>
          <w:p>
            <w:pPr>
              <w:pStyle w:val="TableContents"/>
              <w:bidi w:val="0"/>
              <w:spacing w:before="0" w:after="283"/>
              <w:jc w:val="left"/>
              <w:rPr/>
            </w:pPr>
            <w:r>
              <w:rPr/>
              <w:t xml:space="preserve">Sambia </w:t>
            </w:r>
          </w:p>
        </w:tc>
        <w:tc>
          <w:tcPr>
            <w:tcW w:w="5083" w:type="dxa"/>
            <w:tcBorders/>
            <w:vAlign w:val="center"/>
          </w:tcPr>
          <w:p>
            <w:pPr>
              <w:pStyle w:val="TableContents"/>
              <w:bidi w:val="0"/>
              <w:spacing w:before="0" w:after="283"/>
              <w:jc w:val="left"/>
              <w:rPr/>
            </w:pPr>
            <w:r>
              <w:rPr/>
              <w:t xml:space="preserve">Työntekijöillä on oikeus kahteen palkalliseen vapaapäivään kutakin kuukauden palvelusaikaa kohti.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20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31 </w:t>
            </w:r>
          </w:p>
        </w:tc>
      </w:tr>
      <w:tr>
        <w:trPr/>
        <w:tc>
          <w:tcPr>
            <w:tcW w:w="1585" w:type="dxa"/>
            <w:tcBorders/>
            <w:vAlign w:val="center"/>
          </w:tcPr>
          <w:p>
            <w:pPr>
              <w:pStyle w:val="TableContents"/>
              <w:bidi w:val="0"/>
              <w:spacing w:before="0" w:after="283"/>
              <w:jc w:val="left"/>
              <w:rPr/>
            </w:pPr>
            <w:r>
              <w:rPr/>
              <w:t xml:space="preserve">Zimbabwe </w:t>
            </w:r>
          </w:p>
        </w:tc>
        <w:tc>
          <w:tcPr>
            <w:tcW w:w="5083" w:type="dxa"/>
            <w:tcBorders/>
            <w:vAlign w:val="center"/>
          </w:tcPr>
          <w:p>
            <w:pPr>
              <w:pStyle w:val="TableContents"/>
              <w:bidi w:val="0"/>
              <w:spacing w:before="0" w:after="283"/>
              <w:jc w:val="left"/>
              <w:rPr/>
            </w:pPr>
            <w:r>
              <w:rPr/>
              <w:t xml:space="preserve">Työntekijä on oikeutettu yhteen kahdestoistaosaan työntekijän ansaitsemasta palvelusajasta jokaisena työvuonna, kuitenkin enintään yhdeksänkymmenen päivän palkallisen loman kerryttämiseen. Työntekijöillä on myös oikeus 11 palkalliseen yleiseen vapaapäivään. </w:t>
            </w:r>
          </w:p>
        </w:tc>
        <w:tc>
          <w:tcPr>
            <w:tcW w:w="1285" w:type="dxa"/>
            <w:tcBorders/>
            <w:vAlign w:val="center"/>
          </w:tcPr>
          <w:p>
            <w:pPr>
              <w:pStyle w:val="TableContents"/>
              <w:bidi w:val="0"/>
              <w:spacing w:before="0" w:after="283"/>
              <w:jc w:val="left"/>
              <w:rPr/>
            </w:pPr>
            <w:r>
              <w:rPr/>
              <w:t xml:space="preserve">22 </w:t>
            </w:r>
          </w:p>
        </w:tc>
        <w:tc>
          <w:tcPr>
            <w:tcW w:w="994" w:type="dxa"/>
            <w:tcBorders/>
            <w:vAlign w:val="center"/>
          </w:tcPr>
          <w:p>
            <w:pPr>
              <w:pStyle w:val="TableContents"/>
              <w:bidi w:val="0"/>
              <w:spacing w:before="0" w:after="283"/>
              <w:jc w:val="left"/>
              <w:rPr/>
            </w:pPr>
            <w:r>
              <w:rPr/>
              <w:t xml:space="preserve">11 </w:t>
            </w:r>
          </w:p>
        </w:tc>
        <w:tc>
          <w:tcPr>
            <w:tcW w:w="1258"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amerikkalaisille työntekijöille vuosittain annettavien lomapäivien keskimääräinen määrä.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16"/>
        <w:gridCol w:w="5056"/>
        <w:gridCol w:w="1282"/>
        <w:gridCol w:w="992"/>
        <w:gridCol w:w="1259"/>
      </w:tblGrid>
      <w:tr>
        <w:trPr/>
        <w:tc>
          <w:tcPr>
            <w:tcW w:w="1616" w:type="dxa"/>
            <w:tcBorders/>
            <w:vAlign w:val="center"/>
          </w:tcPr>
          <w:p>
            <w:pPr>
              <w:pStyle w:val="TableHeading"/>
              <w:suppressLineNumbers/>
              <w:bidi w:val="0"/>
              <w:spacing w:before="0" w:after="283"/>
              <w:jc w:val="center"/>
              <w:rPr/>
            </w:pPr>
            <w:r>
              <w:rPr/>
              <w:t xml:space="preserve">Maa ja lippu </w:t>
            </w:r>
          </w:p>
        </w:tc>
        <w:tc>
          <w:tcPr>
            <w:tcW w:w="5056" w:type="dxa"/>
            <w:tcBorders/>
            <w:vAlign w:val="center"/>
          </w:tcPr>
          <w:p>
            <w:pPr>
              <w:pStyle w:val="TableHeading"/>
              <w:suppressLineNumbers/>
              <w:bidi w:val="0"/>
              <w:spacing w:before="0" w:after="283"/>
              <w:jc w:val="center"/>
              <w:rPr/>
            </w:pPr>
            <w:r>
              <w:rPr/>
              <w:t xml:space="preserve">Vuosiloman vähimmäismäärä </w:t>
            </w:r>
          </w:p>
        </w:tc>
        <w:tc>
          <w:tcPr>
            <w:tcW w:w="1282" w:type="dxa"/>
            <w:tcBorders/>
            <w:vAlign w:val="center"/>
          </w:tcPr>
          <w:p>
            <w:pPr>
              <w:pStyle w:val="TableHeading"/>
              <w:suppressLineNumbers/>
              <w:bidi w:val="0"/>
              <w:spacing w:before="0" w:after="283"/>
              <w:jc w:val="center"/>
              <w:rPr/>
            </w:pPr>
            <w:r>
              <w:rPr/>
              <w:t xml:space="preserve">Palkalliset lomapäivät (viisipäiväinen työviikko) </w:t>
            </w:r>
          </w:p>
        </w:tc>
        <w:tc>
          <w:tcPr>
            <w:tcW w:w="992" w:type="dxa"/>
            <w:tcBorders/>
            <w:vAlign w:val="center"/>
          </w:tcPr>
          <w:p>
            <w:pPr>
              <w:pStyle w:val="TableHeading"/>
              <w:suppressLineNumbers/>
              <w:bidi w:val="0"/>
              <w:spacing w:before="0" w:after="283"/>
              <w:jc w:val="center"/>
              <w:rPr/>
            </w:pPr>
            <w:r>
              <w:rPr/>
              <w:t xml:space="preserve">Palkalliset vapaapäivät </w:t>
            </w:r>
          </w:p>
        </w:tc>
        <w:tc>
          <w:tcPr>
            <w:tcW w:w="1259" w:type="dxa"/>
            <w:tcBorders/>
            <w:vAlign w:val="center"/>
          </w:tcPr>
          <w:p>
            <w:pPr>
              <w:pStyle w:val="TableHeading"/>
              <w:suppressLineNumbers/>
              <w:bidi w:val="0"/>
              <w:jc w:val="center"/>
              <w:rPr/>
            </w:pPr>
            <w:r>
              <w:rPr/>
              <w:t xml:space="preserve">Palkallinen loma yhteensä </w:t>
            </w:r>
          </w:p>
          <w:p>
            <w:pPr>
              <w:pStyle w:val="TableHeading"/>
              <w:suppressLineNumbers/>
              <w:bidi w:val="0"/>
              <w:spacing w:before="0" w:after="283"/>
              <w:jc w:val="center"/>
              <w:rPr/>
            </w:pPr>
            <w:r>
              <w:rPr/>
              <w:t xml:space="preserve">(viisipäiväinen työviikko) </w:t>
            </w:r>
          </w:p>
        </w:tc>
      </w:tr>
      <w:tr>
        <w:trPr/>
        <w:tc>
          <w:tcPr>
            <w:tcW w:w="1616" w:type="dxa"/>
            <w:tcBorders/>
            <w:vAlign w:val="center"/>
          </w:tcPr>
          <w:p>
            <w:pPr>
              <w:pStyle w:val="TableContents"/>
              <w:bidi w:val="0"/>
              <w:spacing w:before="0" w:after="283"/>
              <w:jc w:val="left"/>
              <w:rPr/>
            </w:pPr>
            <w:r>
              <w:rPr/>
              <w:t xml:space="preserve">Afganistan </w:t>
            </w:r>
          </w:p>
        </w:tc>
        <w:tc>
          <w:tcPr>
            <w:tcW w:w="5056" w:type="dxa"/>
            <w:tcBorders/>
            <w:vAlign w:val="center"/>
          </w:tcPr>
          <w:p>
            <w:pPr>
              <w:pStyle w:val="TableContents"/>
              <w:bidi w:val="0"/>
              <w:spacing w:before="0" w:after="283"/>
              <w:jc w:val="left"/>
              <w:rPr/>
            </w:pPr>
            <w:r>
              <w:rPr/>
              <w:t xml:space="preserve">Työntekijöillä on oikeus 20 päivän virkistyslomaan ja 15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Albania </w:t>
            </w:r>
          </w:p>
        </w:tc>
        <w:tc>
          <w:tcPr>
            <w:tcW w:w="5056" w:type="dxa"/>
            <w:tcBorders/>
            <w:vAlign w:val="center"/>
          </w:tcPr>
          <w:p>
            <w:pPr>
              <w:pStyle w:val="TableContents"/>
              <w:bidi w:val="0"/>
              <w:spacing w:before="0" w:after="283"/>
              <w:jc w:val="left"/>
              <w:rPr/>
            </w:pPr>
            <w:r>
              <w:rPr/>
              <w:t xml:space="preserve">Työntekijöillä on oikeus 20 päivän vuosilomaan ja 12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Algeria </w:t>
            </w:r>
          </w:p>
        </w:tc>
        <w:tc>
          <w:tcPr>
            <w:tcW w:w="5056" w:type="dxa"/>
            <w:tcBorders/>
            <w:vAlign w:val="center"/>
          </w:tcPr>
          <w:p>
            <w:pPr>
              <w:pStyle w:val="TableContents"/>
              <w:bidi w:val="0"/>
              <w:spacing w:before="0" w:after="283"/>
              <w:jc w:val="left"/>
              <w:rPr/>
            </w:pPr>
            <w:r>
              <w:rPr/>
              <w:t xml:space="preserve">Palkallinen vuosiloma lasketaan 2 ja 1 / 2 päivän perusteella työskentelykuukautta kohti. Loman kokonaiskesto voi kuitenkin olla enintään 30 kalenteripäivää vuodessa.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41 </w:t>
            </w:r>
          </w:p>
        </w:tc>
      </w:tr>
      <w:tr>
        <w:trPr/>
        <w:tc>
          <w:tcPr>
            <w:tcW w:w="1616" w:type="dxa"/>
            <w:tcBorders/>
            <w:vAlign w:val="center"/>
          </w:tcPr>
          <w:p>
            <w:pPr>
              <w:pStyle w:val="TableContents"/>
              <w:bidi w:val="0"/>
              <w:spacing w:before="0" w:after="283"/>
              <w:jc w:val="left"/>
              <w:rPr/>
            </w:pPr>
            <w:r>
              <w:rPr/>
              <w:t xml:space="preserve">Andorra </w:t>
            </w:r>
          </w:p>
        </w:tc>
        <w:tc>
          <w:tcPr>
            <w:tcW w:w="5056" w:type="dxa"/>
            <w:tcBorders/>
            <w:vAlign w:val="center"/>
          </w:tcPr>
          <w:p>
            <w:pPr>
              <w:pStyle w:val="TableContents"/>
              <w:bidi w:val="0"/>
              <w:spacing w:before="0" w:after="283"/>
              <w:jc w:val="left"/>
              <w:rPr/>
            </w:pPr>
            <w:r>
              <w:rPr/>
              <w:t xml:space="preserve">Työntekijöillä on oikeus 31 kalenteripäivän palkalliseen vapaaseen yhden työvuoden jälkeen. Tätä ennen lomaoikeus lasketaan 2,5 päivän mukaan jokaista työssäolokuukautta kohti. Yhden lomajakson on kestettävä vähintään kaksi viikkoa, jotta keskeytymätön lepojakso voidaan pitää.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31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Angola </w:t>
            </w:r>
          </w:p>
        </w:tc>
        <w:tc>
          <w:tcPr>
            <w:tcW w:w="5056" w:type="dxa"/>
            <w:tcBorders/>
            <w:vAlign w:val="center"/>
          </w:tcPr>
          <w:p>
            <w:pPr>
              <w:pStyle w:val="TableContents"/>
              <w:bidi w:val="0"/>
              <w:spacing w:before="0" w:after="283"/>
              <w:jc w:val="left"/>
              <w:rPr/>
            </w:pPr>
            <w:r>
              <w:rPr/>
              <w:t xml:space="preserve">Työntekijöiden vuosiloma-aika on 22 päivää vuodessa, eikä laskelmassa oteta huomioon viikonloppuja, täydentäviä viikoittaisia lepopäiviä eikä lomapäiviä.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Antigua ja Barbuda </w:t>
            </w:r>
          </w:p>
        </w:tc>
        <w:tc>
          <w:tcPr>
            <w:tcW w:w="5056" w:type="dxa"/>
            <w:tcBorders/>
            <w:vAlign w:val="center"/>
          </w:tcPr>
          <w:p>
            <w:pPr>
              <w:pStyle w:val="TableContents"/>
              <w:bidi w:val="0"/>
              <w:spacing w:before="0" w:after="283"/>
              <w:jc w:val="left"/>
              <w:rPr/>
            </w:pPr>
            <w:r>
              <w:rPr/>
              <w:t xml:space="preserve">Koeajan hyväksytysti läpäisseen työntekijän vuosiloman pituus on vähintään yksi päivä jokaista työsuhdekuukautta kohti ja 12 päivää jokaista työvuotta kohti.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Argentiina </w:t>
            </w:r>
          </w:p>
        </w:tc>
        <w:tc>
          <w:tcPr>
            <w:tcW w:w="5056" w:type="dxa"/>
            <w:tcBorders/>
            <w:vAlign w:val="center"/>
          </w:tcPr>
          <w:p>
            <w:pPr>
              <w:pStyle w:val="TableContents"/>
              <w:bidi w:val="0"/>
              <w:spacing w:before="0" w:after="283"/>
              <w:jc w:val="left"/>
              <w:rPr/>
            </w:pPr>
            <w:r>
              <w:rPr/>
              <w:t xml:space="preserve">14 kalenteripäivää (0-5 vuoden palvelusaika), 21 kalenteripäivää (5-10 vuotta), 28 kalenteripäivää (10-20 vuotta) ja 35 kalenteripäivää (20 vuotta). Jokaisella työntekijällä on myös oikeus 11 palkalliseen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Armenia </w:t>
            </w:r>
          </w:p>
        </w:tc>
        <w:tc>
          <w:tcPr>
            <w:tcW w:w="5056" w:type="dxa"/>
            <w:tcBorders/>
            <w:vAlign w:val="center"/>
          </w:tcPr>
          <w:p>
            <w:pPr>
              <w:pStyle w:val="TableContents"/>
              <w:bidi w:val="0"/>
              <w:spacing w:before="0" w:after="283"/>
              <w:jc w:val="left"/>
              <w:rPr/>
            </w:pPr>
            <w:r>
              <w:rPr/>
              <w:t xml:space="preserve">Vuosiloman pituus on yleensä 20 työpäivää. Pidennettyä vuosilomaa myönnetään 25 työpäivään asti tietyille työntekijäryhmille, joiden työhön liittyy suurta hermostollista, emotionaalista ja älyllistä rasitusta sekä ammatillista riskiä. Jokaisella työntekijällä on myös oikeus 12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Australia </w:t>
            </w:r>
          </w:p>
        </w:tc>
        <w:tc>
          <w:tcPr>
            <w:tcW w:w="5056" w:type="dxa"/>
            <w:tcBorders/>
            <w:vAlign w:val="center"/>
          </w:tcPr>
          <w:p>
            <w:pPr>
              <w:pStyle w:val="TableContents"/>
              <w:bidi w:val="0"/>
              <w:spacing w:before="0" w:after="283"/>
              <w:jc w:val="left"/>
              <w:rPr/>
            </w:pPr>
            <w:r>
              <w:rPr/>
              <w:t xml:space="preserve">Työntekijällä on oikeus vähintään 4 viikon palkalliseen vuosilomaan jokaista työnantajan palveluksessa vietettyä vuotta kohden, paitsi jos työntekijä tekee vuorotyötä, jolloin hänellä on oikeus vähintään 5 viikon palkalliseen vuosilomaan. Jokaisella työntekijällä on myös oikeus 10-13 palkalliseen yleiseen vapaapäivään osavaltiosta ja alueesta riippuen. Pitkäaikainen palvelusvapaa, joka vaihtelee alueittain, on myös pitkäaikaisten työntekijöiden käytettävissä.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Itävalta </w:t>
            </w:r>
          </w:p>
        </w:tc>
        <w:tc>
          <w:tcPr>
            <w:tcW w:w="5056" w:type="dxa"/>
            <w:tcBorders/>
            <w:vAlign w:val="center"/>
          </w:tcPr>
          <w:p>
            <w:pPr>
              <w:pStyle w:val="TableContents"/>
              <w:bidi w:val="0"/>
              <w:spacing w:before="0" w:after="283"/>
              <w:jc w:val="left"/>
              <w:rPr/>
            </w:pPr>
            <w:r>
              <w:rPr/>
              <w:t xml:space="preserve">Jos työntekijä on ollut palveluksessa alle 25 vuotta, hänellä on oikeus 25 päivän vuosilomaan. Jos työntekijällä on vähintään 25 vuotta palvelusaikaa, hänellä on oikeus 30 päivän vuosilomaan.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38 </w:t>
            </w:r>
          </w:p>
        </w:tc>
      </w:tr>
      <w:tr>
        <w:trPr/>
        <w:tc>
          <w:tcPr>
            <w:tcW w:w="1616" w:type="dxa"/>
            <w:tcBorders/>
            <w:vAlign w:val="center"/>
          </w:tcPr>
          <w:p>
            <w:pPr>
              <w:pStyle w:val="TableContents"/>
              <w:bidi w:val="0"/>
              <w:spacing w:before="0" w:after="283"/>
              <w:jc w:val="left"/>
              <w:rPr/>
            </w:pPr>
            <w:r>
              <w:rPr/>
              <w:t xml:space="preserve">Azerbaidžan </w:t>
            </w:r>
          </w:p>
        </w:tc>
        <w:tc>
          <w:tcPr>
            <w:tcW w:w="5056" w:type="dxa"/>
            <w:tcBorders/>
            <w:vAlign w:val="center"/>
          </w:tcPr>
          <w:p>
            <w:pPr>
              <w:pStyle w:val="TableContents"/>
              <w:bidi w:val="0"/>
              <w:spacing w:before="0" w:after="283"/>
              <w:jc w:val="left"/>
              <w:rPr/>
            </w:pPr>
            <w:r>
              <w:rPr/>
              <w:t xml:space="preserve">Työntekijöillä on oikeus vähintään 21 kalenteripäivän vuosilomaan. Ammattitaitoisilla työntekijöillä, asiantuntijoilla ja ylemmillä toimihenkilöillä on oikeus 30 kalenteripäivän vuosilomaan. Perusloman lisäksi kertyy 2 lisäpäivää 5 vuoden välein. Jokaisella työntekijällä on myös oikeus 19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19 </w:t>
            </w:r>
          </w:p>
        </w:tc>
        <w:tc>
          <w:tcPr>
            <w:tcW w:w="1259" w:type="dxa"/>
            <w:tcBorders/>
            <w:vAlign w:val="center"/>
          </w:tcPr>
          <w:p>
            <w:pPr>
              <w:pStyle w:val="TableContents"/>
              <w:bidi w:val="0"/>
              <w:spacing w:before="0" w:after="283"/>
              <w:jc w:val="left"/>
              <w:rPr/>
            </w:pPr>
            <w:r>
              <w:rPr/>
              <w:t xml:space="preserve">40 </w:t>
            </w:r>
          </w:p>
        </w:tc>
      </w:tr>
      <w:tr>
        <w:trPr/>
        <w:tc>
          <w:tcPr>
            <w:tcW w:w="1616" w:type="dxa"/>
            <w:tcBorders/>
            <w:vAlign w:val="center"/>
          </w:tcPr>
          <w:p>
            <w:pPr>
              <w:pStyle w:val="TableContents"/>
              <w:bidi w:val="0"/>
              <w:spacing w:before="0" w:after="283"/>
              <w:jc w:val="left"/>
              <w:rPr/>
            </w:pPr>
            <w:r>
              <w:rPr/>
              <w:t xml:space="preserve">Bahama </w:t>
            </w:r>
          </w:p>
        </w:tc>
        <w:tc>
          <w:tcPr>
            <w:tcW w:w="5056" w:type="dxa"/>
            <w:tcBorders/>
            <w:vAlign w:val="center"/>
          </w:tcPr>
          <w:p>
            <w:pPr>
              <w:pStyle w:val="TableContents"/>
              <w:bidi w:val="0"/>
              <w:spacing w:before="0" w:after="283"/>
              <w:jc w:val="left"/>
              <w:rPr/>
            </w:pPr>
            <w:r>
              <w:rPr/>
              <w:t xml:space="preserve">14 päivää 1 vuoden työsuhteen jälkeen, 21 päivää 7 vuoden työsuhteen jälkeen. Jokaisella työntekijällä on myös oikeus 10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Bahrain </w:t>
            </w:r>
          </w:p>
        </w:tc>
        <w:tc>
          <w:tcPr>
            <w:tcW w:w="5056" w:type="dxa"/>
            <w:tcBorders/>
            <w:vAlign w:val="center"/>
          </w:tcPr>
          <w:p>
            <w:pPr>
              <w:pStyle w:val="TableContents"/>
              <w:bidi w:val="0"/>
              <w:spacing w:before="0" w:after="283"/>
              <w:jc w:val="left"/>
              <w:rPr/>
            </w:pPr>
            <w:r>
              <w:rPr/>
              <w:t xml:space="preserve">Työntekijällä, joka on ollut työnantajan palveluksessa vähintään vuoden, on oikeus palkalliseen vuosilomaan, jonka pituus on vähintään kolmekymmentä päivää ja keskimäärin kaksi ja puoli päivää kuukaudessa.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Bangladesh </w:t>
            </w:r>
          </w:p>
        </w:tc>
        <w:tc>
          <w:tcPr>
            <w:tcW w:w="5056" w:type="dxa"/>
            <w:tcBorders/>
            <w:vAlign w:val="center"/>
          </w:tcPr>
          <w:p>
            <w:pPr>
              <w:pStyle w:val="TableContents"/>
              <w:bidi w:val="0"/>
              <w:spacing w:before="0" w:after="283"/>
              <w:jc w:val="left"/>
              <w:rPr/>
            </w:pPr>
            <w:r>
              <w:rPr/>
              <w:t xml:space="preserve">Kaikilla muilla työntekijöillä paitsi teeplantaasien työntekijöillä on oikeus 10 päivän palkalliseen vapaaseen kalenterivuodessa. Aikuisella työntekijällä on oikeus: (a) myymälän, kauppa- tai teollisuuslaitoksen, tehtaan tai maantieliikenteen palvelualan työntekijät - yhden päivän palkallinen vuosiloma 18 työpäivää kohti; b) teeplantaasien työntekijät - yhden päivän palkallinen vuosiloma 22 työpäivää kohti; ja c) sanomalehtien työntekijät - yhden päivän palkallinen vuosiloma 11 työpäivää kohti.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Barbados </w:t>
            </w:r>
          </w:p>
        </w:tc>
        <w:tc>
          <w:tcPr>
            <w:tcW w:w="5056" w:type="dxa"/>
            <w:tcBorders/>
            <w:vAlign w:val="center"/>
          </w:tcPr>
          <w:p>
            <w:pPr>
              <w:pStyle w:val="TableContents"/>
              <w:bidi w:val="0"/>
              <w:spacing w:before="0" w:after="283"/>
              <w:jc w:val="left"/>
              <w:rPr/>
            </w:pPr>
            <w:r>
              <w:rPr/>
              <w:t xml:space="preserve">Työntekijällä, joka on ollut vuoden työsuhteessa työnantajaan, on oikeus -- a) vähintään kolmen viikon vuosilomaan, jos hän on ollut kyseisen työnantajan palveluksessa alle viisi vuotta; ja b) vähintään neljän viikon vuosilomaan, jos hän on ollut kyseisen työnantajan palveluksessa vähintään viisi vuotta.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Valko-Venäjä </w:t>
            </w:r>
          </w:p>
        </w:tc>
        <w:tc>
          <w:tcPr>
            <w:tcW w:w="5056" w:type="dxa"/>
            <w:tcBorders/>
            <w:vAlign w:val="center"/>
          </w:tcPr>
          <w:p>
            <w:pPr>
              <w:pStyle w:val="TableContents"/>
              <w:bidi w:val="0"/>
              <w:spacing w:before="0" w:after="283"/>
              <w:jc w:val="left"/>
              <w:rPr/>
            </w:pPr>
            <w:r>
              <w:rPr/>
              <w:t xml:space="preserve">Perusvuosiloman pituus on 24 kalenteripäivää. Jokaisella työntekijällä on myös oikeus 9 palkalliseen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Belgia </w:t>
            </w:r>
          </w:p>
        </w:tc>
        <w:tc>
          <w:tcPr>
            <w:tcW w:w="5056" w:type="dxa"/>
            <w:tcBorders/>
            <w:vAlign w:val="center"/>
          </w:tcPr>
          <w:p>
            <w:pPr>
              <w:pStyle w:val="TableContents"/>
              <w:bidi w:val="0"/>
              <w:spacing w:before="0" w:after="283"/>
              <w:jc w:val="left"/>
              <w:rPr/>
            </w:pPr>
            <w:r>
              <w:rPr/>
              <w:t xml:space="preserve">Työntekijällä on yhden vuoden täysipainoisen työsuhteen jälkeen oikeus: 24 työpäivää, jos hän työskentelee 6 päivää viikossa, ja 20 työpäivää, jos hän työskentelee 5 päivää viikossa.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Belize </w:t>
            </w:r>
          </w:p>
        </w:tc>
        <w:tc>
          <w:tcPr>
            <w:tcW w:w="5056" w:type="dxa"/>
            <w:tcBorders/>
            <w:vAlign w:val="center"/>
          </w:tcPr>
          <w:p>
            <w:pPr>
              <w:pStyle w:val="TableContents"/>
              <w:bidi w:val="0"/>
              <w:spacing w:before="0" w:after="283"/>
              <w:jc w:val="left"/>
              <w:rPr/>
            </w:pPr>
            <w:r>
              <w:rPr/>
              <w:t xml:space="preserve">Jokaisella työntekijällä on oikeus kahden viikon palkalliseen vapaaseen vuoden työsuhteen jälkeen. Jos työsuhde päättyy kolmen kuukauden jälkeen mutta ennen vuoden täyttymistä, työntekijälle on maksettava keskimääräinen lomapalkka.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Benin </w:t>
            </w:r>
          </w:p>
        </w:tc>
        <w:tc>
          <w:tcPr>
            <w:tcW w:w="5056" w:type="dxa"/>
            <w:tcBorders/>
            <w:vAlign w:val="center"/>
          </w:tcPr>
          <w:p>
            <w:pPr>
              <w:pStyle w:val="TableContents"/>
              <w:bidi w:val="0"/>
              <w:spacing w:before="0" w:after="283"/>
              <w:jc w:val="left"/>
              <w:rPr/>
            </w:pPr>
            <w:r>
              <w:rPr/>
              <w:t xml:space="preserve">Jollei työehtosopimuksissa tai työsopimuksissa ole edullisempia määräyksiä, työntekijällä on oikeus saada työnantajan maksamaa lomaa, jonka määrä on kaksi työpäivää jokaista tosiasiallista palveluskuukautta kohti. Työpäivällä tarkoitetaan jokaista muuta päivää kuin viikoittaista lepoaikaa ja vapaapäiviä.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Bhutan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9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Bolivia </w:t>
            </w:r>
          </w:p>
        </w:tc>
        <w:tc>
          <w:tcPr>
            <w:tcW w:w="5056" w:type="dxa"/>
            <w:tcBorders/>
            <w:vAlign w:val="center"/>
          </w:tcPr>
          <w:p>
            <w:pPr>
              <w:pStyle w:val="TableContents"/>
              <w:bidi w:val="0"/>
              <w:spacing w:before="0" w:after="283"/>
              <w:jc w:val="left"/>
              <w:rPr/>
            </w:pPr>
            <w:r>
              <w:rPr/>
              <w:t xml:space="preserve">Vuosilomaa voidaan pitää eri asteikolla työntekijän virka-aseman mukaan. Työntekijöillä, jotka ovat olleet palveluksessa 1-5 vuotta, on oikeus 15 työpäivään, 5-10 vuotta 20 työpäivään ja 10 vuotta täyttäneillä 30 työpäivään.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15-30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Bosnia ja Hertsegovina </w:t>
            </w:r>
          </w:p>
        </w:tc>
        <w:tc>
          <w:tcPr>
            <w:tcW w:w="5056" w:type="dxa"/>
            <w:tcBorders/>
            <w:vAlign w:val="center"/>
          </w:tcPr>
          <w:p>
            <w:pPr>
              <w:pStyle w:val="TableContents"/>
              <w:bidi w:val="0"/>
              <w:jc w:val="left"/>
              <w:rPr/>
            </w:pPr>
            <w:r>
              <w:rPr/>
              <w:t xml:space="preserve">Bosnia ja Hertsegovina koostuu kahdesta kokonaisuudesta (Srpskan tasavalta ja Bosnian ja Hertsegovinan liitto) ja yhdestä piirikunnasta (Brčkon piiri). Näillä kolmella osalla on kaikilla omat työlainsäädäntönsä. </w:t>
            </w:r>
          </w:p>
          <w:p>
            <w:pPr>
              <w:pStyle w:val="TableContents"/>
              <w:bidi w:val="0"/>
              <w:spacing w:before="0" w:after="283"/>
              <w:jc w:val="left"/>
              <w:rPr/>
            </w:pPr>
            <w:r>
              <w:rPr/>
              <w:t xml:space="preserve">Sekä Serbian tasavallan että Bosnia ja Hertsegovinan federaation vähimmäistyöaika on 20 työpäivää, ja lisäpäivien määrä vaihtelee. Brčkon alueella työntekijöillä on 18 päivää. Srpskan tasavallassa työntekijöillä on yksi lisäpäivä jokaista viiden vuoden työskentelyä saman työntekijän palveluksessa kohti ja kaksi lisäpäivää uskonnollisten vapaapäivien vuoksi. Bosnia ja Hertsegovinan federaatiossa työntekijöillä on 2 palkallista päivää uskonnollisia vapaapäiviä varten ja valinnaisesti 2 palkatonta päivää uskonnollisia vapaapäiviä varten. Myös yleisten vapaapäivien määrä vaihtelee kaikissa kolmessa autonomisessa osassa. Srpskan tasavallassa noin 11, Bosnia ja Hertsegovinan liittovaltiossa noin 10 ja Brčkon alueella noin 9. Arkipyhien määrä vaihtelee sen mukaan, mikä uskonnollinen ryhmä yksikössä on vallitsevana. On huomattava, että Bosnia ja Hertsegovinan liittovaltio koostuu 10 kantonista, joista jokaisella voi olla omat lakinsa, jotka voivat vaikuttaa yleisten vapaapäivien määrään. </w:t>
            </w:r>
          </w:p>
        </w:tc>
        <w:tc>
          <w:tcPr>
            <w:tcW w:w="1282" w:type="dxa"/>
            <w:tcBorders/>
            <w:vAlign w:val="center"/>
          </w:tcPr>
          <w:p>
            <w:pPr>
              <w:pStyle w:val="TableContents"/>
              <w:bidi w:val="0"/>
              <w:spacing w:before="0" w:after="283"/>
              <w:jc w:val="left"/>
              <w:rPr/>
            </w:pPr>
            <w:r>
              <w:rPr/>
              <w:t xml:space="preserve">20-30 </w:t>
            </w:r>
          </w:p>
        </w:tc>
        <w:tc>
          <w:tcPr>
            <w:tcW w:w="992" w:type="dxa"/>
            <w:tcBorders/>
            <w:vAlign w:val="center"/>
          </w:tcPr>
          <w:p>
            <w:pPr>
              <w:pStyle w:val="TableContents"/>
              <w:bidi w:val="0"/>
              <w:spacing w:before="0" w:after="283"/>
              <w:jc w:val="left"/>
              <w:rPr/>
            </w:pPr>
            <w:r>
              <w:rPr/>
              <w:t xml:space="preserve">9-11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Botswana </w:t>
            </w:r>
          </w:p>
        </w:tc>
        <w:tc>
          <w:tcPr>
            <w:tcW w:w="5056" w:type="dxa"/>
            <w:tcBorders/>
            <w:vAlign w:val="center"/>
          </w:tcPr>
          <w:p>
            <w:pPr>
              <w:pStyle w:val="TableContents"/>
              <w:bidi w:val="0"/>
              <w:spacing w:before="0" w:after="283"/>
              <w:jc w:val="left"/>
              <w:rPr/>
            </w:pPr>
            <w:r>
              <w:rPr/>
              <w:t xml:space="preserve">Jokaisen työnantajan on myönnettävä jokaiselle palveluksessaan olevalle työntekijälle lomaa vähintään 1,25 päivää kuukaudessa peruspalkan kanssa.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Brasilia </w:t>
            </w:r>
          </w:p>
        </w:tc>
        <w:tc>
          <w:tcPr>
            <w:tcW w:w="5056" w:type="dxa"/>
            <w:tcBorders/>
            <w:vAlign w:val="center"/>
          </w:tcPr>
          <w:p>
            <w:pPr>
              <w:pStyle w:val="TableContents"/>
              <w:bidi w:val="0"/>
              <w:spacing w:before="0" w:after="283"/>
              <w:jc w:val="left"/>
              <w:rPr/>
            </w:pPr>
            <w:r>
              <w:rPr/>
              <w:t xml:space="preserve">Vuosiloman pituus riippuu työstä poissaolopäivien määrästä: 30 päivää (7-päiväinen viikko huomioon ottaen), kun työntekijä on ollut poissa enintään 5 päivää; 24 päivää, kun työntekijä on ollut poissa 6-14 päivää; 18 päivää, kun työntekijä on ollut poissa 15-23 päivää; 12 päivää, kun työntekijä on ollut poissa 24-32 päivää. Jokaisella työntekijällä on myös oikeus seitsemään kansalliseen palkalliseen yleiseen vapaapäivään, yhteen valtion palkalliseen vapaapäivään ja enintään neljään kunnalliseen uskonnolliseen vapaapäivään. </w:t>
            </w:r>
          </w:p>
        </w:tc>
        <w:tc>
          <w:tcPr>
            <w:tcW w:w="1282" w:type="dxa"/>
            <w:tcBorders/>
            <w:vAlign w:val="center"/>
          </w:tcPr>
          <w:p>
            <w:pPr>
              <w:pStyle w:val="TableContents"/>
              <w:bidi w:val="0"/>
              <w:spacing w:before="0" w:after="283"/>
              <w:jc w:val="left"/>
              <w:rPr/>
            </w:pPr>
            <w:r>
              <w:rPr/>
              <w:t xml:space="preserve">12-30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Brunei Darussalam </w:t>
            </w:r>
          </w:p>
        </w:tc>
        <w:tc>
          <w:tcPr>
            <w:tcW w:w="5056" w:type="dxa"/>
            <w:tcBorders/>
            <w:vAlign w:val="center"/>
          </w:tcPr>
          <w:p>
            <w:pPr>
              <w:pStyle w:val="TableContents"/>
              <w:bidi w:val="0"/>
              <w:spacing w:before="0" w:after="283"/>
              <w:jc w:val="left"/>
              <w:rPr/>
            </w:pPr>
            <w:r>
              <w:rPr/>
              <w:t xml:space="preserve">(11)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Bulgaria </w:t>
            </w:r>
          </w:p>
        </w:tc>
        <w:tc>
          <w:tcPr>
            <w:tcW w:w="5056"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Jos yleinen vapaapäivä osuu lauantaille tai sunnuntaille, seuraava maanantai on vapaapäivä.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Burkina Faso </w:t>
            </w:r>
          </w:p>
        </w:tc>
        <w:tc>
          <w:tcPr>
            <w:tcW w:w="5056" w:type="dxa"/>
            <w:tcBorders/>
            <w:vAlign w:val="center"/>
          </w:tcPr>
          <w:p>
            <w:pPr>
              <w:pStyle w:val="TableContents"/>
              <w:bidi w:val="0"/>
              <w:spacing w:before="0" w:after="283"/>
              <w:jc w:val="left"/>
              <w:rPr/>
            </w:pPr>
            <w:r>
              <w:rPr/>
              <w:t xml:space="preserve">Työntekijällä on oikeus työnantajan maksettavaksi tulevaan palkalliseen vapaaseen, jonka määrä on kaksi ja puoli kalenteripäivää jokaista tosiasiallista palveluskuukautta kohti. Jokaisella työntekijällä on myös oikeus 15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Burundi </w:t>
            </w:r>
          </w:p>
        </w:tc>
        <w:tc>
          <w:tcPr>
            <w:tcW w:w="5056" w:type="dxa"/>
            <w:tcBorders/>
            <w:vAlign w:val="center"/>
          </w:tcPr>
          <w:p>
            <w:pPr>
              <w:pStyle w:val="TableContents"/>
              <w:bidi w:val="0"/>
              <w:spacing w:before="0" w:after="283"/>
              <w:jc w:val="left"/>
              <w:rPr/>
            </w:pPr>
            <w:r>
              <w:rPr/>
              <w:t xml:space="preserve">Työntekijöillä on oikeus 1 ja 2 / 3 työpäivään jokaista päättynyttä palveluskuukautta kohti.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17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Kap Verde </w:t>
            </w:r>
          </w:p>
        </w:tc>
        <w:tc>
          <w:tcPr>
            <w:tcW w:w="5056" w:type="dxa"/>
            <w:tcBorders/>
            <w:vAlign w:val="center"/>
          </w:tcPr>
          <w:p>
            <w:pPr>
              <w:pStyle w:val="TableContents"/>
              <w:bidi w:val="0"/>
              <w:spacing w:before="0" w:after="283"/>
              <w:jc w:val="left"/>
              <w:rPr/>
            </w:pPr>
            <w:r>
              <w:rPr/>
              <w:t xml:space="preserve">Jokaisella työntekijällä, jolla on toistaiseksi voimassa oleva työsopimus, on oikeus kahdenkymmenenkahden päivän vuosilomaan.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Kambodža </w:t>
            </w:r>
          </w:p>
        </w:tc>
        <w:tc>
          <w:tcPr>
            <w:tcW w:w="5056" w:type="dxa"/>
            <w:tcBorders/>
            <w:vAlign w:val="center"/>
          </w:tcPr>
          <w:p>
            <w:pPr>
              <w:pStyle w:val="TableContents"/>
              <w:bidi w:val="0"/>
              <w:spacing w:before="0" w:after="283"/>
              <w:jc w:val="left"/>
              <w:rPr/>
            </w:pPr>
            <w:r>
              <w:rPr/>
              <w:t xml:space="preserve">Kaikilla työntekijöillä on oikeus palkalliseen vuosilomaan, jonka määrä on 1,5 työpäivää kutakin yhtäjaksoisen työsuhteen kuukautta kohden. Palkallisen vuosilomaoikeuden pituutta pidennetään kuitenkin palvelusvuosien mukaan siten, että se on yksi päivä jokaista kolmea palvelusvuotta kohden. Jokaisella työntekijällä on myös oikeus 27 palkalliseen yleiseen vapaapäivään.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pPr>
            <w:r>
              <w:rPr/>
              <w:t xml:space="preserve">27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Kamerun </w:t>
            </w:r>
          </w:p>
        </w:tc>
        <w:tc>
          <w:tcPr>
            <w:tcW w:w="5056" w:type="dxa"/>
            <w:tcBorders/>
            <w:vAlign w:val="center"/>
          </w:tcPr>
          <w:p>
            <w:pPr>
              <w:pStyle w:val="TableContents"/>
              <w:bidi w:val="0"/>
              <w:spacing w:before="0" w:after="283"/>
              <w:jc w:val="left"/>
              <w:rPr/>
            </w:pPr>
            <w:r>
              <w:rPr/>
              <w:t xml:space="preserve">Työntekijöillä on oikeus vuosilomaan, jonka määrä on puolitoista päivää työnantajan maksamaa vuosilomapäivää kohti todellista palveluskuukautta kohti.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Kanada </w:t>
            </w:r>
          </w:p>
        </w:tc>
        <w:tc>
          <w:tcPr>
            <w:tcW w:w="5056" w:type="dxa"/>
            <w:tcBorders/>
            <w:vAlign w:val="center"/>
          </w:tcPr>
          <w:p>
            <w:pPr>
              <w:pStyle w:val="TableContents"/>
              <w:bidi w:val="0"/>
              <w:spacing w:before="0" w:after="283"/>
              <w:jc w:val="left"/>
              <w:rPr/>
            </w:pPr>
            <w:r>
              <w:rPr/>
              <w:t xml:space="preserve">Kanadassa provinssit ja territoriot määräävät loma-ajan kaikille työntekijöille liittovaltion työntekijöitä lukuun ottamatta. Työntekijöillä on oikeus saada aluksi kaksi viikkoa palkallista lomaa kaikissa provinsseissa paitsi Saskatchewanissa, jossa työntekijöillä on oikeus kolmeen viikkoon palkallista vuosilomaa. Kymmenessä provinssissa ja territoriossa myönnetään kolmas lomaviikko tietyn ajanjakson jälkeen, yhdessä myönnetään neljäs viikko ja kahdessa ei myönnetä lisäaikaa. Liittovaltion työntekijöillä on aluksi oikeus kahteen viikkoon lomaa, joka nousee kolmeen viikkoon kuuden palvelusvuoden jälkeen. Lisäksi työntekijöillä on oikeus 6 -- 10 palkalliseen vapaapäivään maakunnasta riippuen. </w:t>
            </w:r>
          </w:p>
        </w:tc>
        <w:tc>
          <w:tcPr>
            <w:tcW w:w="1282" w:type="dxa"/>
            <w:tcBorders/>
            <w:vAlign w:val="center"/>
          </w:tcPr>
          <w:p>
            <w:pPr>
              <w:pStyle w:val="TableContents"/>
              <w:bidi w:val="0"/>
              <w:spacing w:before="0" w:after="283"/>
              <w:jc w:val="left"/>
              <w:rPr/>
            </w:pPr>
            <w:r>
              <w:rPr/>
              <w:t xml:space="preserve">10-20 </w:t>
            </w:r>
          </w:p>
        </w:tc>
        <w:tc>
          <w:tcPr>
            <w:tcW w:w="992" w:type="dxa"/>
            <w:tcBorders/>
            <w:vAlign w:val="center"/>
          </w:tcPr>
          <w:p>
            <w:pPr>
              <w:pStyle w:val="TableContents"/>
              <w:bidi w:val="0"/>
              <w:spacing w:before="0" w:after="283"/>
              <w:jc w:val="left"/>
              <w:rPr/>
            </w:pPr>
            <w:r>
              <w:rPr/>
              <w:t xml:space="preserve">6-10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Keski-Afrikan tasavalta </w:t>
            </w:r>
          </w:p>
        </w:tc>
        <w:tc>
          <w:tcPr>
            <w:tcW w:w="5056" w:type="dxa"/>
            <w:tcBorders/>
            <w:vAlign w:val="center"/>
          </w:tcPr>
          <w:p>
            <w:pPr>
              <w:pStyle w:val="TableContents"/>
              <w:bidi w:val="0"/>
              <w:spacing w:before="0" w:after="283"/>
              <w:jc w:val="left"/>
              <w:rPr/>
            </w:pPr>
            <w:r>
              <w:rPr/>
              <w:t xml:space="preserve">Työntekijöillä on oikeus saada lomaa 2 työpäivää työskentelykuukautta kohti.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Chad </w:t>
            </w:r>
          </w:p>
        </w:tc>
        <w:tc>
          <w:tcPr>
            <w:tcW w:w="5056" w:type="dxa"/>
            <w:tcBorders/>
            <w:vAlign w:val="center"/>
          </w:tcPr>
          <w:p>
            <w:pPr>
              <w:pStyle w:val="TableContents"/>
              <w:bidi w:val="0"/>
              <w:spacing w:before="0" w:after="283"/>
              <w:jc w:val="left"/>
              <w:rPr/>
            </w:pPr>
            <w:r>
              <w:rPr/>
              <w:t xml:space="preserve">Työntekijöillä on oikeus kahteen palkalliseen vapaapäivään kuukaudessa, jotka työnantaja maksaa. Yksi kuukausi tehokasta työtä vastaa 4 viikkoa tai 24 työpäivää. Jokaisella työntekijällä on myös oikeus kolmeen palkalliseen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Chile </w:t>
            </w:r>
          </w:p>
        </w:tc>
        <w:tc>
          <w:tcPr>
            <w:tcW w:w="5056" w:type="dxa"/>
            <w:tcBorders/>
            <w:vAlign w:val="center"/>
          </w:tcPr>
          <w:p>
            <w:pPr>
              <w:pStyle w:val="TableContents"/>
              <w:bidi w:val="0"/>
              <w:spacing w:before="0" w:after="283"/>
              <w:jc w:val="left"/>
              <w:rPr/>
            </w:pPr>
            <w:r>
              <w:rPr/>
              <w:t xml:space="preserve">Vuosiloman pituus on 15 työpäivää. Jokaisella työntekijällä on myös oikeus 15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Kiina </w:t>
            </w:r>
          </w:p>
        </w:tc>
        <w:tc>
          <w:tcPr>
            <w:tcW w:w="5056" w:type="dxa"/>
            <w:tcBorders/>
            <w:vAlign w:val="center"/>
          </w:tcPr>
          <w:p>
            <w:pPr>
              <w:pStyle w:val="TableContents"/>
              <w:bidi w:val="0"/>
              <w:spacing w:before="0" w:after="283"/>
              <w:jc w:val="left"/>
              <w:rPr/>
            </w:pPr>
            <w:r>
              <w:rPr/>
              <w:t xml:space="preserve">Vuosilomaoikeuden kesto on: (a) 5 päivää työntekijöillä, jotka ovat työskennelleet yhteensä 1 -- 10 vuotta; b) 10 päivää työntekijöillä, jotka ovat työskennelleet yhteensä 10 -- 20 vuotta; ja c) 15 päivää työntekijöillä, jotka ovat työskennelleet yhteensä yli 20 vuotta. Työnantajat, jotka tarjoavat enemmän loma-aikaa, ovat lain mukaan velvollisia myöntämään sitä. Jokaisella työntekijällä on myös oikeus 11 palkalliseen yleiseen vapaapäivään, joihin sisältyy kaksi puolivuosittaista yhden viikon mittaista vapaapäivää, jotka tunnetaan nimellä "kultaiset viikot". </w:t>
            </w:r>
          </w:p>
        </w:tc>
        <w:tc>
          <w:tcPr>
            <w:tcW w:w="1282" w:type="dxa"/>
            <w:tcBorders/>
            <w:vAlign w:val="center"/>
          </w:tcPr>
          <w:p>
            <w:pPr>
              <w:pStyle w:val="TableContents"/>
              <w:bidi w:val="0"/>
              <w:spacing w:before="0" w:after="283"/>
              <w:jc w:val="left"/>
              <w:rPr/>
            </w:pPr>
            <w:r>
              <w:rPr/>
              <w:t xml:space="preserve">5-15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Kolumbia </w:t>
            </w:r>
          </w:p>
        </w:tc>
        <w:tc>
          <w:tcPr>
            <w:tcW w:w="5056" w:type="dxa"/>
            <w:tcBorders/>
            <w:vAlign w:val="center"/>
          </w:tcPr>
          <w:p>
            <w:pPr>
              <w:pStyle w:val="TableContents"/>
              <w:bidi w:val="0"/>
              <w:spacing w:before="0" w:after="283"/>
              <w:jc w:val="left"/>
              <w:rPr/>
            </w:pPr>
            <w:r>
              <w:rPr/>
              <w:t xml:space="preserve">Työntekijöillä on oikeus 15 peräkkäiseen palkalliseen vuosilomaan. Jokaisella työntekijällä on myös oikeus 18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18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Komorit </w:t>
            </w:r>
          </w:p>
        </w:tc>
        <w:tc>
          <w:tcPr>
            <w:tcW w:w="5056" w:type="dxa"/>
            <w:tcBorders/>
            <w:vAlign w:val="center"/>
          </w:tcPr>
          <w:p>
            <w:pPr>
              <w:pStyle w:val="TableContents"/>
              <w:bidi w:val="0"/>
              <w:spacing w:before="0" w:after="283"/>
              <w:jc w:val="left"/>
              <w:rPr/>
            </w:pPr>
            <w:r>
              <w:rPr/>
              <w:t xml:space="preserve">Työntekijöillä on oikeus vuosilomaan, jonka pituus on vähintään 2,5 päivää työkuukautta kohti. Loman keston määrittämiseksi se katsotaan työkuukaudeksi, joka vastaa 4 viikkoa tai 24 työpäivää.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Kongon demokraattinen tasavalta </w:t>
            </w:r>
          </w:p>
        </w:tc>
        <w:tc>
          <w:tcPr>
            <w:tcW w:w="5056" w:type="dxa"/>
            <w:tcBorders/>
            <w:vAlign w:val="center"/>
          </w:tcPr>
          <w:p>
            <w:pPr>
              <w:pStyle w:val="TableContents"/>
              <w:bidi w:val="0"/>
              <w:spacing w:before="0" w:after="283"/>
              <w:jc w:val="left"/>
              <w:rPr/>
            </w:pPr>
            <w:r>
              <w:rPr/>
              <w:t xml:space="preserve">Vuosiloman keston on oltava vähintään yksi päivä jokaista kuukautta kohti, jonka työntekijä on ollut tosiasiallisesti palveluksessa, jos hän on yli 18-vuotias. Alle 18-vuotiailla työntekijöillä sen on oltava vähintään puolitoista päivää. Sitä on korotettava yhdellä päivällä kuukaudessa jokaista viiden vuoden palvelusvuotta kohden saman työnantajan palveluksessa tai työnantajan vaihtuessa.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Kongon tasavalta </w:t>
            </w:r>
          </w:p>
        </w:tc>
        <w:tc>
          <w:tcPr>
            <w:tcW w:w="5056" w:type="dxa"/>
            <w:tcBorders/>
            <w:vAlign w:val="center"/>
          </w:tcPr>
          <w:p>
            <w:pPr>
              <w:pStyle w:val="TableContents"/>
              <w:bidi w:val="0"/>
              <w:spacing w:before="0" w:after="283"/>
              <w:jc w:val="left"/>
              <w:rPr/>
            </w:pPr>
            <w:r>
              <w:rPr/>
              <w:t xml:space="preserve">Työntekijöillä on yhden vuoden palveluksen jälkeen oikeus 26 työpäivän vuosilomaan, jonka työnantaja maksaa. </w:t>
            </w:r>
          </w:p>
        </w:tc>
        <w:tc>
          <w:tcPr>
            <w:tcW w:w="1282" w:type="dxa"/>
            <w:tcBorders/>
            <w:vAlign w:val="center"/>
          </w:tcPr>
          <w:p>
            <w:pPr>
              <w:pStyle w:val="TableContents"/>
              <w:bidi w:val="0"/>
              <w:spacing w:before="0" w:after="283"/>
              <w:jc w:val="left"/>
              <w:rPr/>
            </w:pPr>
            <w:r>
              <w:rPr/>
              <w:t xml:space="preserve">26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Costa Rica </w:t>
            </w:r>
          </w:p>
        </w:tc>
        <w:tc>
          <w:tcPr>
            <w:tcW w:w="5056" w:type="dxa"/>
            <w:tcBorders/>
            <w:vAlign w:val="center"/>
          </w:tcPr>
          <w:p>
            <w:pPr>
              <w:pStyle w:val="TableContents"/>
              <w:bidi w:val="0"/>
              <w:spacing w:before="0" w:after="283"/>
              <w:jc w:val="left"/>
              <w:rPr/>
            </w:pPr>
            <w:r>
              <w:rPr/>
              <w:t xml:space="preserve">Työntekijöillä on oikeus vähintään 2 viikon vuosilomaan 50 viikon työskentelyn jälkeen saman työnantajan palveluksessa. Jokaisella työntekijällä on myös oikeus 9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Kroatia </w:t>
            </w:r>
          </w:p>
        </w:tc>
        <w:tc>
          <w:tcPr>
            <w:tcW w:w="5056"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ja 13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Kuuba </w:t>
            </w:r>
          </w:p>
        </w:tc>
        <w:tc>
          <w:tcPr>
            <w:tcW w:w="5056" w:type="dxa"/>
            <w:tcBorders/>
            <w:vAlign w:val="center"/>
          </w:tcPr>
          <w:p>
            <w:pPr>
              <w:pStyle w:val="TableContents"/>
              <w:bidi w:val="0"/>
              <w:spacing w:before="0" w:after="283"/>
              <w:jc w:val="left"/>
              <w:rPr/>
            </w:pPr>
            <w:r>
              <w:rPr/>
              <w:t xml:space="preserve">Jokaisella työntekijällä on oikeus yhden kuukauden palkalliseen vuosilomaan 11 kuukauden tosiasiallisen työskentelyn jälkeen. Työntekijöillä on myös oikeus 9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Kypros </w:t>
            </w:r>
          </w:p>
        </w:tc>
        <w:tc>
          <w:tcPr>
            <w:tcW w:w="5056" w:type="dxa"/>
            <w:tcBorders/>
            <w:vAlign w:val="center"/>
          </w:tcPr>
          <w:p>
            <w:pPr>
              <w:pStyle w:val="TableContents"/>
              <w:bidi w:val="0"/>
              <w:spacing w:before="0" w:after="283"/>
              <w:jc w:val="left"/>
              <w:rPr/>
            </w:pPr>
            <w:r>
              <w:rPr/>
              <w:t xml:space="preserve">Viisipäiväisellä työviikolla työskenteleville työntekijöille 20 työpäivää ja kuusipäiväisellä työviikolla työskenteleville työntekijöille 24 työpäivää yhden vuoden työsuhteen aikana.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Tšekin tasavalta </w:t>
            </w:r>
          </w:p>
        </w:tc>
        <w:tc>
          <w:tcPr>
            <w:tcW w:w="5056" w:type="dxa"/>
            <w:tcBorders/>
            <w:vAlign w:val="center"/>
          </w:tcPr>
          <w:p>
            <w:pPr>
              <w:pStyle w:val="TableContents"/>
              <w:bidi w:val="0"/>
              <w:spacing w:before="0" w:after="283"/>
              <w:jc w:val="left"/>
              <w:rPr/>
            </w:pPr>
            <w:r>
              <w:rPr/>
              <w:t xml:space="preserve">Peruslomakorvaus on vähintään neljä viikkoa kalenterivuodessa, ja palkallisia vapaapäiviä on 13 kappaletta. Monet työnantajat antavat bonuksena yhden viikon lisää (eli yhteensä viisi viikkoa palkallista vuosilomaa). Lauantaina tai sunnuntaina sattuvat yleiset vapaapäivät menetetään kyseiseltä vuodelta -- näin ollen vuosina 2000 -- 2016 työpäivien aikana oli keskimäärin vain 8,9 vapaapäivää. Yksityisen sektorin ulkopuolisten tai ei-kaupallista toimintaa harjoittavien työnantajien työntekijät ovat oikeutettuja 5 viikon lomarahaan. Opettajilla ja korkeakoulujen akateemisella henkilöstöllä on oikeus 8 viikon lomarahaan kalenterivuotta kohden.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Tanska </w:t>
            </w:r>
          </w:p>
        </w:tc>
        <w:tc>
          <w:tcPr>
            <w:tcW w:w="5056" w:type="dxa"/>
            <w:tcBorders/>
            <w:vAlign w:val="center"/>
          </w:tcPr>
          <w:p>
            <w:pPr>
              <w:pStyle w:val="TableContents"/>
              <w:bidi w:val="0"/>
              <w:spacing w:before="0" w:after="283"/>
              <w:jc w:val="left"/>
              <w:rPr/>
            </w:pPr>
            <w:r>
              <w:rPr/>
              <w:t xml:space="preserve">Työntekijöillä on oikeus 25 päivään vuosilomaa työvuotta kohti, joka on suhteutettuna 2,08 päivää kuukaudessa.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Djibouti </w:t>
            </w:r>
          </w:p>
        </w:tc>
        <w:tc>
          <w:tcPr>
            <w:tcW w:w="5056" w:type="dxa"/>
            <w:tcBorders/>
            <w:vAlign w:val="center"/>
          </w:tcPr>
          <w:p>
            <w:pPr>
              <w:pStyle w:val="TableContents"/>
              <w:bidi w:val="0"/>
              <w:spacing w:before="0" w:after="283"/>
              <w:jc w:val="left"/>
              <w:rPr/>
            </w:pPr>
            <w:r>
              <w:rPr/>
              <w:t xml:space="preserve">Työntekijöillä on oikeus kahteen ja puoleen arkipäivään palkalliseen vapaaseen kuukaudessa. Jokaisella työntekijällä on myös oikeus 10 palkalliseen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Dominica </w:t>
            </w:r>
          </w:p>
        </w:tc>
        <w:tc>
          <w:tcPr>
            <w:tcW w:w="5056" w:type="dxa"/>
            <w:tcBorders/>
            <w:vAlign w:val="center"/>
          </w:tcPr>
          <w:p>
            <w:pPr>
              <w:pStyle w:val="TableContents"/>
              <w:bidi w:val="0"/>
              <w:spacing w:before="0" w:after="283"/>
              <w:jc w:val="left"/>
              <w:rPr/>
            </w:pPr>
            <w:r>
              <w:rPr/>
              <w:t xml:space="preserve">Alle viiden vuoden yhtäjaksoisen palveluksen jälkeen työntekijöillä on oikeus kahteen viikkoon palkalliseen vuosilomaan ja yli viiden vuoden yhtäjaksoisen palveluksen jälkeen kolmeen viikkoon palkalliseen vuosilomaan. Jokaisella työntekijällä on myös oikeus 12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Dominikaaninen tasavalta </w:t>
            </w:r>
          </w:p>
        </w:tc>
        <w:tc>
          <w:tcPr>
            <w:tcW w:w="5056" w:type="dxa"/>
            <w:tcBorders/>
            <w:vAlign w:val="center"/>
          </w:tcPr>
          <w:p>
            <w:pPr>
              <w:pStyle w:val="TableContents"/>
              <w:bidi w:val="0"/>
              <w:spacing w:before="0" w:after="283"/>
              <w:jc w:val="left"/>
              <w:rPr/>
            </w:pPr>
            <w:r>
              <w:rPr/>
              <w:t xml:space="preserve">Työnantajan on annettava jokaiselle työntekijälle kahden viikon palkallinen loma seuraavan asteikon mukaisesti: Vähintään 1 vuoden ja enintään 5 vuoden työskentelyn jälkeen 14 päivää täydellä palkalla; vähintään 5 vuoden yhtäjaksoisen työskentelyn jälkeen 18 päivää täydellä palkalla.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Ecuador </w:t>
            </w:r>
          </w:p>
        </w:tc>
        <w:tc>
          <w:tcPr>
            <w:tcW w:w="5056" w:type="dxa"/>
            <w:tcBorders/>
            <w:vAlign w:val="center"/>
          </w:tcPr>
          <w:p>
            <w:pPr>
              <w:pStyle w:val="TableContents"/>
              <w:bidi w:val="0"/>
              <w:spacing w:before="0" w:after="283"/>
              <w:jc w:val="left"/>
              <w:rPr/>
            </w:pPr>
            <w:r>
              <w:rPr/>
              <w:t xml:space="preserve">Jokaisella työntekijällä on oikeus saada 15 peräkkäistä palkallista vuosilomapäivää, mukaan luettuina vapaapäivät. Jokaisella työntekijällä on myös oikeus 12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Egypti </w:t>
            </w:r>
          </w:p>
        </w:tc>
        <w:tc>
          <w:tcPr>
            <w:tcW w:w="5056" w:type="dxa"/>
            <w:tcBorders/>
            <w:vAlign w:val="center"/>
          </w:tcPr>
          <w:p>
            <w:pPr>
              <w:pStyle w:val="TableContents"/>
              <w:bidi w:val="0"/>
              <w:spacing w:before="0" w:after="283"/>
              <w:jc w:val="left"/>
              <w:rPr/>
            </w:pPr>
            <w:r>
              <w:rPr/>
              <w:t xml:space="preserve">Työntekijöillä on oikeus 21 päivän palkalliseen vuosilomaan, mutta heidän on odotettava kuusi kuukautta ennen kuin he voivat pitää ensimmäisen vapaapäivänsä. Viiden peräkkäisen työvuoden jälkeen työntekijä voi pitää kuukauden palkallisen loman uskonnollista pyhiinvaellusta varten. Työntekijän oikeus palkalliseen vuosilomaan kasvaa 30 päivään palkalliseksi vuosilomaksi 10 vuoden työsuhteen jälkeen tai kun työntekijä täyttää 50 vuotta, sen mukaan, kumpi näistä tulee ensin.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El Salvador </w:t>
            </w:r>
          </w:p>
        </w:tc>
        <w:tc>
          <w:tcPr>
            <w:tcW w:w="5056" w:type="dxa"/>
            <w:tcBorders/>
            <w:vAlign w:val="center"/>
          </w:tcPr>
          <w:p>
            <w:pPr>
              <w:pStyle w:val="TableContents"/>
              <w:bidi w:val="0"/>
              <w:spacing w:before="0" w:after="283"/>
              <w:jc w:val="left"/>
              <w:rPr/>
            </w:pPr>
            <w:r>
              <w:rPr/>
              <w:t xml:space="preserve">Vuosiloman pituus on 15 päivää. Jokaisella työntekijällä on myös oikeus 11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Päiväntasaajan Guinea </w:t>
            </w:r>
          </w:p>
        </w:tc>
        <w:tc>
          <w:tcPr>
            <w:tcW w:w="5056" w:type="dxa"/>
            <w:tcBorders/>
            <w:vAlign w:val="center"/>
          </w:tcPr>
          <w:p>
            <w:pPr>
              <w:pStyle w:val="TableContents"/>
              <w:bidi w:val="0"/>
              <w:spacing w:before="0" w:after="283"/>
              <w:jc w:val="left"/>
              <w:rPr/>
            </w:pPr>
            <w:r>
              <w:rPr/>
              <w:t xml:space="preserve">Työntekijöillä on oikeus yhden kuukauden palkalliseen vuosilomaan kutakin vuotta yhtäjaksoista työskentelyä kohti. Kymmenen työvuoden jälkeen vuosilomaa korotetaan yhdellä päivällä työvuotta kohti.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Eritrea </w:t>
            </w:r>
          </w:p>
        </w:tc>
        <w:tc>
          <w:tcPr>
            <w:tcW w:w="5056" w:type="dxa"/>
            <w:tcBorders/>
            <w:vAlign w:val="center"/>
          </w:tcPr>
          <w:p>
            <w:pPr>
              <w:pStyle w:val="TableContents"/>
              <w:bidi w:val="0"/>
              <w:spacing w:before="0" w:after="283"/>
              <w:jc w:val="left"/>
              <w:rPr/>
            </w:pPr>
            <w:r>
              <w:rPr/>
              <w:t xml:space="preserve">Työntekijällä on oikeus palkalliseen vuosilomaan, jonka määrä on 14 työpäivää ensimmäisen palvelusvuoden aikana ja 14 työpäivää ja yksi työpäivä kutakin seuraavaa palvelusvuotta kohden. Vuosiloma voi olla enintään 35 työpäivää.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Viro </w:t>
            </w:r>
          </w:p>
        </w:tc>
        <w:tc>
          <w:tcPr>
            <w:tcW w:w="5056" w:type="dxa"/>
            <w:tcBorders/>
            <w:vAlign w:val="center"/>
          </w:tcPr>
          <w:p>
            <w:pPr>
              <w:pStyle w:val="TableContents"/>
              <w:bidi w:val="0"/>
              <w:spacing w:before="0" w:after="283"/>
              <w:jc w:val="left"/>
              <w:rPr/>
            </w:pPr>
            <w:r>
              <w:rPr/>
              <w:t xml:space="preserve">Työntekijän vuosiloman oletetaan olevan 28 kalenteripäivää, elleivät työntekijä ja työnantaja ole sopineet pidemmästä ajanjaksosta tai ellei laissa toisin säädetä.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Etiopia </w:t>
            </w:r>
          </w:p>
        </w:tc>
        <w:tc>
          <w:tcPr>
            <w:tcW w:w="5056" w:type="dxa"/>
            <w:tcBorders/>
            <w:vAlign w:val="center"/>
          </w:tcPr>
          <w:p>
            <w:pPr>
              <w:pStyle w:val="TableContents"/>
              <w:bidi w:val="0"/>
              <w:spacing w:before="0" w:after="283"/>
              <w:jc w:val="left"/>
              <w:rPr/>
            </w:pPr>
            <w:r>
              <w:rPr/>
              <w:t xml:space="preserve">Työntekijöillä on oikeus vähintään 14 työpäivään vuosilomaa ensimmäisen palvelusvuoden aikana ja 14 työpäivää ja lisäksi yksi työpäivä jokaista seuraavaa palvelusvuotta kohden.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Euroopan unioni </w:t>
            </w:r>
          </w:p>
        </w:tc>
        <w:tc>
          <w:tcPr>
            <w:tcW w:w="5056" w:type="dxa"/>
            <w:tcBorders/>
            <w:vAlign w:val="center"/>
          </w:tcPr>
          <w:p>
            <w:pPr>
              <w:pStyle w:val="TableContents"/>
              <w:bidi w:val="0"/>
              <w:spacing w:before="0" w:after="283"/>
              <w:jc w:val="left"/>
              <w:rPr/>
            </w:pPr>
            <w:r>
              <w:rPr/>
              <w:t xml:space="preserve">Euroopan unionin lainsäädännön mukaan kaikkien 28 jäsenvaltion on lakisääteisesti myönnettävä kaikille työntekijöille vähintään 4 viikon palkallinen loma.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Fidži </w:t>
            </w:r>
          </w:p>
        </w:tc>
        <w:tc>
          <w:tcPr>
            <w:tcW w:w="5056" w:type="dxa"/>
            <w:tcBorders/>
            <w:vAlign w:val="center"/>
          </w:tcPr>
          <w:p>
            <w:pPr>
              <w:pStyle w:val="TableContents"/>
              <w:bidi w:val="0"/>
              <w:spacing w:before="0" w:after="283"/>
              <w:jc w:val="left"/>
              <w:rPr/>
            </w:pPr>
            <w:r>
              <w:rPr/>
              <w:t xml:space="preserve">Työntekijöillä on oikeus 10 päivän palkalliseen vuosilomaan jokaista täyttä palvelusvuotta kohden. Jokaisella työntekijällä on myös oikeus 12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Suomi </w:t>
            </w:r>
          </w:p>
        </w:tc>
        <w:tc>
          <w:tcPr>
            <w:tcW w:w="5056" w:type="dxa"/>
            <w:tcBorders/>
            <w:vAlign w:val="center"/>
          </w:tcPr>
          <w:p>
            <w:pPr>
              <w:pStyle w:val="TableContents"/>
              <w:bidi w:val="0"/>
              <w:spacing w:before="0" w:after="283"/>
              <w:jc w:val="left"/>
              <w:rPr/>
            </w:pPr>
            <w:r>
              <w:rPr/>
              <w:t xml:space="preserve">5 viikkoa (30 päivää, joista lauantait lasketaan joskus, mutta ei sunnuntaita, lomapäiviksi) on lain mukainen vähimmäisvuosiloma. Työntekijöillä on myös oikeus keskimäärin 11 palkalliseen vapaapäivään. Työskenneltyään samassa yrityksessä pitkään monet työnantajat nostavat 30 päivästä 38 päivään (ns. pitkät lomat). (Monet työnantajat Suomessa antavat lomarahan joka vuosi; tämä lomaraha voidaan muuntaa ylimääräiseksi lomaksi, jolloin lomaa kertyy vielä 13 päivää (tai 18 päivää "pitkillä" lomilla oleville)).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Ranska </w:t>
            </w:r>
          </w:p>
        </w:tc>
        <w:tc>
          <w:tcPr>
            <w:tcW w:w="5056" w:type="dxa"/>
            <w:tcBorders/>
            <w:vAlign w:val="center"/>
          </w:tcPr>
          <w:p>
            <w:pPr>
              <w:pStyle w:val="TableContents"/>
              <w:bidi w:val="0"/>
              <w:spacing w:before="0" w:after="283"/>
              <w:jc w:val="left"/>
              <w:rPr/>
            </w:pPr>
            <w:r>
              <w:rPr/>
              <w:t xml:space="preserve">5 viikkoa (30 päivää, joista lauantait lasketaan vapaapäiviksi, mutta sunnuntaita ei lasketa vapaapäiviksi) plus enintään 22 päivää RTT (Réduction du Temps de Travail, suomeksi: työajan lyhennys) niille työntekijöille, jotka päättävät työskennellä enemmän kuin 35 tuntia viikossa - "raja" on 39 tuntia viikossa, ja lisätunnit korvataan lähes kaikissa tapauksissa rahalla eikä ylimääräisillä vapaapäivillä. Vapaapäiviä annetaan niille, jotka pitävät osan vuosilomastaan kesän ulkopuolella (3 päivää antaa yhden vapaapäivän, 6 päivää antaa 2 vapaapäivää). Kun kaikki nämä säännöt yhdistetään muutamissa julkisissa virastoissa ja muutamissa yrityksissä, kuten Orange, joidenkin työntekijöiden palkallinen loma voi olla yhteensä 9,5 viikkoa (5 viikkoa lomaa + 4 viikkoa RTT:tä + 0,5 viikkoa bonusvapaita). Lisäksi on 11 palkallista vapaapäivää.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Gabon </w:t>
            </w:r>
          </w:p>
        </w:tc>
        <w:tc>
          <w:tcPr>
            <w:tcW w:w="5056" w:type="dxa"/>
            <w:tcBorders/>
            <w:vAlign w:val="center"/>
          </w:tcPr>
          <w:p>
            <w:pPr>
              <w:pStyle w:val="TableContents"/>
              <w:bidi w:val="0"/>
              <w:spacing w:before="0" w:after="283"/>
              <w:jc w:val="left"/>
              <w:rPr/>
            </w:pPr>
            <w:r>
              <w:rPr/>
              <w:t xml:space="preserve">Työntekijöillä on oikeus työnantajan maksamaan vapaaseen, jonka pituus on 2 työpäivää jokaista tosiasiallista palveluskuukautta kohti. Alle 18-vuotiailla työntekijöillä on oikeus 2,5 työpäivään.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Gambia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Georgia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39 </w:t>
            </w:r>
          </w:p>
        </w:tc>
      </w:tr>
      <w:tr>
        <w:trPr/>
        <w:tc>
          <w:tcPr>
            <w:tcW w:w="1616" w:type="dxa"/>
            <w:tcBorders/>
            <w:vAlign w:val="center"/>
          </w:tcPr>
          <w:p>
            <w:pPr>
              <w:pStyle w:val="TableContents"/>
              <w:bidi w:val="0"/>
              <w:spacing w:before="0" w:after="283"/>
              <w:jc w:val="left"/>
              <w:rPr/>
            </w:pPr>
            <w:r>
              <w:rPr/>
              <w:t xml:space="preserve">Saksa </w:t>
            </w:r>
          </w:p>
        </w:tc>
        <w:tc>
          <w:tcPr>
            <w:tcW w:w="5056" w:type="dxa"/>
            <w:tcBorders/>
            <w:vAlign w:val="center"/>
          </w:tcPr>
          <w:p>
            <w:pPr>
              <w:pStyle w:val="TableContents"/>
              <w:bidi w:val="0"/>
              <w:spacing w:before="0" w:after="283"/>
              <w:jc w:val="left"/>
              <w:rPr/>
            </w:pPr>
            <w:r>
              <w:rPr/>
              <w:t xml:space="preserve">24 työpäivää (kaikki kalenteripäivät, jotka eivät ole sunnuntaita tai yleisiä vapaapäiviä). Näin ollen työntekijällä, jonka työviikko on 5 päivää, on oikeus 20 vapaapäivään. On kuitenkin varsin tavallista, että yritykset myöntävät 10 muuta palkallista vapaapäivää, jolloin keskimääräinen vapaapäivä on 30 päivää. On yksi kansallinen vapaapäivä (Saksan yhtenäisyyspäivä). Osavaltiot sääntelevät loput palkalliset vapaapäivät, joita on yhteensä 9-13, ja osa niistä pidetään koko maassa. Baijeri ja Baden-Württemberg tarjoavat eniten. Baijerilaisessa Augsburgin kaupungissa on 14 vapaapäivää, koska siellä vietetään Friedensfestiä Baijerin 13 vapaapäivän lisäksi. Siviilipalvelun työntekijät saavat vähintään 30 päivää sen jälkeen, kun ikäsyrjinnän vastainen laki hyväksyttiin vuonna 2012.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Ghana </w:t>
            </w:r>
          </w:p>
        </w:tc>
        <w:tc>
          <w:tcPr>
            <w:tcW w:w="5056" w:type="dxa"/>
            <w:tcBorders/>
            <w:vAlign w:val="center"/>
          </w:tcPr>
          <w:p>
            <w:pPr>
              <w:pStyle w:val="TableContents"/>
              <w:bidi w:val="0"/>
              <w:spacing w:before="0" w:after="283"/>
              <w:jc w:val="left"/>
              <w:rPr/>
            </w:pPr>
            <w:r>
              <w:rPr/>
              <w:t xml:space="preserve">Jokaisella työntekijällä on kaikissa yrityksissä oikeus vähintään 15 työpäivään täydellä palkalla palkattua lomaa yhtäjaksoisen palveluksen kalenterivuoden aikana.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Kreikka </w:t>
            </w:r>
          </w:p>
        </w:tc>
        <w:tc>
          <w:tcPr>
            <w:tcW w:w="5056" w:type="dxa"/>
            <w:tcBorders/>
            <w:vAlign w:val="center"/>
          </w:tcPr>
          <w:p>
            <w:pPr>
              <w:pStyle w:val="TableContents"/>
              <w:bidi w:val="0"/>
              <w:spacing w:before="0" w:after="283"/>
              <w:jc w:val="left"/>
              <w:rPr/>
            </w:pPr>
            <w:r>
              <w:rPr/>
              <w:t xml:space="preserve">Viisipäiväisellä työviikolla työskentelevillä työntekijöillä on oikeus 20 työpäivään ja kuusipäiväisellä työviikolla työskentelevillä 24 työpäivään. Lomaoikeutta korotetaan yhdellä työpäivällä jokaiselta ensimmäisen työvuoden lisäksi alkavalta työvuodelta 26 työpäivään asti tai 22 työpäivään asti, jos yrityksessä on viisipäiväinen työviikko. Pakollisia palkallisia vapaapäiviä on neljä.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Grenada </w:t>
            </w:r>
          </w:p>
        </w:tc>
        <w:tc>
          <w:tcPr>
            <w:tcW w:w="5056" w:type="dxa"/>
            <w:tcBorders/>
            <w:vAlign w:val="center"/>
          </w:tcPr>
          <w:p>
            <w:pPr>
              <w:pStyle w:val="TableContents"/>
              <w:bidi w:val="0"/>
              <w:spacing w:before="0" w:after="283"/>
              <w:jc w:val="left"/>
              <w:rPr/>
            </w:pPr>
            <w:r>
              <w:rPr/>
              <w:t xml:space="preserve">Työntekijöillä on oikeus vähintään kahden viikon palkalliseen vuosilomaan ensimmäisen työvuoden aikana ja sen jälkeen kolmen viikon palkalliseen vuosilomaan.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Guatemala </w:t>
            </w:r>
          </w:p>
        </w:tc>
        <w:tc>
          <w:tcPr>
            <w:tcW w:w="5056" w:type="dxa"/>
            <w:tcBorders/>
            <w:vAlign w:val="center"/>
          </w:tcPr>
          <w:p>
            <w:pPr>
              <w:pStyle w:val="TableContents"/>
              <w:bidi w:val="0"/>
              <w:spacing w:before="0" w:after="283"/>
              <w:jc w:val="left"/>
              <w:rPr/>
            </w:pPr>
            <w:r>
              <w:rPr/>
              <w:t xml:space="preserve">Työntekijöillä on oikeus vähintään 15 työpäivän lomiin. Jotta työntekijällä olisi oikeus lomiin, hänen on oltava työskennellyt yhtäjaksoisesti vähintään 150 kalenteripäivää. Työntekijä ei saa ottaa vastaan ylimääräistä palkkaa loman sijasta eikä tehdä muuta työtä tänä aikana. Lomat on maksettava etukäteen. Jokaisella työntekijällä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Guinea </w:t>
            </w:r>
          </w:p>
        </w:tc>
        <w:tc>
          <w:tcPr>
            <w:tcW w:w="5056" w:type="dxa"/>
            <w:tcBorders/>
            <w:vAlign w:val="center"/>
          </w:tcPr>
          <w:p>
            <w:pPr>
              <w:pStyle w:val="TableContents"/>
              <w:bidi w:val="0"/>
              <w:spacing w:before="0" w:after="283"/>
              <w:jc w:val="left"/>
              <w:rPr/>
            </w:pPr>
            <w:r>
              <w:rPr/>
              <w:t xml:space="preserve">Työntekijällä on oikeus työnantajan maksamaan vapaaseen, jonka määrä on 2,5 päivää jokaista tosiasiallista palveluskuukautta kohti.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Guinea-Bissau </w:t>
            </w:r>
          </w:p>
        </w:tc>
        <w:tc>
          <w:tcPr>
            <w:tcW w:w="5056" w:type="dxa"/>
            <w:tcBorders/>
            <w:vAlign w:val="center"/>
          </w:tcPr>
          <w:p>
            <w:pPr>
              <w:pStyle w:val="TableContents"/>
              <w:bidi w:val="0"/>
              <w:spacing w:before="0" w:after="283"/>
              <w:jc w:val="left"/>
              <w:rPr/>
            </w:pPr>
            <w:r>
              <w:rPr/>
              <w:t xml:space="preserve">Vuosiloman pituus on 30 peräkkäistä päivää, lukuun ottamatta viikoittaisia lepojaksoja sekä ensimmäisiä ja viimeisiä vapaapäiviä.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Guyana </w:t>
            </w:r>
          </w:p>
        </w:tc>
        <w:tc>
          <w:tcPr>
            <w:tcW w:w="5056" w:type="dxa"/>
            <w:tcBorders/>
            <w:vAlign w:val="center"/>
          </w:tcPr>
          <w:p>
            <w:pPr>
              <w:pStyle w:val="TableContents"/>
              <w:bidi w:val="0"/>
              <w:spacing w:before="0" w:after="283"/>
              <w:jc w:val="left"/>
              <w:rPr/>
            </w:pPr>
            <w:r>
              <w:rPr/>
              <w:t xml:space="preserve">Jokaiselle työsuhteessa olevalle työntekijälle on annettava palkallinen loma, jonka pituus on vähintään yksi päivä kutakin työsuhteen päättynyttä kuukautta kohden palvelukseen ottamispäivästä laskettuna. Laissa ei ole säännöksiä palkasta yleisten vapaapäivien aikana.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12 </w:t>
            </w:r>
          </w:p>
        </w:tc>
      </w:tr>
      <w:tr>
        <w:trPr/>
        <w:tc>
          <w:tcPr>
            <w:tcW w:w="1616" w:type="dxa"/>
            <w:tcBorders/>
            <w:vAlign w:val="center"/>
          </w:tcPr>
          <w:p>
            <w:pPr>
              <w:pStyle w:val="TableContents"/>
              <w:bidi w:val="0"/>
              <w:spacing w:before="0" w:after="283"/>
              <w:jc w:val="left"/>
              <w:rPr/>
            </w:pPr>
            <w:r>
              <w:rPr/>
              <w:t xml:space="preserve">Haiti </w:t>
            </w:r>
          </w:p>
        </w:tc>
        <w:tc>
          <w:tcPr>
            <w:tcW w:w="5056" w:type="dxa"/>
            <w:tcBorders/>
            <w:vAlign w:val="center"/>
          </w:tcPr>
          <w:p>
            <w:pPr>
              <w:pStyle w:val="TableContents"/>
              <w:bidi w:val="0"/>
              <w:spacing w:before="0" w:after="283"/>
              <w:jc w:val="left"/>
              <w:rPr/>
            </w:pPr>
            <w:r>
              <w:rPr/>
              <w:t xml:space="preserve">Jokaisella työntekijällä, joka on työskennellyt yhtäjaksoisesti yhden vuoden palveluksessa, on oikeus vähintään 15 peräkkäisen päivän palkalliseen vapaaseen, joka käsittää 13 työpäivää ja kaksi sunnuntaita. Viidestätoista vapaapäivästä ei vähennetä yleisiä vapaapäiviä eikä työntekijän sairaudesta tai äitiydestä johtuvia työn keskeytyksiä. Työntekijöillä on myös oikeus 16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16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Honduras </w:t>
            </w:r>
          </w:p>
        </w:tc>
        <w:tc>
          <w:tcPr>
            <w:tcW w:w="5056" w:type="dxa"/>
            <w:tcBorders/>
            <w:vAlign w:val="center"/>
          </w:tcPr>
          <w:p>
            <w:pPr>
              <w:pStyle w:val="TableContents"/>
              <w:bidi w:val="0"/>
              <w:spacing w:before="0" w:after="283"/>
              <w:jc w:val="left"/>
              <w:rPr/>
            </w:pPr>
            <w:r>
              <w:rPr/>
              <w:t xml:space="preserve">Vuosiloman pituus vaihtelee suhteessa saman työnantajan palveluksessa tehtyyn työhön: 10 peräkkäistä työpäivää yhden vuoden palveluksen jälkeen; 12 peräkkäistä työpäivää kahden vuoden peräkkäisen palveluksen jälkeen; 15 peräkkäistä työpäivää kolmen vuoden peräkkäisen palveluksen jälkeen; 20 peräkkäistä työpäivää neljän tai useamman vuoden peräkkäisen palveluksen jälkeen.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8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Hongkong entinen brittiläinen Hongkong </w:t>
            </w:r>
          </w:p>
        </w:tc>
        <w:tc>
          <w:tcPr>
            <w:tcW w:w="5056" w:type="dxa"/>
            <w:tcBorders/>
            <w:vAlign w:val="center"/>
          </w:tcPr>
          <w:p>
            <w:pPr>
              <w:pStyle w:val="TableContents"/>
              <w:bidi w:val="0"/>
              <w:spacing w:before="0" w:after="283"/>
              <w:jc w:val="left"/>
              <w:rPr/>
            </w:pPr>
            <w:r>
              <w:rPr/>
              <w:t xml:space="preserve">7 päivää (1-2 vuotta), lisää yksi päivä vuodessa, kunnes 14 päivää (yli 3 vuotta). Työntekijöillä on myös oikeus 12 palkalliseen vapaapäivään. Jotkut työntekijät saavat 17 palkallista vapaapäivää.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Unkari </w:t>
            </w:r>
          </w:p>
        </w:tc>
        <w:tc>
          <w:tcPr>
            <w:tcW w:w="5056" w:type="dxa"/>
            <w:tcBorders/>
            <w:vAlign w:val="center"/>
          </w:tcPr>
          <w:p>
            <w:pPr>
              <w:pStyle w:val="TableContents"/>
              <w:bidi w:val="0"/>
              <w:spacing w:before="0" w:after="283"/>
              <w:jc w:val="left"/>
              <w:rPr/>
            </w:pPr>
            <w:r>
              <w:rPr/>
              <w:t xml:space="preserve">20 työpäivää (30 työpäivää iän myötä). Työntekijä saa lisäpäiviä lapsista. Kaksi päivää yhdestä lapsesta, 4 päivää kahdesta lapsesta ja 7 päivää useammasta kuin kahdesta lapsesta. Työntekijöillä on myös oikeus 13 palkalliseen vapaapäivään, mutta lauantaina tai sunnuntaina sattuvat vapaapäivät menetetään kyseiseltä vuodelta. Työntekijä voi pyytää palkatonta lomaa, joka voidaan myöntää työnantajan harkinnan jälkeen. Työntekijällä on oikeus palkattomaan lomaan seuraavissa tapauksissa: alle 3-vuotiaan lapsen hoitaminen (yleensä äitiysloman aikana), alle 10-vuotiaiden lasten hoitaminen, jos se on välttämätöntä ja työntekijä saa lastenhoitotukea, sukulaisen pitkäaikainen hoitaminen enintään kahden vuoden ajan (edellyttää virallista lääkärintodistusta), vapaaehtoinen reserviläispalvelus.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Islanti </w:t>
            </w:r>
          </w:p>
        </w:tc>
        <w:tc>
          <w:tcPr>
            <w:tcW w:w="5056" w:type="dxa"/>
            <w:tcBorders/>
            <w:vAlign w:val="center"/>
          </w:tcPr>
          <w:p>
            <w:pPr>
              <w:pStyle w:val="TableContents"/>
              <w:bidi w:val="0"/>
              <w:spacing w:before="0" w:after="283"/>
              <w:jc w:val="left"/>
              <w:rPr/>
            </w:pPr>
            <w:r>
              <w:rPr/>
              <w:t xml:space="preserve">Lainsäädännössä säädetään vähintään kahdesta arkipäivästä lomaa jokaista kuluneen lomakorvausvuoden (1. toukokuuta - 30. huhtikuuta) työsuhdekuukautta kohti. Kunkin vuoden vähimmäisloma on siis 24 työpäivää.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Intia </w:t>
            </w:r>
          </w:p>
        </w:tc>
        <w:tc>
          <w:tcPr>
            <w:tcW w:w="5056" w:type="dxa"/>
            <w:tcBorders/>
            <w:vAlign w:val="center"/>
          </w:tcPr>
          <w:p>
            <w:pPr>
              <w:pStyle w:val="TableContents"/>
              <w:bidi w:val="0"/>
              <w:spacing w:before="0" w:after="283"/>
              <w:jc w:val="left"/>
              <w:rPr/>
            </w:pPr>
            <w:r>
              <w:rPr/>
              <w:t xml:space="preserve">Tehtaissa, kaivoksissa ja plantaaseilla työskentelevillä aikuisilla työntekijöillä on oikeus yhteen vapaapäivään jokaista edellisen vuoden 20 työpäivää kohti, mikä on yleensä 12 päivää vuodessa. Alaikäisillä on oikeus 15 päivään. Tämä ei koske valtion omistamien rautateiden tehtaiden työntekijöitä, joita koskevat hallituksen päättämät erilliset lomaoikeudet. Lomaoikeudet vaihtelevat Intiassa yleensä osavaltioittain ja toimialoittain, ja paikallishallinnot määrittelevät vähimmäislomaoikeudet ja yksittäiset yritykset tarjoavat omia palkallisia lomaetuuksiaan. Keskimäärin intialaiset saavat 24 päivää palkallista lomaa vuodessa. Työntekijöillä on myös oikeus 15-20 palkalliseen vapaapäivään alueesta riippuen.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Indonesia </w:t>
            </w:r>
          </w:p>
        </w:tc>
        <w:tc>
          <w:tcPr>
            <w:tcW w:w="5056" w:type="dxa"/>
            <w:tcBorders/>
            <w:vAlign w:val="center"/>
          </w:tcPr>
          <w:p>
            <w:pPr>
              <w:pStyle w:val="TableContents"/>
              <w:bidi w:val="0"/>
              <w:spacing w:before="0" w:after="283"/>
              <w:jc w:val="left"/>
              <w:rPr/>
            </w:pPr>
            <w:r>
              <w:rPr/>
              <w:t xml:space="preserve">Vuosittainen lepoaika on 12 päivää.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12 </w:t>
            </w:r>
          </w:p>
        </w:tc>
      </w:tr>
      <w:tr>
        <w:trPr/>
        <w:tc>
          <w:tcPr>
            <w:tcW w:w="1616" w:type="dxa"/>
            <w:tcBorders/>
            <w:vAlign w:val="center"/>
          </w:tcPr>
          <w:p>
            <w:pPr>
              <w:pStyle w:val="TableContents"/>
              <w:bidi w:val="0"/>
              <w:spacing w:before="0" w:after="283"/>
              <w:jc w:val="left"/>
              <w:rPr/>
            </w:pPr>
            <w:r>
              <w:rPr/>
              <w:t xml:space="preserve">Iran </w:t>
            </w:r>
          </w:p>
        </w:tc>
        <w:tc>
          <w:tcPr>
            <w:tcW w:w="5056" w:type="dxa"/>
            <w:tcBorders/>
            <w:vAlign w:val="center"/>
          </w:tcPr>
          <w:p>
            <w:pPr>
              <w:pStyle w:val="TableContents"/>
              <w:bidi w:val="0"/>
              <w:spacing w:before="0" w:after="283"/>
              <w:jc w:val="left"/>
              <w:rPr/>
            </w:pPr>
            <w:r>
              <w:rPr/>
              <w:t xml:space="preserve">Palkallinen vuosiloma on yksi kuukausi, johon sisältyy neljä perjantaita. </w:t>
            </w:r>
          </w:p>
        </w:tc>
        <w:tc>
          <w:tcPr>
            <w:tcW w:w="1282" w:type="dxa"/>
            <w:tcBorders/>
            <w:vAlign w:val="center"/>
          </w:tcPr>
          <w:p>
            <w:pPr>
              <w:pStyle w:val="TableContents"/>
              <w:bidi w:val="0"/>
              <w:spacing w:before="0" w:after="283"/>
              <w:jc w:val="left"/>
              <w:rPr/>
            </w:pPr>
            <w:r>
              <w:rPr/>
              <w:t xml:space="preserve">26 </w:t>
            </w:r>
          </w:p>
        </w:tc>
        <w:tc>
          <w:tcPr>
            <w:tcW w:w="992" w:type="dxa"/>
            <w:tcBorders/>
            <w:vAlign w:val="center"/>
          </w:tcPr>
          <w:p>
            <w:pPr>
              <w:pStyle w:val="TableContents"/>
              <w:bidi w:val="0"/>
              <w:spacing w:before="0" w:after="283"/>
              <w:jc w:val="left"/>
              <w:rPr/>
            </w:pPr>
            <w:r>
              <w:rPr/>
              <w:t xml:space="preserve">27 </w:t>
            </w:r>
          </w:p>
        </w:tc>
        <w:tc>
          <w:tcPr>
            <w:tcW w:w="1259" w:type="dxa"/>
            <w:tcBorders/>
            <w:vAlign w:val="center"/>
          </w:tcPr>
          <w:p>
            <w:pPr>
              <w:pStyle w:val="TableContents"/>
              <w:bidi w:val="0"/>
              <w:spacing w:before="0" w:after="283"/>
              <w:jc w:val="left"/>
              <w:rPr/>
            </w:pPr>
            <w:r>
              <w:rPr/>
              <w:t xml:space="preserve">53 </w:t>
            </w:r>
          </w:p>
        </w:tc>
      </w:tr>
      <w:tr>
        <w:trPr/>
        <w:tc>
          <w:tcPr>
            <w:tcW w:w="1616" w:type="dxa"/>
            <w:tcBorders/>
            <w:vAlign w:val="center"/>
          </w:tcPr>
          <w:p>
            <w:pPr>
              <w:pStyle w:val="TableContents"/>
              <w:bidi w:val="0"/>
              <w:spacing w:before="0" w:after="283"/>
              <w:jc w:val="left"/>
              <w:rPr/>
            </w:pPr>
            <w:r>
              <w:rPr/>
              <w:t xml:space="preserve">Irak </w:t>
            </w:r>
          </w:p>
        </w:tc>
        <w:tc>
          <w:tcPr>
            <w:tcW w:w="5056" w:type="dxa"/>
            <w:tcBorders/>
            <w:vAlign w:val="center"/>
          </w:tcPr>
          <w:p>
            <w:pPr>
              <w:pStyle w:val="TableContents"/>
              <w:bidi w:val="0"/>
              <w:spacing w:before="0" w:after="283"/>
              <w:jc w:val="left"/>
              <w:rPr/>
            </w:pPr>
            <w:r>
              <w:rPr/>
              <w:t xml:space="preserve">Työntekijällä on oikeus saada 20 päivää lomaa jokaista työvuotta kohden. Työntekijällä, joka työskentelee raskaassa tai terveydelle haitallisessa työssä, on oikeus 30 päivän palkalliseen vapaaseen jokaista työvuotta kohden. Työntekijän vuosiloman pituutta pidennetään kahdella päivällä aina kun hän on ollut yhtäjaksoisesti saman työnantajan palveluksessa viisi vuotta.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Irlanti </w:t>
            </w:r>
          </w:p>
        </w:tc>
        <w:tc>
          <w:tcPr>
            <w:tcW w:w="5056" w:type="dxa"/>
            <w:tcBorders/>
            <w:vAlign w:val="center"/>
          </w:tcPr>
          <w:p>
            <w:pPr>
              <w:pStyle w:val="TableContents"/>
              <w:bidi w:val="0"/>
              <w:spacing w:before="0" w:after="283"/>
              <w:jc w:val="left"/>
              <w:rPr/>
            </w:pPr>
            <w:r>
              <w:rPr/>
              <w:t xml:space="preserve">Työntekijöillä on oikeus 4 viikon palkalliseen vuosilomaan ja 9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Israel </w:t>
            </w:r>
          </w:p>
        </w:tc>
        <w:tc>
          <w:tcPr>
            <w:tcW w:w="5056" w:type="dxa"/>
            <w:tcBorders/>
            <w:vAlign w:val="center"/>
          </w:tcPr>
          <w:p>
            <w:pPr>
              <w:pStyle w:val="TableContents"/>
              <w:bidi w:val="0"/>
              <w:spacing w:before="0" w:after="283"/>
              <w:jc w:val="left"/>
              <w:rPr/>
            </w:pPr>
            <w:r>
              <w:rPr/>
              <w:t xml:space="preserve">Vähintään 12 päivää työntekijöille, joilla on viisipäiväinen työviikko, ja 14 päivää työntekijöille, joilla on kuusipäiväinen työviikko. Neljän vuoden työsuhteen jälkeen lomapäivien määrä nousee kahdella vuodessa. Lain mukaan työntekijälle voi kertyä enintään 28 lomapäivää. Lisäksi on 9 palkallista vapaapäivää ja 4 vapaapäivää, jolloin monet yritykset ja valtion virastot tarjoavat kollektiivista tai vapaaehtoista palkallista lomaa, vaikka ne eivät olekaan pakollisia.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Italia </w:t>
            </w:r>
          </w:p>
        </w:tc>
        <w:tc>
          <w:tcPr>
            <w:tcW w:w="5056" w:type="dxa"/>
            <w:tcBorders/>
            <w:vAlign w:val="center"/>
          </w:tcPr>
          <w:p>
            <w:pPr>
              <w:pStyle w:val="TableContents"/>
              <w:bidi w:val="0"/>
              <w:spacing w:before="0" w:after="283"/>
              <w:jc w:val="left"/>
              <w:rPr/>
            </w:pPr>
            <w:r>
              <w:rPr/>
              <w:t xml:space="preserve">Vähintään 20 työpäivää (tarkka määrä riippuu sopimuksen yksityiskohdista, muutamissa sopimuksissa taataan jopa 25 työpäivää), joista maksetaan täysi palkka, sekä enintään 104 tuntia ROL-työtä, mikä tarkoittaa työajan lyhennystä (italiaksi Riduzione Orario di Lavoro), joka on käytettävä ensisijaisesti muutaman tunnin pituisina kokonaisuuksina perheen/yksityisten tarpeiden vuoksi (esimerkiksi lapsen vieminen lääkäriin, pankissa käynti jne.).), mutta niitä voidaan myös käyttää, vain käyttämättömän osan ajaksi ja vain jos yritys / työehtosopimus sallii sen, ylimääräisten lomatuntien / -päivien saamiseksi tai työpäivän lyhentämiseksi 1 tai 2 tunnilla perjantaisin. Työntekijät saavat myös 12 palkallista vapaapäivää.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Norsunluurannikko </w:t>
            </w:r>
          </w:p>
        </w:tc>
        <w:tc>
          <w:tcPr>
            <w:tcW w:w="5056" w:type="dxa"/>
            <w:tcBorders/>
            <w:vAlign w:val="center"/>
          </w:tcPr>
          <w:p>
            <w:pPr>
              <w:pStyle w:val="TableContents"/>
              <w:bidi w:val="0"/>
              <w:spacing w:before="0" w:after="283"/>
              <w:jc w:val="left"/>
              <w:rPr/>
            </w:pPr>
            <w:r>
              <w:rPr/>
              <w:t xml:space="preserve">Työntekijällä on oikeus työnantajan maksamaan vuosilomaan, jonka määrä on 2 työpäivää jokaista tosiasiallista palveluskuukautta kohti. Nuorilla, alle 18-vuotiailla työntekijöillä on oikeus kahteen ja 2/10 työpäivään jokaista palveluskuukautta kohti. Vuosilomaa korotetaan 2 päivää 15 vuoden palvelusvuosien jälkeen samassa yrityksessä, 4 päivää 20 vuoden palvelusvuosien jälkeen samassa yrityksessä, 6 päivää 25 vuoden palvelusvuosien jälkeen samassa yrityksessä ja 8 päivää 30 vuoden palvelusvuosien jälkeen samassa yrityksessä. Työntekijät saavat myös 14 palkallista vapaapäivää.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Jamaika </w:t>
            </w:r>
          </w:p>
        </w:tc>
        <w:tc>
          <w:tcPr>
            <w:tcW w:w="5056" w:type="dxa"/>
            <w:tcBorders/>
            <w:vAlign w:val="center"/>
          </w:tcPr>
          <w:p>
            <w:pPr>
              <w:pStyle w:val="TableContents"/>
              <w:bidi w:val="0"/>
              <w:spacing w:before="0" w:after="283"/>
              <w:jc w:val="left"/>
              <w:rPr/>
            </w:pPr>
            <w:r>
              <w:rPr/>
              <w:t xml:space="preserve">Työntekijät, jotka ovat työskennelleet enintään 220 päivää, saavat enintään 10 päivää (jos he ovat työskennelleet vähintään 110 päivää), joka lasketaan seuraavasti: 1/22 työpäivien määrästä. Lomapäivän murto-osa lasketaan yhdeksi päiväksi. Työntekijöille, jotka ovat työskennelleet yli 220 päivää: 2 työviikkoa. Työntekijöille, jotka ovat olleet palveluksessa vähintään 10 vuotta ja jotka ovat työskennelleet yli 220 päivää kunkin ansaintavuoden aikana: 3 työviikkoa.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Japani </w:t>
            </w:r>
          </w:p>
        </w:tc>
        <w:tc>
          <w:tcPr>
            <w:tcW w:w="5056" w:type="dxa"/>
            <w:tcBorders/>
            <w:vAlign w:val="center"/>
          </w:tcPr>
          <w:p>
            <w:pPr>
              <w:pStyle w:val="TableContents"/>
              <w:bidi w:val="0"/>
              <w:spacing w:before="0" w:after="283"/>
              <w:jc w:val="left"/>
              <w:rPr/>
            </w:pPr>
            <w:r>
              <w:rPr/>
              <w:t xml:space="preserve">Alkuperäinen vuosilomaoikeus on 10 lomapäivää. Vähintään puolitoista vuotta yhtäjaksoisesti työssä olleille työntekijöille myönnetään yksi ylimääräinen lomapäivä kutakin palvelusvuotta kohden, kuitenkin enintään 20 lomapäivää. Laissa ei ole säännöksiä pyhäpäivien palkkauksesta.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10 </w:t>
            </w:r>
          </w:p>
        </w:tc>
      </w:tr>
      <w:tr>
        <w:trPr/>
        <w:tc>
          <w:tcPr>
            <w:tcW w:w="1616" w:type="dxa"/>
            <w:tcBorders/>
            <w:vAlign w:val="center"/>
          </w:tcPr>
          <w:p>
            <w:pPr>
              <w:pStyle w:val="TableContents"/>
              <w:bidi w:val="0"/>
              <w:spacing w:before="0" w:after="283"/>
              <w:jc w:val="left"/>
              <w:rPr/>
            </w:pPr>
            <w:r>
              <w:rPr/>
              <w:t xml:space="preserve">Jersey </w:t>
            </w:r>
          </w:p>
        </w:tc>
        <w:tc>
          <w:tcPr>
            <w:tcW w:w="5056" w:type="dxa"/>
            <w:tcBorders/>
            <w:vAlign w:val="center"/>
          </w:tcPr>
          <w:p>
            <w:pPr>
              <w:pStyle w:val="TableContents"/>
              <w:bidi w:val="0"/>
              <w:spacing w:before="0" w:after="283"/>
              <w:jc w:val="left"/>
              <w:rPr/>
            </w:pPr>
            <w:r>
              <w:rPr/>
              <w:t xml:space="preserve">Työntekijöillä on oikeus kahden viikon palkalliseen vuosilomaan. Työntekijöillä on myös oikeus 9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Jordan </w:t>
            </w:r>
          </w:p>
        </w:tc>
        <w:tc>
          <w:tcPr>
            <w:tcW w:w="5056" w:type="dxa"/>
            <w:tcBorders/>
            <w:vAlign w:val="center"/>
          </w:tcPr>
          <w:p>
            <w:pPr>
              <w:pStyle w:val="TableContents"/>
              <w:bidi w:val="0"/>
              <w:spacing w:before="0" w:after="283"/>
              <w:jc w:val="left"/>
              <w:rPr/>
            </w:pPr>
            <w:r>
              <w:rPr/>
              <w:t xml:space="preserve">Kullakin työntekijällä on oikeus saada vuosilomaa täydellä palkalla neljätoista 14 päivää kutakin palvelusvuotta kohden, ja viiden palvelusvuoden jälkeen loma pitenee 21 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Kazakstan </w:t>
            </w:r>
          </w:p>
        </w:tc>
        <w:tc>
          <w:tcPr>
            <w:tcW w:w="5056" w:type="dxa"/>
            <w:tcBorders/>
            <w:vAlign w:val="center"/>
          </w:tcPr>
          <w:p>
            <w:pPr>
              <w:pStyle w:val="TableContents"/>
              <w:bidi w:val="0"/>
              <w:spacing w:before="0" w:after="283"/>
              <w:jc w:val="left"/>
              <w:rPr/>
            </w:pPr>
            <w:r>
              <w:rPr/>
              <w:t xml:space="preserve">Työntekijöillä on oikeus 24 kalenteripäivän palkalliseen vuosilomaan.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Kenia </w:t>
            </w:r>
          </w:p>
        </w:tc>
        <w:tc>
          <w:tcPr>
            <w:tcW w:w="5056" w:type="dxa"/>
            <w:tcBorders/>
            <w:vAlign w:val="center"/>
          </w:tcPr>
          <w:p>
            <w:pPr>
              <w:pStyle w:val="TableContents"/>
              <w:bidi w:val="0"/>
              <w:spacing w:before="0" w:after="283"/>
              <w:jc w:val="left"/>
              <w:rPr/>
            </w:pPr>
            <w:r>
              <w:rPr/>
              <w:t xml:space="preserve">Työntekijällä on oikeus vähintään 21 työpäivään jokaista 12 peräkkäistä työnantajan palveluksessa vietettyä kuukautta kohti. Jos työsuhde päättyy sen jälkeen, kun 12 kuukauden lomanmääräytymisjakson aikana on kulunut vähintään kaksi peräkkäistä palvelukuukautta, vähintään 1,75 lomapäivää kutakin täyttä palvelukuukautta kohti.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Kiribati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Etelä-Korea </w:t>
            </w:r>
          </w:p>
        </w:tc>
        <w:tc>
          <w:tcPr>
            <w:tcW w:w="5056" w:type="dxa"/>
            <w:tcBorders/>
            <w:vAlign w:val="center"/>
          </w:tcPr>
          <w:p>
            <w:pPr>
              <w:pStyle w:val="TableContents"/>
              <w:bidi w:val="0"/>
              <w:spacing w:before="0" w:after="283"/>
              <w:jc w:val="left"/>
              <w:rPr/>
            </w:pPr>
            <w:r>
              <w:rPr/>
              <w:t xml:space="preserve">15 päivää, ja kolme vuotta työskennelleille työntekijöille lisätään yksi päivä jokaista kahta yhtäjaksoisesti työskenneltyä vuotta kohti, kuitenkin enintään 25 päivää. Työlainsäädännöstä huolimatta palkallisen loman käyttämistä säännellään tiukasti korealaisesta kulttuurista johtuen, jota pidetään usein hierarkkisena. Yleisesti ottaen on yleinen käsitys, että työntekijät saavat vain muutaman päivän vapaata vuodessa riippumatta siitä, kuinka monta vapaapäivää on jäljellä, vaikka työstä saatetaankin maksaa ylimääräisiä bonuksia.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Kosovo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Kuwait </w:t>
            </w:r>
          </w:p>
        </w:tc>
        <w:tc>
          <w:tcPr>
            <w:tcW w:w="5056" w:type="dxa"/>
            <w:tcBorders/>
            <w:vAlign w:val="center"/>
          </w:tcPr>
          <w:p>
            <w:pPr>
              <w:pStyle w:val="TableContents"/>
              <w:bidi w:val="0"/>
              <w:spacing w:before="0" w:after="283"/>
              <w:jc w:val="left"/>
              <w:rPr/>
            </w:pPr>
            <w:r>
              <w:rPr/>
              <w:t xml:space="preserve">Jokaisella työntekijällä on oikeus 30 päivän palkalliseen vuosilomaan. Lisäksi työntekijällä, joka on ollut kaksi vuotta yhtäjaksoisesti työnantajansa palveluksessa, on oikeus 21 päivän palkalliseen vuosilomaan Haj-rituaalien suorittamista varten edellyttäen, että hän ei ole aiemmin suorittanut Hajia.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43 </w:t>
            </w:r>
          </w:p>
        </w:tc>
      </w:tr>
      <w:tr>
        <w:trPr/>
        <w:tc>
          <w:tcPr>
            <w:tcW w:w="1616" w:type="dxa"/>
            <w:tcBorders/>
            <w:vAlign w:val="center"/>
          </w:tcPr>
          <w:p>
            <w:pPr>
              <w:pStyle w:val="TableContents"/>
              <w:bidi w:val="0"/>
              <w:spacing w:before="0" w:after="283"/>
              <w:jc w:val="left"/>
              <w:rPr/>
            </w:pPr>
            <w:r>
              <w:rPr/>
              <w:t xml:space="preserve">Kirgisia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Laos </w:t>
            </w:r>
          </w:p>
        </w:tc>
        <w:tc>
          <w:tcPr>
            <w:tcW w:w="5056" w:type="dxa"/>
            <w:tcBorders/>
            <w:vAlign w:val="center"/>
          </w:tcPr>
          <w:p>
            <w:pPr>
              <w:pStyle w:val="TableContents"/>
              <w:bidi w:val="0"/>
              <w:spacing w:before="0" w:after="283"/>
              <w:jc w:val="left"/>
              <w:rPr/>
            </w:pPr>
            <w:r>
              <w:rPr/>
              <w:t xml:space="preserve">Yleinen vuosilomaoikeus on 15 päivää vuodessa.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Latvia </w:t>
            </w:r>
          </w:p>
        </w:tc>
        <w:tc>
          <w:tcPr>
            <w:tcW w:w="5056" w:type="dxa"/>
            <w:tcBorders/>
            <w:vAlign w:val="center"/>
          </w:tcPr>
          <w:p>
            <w:pPr>
              <w:pStyle w:val="TableContents"/>
              <w:bidi w:val="0"/>
              <w:spacing w:before="0" w:after="283"/>
              <w:jc w:val="left"/>
              <w:rPr/>
            </w:pPr>
            <w:r>
              <w:rPr/>
              <w:t xml:space="preserve">Työntekijöillä on oikeus 4 kalenteriviikon palkalliseen vuosilomaan.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Libanon </w:t>
            </w:r>
          </w:p>
        </w:tc>
        <w:tc>
          <w:tcPr>
            <w:tcW w:w="5056" w:type="dxa"/>
            <w:tcBorders/>
            <w:vAlign w:val="center"/>
          </w:tcPr>
          <w:p>
            <w:pPr>
              <w:pStyle w:val="TableContents"/>
              <w:bidi w:val="0"/>
              <w:spacing w:before="0" w:after="283"/>
              <w:jc w:val="left"/>
              <w:rPr/>
            </w:pPr>
            <w:r>
              <w:rPr/>
              <w:t xml:space="preserve">Jokaisella palkansaajalla, joka on työskennellyt laitoksessa vähintään yhden vuoden ajan, on oikeus 15 päivän vuosilomaan täydellä palkalla.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Lesotho </w:t>
            </w:r>
          </w:p>
        </w:tc>
        <w:tc>
          <w:tcPr>
            <w:tcW w:w="5056" w:type="dxa"/>
            <w:tcBorders/>
            <w:vAlign w:val="center"/>
          </w:tcPr>
          <w:p>
            <w:pPr>
              <w:pStyle w:val="TableContents"/>
              <w:bidi w:val="0"/>
              <w:spacing w:before="0" w:after="283"/>
              <w:jc w:val="left"/>
              <w:rPr/>
            </w:pPr>
            <w:r>
              <w:rPr/>
              <w:t xml:space="preserve">Työntekijällä on oikeus yhteen arkipäivään lomaa jokaiselta kuukaudelta, jonka hän on yhtäjaksoisesti työskennellyt saman työnantajan palveluksessa, eli vähintään 12 arkipäivää lomaa vuodessa.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Liberia </w:t>
            </w:r>
          </w:p>
        </w:tc>
        <w:tc>
          <w:tcPr>
            <w:tcW w:w="5056" w:type="dxa"/>
            <w:tcBorders/>
            <w:vAlign w:val="center"/>
          </w:tcPr>
          <w:p>
            <w:pPr>
              <w:pStyle w:val="TableContents"/>
              <w:bidi w:val="0"/>
              <w:spacing w:before="0" w:after="283"/>
              <w:jc w:val="left"/>
              <w:rPr/>
            </w:pPr>
            <w:r>
              <w:rPr/>
              <w:t xml:space="preserve">Työntekijöillä on oikeus: (a) kahdenkymmenenneljän kuukauden yhtäjaksoisesta palveluksesta saman työnantajan palveluksessa työpäivien määrä kahdessa viikossa ja sen jälkeen jokaiselta seuraavalta kahdeltatoista kuukaudelta saman työnantajan palveluksessa työpäivien määrä kolmessa (3) viikossa; ja b) kuudenkymmenen kuukauden yhtäjaksoisesta palveluksesta saman työnantajan palveluksessa työpäivien määrä neljässä viikossa, ja sen jälkeen työpäivien määrä neljässä viikossa.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Libya </w:t>
            </w:r>
          </w:p>
        </w:tc>
        <w:tc>
          <w:tcPr>
            <w:tcW w:w="5056" w:type="dxa"/>
            <w:tcBorders/>
            <w:vAlign w:val="center"/>
          </w:tcPr>
          <w:p>
            <w:pPr>
              <w:pStyle w:val="TableContents"/>
              <w:bidi w:val="0"/>
              <w:spacing w:before="0" w:after="283"/>
              <w:jc w:val="left"/>
              <w:rPr/>
            </w:pPr>
            <w:r>
              <w:rPr/>
              <w:t xml:space="preserve">Jokaisella työntekijällä on oikeus 30 päivän vuosilomaan. Työntekijöillä, jotka ovat täyttäneet 50 vuotta tai jotka ovat täyttäneet 20 vuotta, on oikeus 45 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Liettua </w:t>
            </w:r>
          </w:p>
        </w:tc>
        <w:tc>
          <w:tcPr>
            <w:tcW w:w="5056" w:type="dxa"/>
            <w:tcBorders/>
            <w:vAlign w:val="center"/>
          </w:tcPr>
          <w:p>
            <w:pPr>
              <w:pStyle w:val="TableContents"/>
              <w:bidi w:val="0"/>
              <w:spacing w:before="0" w:after="283"/>
              <w:jc w:val="left"/>
              <w:rPr/>
            </w:pPr>
            <w:r>
              <w:rPr/>
              <w:t xml:space="preserve">Työntekijöillä on oikeus 28 kalenteripäivän palkalliseen vuosilomaan. Työntekijöillä on myös oikeus 14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Luxemburg </w:t>
            </w:r>
          </w:p>
        </w:tc>
        <w:tc>
          <w:tcPr>
            <w:tcW w:w="5056" w:type="dxa"/>
            <w:tcBorders/>
            <w:vAlign w:val="center"/>
          </w:tcPr>
          <w:p>
            <w:pPr>
              <w:pStyle w:val="TableContents"/>
              <w:bidi w:val="0"/>
              <w:spacing w:before="0" w:after="283"/>
              <w:jc w:val="left"/>
              <w:rPr/>
            </w:pPr>
            <w:r>
              <w:rPr/>
              <w:t xml:space="preserve">Vuosiloman lakisääteinen kesto on 25 työpäivää vuodessa. Vammaisille työntekijöille ja fyysisesti tai henkisesti vammaisille henkilöille myönnetään 6 päivän lisävapaa.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Makedonia </w:t>
            </w:r>
          </w:p>
        </w:tc>
        <w:tc>
          <w:tcPr>
            <w:tcW w:w="5056" w:type="dxa"/>
            <w:tcBorders/>
            <w:vAlign w:val="center"/>
          </w:tcPr>
          <w:p>
            <w:pPr>
              <w:pStyle w:val="TableContents"/>
              <w:bidi w:val="0"/>
              <w:spacing w:before="0" w:after="283"/>
              <w:jc w:val="left"/>
              <w:rPr/>
            </w:pPr>
            <w:r>
              <w:rPr/>
              <w:t xml:space="preserve">Työntekijöillä on oikeus 20-26 työpäivään, jotka määritellään työehtosopimuksessa palvelusvuosien ja työolojen mukaan; ikääntyneillä työntekijöillä on oikeus 3 lisäpäivään.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Madagaskar </w:t>
            </w:r>
          </w:p>
        </w:tc>
        <w:tc>
          <w:tcPr>
            <w:tcW w:w="5056" w:type="dxa"/>
            <w:tcBorders/>
            <w:vAlign w:val="center"/>
          </w:tcPr>
          <w:p>
            <w:pPr>
              <w:pStyle w:val="TableContents"/>
              <w:bidi w:val="0"/>
              <w:spacing w:before="0" w:after="283"/>
              <w:jc w:val="left"/>
              <w:rPr/>
            </w:pPr>
            <w:r>
              <w:rPr/>
              <w:t xml:space="preserve">Työntekijöillä on oikeus saada työnantajan maksamaa lomaa 2,5 päivää kuukaudessa, ja heillä on myös oikeus 13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Malawi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Malesia </w:t>
            </w:r>
          </w:p>
        </w:tc>
        <w:tc>
          <w:tcPr>
            <w:tcW w:w="5056" w:type="dxa"/>
            <w:tcBorders/>
            <w:vAlign w:val="center"/>
          </w:tcPr>
          <w:p>
            <w:pPr>
              <w:pStyle w:val="TableContents"/>
              <w:bidi w:val="0"/>
              <w:spacing w:before="0" w:after="283"/>
              <w:jc w:val="left"/>
              <w:rPr/>
            </w:pPr>
            <w:r>
              <w:rPr/>
              <w:t xml:space="preserve">Alkaa 8 päivästä vuodessa kahden ensimmäisen vuoden aikana työnantajan palveluksessa. Korotetaan 12 päivään vuodessa 2-5 vuoden työsuhteen aikana ja 16 päivään vuodessa, kun työsuhde on kestänyt vähintään viisi vuotta. Työntekijöillä on myös oikeus 19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19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Malediivit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Malta </w:t>
            </w:r>
          </w:p>
        </w:tc>
        <w:tc>
          <w:tcPr>
            <w:tcW w:w="5056" w:type="dxa"/>
            <w:tcBorders/>
            <w:vAlign w:val="center"/>
          </w:tcPr>
          <w:p>
            <w:pPr>
              <w:pStyle w:val="TableContents"/>
              <w:bidi w:val="0"/>
              <w:spacing w:before="0" w:after="283"/>
              <w:jc w:val="left"/>
              <w:rPr/>
            </w:pPr>
            <w:r>
              <w:rPr/>
              <w:t xml:space="preserve">Jokaisella työntekijällä on oikeus palkalliseen vuosilomaan, jonka pituus vastaa vähintään neljää viikkoa ja neljää työpäivää 40-tuntisen työviikon ja 8-tuntisen työpäivän perusteella laskettuna. Työntekijöillä on myös oikeus 14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39 </w:t>
            </w:r>
          </w:p>
        </w:tc>
      </w:tr>
      <w:tr>
        <w:trPr/>
        <w:tc>
          <w:tcPr>
            <w:tcW w:w="1616" w:type="dxa"/>
            <w:tcBorders/>
            <w:vAlign w:val="center"/>
          </w:tcPr>
          <w:p>
            <w:pPr>
              <w:pStyle w:val="TableContents"/>
              <w:bidi w:val="0"/>
              <w:spacing w:before="0" w:after="283"/>
              <w:jc w:val="left"/>
              <w:rPr/>
            </w:pPr>
            <w:r>
              <w:rPr/>
              <w:t xml:space="preserve">Marshallinsaaret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Mauritania </w:t>
            </w:r>
          </w:p>
        </w:tc>
        <w:tc>
          <w:tcPr>
            <w:tcW w:w="5056" w:type="dxa"/>
            <w:tcBorders/>
            <w:vAlign w:val="center"/>
          </w:tcPr>
          <w:p>
            <w:pPr>
              <w:pStyle w:val="TableContents"/>
              <w:bidi w:val="0"/>
              <w:spacing w:before="0" w:after="283"/>
              <w:jc w:val="left"/>
              <w:rPr/>
            </w:pPr>
            <w:r>
              <w:rPr/>
              <w:t xml:space="preserve">12 kuukauden viiteajanjakson jälkeen työntekijällä on oikeus 1,5 lomapäivään jokaista tosiasiallista palveluskuukautta kohti. Poikkeuksena on 3 päivää kuukaudessa työntekijöille, joiden vakituinen asuinpaikka ei ole Mauritaniassa. Vuosilomaa myönnetään yksi lisäpäivä 10 - 15 vuoden palvelusvuosien osalta, kaksi lisäpäivää 15 - 20 vuoden palvelusvuosien osalta ja kolme päivää yli 20 vuoden palvelusvuosien osalta. Työntekijöillä on myös oikeus seitsemään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Mauritius </w:t>
            </w:r>
          </w:p>
        </w:tc>
        <w:tc>
          <w:tcPr>
            <w:tcW w:w="5056" w:type="dxa"/>
            <w:tcBorders/>
            <w:vAlign w:val="center"/>
          </w:tcPr>
          <w:p>
            <w:pPr>
              <w:pStyle w:val="TableContents"/>
              <w:bidi w:val="0"/>
              <w:spacing w:before="0" w:after="283"/>
              <w:jc w:val="left"/>
              <w:rPr/>
            </w:pPr>
            <w:r>
              <w:rPr/>
              <w:t xml:space="preserve">Jokaisella muulla kuin osa-aikaisella työntekijällä, joka on saman työnantajan palveluksessa yhtäjaksoisesti 12 peräkkäisen kuukauden ajan, on jokaisena seuraavana 12 kuukauden jaksona, jona hän on yhtäjaksoisesti palveluksessa, oikeus 20 työpäivän vuosilomaan tai muulla vastaavalla nimellä kulkevaan lomaan. Tämän lisäksi jokaisella työntekijällä on oikeus 2 ylimääräiseen lomapäivään vuodessa ja 16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16 </w:t>
            </w:r>
          </w:p>
        </w:tc>
        <w:tc>
          <w:tcPr>
            <w:tcW w:w="1259" w:type="dxa"/>
            <w:tcBorders/>
            <w:vAlign w:val="center"/>
          </w:tcPr>
          <w:p>
            <w:pPr>
              <w:pStyle w:val="TableContents"/>
              <w:bidi w:val="0"/>
              <w:spacing w:before="0" w:after="283"/>
              <w:jc w:val="left"/>
              <w:rPr/>
            </w:pPr>
            <w:r>
              <w:rPr/>
              <w:t xml:space="preserve">38 </w:t>
            </w:r>
          </w:p>
        </w:tc>
      </w:tr>
      <w:tr>
        <w:trPr/>
        <w:tc>
          <w:tcPr>
            <w:tcW w:w="1616" w:type="dxa"/>
            <w:tcBorders/>
            <w:vAlign w:val="center"/>
          </w:tcPr>
          <w:p>
            <w:pPr>
              <w:pStyle w:val="TableContents"/>
              <w:bidi w:val="0"/>
              <w:spacing w:before="0" w:after="283"/>
              <w:jc w:val="left"/>
              <w:rPr/>
            </w:pPr>
            <w:r>
              <w:rPr/>
              <w:t xml:space="preserve">Meksiko </w:t>
            </w:r>
          </w:p>
        </w:tc>
        <w:tc>
          <w:tcPr>
            <w:tcW w:w="5056" w:type="dxa"/>
            <w:tcBorders/>
            <w:vAlign w:val="center"/>
          </w:tcPr>
          <w:p>
            <w:pPr>
              <w:pStyle w:val="TableContents"/>
              <w:bidi w:val="0"/>
              <w:spacing w:before="0" w:after="283"/>
              <w:jc w:val="left"/>
              <w:rPr/>
            </w:pPr>
            <w:r>
              <w:rPr/>
              <w:t xml:space="preserve">Vuosiloman kesto on vähintään 6 työpäivää, kun työntekijä on ollut yhden vuoden saman työnantajan palveluksessa. Kestoa pidennetään kahdella työpäivällä (enintään 12 työpäivään) jokaisena seuraavana palvelusvuotena. Neljännen palvelusvuoden jälkeen lomaa pidennetään kahdella päivällä jokaista viittä palvelusvuotta kohden. Työntekijöillä, jotka tekevät epäjatkuvaa ja kausiluonteista työtä, on oikeus vuosittaiseen lomajaksoon suhteessa vuoden aikana tehtyjen työpäivien määrään. Työntekijöillä on myös oikeus seitsemään palkalliseen yleiseen vapaapäivään. </w:t>
            </w:r>
          </w:p>
        </w:tc>
        <w:tc>
          <w:tcPr>
            <w:tcW w:w="1282" w:type="dxa"/>
            <w:tcBorders/>
            <w:vAlign w:val="center"/>
          </w:tcPr>
          <w:p>
            <w:pPr>
              <w:pStyle w:val="TableContents"/>
              <w:bidi w:val="0"/>
              <w:spacing w:before="0" w:after="283"/>
              <w:jc w:val="left"/>
              <w:rPr/>
            </w:pPr>
            <w:r>
              <w:rPr/>
              <w:t xml:space="preserve">6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13 </w:t>
            </w:r>
          </w:p>
        </w:tc>
      </w:tr>
      <w:tr>
        <w:trPr/>
        <w:tc>
          <w:tcPr>
            <w:tcW w:w="1616" w:type="dxa"/>
            <w:tcBorders/>
            <w:vAlign w:val="center"/>
          </w:tcPr>
          <w:p>
            <w:pPr>
              <w:pStyle w:val="TableContents"/>
              <w:bidi w:val="0"/>
              <w:spacing w:before="0" w:after="283"/>
              <w:jc w:val="left"/>
              <w:rPr/>
            </w:pPr>
            <w:r>
              <w:rPr/>
              <w:t xml:space="preserve">Mikronesia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Moldova </w:t>
            </w:r>
          </w:p>
        </w:tc>
        <w:tc>
          <w:tcPr>
            <w:tcW w:w="5056" w:type="dxa"/>
            <w:tcBorders/>
            <w:vAlign w:val="center"/>
          </w:tcPr>
          <w:p>
            <w:pPr>
              <w:pStyle w:val="TableContents"/>
              <w:bidi w:val="0"/>
              <w:spacing w:before="0" w:after="283"/>
              <w:jc w:val="left"/>
              <w:rPr/>
            </w:pPr>
            <w:r>
              <w:rPr/>
              <w:t xml:space="preserve">Kaikilla työntekijöillä on oikeus palkalliseen vuosilomaan, jonka pituus on vähintään 28 kalenteripäivää ottamatta huomioon muita kuin arkipyhiä. Erityisalojen (koulutus, terveydenhuolto, julkinen palvelu jne.) työntekijöille voidaan myöntää eripituinen vuosiloma. Laissa ei ole säännöksiä palkasta yleisten vapaapäivien aikana.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Mongolia </w:t>
            </w:r>
          </w:p>
        </w:tc>
        <w:tc>
          <w:tcPr>
            <w:tcW w:w="5056" w:type="dxa"/>
            <w:tcBorders/>
            <w:vAlign w:val="center"/>
          </w:tcPr>
          <w:p>
            <w:pPr>
              <w:pStyle w:val="TableContents"/>
              <w:bidi w:val="0"/>
              <w:spacing w:before="0" w:after="283"/>
              <w:jc w:val="left"/>
              <w:rPr/>
            </w:pPr>
            <w:r>
              <w:rPr/>
              <w:t xml:space="preserve">15 työpäivää yhden vuoden työsuhteen aikana. Korotus 29 työpäivään 32 työvuoden jälkeen. 48 työpäivän palkallinen loma opettajille ja professoreille kaikilla kouluasteilla, päiväkodeissa ja yliopistoissa palvelusvuosista riippumatta. Yleisten vapaapäivien palkkausta koskevia säännöksiä ei ole yksilöity.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Montenegro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Marokko </w:t>
            </w:r>
          </w:p>
        </w:tc>
        <w:tc>
          <w:tcPr>
            <w:tcW w:w="5056" w:type="dxa"/>
            <w:tcBorders/>
            <w:vAlign w:val="center"/>
          </w:tcPr>
          <w:p>
            <w:pPr>
              <w:pStyle w:val="TableContents"/>
              <w:bidi w:val="0"/>
              <w:spacing w:before="0" w:after="283"/>
              <w:jc w:val="left"/>
              <w:rPr/>
            </w:pPr>
            <w:r>
              <w:rPr/>
              <w:t xml:space="preserve">Jokaisella työntekijällä, joka on työskennellyt yhtäjaksoisesti vähintään kuusi kuukautta samassa yrityksessä, on oikeus palkalliseen vuosilomaan seuraavasti: Alle 18-vuotiaiden osalta 2 päivää tehokasta työpäivää jokaista palveluskuukautta kohti. Palkallista vuosilomaa korotetaan yhdellä ja puolella tosiasiallisella työpäivällä koko 5 vuoden palvelusajalta, jatkuuko se vai ei. Tätä korotusta ei kuitenkaan voi kerryttää, kun vuosiloman kokonaismäärä on saavuttanut 30 työpäivän rajan. Todellinen työpäivä on päivä, joka ei ole viikoittainen lepopäivä, vapaapäivä tai yrityksen yleinen vapaapäivä. Työkuukausi määritellään seuraavasti: 26 tosiasiallista työpäivää tai 191 työtuntia muulla kuin maatalousalalla tai 208 työtuntia maatalousalalla.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Mosambik </w:t>
            </w:r>
          </w:p>
        </w:tc>
        <w:tc>
          <w:tcPr>
            <w:tcW w:w="5056" w:type="dxa"/>
            <w:tcBorders/>
            <w:vAlign w:val="center"/>
          </w:tcPr>
          <w:p>
            <w:pPr>
              <w:pStyle w:val="TableContents"/>
              <w:bidi w:val="0"/>
              <w:spacing w:before="0" w:after="283"/>
              <w:jc w:val="left"/>
              <w:rPr/>
            </w:pPr>
            <w:r>
              <w:rPr/>
              <w:t xml:space="preserve">Työntekijöillä on oikeus yhteen päivään jokaista tosiasiallisen palveluksen kuukautta kohti ensimmäisen palvelusvuoden aikana, kahteen päivään jokaista tosiasiallisen palveluksen kuukautta kohti toisen palvelusvuoden aikana ja kolmanteen palvelusvuoteen alkaen kolmeenkymmeneen päivään jokaista tosiasiallisen palveluksen vuotta kohti. Työntekijöillä on myös oikeus 9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Myanmar </w:t>
            </w:r>
          </w:p>
        </w:tc>
        <w:tc>
          <w:tcPr>
            <w:tcW w:w="5056" w:type="dxa"/>
            <w:tcBorders/>
            <w:vAlign w:val="center"/>
          </w:tcPr>
          <w:p>
            <w:pPr>
              <w:pStyle w:val="TableContents"/>
              <w:bidi w:val="0"/>
              <w:spacing w:before="0" w:after="283"/>
              <w:jc w:val="left"/>
              <w:rPr/>
            </w:pPr>
            <w:r>
              <w:rPr/>
              <w:t xml:space="preserve">Yli 15-vuotiailla työntekijöillä on oikeus 10 peräkkäiseen vapaapäivään vuodessa. Alle 15-vuotiailla työntekijöillä on oikeus 14 peräkkäiseen lomapäivään vuodessa. Työntekijöillä on myös oikeus 14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Namibia </w:t>
            </w:r>
          </w:p>
        </w:tc>
        <w:tc>
          <w:tcPr>
            <w:tcW w:w="5056" w:type="dxa"/>
            <w:tcBorders/>
            <w:vAlign w:val="center"/>
          </w:tcPr>
          <w:p>
            <w:pPr>
              <w:pStyle w:val="TableContents"/>
              <w:bidi w:val="0"/>
              <w:spacing w:before="0" w:after="283"/>
              <w:jc w:val="left"/>
              <w:rPr/>
            </w:pPr>
            <w:r>
              <w:rPr/>
              <w:t xml:space="preserve">Jokaisella työntekijällä on oikeus vähintään neljään peräkkäiseen viikkoon vuosilomaa kunkin vuosilomajakson aikana (joka tarkoittaa 12 peräkkäisen kuukauden pituista työsuhdetta saman työnantajan palveluksessa välittömästi työntekijän työsuhteen alkamisen tai viimeisen vuosilomajakson päättymisen jälkeen). Jos tavanomaisen työviikon päivien lukumäärä on 6, vuosilomaoikeus työpäivinä on 24 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Nauru </w:t>
            </w:r>
          </w:p>
        </w:tc>
        <w:tc>
          <w:tcPr>
            <w:tcW w:w="5056" w:type="dxa"/>
            <w:tcBorders/>
            <w:vAlign w:val="center"/>
          </w:tcPr>
          <w:p>
            <w:pPr>
              <w:pStyle w:val="TableContents"/>
              <w:bidi w:val="0"/>
              <w:spacing w:before="0" w:after="283"/>
              <w:jc w:val="left"/>
              <w:rPr/>
            </w:pPr>
            <w:r>
              <w:rPr/>
              <w:t xml:space="preserve">Ei palkallista vuosilomaa.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Nepal </w:t>
            </w:r>
          </w:p>
        </w:tc>
        <w:tc>
          <w:tcPr>
            <w:tcW w:w="5056" w:type="dxa"/>
            <w:tcBorders/>
            <w:vAlign w:val="center"/>
          </w:tcPr>
          <w:p>
            <w:pPr>
              <w:pStyle w:val="TableContents"/>
              <w:bidi w:val="0"/>
              <w:spacing w:before="0" w:after="283"/>
              <w:jc w:val="left"/>
              <w:rPr/>
            </w:pPr>
            <w:r>
              <w:rPr/>
              <w:t xml:space="preserve">Jokaisella työntekijällä on oikeus palkalliseen kotilomaan, joka on yksi päivä jokaista 20 työpäivää kohti. Työntekijöillä on myös oikeus 13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Alankomaat </w:t>
            </w:r>
          </w:p>
        </w:tc>
        <w:tc>
          <w:tcPr>
            <w:tcW w:w="5056" w:type="dxa"/>
            <w:tcBorders/>
            <w:vAlign w:val="center"/>
          </w:tcPr>
          <w:p>
            <w:pPr>
              <w:pStyle w:val="TableContents"/>
              <w:bidi w:val="0"/>
              <w:spacing w:before="0" w:after="283"/>
              <w:jc w:val="left"/>
              <w:rPr/>
            </w:pPr>
            <w:r>
              <w:rPr/>
              <w:t xml:space="preserve">Työntekijöillä on oikeus nelinkertaiseen viikkotyöpäivien määrään. Viisipäiväistä työviikkoa kohti työntekijällä on näin ollen oikeus 20 päivän vuosilomaan. Laissa ei ole säännöksiä pyhäpäivien palkkauksesta.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Uusi-Seelanti </w:t>
            </w:r>
          </w:p>
        </w:tc>
        <w:tc>
          <w:tcPr>
            <w:tcW w:w="5056" w:type="dxa"/>
            <w:tcBorders/>
            <w:vAlign w:val="center"/>
          </w:tcPr>
          <w:p>
            <w:pPr>
              <w:pStyle w:val="TableContents"/>
              <w:bidi w:val="0"/>
              <w:spacing w:before="0" w:after="283"/>
              <w:jc w:val="left"/>
              <w:rPr/>
            </w:pPr>
            <w:r>
              <w:rPr/>
              <w:t xml:space="preserve">Työntekijöillä on oikeus vähintään 4 viikon palkalliseen vuosilomaan.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Nicaragua </w:t>
            </w:r>
          </w:p>
        </w:tc>
        <w:tc>
          <w:tcPr>
            <w:tcW w:w="5056" w:type="dxa"/>
            <w:tcBorders/>
            <w:vAlign w:val="center"/>
          </w:tcPr>
          <w:p>
            <w:pPr>
              <w:pStyle w:val="TableContents"/>
              <w:bidi w:val="0"/>
              <w:spacing w:before="0" w:after="283"/>
              <w:jc w:val="left"/>
              <w:rPr/>
            </w:pPr>
            <w:r>
              <w:rPr/>
              <w:t xml:space="preserve">Jokaisella työntekijällä on oikeus 15 päivän yhtäjaksoiseen ja palkalliseen vuosilomaan sen jälkeen, kun hän on työskennellyt yhtäjaksoisesti saman työnantajan palveluksessa kuusi kuukautta. Työntekijöillä on myös oikeus 9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Niger </w:t>
            </w:r>
          </w:p>
        </w:tc>
        <w:tc>
          <w:tcPr>
            <w:tcW w:w="5056" w:type="dxa"/>
            <w:tcBorders/>
            <w:vAlign w:val="center"/>
          </w:tcPr>
          <w:p>
            <w:pPr>
              <w:pStyle w:val="TableContents"/>
              <w:bidi w:val="0"/>
              <w:spacing w:before="0" w:after="283"/>
              <w:jc w:val="left"/>
              <w:rPr/>
            </w:pPr>
            <w:r>
              <w:rPr/>
              <w:t xml:space="preserve">Työntekijöillä on oikeus 30 kalenteripäivään (kaksi ja puoli kalenteripäivää kuukaudessa). Työntekijä voi saada lisää vapaapäiviä ikääntymisen perusteella: 2 lisäpäivää 20 vuoden työskentelyn jälkeen samassa yrityksessä, 4 lisäpäivää 25 vuoden jälkeen ja 6 lisäpäivää 30 vuoden jälkeen.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Nigeria </w:t>
            </w:r>
          </w:p>
        </w:tc>
        <w:tc>
          <w:tcPr>
            <w:tcW w:w="5056" w:type="dxa"/>
            <w:tcBorders/>
            <w:vAlign w:val="center"/>
          </w:tcPr>
          <w:p>
            <w:pPr>
              <w:pStyle w:val="TableContents"/>
              <w:bidi w:val="0"/>
              <w:spacing w:before="0" w:after="283"/>
              <w:jc w:val="left"/>
              <w:rPr/>
            </w:pPr>
            <w:r>
              <w:rPr/>
              <w:t xml:space="preserve">Jokaisella työntekijällä on kahdentoista kuukauden yhtäjaksoisen palveluksen jälkeen oikeus vähintään kuuden työpäivän pituiseen täyspalkkaiseen lomaan. </w:t>
            </w:r>
          </w:p>
        </w:tc>
        <w:tc>
          <w:tcPr>
            <w:tcW w:w="1282" w:type="dxa"/>
            <w:tcBorders/>
            <w:vAlign w:val="center"/>
          </w:tcPr>
          <w:p>
            <w:pPr>
              <w:pStyle w:val="TableContents"/>
              <w:bidi w:val="0"/>
              <w:spacing w:before="0" w:after="283"/>
              <w:jc w:val="left"/>
              <w:rPr/>
            </w:pPr>
            <w:r>
              <w:rPr/>
              <w:t xml:space="preserve">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Norja </w:t>
            </w:r>
          </w:p>
        </w:tc>
        <w:tc>
          <w:tcPr>
            <w:tcW w:w="5056" w:type="dxa"/>
            <w:tcBorders/>
            <w:vAlign w:val="center"/>
          </w:tcPr>
          <w:p>
            <w:pPr>
              <w:pStyle w:val="TableContents"/>
              <w:bidi w:val="0"/>
              <w:spacing w:before="0" w:after="283"/>
              <w:jc w:val="left"/>
              <w:rPr/>
            </w:pPr>
            <w:r>
              <w:rPr/>
              <w:t xml:space="preserve">Työnantajien on annettava työntekijöille 25 työpäivää lomaa lomien yhteydessä joka lomanmääräytymisvuosi. Työpäiviksi lasketaan kaikki päivät lukuun ottamatta sunnuntaita ja lakisääteisiä kirkollisia tai yleisiä vapaapäiviä. Viisi päivää viikossa työskenteleville tämä tarkoittaa 21 päivää palkallista vuosilomaa. Työntekijöillä on myös oikeus kahteen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Oman </w:t>
            </w:r>
          </w:p>
        </w:tc>
        <w:tc>
          <w:tcPr>
            <w:tcW w:w="5056" w:type="dxa"/>
            <w:tcBorders/>
            <w:vAlign w:val="center"/>
          </w:tcPr>
          <w:p>
            <w:pPr>
              <w:pStyle w:val="TableContents"/>
              <w:bidi w:val="0"/>
              <w:spacing w:before="0" w:after="283"/>
              <w:jc w:val="left"/>
              <w:rPr/>
            </w:pPr>
            <w:r>
              <w:rPr/>
              <w:t xml:space="preserve">Työntekijöillä on oikeus 30 päivän vuosilomaan ja 9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Pakistan </w:t>
            </w:r>
          </w:p>
        </w:tc>
        <w:tc>
          <w:tcPr>
            <w:tcW w:w="5056" w:type="dxa"/>
            <w:tcBorders/>
            <w:vAlign w:val="center"/>
          </w:tcPr>
          <w:p>
            <w:pPr>
              <w:pStyle w:val="TableContents"/>
              <w:bidi w:val="0"/>
              <w:spacing w:before="0" w:after="283"/>
              <w:jc w:val="left"/>
              <w:rPr/>
            </w:pPr>
            <w:r>
              <w:rPr/>
              <w:t xml:space="preserve">Tehdastyöläisillä, kaupallisten laitosten työntekijöillä ja maantieliikenteen työntekijöillä on oikeus 14 päivän lomapäiviin, mukaan lukien viikoittaiset lepopäivät, edellyttäen, että he ovat työskennelleet yhtäjaksoisesti koko vuoden. Yli 90 päivää sairaus-, tapaturma- tai luvallisella lomalla ja vähintään yhden päivän luvattomalla lomalla tai laittomassa lakossa olevat henkilöt menettävät tämän oikeuden. Kaivostyöntekijöillä on oikeus yhteen lomapäivään jokaista 17 maan alla tehtyä työpäivää kohti ja yhteen päivään jokaista maan päällä tehtyä 20 työpäivää kohti, mikä on yleensä yli 14 päivää. Sanomalehtien työntekijöillä ei ole laissa säädettyä oikeutta tiettyyn määrään päiviä, vaan palkalliseen lomaan, joka kestää vähintään 1/11 sen ajan, jonka he ovat työssä. Tehtaan työntekijöillä on myös oikeus 17 palkalliseen vapaapäivään. Yritykset ja valtion virastot antavat keskimäärin vähintään 15 palkallista vapaapäivää vuodessa.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Palau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Palestiina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Panama </w:t>
            </w:r>
          </w:p>
        </w:tc>
        <w:tc>
          <w:tcPr>
            <w:tcW w:w="5056" w:type="dxa"/>
            <w:tcBorders/>
            <w:vAlign w:val="center"/>
          </w:tcPr>
          <w:p>
            <w:pPr>
              <w:pStyle w:val="TableContents"/>
              <w:bidi w:val="0"/>
              <w:spacing w:before="0" w:after="283"/>
              <w:jc w:val="left"/>
              <w:rPr/>
            </w:pPr>
            <w:r>
              <w:rPr/>
              <w:t xml:space="preserve">Työntekijöillä on oikeus 30 päivän vuosilomaan ja 10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Papua-Uusi-Guinea </w:t>
            </w:r>
          </w:p>
        </w:tc>
        <w:tc>
          <w:tcPr>
            <w:tcW w:w="5056" w:type="dxa"/>
            <w:tcBorders/>
            <w:vAlign w:val="center"/>
          </w:tcPr>
          <w:p>
            <w:pPr>
              <w:pStyle w:val="TableContents"/>
              <w:bidi w:val="0"/>
              <w:spacing w:before="0" w:after="283"/>
              <w:jc w:val="left"/>
              <w:rPr/>
            </w:pPr>
            <w:r>
              <w:rPr/>
              <w:t xml:space="preserve">Työntekijöillä on oikeus 14 peräkkäiseen vuosilomaan, mukaan lukien vapaapäivät. Työntekijöillä on myös oikeus 9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Paraguay </w:t>
            </w:r>
          </w:p>
        </w:tc>
        <w:tc>
          <w:tcPr>
            <w:tcW w:w="5056" w:type="dxa"/>
            <w:tcBorders/>
            <w:vAlign w:val="center"/>
          </w:tcPr>
          <w:p>
            <w:pPr>
              <w:pStyle w:val="TableContents"/>
              <w:bidi w:val="0"/>
              <w:spacing w:before="0" w:after="283"/>
              <w:jc w:val="left"/>
              <w:rPr/>
            </w:pPr>
            <w:r>
              <w:rPr/>
              <w:t xml:space="preserve">Jokaisella työntekijällä on oikeus palkalliseen vuosilomaan saman työnantajan palveluksessa työskentelyvuoden jälkeen, jonka on oltava vähintään: a) 12 peräkkäistä työpäivää työntekijöille, jotka ovat työskennelleet yhtäjaksoisesti alle viisi vuotta; b) 18 peräkkäistä työpäivää viiden ja alle kymmenen vuoden yhtäjaksoisen palveluksen jälkeen; c) 30 peräkkäistä työpäivää kymmenen vuoden yhtäjaksoisen palveluksen jälkeen.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Peru </w:t>
            </w:r>
          </w:p>
        </w:tc>
        <w:tc>
          <w:tcPr>
            <w:tcW w:w="5056" w:type="dxa"/>
            <w:tcBorders/>
            <w:vAlign w:val="center"/>
          </w:tcPr>
          <w:p>
            <w:pPr>
              <w:pStyle w:val="TableContents"/>
              <w:bidi w:val="0"/>
              <w:spacing w:before="0" w:after="283"/>
              <w:jc w:val="left"/>
              <w:rPr/>
            </w:pPr>
            <w:r>
              <w:rPr/>
              <w:t xml:space="preserve">Työntekijöillä on oikeus 30 kalenteripäivän vuosilomaan ja 12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Filippiinit </w:t>
            </w:r>
          </w:p>
        </w:tc>
        <w:tc>
          <w:tcPr>
            <w:tcW w:w="5056" w:type="dxa"/>
            <w:tcBorders/>
            <w:vAlign w:val="center"/>
          </w:tcPr>
          <w:p>
            <w:pPr>
              <w:pStyle w:val="TableContents"/>
              <w:bidi w:val="0"/>
              <w:spacing w:before="0" w:after="283"/>
              <w:jc w:val="left"/>
              <w:rPr/>
            </w:pPr>
            <w:r>
              <w:rPr/>
              <w:t xml:space="preserve">Työntekijöillä on oikeus saada 5 päivää palkallista kannustusvapaata vuodessa. Työntekijöillä on myös oikeus 11 palkalliseen vapaapäivään. </w:t>
            </w:r>
          </w:p>
        </w:tc>
        <w:tc>
          <w:tcPr>
            <w:tcW w:w="1282" w:type="dxa"/>
            <w:tcBorders/>
            <w:vAlign w:val="center"/>
          </w:tcPr>
          <w:p>
            <w:pPr>
              <w:pStyle w:val="TableContents"/>
              <w:bidi w:val="0"/>
              <w:spacing w:before="0" w:after="283"/>
              <w:jc w:val="left"/>
              <w:rPr/>
            </w:pPr>
            <w:r>
              <w:rPr/>
              <w:t xml:space="preserve">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16 </w:t>
            </w:r>
          </w:p>
        </w:tc>
      </w:tr>
      <w:tr>
        <w:trPr/>
        <w:tc>
          <w:tcPr>
            <w:tcW w:w="1616" w:type="dxa"/>
            <w:tcBorders/>
            <w:vAlign w:val="center"/>
          </w:tcPr>
          <w:p>
            <w:pPr>
              <w:pStyle w:val="TableContents"/>
              <w:bidi w:val="0"/>
              <w:spacing w:before="0" w:after="283"/>
              <w:jc w:val="left"/>
              <w:rPr/>
            </w:pPr>
            <w:r>
              <w:rPr/>
              <w:t xml:space="preserve">Puola </w:t>
            </w:r>
          </w:p>
        </w:tc>
        <w:tc>
          <w:tcPr>
            <w:tcW w:w="5056" w:type="dxa"/>
            <w:tcBorders/>
            <w:vAlign w:val="center"/>
          </w:tcPr>
          <w:p>
            <w:pPr>
              <w:pStyle w:val="TableContents"/>
              <w:bidi w:val="0"/>
              <w:spacing w:before="0" w:after="283"/>
              <w:jc w:val="left"/>
              <w:rPr/>
            </w:pPr>
            <w:r>
              <w:rPr/>
              <w:t xml:space="preserve">20 työpäivää vuodessa 10 ensimmäisen työvuoden aikana ja 26 työpäivää sen jälkeen. Toisen ja kolmannen asteen koulutus lasketaan osittain mukaan työaikaan, ja se voi olla 3 vuotta ammatillisessa peruskoulussa ja 8 vuotta kandidaatin tutkinnossa.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Portugali </w:t>
            </w:r>
          </w:p>
        </w:tc>
        <w:tc>
          <w:tcPr>
            <w:tcW w:w="5056" w:type="dxa"/>
            <w:tcBorders/>
            <w:vAlign w:val="center"/>
          </w:tcPr>
          <w:p>
            <w:pPr>
              <w:pStyle w:val="TableContents"/>
              <w:bidi w:val="0"/>
              <w:spacing w:before="0" w:after="283"/>
              <w:jc w:val="left"/>
              <w:rPr/>
            </w:pPr>
            <w:r>
              <w:rPr/>
              <w:t xml:space="preserve">Työntekijöillä on oikeus palkallisiin vapaapäiviin, jotka ovat pakollisia ja joiden vähimmäiskesto on 22 työpäivää.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Puerto Rico </w:t>
            </w:r>
          </w:p>
        </w:tc>
        <w:tc>
          <w:tcPr>
            <w:tcW w:w="5056" w:type="dxa"/>
            <w:tcBorders/>
            <w:vAlign w:val="center"/>
          </w:tcPr>
          <w:p>
            <w:pPr>
              <w:pStyle w:val="TableContents"/>
              <w:bidi w:val="0"/>
              <w:spacing w:before="0" w:after="283"/>
              <w:jc w:val="left"/>
              <w:rPr/>
            </w:pPr>
            <w:r>
              <w:rPr/>
              <w:t xml:space="preserve">Työntekijöillä on oikeus 15 päivän palkalliseen vuosilomaan.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Qatar </w:t>
            </w:r>
          </w:p>
        </w:tc>
        <w:tc>
          <w:tcPr>
            <w:tcW w:w="5056" w:type="dxa"/>
            <w:tcBorders/>
            <w:vAlign w:val="center"/>
          </w:tcPr>
          <w:p>
            <w:pPr>
              <w:pStyle w:val="TableContents"/>
              <w:bidi w:val="0"/>
              <w:spacing w:before="0" w:after="283"/>
              <w:jc w:val="left"/>
              <w:rPr/>
            </w:pPr>
            <w:r>
              <w:rPr/>
              <w:t xml:space="preserve">Vuosiloman on oltava vähintään kolme viikkoa työntekijälle, jonka palvelusaika on alle viisi vuotta, ja neljä viikkoa työntekijälle, jonka palvelusaika on yli viisi vuotta.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Romania </w:t>
            </w:r>
          </w:p>
        </w:tc>
        <w:tc>
          <w:tcPr>
            <w:tcW w:w="5056" w:type="dxa"/>
            <w:tcBorders/>
            <w:vAlign w:val="center"/>
          </w:tcPr>
          <w:p>
            <w:pPr>
              <w:pStyle w:val="TableContents"/>
              <w:bidi w:val="0"/>
              <w:spacing w:before="0" w:after="283"/>
              <w:jc w:val="left"/>
              <w:rPr/>
            </w:pPr>
            <w:r>
              <w:rPr/>
              <w:t xml:space="preserve">Työntekijöillä on oikeus vähintään 20 päivän palkalliseen lomaan vuodessa; vammaisilla, alaikäisillä tai vaikeissa tai vaarallisissa olosuhteissa työskentelevillä on oikeus 23 päivään vuodessa. Palkallisia lisäpäiviä on saatavilla vaihtelevasti elämäntapahtumien, kuten avioliiton tai kuolemantapauksen, lapsen syntymän (kumppanin osalta, joka ei ole isyys-/äitiysvapaalla), verenluovutuksen tai työpaikan vaihdon vuoksi. Työntekijöillä on myös oikeus 13 palkalliseen yleiseen vapaapäivään sekä enintään 90 päivän palkattomaan vapaaseen vuosittain tutkintotutkintoihin valmistautumista varten. Palkatonta lomaa voi pyytää myös mistä tahansa muusta syystä, mutta työnantajalla ei ole lakisääteistä velvollisuutta suostua siihen.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Venäjä </w:t>
            </w:r>
          </w:p>
        </w:tc>
        <w:tc>
          <w:tcPr>
            <w:tcW w:w="5056" w:type="dxa"/>
            <w:tcBorders/>
            <w:vAlign w:val="center"/>
          </w:tcPr>
          <w:p>
            <w:pPr>
              <w:pStyle w:val="TableContents"/>
              <w:bidi w:val="0"/>
              <w:spacing w:before="0" w:after="283"/>
              <w:jc w:val="left"/>
              <w:rPr/>
            </w:pPr>
            <w:r>
              <w:rPr/>
              <w:t xml:space="preserve">Työntekijöillä on oikeus 28 kalenteripäivän (mukaan lukien lauantait ja sunnuntait) vuosilomaan ja 14 palkalliseen vapaapäivään. Tämä tarkoittaa yleensä 33 työpäivää, koska useimmat viikonloppupäiville osuvat vapaapäivät siirretään seuraavalle työpäivälle.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Ruanda </w:t>
            </w:r>
          </w:p>
        </w:tc>
        <w:tc>
          <w:tcPr>
            <w:tcW w:w="5056" w:type="dxa"/>
            <w:tcBorders/>
            <w:vAlign w:val="center"/>
          </w:tcPr>
          <w:p>
            <w:pPr>
              <w:pStyle w:val="TableContents"/>
              <w:bidi w:val="0"/>
              <w:spacing w:before="0" w:after="283"/>
              <w:jc w:val="left"/>
              <w:rPr/>
            </w:pPr>
            <w:r>
              <w:rPr/>
              <w:t xml:space="preserve">Työntekijöillä on oikeus palkalliseen vapaaseen työnantajan kustannuksella, joka perustuu puoleentoista työpäivään jokaista kuukautta kohti, jona työ on tosiasiallisesti jatkunut. Virallisia vapaapäiviä ei oteta huomioon osana palkallista vuosilomaa. Työntekijä saa yhden työpäivän palkallisen vuosiloman jokaista kolmea samassa laitoksessa vietettyä työvuotta kohden. Palkallinen vuosiloma ei kuitenkaan missään tapauksessa voi ylittää kahtakymmentä yhtä (21) työpäivää.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Samoa </w:t>
            </w:r>
          </w:p>
        </w:tc>
        <w:tc>
          <w:tcPr>
            <w:tcW w:w="5056" w:type="dxa"/>
            <w:tcBorders/>
            <w:vAlign w:val="center"/>
          </w:tcPr>
          <w:p>
            <w:pPr>
              <w:pStyle w:val="TableContents"/>
              <w:bidi w:val="0"/>
              <w:spacing w:before="0" w:after="283"/>
              <w:jc w:val="left"/>
              <w:rPr/>
            </w:pPr>
            <w:r>
              <w:rPr/>
              <w:t xml:space="preserve">Työntekijöillä on oikeus vähintään 10 päivän palkalliseen vuosilomaan, joka pidetään työnantajan ja työntekijän yhteisesti sopimina päivinä.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Saint Kitts ja Nevis </w:t>
            </w:r>
          </w:p>
        </w:tc>
        <w:tc>
          <w:tcPr>
            <w:tcW w:w="5056" w:type="dxa"/>
            <w:tcBorders/>
            <w:vAlign w:val="center"/>
          </w:tcPr>
          <w:p>
            <w:pPr>
              <w:pStyle w:val="TableContents"/>
              <w:bidi w:val="0"/>
              <w:spacing w:before="0" w:after="283"/>
              <w:jc w:val="left"/>
              <w:rPr/>
            </w:pPr>
            <w:r>
              <w:rPr/>
              <w:t xml:space="preserve">Jokaisella työntekijällä on oikeus vähintään 14 päivän palkalliseen vuosilomaan yhden työvuoden jälkeen. Sunnuntaita ja yleisiä vapaapäiviä ei lueta vuosilomaan, joten sitä pidennetään yhdellä päivällä kutakin sunnuntaita tai yleistä vapaapäivää kohden.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Saint Lucia </w:t>
            </w:r>
          </w:p>
        </w:tc>
        <w:tc>
          <w:tcPr>
            <w:tcW w:w="5056" w:type="dxa"/>
            <w:tcBorders/>
            <w:vAlign w:val="center"/>
          </w:tcPr>
          <w:p>
            <w:pPr>
              <w:pStyle w:val="TableContents"/>
              <w:bidi w:val="0"/>
              <w:spacing w:before="0" w:after="283"/>
              <w:jc w:val="left"/>
              <w:rPr/>
            </w:pPr>
            <w:r>
              <w:rPr/>
              <w:t xml:space="preserve">Työntekijöillä on oikeus 14 työpäivän palkalliseen vuosilomaan vähintään kahdentoista kuukauden työsuhteen jälkeen; viiden vuoden jälkeen työntekijöillä on oikeus 21 työpäivään.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Saint Vincent ja Grenadiinit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16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San Marino </w:t>
            </w:r>
          </w:p>
        </w:tc>
        <w:tc>
          <w:tcPr>
            <w:tcW w:w="5056" w:type="dxa"/>
            <w:tcBorders/>
            <w:vAlign w:val="center"/>
          </w:tcPr>
          <w:p>
            <w:pPr>
              <w:pStyle w:val="TableContents"/>
              <w:bidi w:val="0"/>
              <w:spacing w:before="0" w:after="283"/>
              <w:jc w:val="left"/>
              <w:rPr/>
            </w:pPr>
            <w:r>
              <w:rPr/>
              <w:t xml:space="preserve">Kaikilla työntekijöillä on oikeus palkalliseen vuosilomaan, joka vaihtelee palkansaajien osalta 1-15 vuoden palvelusvuosista 10-20 päivään vuodessa ja palkansaajien ja välityöntekijöiden osalta 1-12 vuoden palvelusvuosista 10-12 päivään vuodessa.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São Tomé ja Príncipe </w:t>
            </w:r>
          </w:p>
        </w:tc>
        <w:tc>
          <w:tcPr>
            <w:tcW w:w="5056" w:type="dxa"/>
            <w:tcBorders/>
            <w:vAlign w:val="center"/>
          </w:tcPr>
          <w:p>
            <w:pPr>
              <w:pStyle w:val="TableContents"/>
              <w:bidi w:val="0"/>
              <w:spacing w:before="0" w:after="283"/>
              <w:jc w:val="left"/>
              <w:rPr/>
            </w:pPr>
            <w:r>
              <w:rPr/>
              <w:t xml:space="preserve">Työntekijöillä on oikeus 30 peräkkäiseen vuosilomapäivään, joihin ei lueta viikoittaisia lepojaksoja eikä ensimmäisiä tai viimeisiä vapaapäiviä. Työntekijöillä on myös oikeus 9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Saudi-Arabia </w:t>
            </w:r>
          </w:p>
        </w:tc>
        <w:tc>
          <w:tcPr>
            <w:tcW w:w="5056" w:type="dxa"/>
            <w:tcBorders/>
            <w:vAlign w:val="center"/>
          </w:tcPr>
          <w:p>
            <w:pPr>
              <w:pStyle w:val="TableContents"/>
              <w:bidi w:val="0"/>
              <w:spacing w:before="0" w:after="283"/>
              <w:jc w:val="left"/>
              <w:rPr/>
            </w:pPr>
            <w:r>
              <w:rPr/>
              <w:t xml:space="preserve">Työntekijällä on oikeus vähintään kahdenkymmenen yhden päivän pituiseen ennalta maksettuun vuosilomaan, jota pidennetään vähintään kolmenkymmenen päivän pituiseksi, jos työntekijä on ollut työnantajan palveluksessa yhtäjaksoisesti viisi vuotta.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Senegal </w:t>
            </w:r>
          </w:p>
        </w:tc>
        <w:tc>
          <w:tcPr>
            <w:tcW w:w="5056" w:type="dxa"/>
            <w:tcBorders/>
            <w:vAlign w:val="center"/>
          </w:tcPr>
          <w:p>
            <w:pPr>
              <w:pStyle w:val="TableContents"/>
              <w:bidi w:val="0"/>
              <w:spacing w:before="0" w:after="283"/>
              <w:jc w:val="left"/>
              <w:rPr/>
            </w:pPr>
            <w:r>
              <w:rPr/>
              <w:t xml:space="preserve">Työntekijöillä on oikeus saada 2 päivää vuosilomaa jokaista vuoden aikana tehtyä työkuukautta kohti.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Serbia </w:t>
            </w:r>
          </w:p>
        </w:tc>
        <w:tc>
          <w:tcPr>
            <w:tcW w:w="5056" w:type="dxa"/>
            <w:tcBorders/>
            <w:vAlign w:val="center"/>
          </w:tcPr>
          <w:p>
            <w:pPr>
              <w:pStyle w:val="TableContents"/>
              <w:bidi w:val="0"/>
              <w:spacing w:before="0" w:after="283"/>
              <w:jc w:val="left"/>
              <w:rPr/>
            </w:pPr>
            <w:r>
              <w:rPr/>
              <w:t xml:space="preserve">Vähintään 20 työpäivää (käytännössä 4 viikkoa, koska laissa työviikoksi määritellään 5 työpäivää palkallisen loman osalta), lisäksi 9 arkipyhää ja enintään kaksi lisäpäivää työntekijän uskonnosta riippuen.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Seychellit </w:t>
            </w:r>
          </w:p>
        </w:tc>
        <w:tc>
          <w:tcPr>
            <w:tcW w:w="5056" w:type="dxa"/>
            <w:tcBorders/>
            <w:vAlign w:val="center"/>
          </w:tcPr>
          <w:p>
            <w:pPr>
              <w:pStyle w:val="TableContents"/>
              <w:bidi w:val="0"/>
              <w:spacing w:before="0" w:after="283"/>
              <w:jc w:val="left"/>
              <w:rPr/>
            </w:pPr>
            <w:r>
              <w:rPr/>
              <w:t xml:space="preserve">Työntekijällä on oikeus 21 päivän palkalliseen vuosilomaan tai, jos työsuhde kestää alle vuoden, 1,75 päivään jokaista työsuhdekuukautta kohti; päivien yhteenlaskettu määrä pyöristetään ylöspäin suurimpaan kokonaislukuun.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Sierra Leone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Singapore </w:t>
            </w:r>
          </w:p>
        </w:tc>
        <w:tc>
          <w:tcPr>
            <w:tcW w:w="5056" w:type="dxa"/>
            <w:tcBorders/>
            <w:vAlign w:val="center"/>
          </w:tcPr>
          <w:p>
            <w:pPr>
              <w:pStyle w:val="TableContents"/>
              <w:bidi w:val="0"/>
              <w:spacing w:before="0" w:after="283"/>
              <w:jc w:val="left"/>
              <w:rPr/>
            </w:pPr>
            <w:r>
              <w:rPr/>
              <w:t xml:space="preserve">Työntekijällä on oikeus saada vähintään 7 päivää ja 1 lisäpäivä vuodessa, kuitenkin vähintään 14 päivää. Merimiehillä, kotitaloustyöntekijöillä tai johtavassa asemassa olevilla työntekijöillä ei ole lakisääteistä vähimmäislomaa.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Slovakia </w:t>
            </w:r>
          </w:p>
        </w:tc>
        <w:tc>
          <w:tcPr>
            <w:tcW w:w="5056" w:type="dxa"/>
            <w:tcBorders/>
            <w:vAlign w:val="center"/>
          </w:tcPr>
          <w:p>
            <w:pPr>
              <w:pStyle w:val="TableContents"/>
              <w:bidi w:val="0"/>
              <w:spacing w:before="0" w:after="283"/>
              <w:jc w:val="left"/>
              <w:rPr/>
            </w:pPr>
            <w:r>
              <w:rPr/>
              <w:t xml:space="preserve">Palkallisen vuosiloman kesto on vähintään neljä viikkoa edellyttäen, että seitsemän peräkkäistä kalenteripäivää katsotaan yhdeksi viikoksi palkalliseksi lomaksi. Sovellettavan kalenterivuoden lopussa 33 vuotta täyttävän työntekijän vuosiloma on vähintään viisi viikkoa. Työntekijöillä on lisäksi oikeus 15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Slovenia </w:t>
            </w:r>
          </w:p>
        </w:tc>
        <w:tc>
          <w:tcPr>
            <w:tcW w:w="5056" w:type="dxa"/>
            <w:tcBorders/>
            <w:vAlign w:val="center"/>
          </w:tcPr>
          <w:p>
            <w:pPr>
              <w:pStyle w:val="TableContents"/>
              <w:bidi w:val="0"/>
              <w:spacing w:before="0" w:after="283"/>
              <w:jc w:val="left"/>
              <w:rPr/>
            </w:pPr>
            <w:r>
              <w:rPr/>
              <w:t xml:space="preserve">Työntekijällä on oikeus vuosilomaan kalenterivuodessa, joka ei saa olla lyhyempi kuin neljä viikkoa, riippumatta siitä, työskenteleekö hän koko- vai osa-aikaisesti. Vanhemmat ihmiset saavat viisi päivää enemmän, ja äidit, joilla on lapsia, saavat kolmesta viiteen päivää enemmän. Maksimivapaa on 35 päivää vuodessa. Sunnuntaita ja yleisiä vapaapäiviä ei lasketa mukaan. Ne ovat vapaita kaikille.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Salomonsaaret </w:t>
            </w:r>
          </w:p>
        </w:tc>
        <w:tc>
          <w:tcPr>
            <w:tcW w:w="5056" w:type="dxa"/>
            <w:tcBorders/>
            <w:vAlign w:val="center"/>
          </w:tcPr>
          <w:p>
            <w:pPr>
              <w:pStyle w:val="TableContents"/>
              <w:bidi w:val="0"/>
              <w:spacing w:before="0" w:after="283"/>
              <w:jc w:val="left"/>
              <w:rPr/>
            </w:pPr>
            <w:r>
              <w:rPr/>
              <w:t xml:space="preserve">Työnantajalla on oikeus saada lomaa vähintään 1,25 työpäivää kultakin täydeltä kalenterikuukaudelta, jonka hän on työskennellyt yrityksessä.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Somalia </w:t>
            </w:r>
          </w:p>
        </w:tc>
        <w:tc>
          <w:tcPr>
            <w:tcW w:w="5056" w:type="dxa"/>
            <w:tcBorders/>
            <w:vAlign w:val="center"/>
          </w:tcPr>
          <w:p>
            <w:pPr>
              <w:pStyle w:val="TableContents"/>
              <w:bidi w:val="0"/>
              <w:spacing w:before="0" w:after="283"/>
              <w:jc w:val="left"/>
              <w:rPr/>
            </w:pPr>
            <w:r>
              <w:rPr/>
              <w:t xml:space="preserve">Työntekijöillä on oikeus 15 päivän palkalliseen vuosilomaan ja 9 palkalliseen yleiseen vapaapäivään. </w:t>
            </w:r>
          </w:p>
        </w:tc>
        <w:tc>
          <w:tcPr>
            <w:tcW w:w="1282" w:type="dxa"/>
            <w:tcBorders/>
            <w:vAlign w:val="center"/>
          </w:tcPr>
          <w:p>
            <w:pPr>
              <w:pStyle w:val="TableContents"/>
              <w:bidi w:val="0"/>
              <w:spacing w:before="0" w:after="283"/>
              <w:jc w:val="left"/>
              <w:rPr/>
            </w:pPr>
            <w:r>
              <w:rPr/>
              <w:t xml:space="preserve">13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Etelä-Afrikka </w:t>
            </w:r>
          </w:p>
        </w:tc>
        <w:tc>
          <w:tcPr>
            <w:tcW w:w="5056" w:type="dxa"/>
            <w:tcBorders/>
            <w:vAlign w:val="center"/>
          </w:tcPr>
          <w:p>
            <w:pPr>
              <w:pStyle w:val="TableContents"/>
              <w:bidi w:val="0"/>
              <w:spacing w:before="0" w:after="283"/>
              <w:jc w:val="left"/>
              <w:rPr/>
            </w:pPr>
            <w:r>
              <w:rPr/>
              <w:t xml:space="preserve">21 peräkkäistä päivää tai 1 päivä jokaista 17:ää työpäivää kohti tai 1 tunti jokaista 17:ää työtuntia kohti, Säännöllisesti työskentelevät työntekijät voivat pitää 3 päivää perhevapaata. Lomalainsäädäntöä ei sovelleta puolustusvoimien, kansallisen tiedustelupalvelun, Etelä-Afrikan salaisen palvelun tai hyväntekeväisyysjärjestön palveluksessa työskenteleviin palkattomiin vapaaehtoistyöntekijöihin.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Etelä-Sudan </w:t>
            </w:r>
          </w:p>
        </w:tc>
        <w:tc>
          <w:tcPr>
            <w:tcW w:w="5056" w:type="dxa"/>
            <w:tcBorders/>
            <w:vAlign w:val="center"/>
          </w:tcPr>
          <w:p>
            <w:pPr>
              <w:pStyle w:val="TableContents"/>
              <w:bidi w:val="0"/>
              <w:spacing w:before="0" w:after="283"/>
              <w:jc w:val="left"/>
              <w:rPr/>
            </w:pPr>
            <w:r>
              <w:rPr/>
              <w:t xml:space="preserve">Työntekijöillä on oikeus palkalliseen vuosilomaan jokaiselta palvelusvuodelta: 20 päivää yhdestä kolmeen vuotta yhtäjaksoisesti palvelleena, 25 päivää kahdeksasta viidentoista (alle) vuoteen yhtäjaksoisesti palvelleena ja 30 päivää 15 vuotta tai enemmän työnantajan palveluksessa olleena.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Espanja </w:t>
            </w:r>
          </w:p>
        </w:tc>
        <w:tc>
          <w:tcPr>
            <w:tcW w:w="5056" w:type="dxa"/>
            <w:tcBorders/>
            <w:vAlign w:val="center"/>
          </w:tcPr>
          <w:p>
            <w:pPr>
              <w:pStyle w:val="TableContents"/>
              <w:bidi w:val="0"/>
              <w:spacing w:before="0" w:after="283"/>
              <w:jc w:val="left"/>
              <w:rPr/>
            </w:pPr>
            <w:r>
              <w:rPr/>
              <w:t xml:space="preserve">Työntekijöillä on oikeus 30 kalenteripäivän vuosilomaan ja 14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Sri Lanka </w:t>
            </w:r>
          </w:p>
        </w:tc>
        <w:tc>
          <w:tcPr>
            <w:tcW w:w="5056" w:type="dxa"/>
            <w:tcBorders/>
            <w:vAlign w:val="center"/>
          </w:tcPr>
          <w:p>
            <w:pPr>
              <w:pStyle w:val="TableContents"/>
              <w:bidi w:val="0"/>
              <w:spacing w:before="0" w:after="283"/>
              <w:jc w:val="left"/>
              <w:rPr/>
            </w:pPr>
            <w:r>
              <w:rPr/>
              <w:t xml:space="preserve">Käytännössä suurin osa uskonnollisista vapaapäivistä ja juhlapyhistä on käytettävissä, ja useimmissa työpaikoissa on 20 päivää palkallista lomaa ja 20 pyhäpäivää. Myymälä- ja toimistotyöntekijöillä on kuitenkin oikeus vähintään 14 päivän vuosilomaan jokaista työvuotta kohden, ja heillä on myös oikeus 8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20 </w:t>
            </w:r>
          </w:p>
        </w:tc>
        <w:tc>
          <w:tcPr>
            <w:tcW w:w="1259" w:type="dxa"/>
            <w:tcBorders/>
            <w:vAlign w:val="center"/>
          </w:tcPr>
          <w:p>
            <w:pPr>
              <w:pStyle w:val="TableContents"/>
              <w:bidi w:val="0"/>
              <w:spacing w:before="0" w:after="283"/>
              <w:jc w:val="left"/>
              <w:rPr/>
            </w:pPr>
            <w:r>
              <w:rPr/>
              <w:t xml:space="preserve">40 </w:t>
            </w:r>
          </w:p>
        </w:tc>
      </w:tr>
      <w:tr>
        <w:trPr/>
        <w:tc>
          <w:tcPr>
            <w:tcW w:w="1616" w:type="dxa"/>
            <w:tcBorders/>
            <w:vAlign w:val="center"/>
          </w:tcPr>
          <w:p>
            <w:pPr>
              <w:pStyle w:val="TableContents"/>
              <w:bidi w:val="0"/>
              <w:spacing w:before="0" w:after="283"/>
              <w:jc w:val="left"/>
              <w:rPr/>
            </w:pPr>
            <w:r>
              <w:rPr/>
              <w:t xml:space="preserve">Sudan </w:t>
            </w:r>
          </w:p>
        </w:tc>
        <w:tc>
          <w:tcPr>
            <w:tcW w:w="5056" w:type="dxa"/>
            <w:tcBorders/>
            <w:vAlign w:val="center"/>
          </w:tcPr>
          <w:p>
            <w:pPr>
              <w:pStyle w:val="TableContents"/>
              <w:bidi w:val="0"/>
              <w:spacing w:before="0" w:after="283"/>
              <w:jc w:val="left"/>
              <w:rPr/>
            </w:pPr>
            <w:r>
              <w:rPr/>
              <w:t xml:space="preserve">Työntekijöillä on oikeus vuosilomaan seuraavasti: 20 päivää, jos työntekijä on ollut työnantajansa palveluksessa yhtäjaksoisesti yhdestä kolmeen vuotta; 25 päivää, jos työntekijä on ollut työnantajansa palveluksessa yhtäjaksoisesti kahdeksan vuotta tai alle 15 vuotta; 30 päivää, jos työntekijä on ollut työnantajansa palveluksessa yhtäjaksoisesti 15 vuotta tai enemmän.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Suriname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Swazimaa </w:t>
            </w:r>
          </w:p>
        </w:tc>
        <w:tc>
          <w:tcPr>
            <w:tcW w:w="5056" w:type="dxa"/>
            <w:tcBorders/>
            <w:vAlign w:val="center"/>
          </w:tcPr>
          <w:p>
            <w:pPr>
              <w:pStyle w:val="TableContents"/>
              <w:bidi w:val="0"/>
              <w:spacing w:before="0" w:after="283"/>
              <w:jc w:val="left"/>
              <w:rPr/>
            </w:pPr>
            <w:r>
              <w:rPr/>
              <w:t xml:space="preserve">Työntekijällä on oikeus vähintään kahteen lomaviikkoon jokaista 12 kuukautta kohti, jonka hän on ollut työnantajan palveluksessa.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Ruotsi </w:t>
            </w:r>
          </w:p>
        </w:tc>
        <w:tc>
          <w:tcPr>
            <w:tcW w:w="5056" w:type="dxa"/>
            <w:tcBorders/>
            <w:vAlign w:val="center"/>
          </w:tcPr>
          <w:p>
            <w:pPr>
              <w:pStyle w:val="TableContents"/>
              <w:bidi w:val="0"/>
              <w:spacing w:before="0" w:after="283"/>
              <w:jc w:val="left"/>
              <w:rPr/>
            </w:pPr>
            <w:r>
              <w:rPr/>
              <w:t xml:space="preserve">Työntekijöillä on oikeus 25 arkipäivän vuosilomaan. Lakisääteisiä säännöksiä ei ole yleisten vapaapäivien palkkauksesta. Yleinen käytäntö on kuitenkin se, että palkka maksetaan myös pyhäpäivinä.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Sveitsi </w:t>
            </w:r>
          </w:p>
        </w:tc>
        <w:tc>
          <w:tcPr>
            <w:tcW w:w="5056" w:type="dxa"/>
            <w:tcBorders/>
            <w:vAlign w:val="center"/>
          </w:tcPr>
          <w:p>
            <w:pPr>
              <w:pStyle w:val="TableContents"/>
              <w:bidi w:val="0"/>
              <w:spacing w:before="0" w:after="283"/>
              <w:jc w:val="left"/>
              <w:rPr/>
            </w:pPr>
            <w:r>
              <w:rPr/>
              <w:t xml:space="preserve">Yli 20-vuotiailla työntekijöillä on oikeus 4 viikkoon ja alle 20-vuotiailla 5 viikkoon. Työntekijöillä on myös oikeus kantonista riippuen 7-15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Syyria </w:t>
            </w:r>
          </w:p>
        </w:tc>
        <w:tc>
          <w:tcPr>
            <w:tcW w:w="5056" w:type="dxa"/>
            <w:tcBorders/>
            <w:vAlign w:val="center"/>
          </w:tcPr>
          <w:p>
            <w:pPr>
              <w:pStyle w:val="TableContents"/>
              <w:bidi w:val="0"/>
              <w:spacing w:before="0" w:after="283"/>
              <w:jc w:val="left"/>
              <w:rPr/>
            </w:pPr>
            <w:r>
              <w:rPr/>
              <w:t xml:space="preserve">Työntekijöillä on oikeus yhteen vuosilomaan, jonka pituus on kaksikymmentäneljä työpäivää täydellä palkalla 1-5 työvuoden jälkeen, kaksikymmentäyksi työpäivää 5-10 työvuoden jälkeen ja kolmekymmentä työpäivää 10 tai sitä pidemmän työvuoden jälkeen tai kun he ovat täyttäneet 50 vuotta.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Taiwan </w:t>
            </w:r>
          </w:p>
        </w:tc>
        <w:tc>
          <w:tcPr>
            <w:tcW w:w="5056" w:type="dxa"/>
            <w:tcBorders/>
            <w:vAlign w:val="center"/>
          </w:tcPr>
          <w:p>
            <w:pPr>
              <w:pStyle w:val="TableContents"/>
              <w:bidi w:val="0"/>
              <w:spacing w:before="0" w:after="283"/>
              <w:jc w:val="left"/>
              <w:rPr/>
            </w:pPr>
            <w:r>
              <w:rPr/>
              <w:t xml:space="preserve">3 päivää (puoli vuotta - 1 vuosi), 7 päivää (1 vuosi), 10 päivää (2 vuotta), 14 päivää (3-4 vuotta), 15 päivää (5-9 vuotta) ja yksi lisäpäivä vuodessa, kunnes 30 päivää (yli 10 vuotta).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Tansania </w:t>
            </w:r>
          </w:p>
        </w:tc>
        <w:tc>
          <w:tcPr>
            <w:tcW w:w="5056" w:type="dxa"/>
            <w:tcBorders/>
            <w:vAlign w:val="center"/>
          </w:tcPr>
          <w:p>
            <w:pPr>
              <w:pStyle w:val="TableContents"/>
              <w:bidi w:val="0"/>
              <w:spacing w:before="0" w:after="283"/>
              <w:jc w:val="left"/>
              <w:rPr/>
            </w:pPr>
            <w:r>
              <w:rPr/>
              <w:t xml:space="preserve">Työnantajan on myönnettävä työntekijälle vähintään 28 peräkkäistä lomapäivää kutakin 12 kuukauden pituista työsuhdetta kohti, ja tällaiseen lomaan sisältyvät kaikki lomakaudelle mahdollisesti osuvat yleiset vapaapäivät. Työntekijöillä on myös oikeus 17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17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Thaimaa </w:t>
            </w:r>
          </w:p>
        </w:tc>
        <w:tc>
          <w:tcPr>
            <w:tcW w:w="5056" w:type="dxa"/>
            <w:tcBorders/>
            <w:vAlign w:val="center"/>
          </w:tcPr>
          <w:p>
            <w:pPr>
              <w:pStyle w:val="TableContents"/>
              <w:bidi w:val="0"/>
              <w:spacing w:before="0" w:after="283"/>
              <w:jc w:val="left"/>
              <w:rPr/>
            </w:pPr>
            <w:r>
              <w:rPr/>
              <w:t xml:space="preserve">Vuosiloma on vähintään kuusi työpäivää työntekijän ensimmäisen työvuoden jälkeen. Seuraavina vuosina työnantaja voi määrätä työntekijän vuosiloman pituudeksi yli 6 työpäivää.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6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Itä-Timor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Togo </w:t>
            </w:r>
          </w:p>
        </w:tc>
        <w:tc>
          <w:tcPr>
            <w:tcW w:w="5056" w:type="dxa"/>
            <w:tcBorders/>
            <w:vAlign w:val="center"/>
          </w:tcPr>
          <w:p>
            <w:pPr>
              <w:pStyle w:val="TableContents"/>
              <w:bidi w:val="0"/>
              <w:spacing w:before="0" w:after="283"/>
              <w:jc w:val="left"/>
              <w:rPr/>
            </w:pPr>
            <w:r>
              <w:rPr/>
              <w:t xml:space="preserve">Työntekijöillä on oikeus kahteen ja puoleen päivään kuukaudessa.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Tonga </w:t>
            </w:r>
          </w:p>
        </w:tc>
        <w:tc>
          <w:tcPr>
            <w:tcW w:w="5056" w:type="dxa"/>
            <w:tcBorders/>
            <w:vAlign w:val="center"/>
          </w:tcPr>
          <w:p>
            <w:pPr>
              <w:pStyle w:val="TableContents"/>
              <w:bidi w:val="0"/>
              <w:spacing w:before="0" w:after="283"/>
              <w:jc w:val="left"/>
              <w:rPr/>
            </w:pPr>
            <w:r>
              <w:rPr/>
              <w:t xml:space="preserve">Tongan hallitus valmistelee parhaillaan lainsäädäntöä palkallisen loma-ajan järjestämiseksi.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Trinidad ja Tobago </w:t>
            </w:r>
          </w:p>
        </w:tc>
        <w:tc>
          <w:tcPr>
            <w:tcW w:w="5056" w:type="dxa"/>
            <w:tcBorders/>
            <w:vAlign w:val="center"/>
          </w:tcPr>
          <w:p>
            <w:pPr>
              <w:pStyle w:val="TableContents"/>
              <w:bidi w:val="0"/>
              <w:spacing w:before="0" w:after="283"/>
              <w:jc w:val="left"/>
              <w:rPr/>
            </w:pPr>
            <w:r>
              <w:rPr/>
              <w:t xml:space="preserve">Kaikilla työntekijöillä on yleensä oikeus 14 peräkkäiseen palkalliseen lomapäivään kunkin kokonaisen vuoden lopussa. Työntekijöillä on myös oikeus 14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Tunisia </w:t>
            </w:r>
          </w:p>
        </w:tc>
        <w:tc>
          <w:tcPr>
            <w:tcW w:w="5056" w:type="dxa"/>
            <w:tcBorders/>
            <w:vAlign w:val="center"/>
          </w:tcPr>
          <w:p>
            <w:pPr>
              <w:pStyle w:val="TableContents"/>
              <w:bidi w:val="0"/>
              <w:spacing w:before="0" w:after="283"/>
              <w:jc w:val="left"/>
              <w:rPr/>
            </w:pPr>
            <w:r>
              <w:rPr/>
              <w:t xml:space="preserve">Kaikilla työntekijöillä, jotka työskentelevät vähintään yhden kuukauden ajan viitevuoden aikana, on oikeus yhteen lomapäivään kuukaudessa, jonka kokonaiskesto on enintään 15 päivää, joista 12 on työpäiviä. Työntekijöillä on oikeus ylimääräisiin lomapäiviin seuraavasti: 1 päivä vuodessa jokaista saman työnantajan palveluksessa vietettyä 5 työvuotta kohti, enintään 18 päivää. Työntekijöillä on myös oikeus kuuteen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6 </w:t>
            </w:r>
          </w:p>
        </w:tc>
        <w:tc>
          <w:tcPr>
            <w:tcW w:w="1259" w:type="dxa"/>
            <w:tcBorders/>
            <w:vAlign w:val="center"/>
          </w:tcPr>
          <w:p>
            <w:pPr>
              <w:pStyle w:val="TableContents"/>
              <w:bidi w:val="0"/>
              <w:spacing w:before="0" w:after="283"/>
              <w:jc w:val="left"/>
              <w:rPr/>
            </w:pPr>
            <w:r>
              <w:rPr/>
              <w:t xml:space="preserve">16 </w:t>
            </w:r>
          </w:p>
        </w:tc>
      </w:tr>
      <w:tr>
        <w:trPr/>
        <w:tc>
          <w:tcPr>
            <w:tcW w:w="1616" w:type="dxa"/>
            <w:tcBorders/>
            <w:vAlign w:val="center"/>
          </w:tcPr>
          <w:p>
            <w:pPr>
              <w:pStyle w:val="TableContents"/>
              <w:bidi w:val="0"/>
              <w:spacing w:before="0" w:after="283"/>
              <w:jc w:val="left"/>
              <w:rPr/>
            </w:pPr>
            <w:r>
              <w:rPr/>
              <w:t xml:space="preserve">Turkki </w:t>
            </w:r>
          </w:p>
        </w:tc>
        <w:tc>
          <w:tcPr>
            <w:tcW w:w="5056" w:type="dxa"/>
            <w:tcBorders/>
            <w:vAlign w:val="center"/>
          </w:tcPr>
          <w:p>
            <w:pPr>
              <w:pStyle w:val="TableContents"/>
              <w:bidi w:val="0"/>
              <w:spacing w:before="0" w:after="283"/>
              <w:jc w:val="left"/>
              <w:rPr/>
            </w:pPr>
            <w:r>
              <w:rPr/>
              <w:t xml:space="preserve">14 työpäivää (lauantait lasketaan työpäiviksi) 1-5 vuoden iässä, 20 työpäivää 6-15 vuoden iässä ja 26 päivää yli 15 vuoden iässä. Palkallisia vapaapäiviä on yhteensä 14,5, mutta jos nämä vapaapäivät osuvat sunnuntaille tai muulle työntekijän vapaapäivälle, niitä ei siirretä seuraavalle työpäivälle.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14.5 </w:t>
            </w:r>
          </w:p>
        </w:tc>
        <w:tc>
          <w:tcPr>
            <w:tcW w:w="1259" w:type="dxa"/>
            <w:tcBorders/>
            <w:vAlign w:val="center"/>
          </w:tcPr>
          <w:p>
            <w:pPr>
              <w:pStyle w:val="TableContents"/>
              <w:bidi w:val="0"/>
              <w:spacing w:before="0" w:after="283"/>
              <w:jc w:val="left"/>
              <w:rPr/>
            </w:pPr>
            <w:r>
              <w:rPr/>
              <w:t xml:space="preserve">26.5 </w:t>
            </w:r>
          </w:p>
        </w:tc>
      </w:tr>
      <w:tr>
        <w:trPr/>
        <w:tc>
          <w:tcPr>
            <w:tcW w:w="1616" w:type="dxa"/>
            <w:tcBorders/>
            <w:vAlign w:val="center"/>
          </w:tcPr>
          <w:p>
            <w:pPr>
              <w:pStyle w:val="TableContents"/>
              <w:bidi w:val="0"/>
              <w:spacing w:before="0" w:after="283"/>
              <w:jc w:val="left"/>
              <w:rPr/>
            </w:pPr>
            <w:r>
              <w:rPr/>
              <w:t xml:space="preserve">Uganda </w:t>
            </w:r>
          </w:p>
        </w:tc>
        <w:tc>
          <w:tcPr>
            <w:tcW w:w="5056" w:type="dxa"/>
            <w:tcBorders/>
            <w:vAlign w:val="center"/>
          </w:tcPr>
          <w:p>
            <w:pPr>
              <w:pStyle w:val="TableContents"/>
              <w:bidi w:val="0"/>
              <w:spacing w:before="0" w:after="283"/>
              <w:jc w:val="left"/>
              <w:rPr/>
            </w:pPr>
            <w:r>
              <w:rPr/>
              <w:t xml:space="preserve">Työntekijällä on kerran kalenterivuodessa oikeus seitsemän päivän pituiseen palkalliseen lomapäivään jokaista neljän kuukauden yhtäjaksoista palvelusaikaa kohti.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Ukraina </w:t>
            </w:r>
          </w:p>
        </w:tc>
        <w:tc>
          <w:tcPr>
            <w:tcW w:w="5056" w:type="dxa"/>
            <w:tcBorders/>
            <w:vAlign w:val="center"/>
          </w:tcPr>
          <w:p>
            <w:pPr>
              <w:pStyle w:val="TableContents"/>
              <w:bidi w:val="0"/>
              <w:spacing w:before="0" w:after="283"/>
              <w:jc w:val="left"/>
              <w:rPr/>
            </w:pPr>
            <w:r>
              <w:rPr/>
              <w:t xml:space="preserve">Työntekijöillä on oikeus 24 kalenteripäivän palkalliseen vuosilomaan. 8 - 11 päivää kansallisia vapaapäiviä (usein siirretään seuraavalle työpäivälle, jos ne ovat päällekkäisiä lauantaisin tai sunnuntaisin).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Yhdistyneet arabiemiirikunnat </w:t>
            </w:r>
          </w:p>
        </w:tc>
        <w:tc>
          <w:tcPr>
            <w:tcW w:w="5056" w:type="dxa"/>
            <w:tcBorders/>
            <w:vAlign w:val="center"/>
          </w:tcPr>
          <w:p>
            <w:pPr>
              <w:pStyle w:val="TableContents"/>
              <w:bidi w:val="0"/>
              <w:spacing w:before="0" w:after="283"/>
              <w:jc w:val="left"/>
              <w:rPr/>
            </w:pPr>
            <w:r>
              <w:rPr/>
              <w:t xml:space="preserve">Työntekijällä on jokaisen palvelusvuoden aikana oikeus vähintään seuraaviin vuosilomiin: Kaksi päivää jokaista kuukautta kohden, jos työntekijän palvelusaika on vähintään kuusi kuukautta ja enintään vuosi; kolmekymmentä päivää jokaista vuotta kohden, jos työntekijän palvelusaika on yli vuosi.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Yhdistynyt kuningaskunta </w:t>
            </w:r>
          </w:p>
        </w:tc>
        <w:tc>
          <w:tcPr>
            <w:tcW w:w="5056" w:type="dxa"/>
            <w:tcBorders/>
            <w:vAlign w:val="center"/>
          </w:tcPr>
          <w:p>
            <w:pPr>
              <w:pStyle w:val="TableContents"/>
              <w:bidi w:val="0"/>
              <w:spacing w:before="0" w:after="283"/>
              <w:jc w:val="left"/>
              <w:rPr/>
            </w:pPr>
            <w:r>
              <w:rPr/>
              <w:t xml:space="preserve">Työntekijöillä on oikeus 28 arkipäivän (5,6 viikon) vuosilomaan. Näihin sisältyy usein 8 pyhäpäivää, jotka muuten olisivat palkattomia. Monet työnantajat tarjoavat 25 päivää palkallista vuosilomaa 8 tunnustetun arkipyhän lisäksi. Palkallinen vapaa voi lisääntyä palvelusvuosien myötä. Työntekijälle voi esimerkiksi kertyä yksi lisäpäivä jokaista viittä palvelusvuotta kohden, mutta enintään 30 päivän palkallinen vuosiloma ilman arkipyhiä. Jotkin työnantajat sallivat henkilöstön ostaa tai myydä lomaa, yleensä enintään 5 päivää. Osa-aikaisilla työntekijöillä on oikeus samaan määrään lomaa, mutta se lasketaan suhteellisesti.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8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Yhdysvallat </w:t>
            </w:r>
          </w:p>
        </w:tc>
        <w:tc>
          <w:tcPr>
            <w:tcW w:w="5056" w:type="dxa"/>
            <w:tcBorders/>
            <w:vAlign w:val="center"/>
          </w:tcPr>
          <w:p>
            <w:pPr>
              <w:pStyle w:val="TableContents"/>
              <w:bidi w:val="0"/>
              <w:spacing w:before="0" w:after="283"/>
              <w:jc w:val="left"/>
              <w:rPr/>
            </w:pPr>
            <w:r>
              <w:rPr/>
              <w:t xml:space="preserve">Lakisääteistä palkallista vähimmäislomaa tai palkallisia vapaapäiviä ei ole. Työnantajat saavat itse päättää, tarjoavatko he palkallista lomaa. Yhdysvaltain työvoimatilastoviraston mukaan 77 prosenttia yksityisistä työnantajista tarjoaa työntekijöilleen palkallisia lomapäiviä; kokoaikaiset työntekijät ansaitsevat keskimäärin 10 lomapäivää yhden vuoden palveluksen jälkeen. Samoin 77 prosenttia yksityisistä työnantajista antaa työntekijöilleen palkallisia vapaapäiviä yleisten vapaapäivien aikana, keskimäärin 8 vapaapäivää vuodessa. Jotkut työnantajat eivät tarjoa lainkaan lomaa. Yksityisten työnantajien tarjoamien palkallisten lomapäivien määrä on keskimäärin 10 päivää yhden vuoden palveluksessa olon jälkeen, 14 päivää viiden vuoden palveluksessa olon jälkeen, 17 päivää kymmenen vuoden palveluksessa olon jälkeen ja 20 päivää 20 vuoden palveluksessa olon jälkeen.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0 </w:t>
            </w:r>
          </w:p>
        </w:tc>
      </w:tr>
      <w:tr>
        <w:trPr/>
        <w:tc>
          <w:tcPr>
            <w:tcW w:w="1616" w:type="dxa"/>
            <w:tcBorders/>
            <w:vAlign w:val="center"/>
          </w:tcPr>
          <w:p>
            <w:pPr>
              <w:pStyle w:val="TableContents"/>
              <w:bidi w:val="0"/>
              <w:spacing w:before="0" w:after="283"/>
              <w:jc w:val="left"/>
              <w:rPr/>
            </w:pPr>
            <w:r>
              <w:rPr/>
              <w:t xml:space="preserve">Uruguay </w:t>
            </w:r>
          </w:p>
        </w:tc>
        <w:tc>
          <w:tcPr>
            <w:tcW w:w="5056" w:type="dxa"/>
            <w:tcBorders/>
            <w:vAlign w:val="center"/>
          </w:tcPr>
          <w:p>
            <w:pPr>
              <w:pStyle w:val="TableContents"/>
              <w:bidi w:val="0"/>
              <w:spacing w:before="0" w:after="283"/>
              <w:jc w:val="left"/>
              <w:rPr/>
            </w:pPr>
            <w:r>
              <w:rPr/>
              <w:t xml:space="preserve">Kaikilla yksityisen sektorin työntekijöillä ja virkamiehillä on oikeus vähintään 20 päivän palkalliseen vuosilomaan. Työntekijöillä, jotka ovat työskennelleet samassa yrityksessä, on oikeus ylimääräiseen lomapäivään jokaista neljää palvelusvuotta kohden. Työntekijöillä on myös oikeus viiteen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5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Uzbekistan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Vanuatu </w:t>
            </w:r>
          </w:p>
        </w:tc>
        <w:tc>
          <w:tcPr>
            <w:tcW w:w="5056" w:type="dxa"/>
            <w:tcBorders/>
            <w:vAlign w:val="center"/>
          </w:tcPr>
          <w:p>
            <w:pPr>
              <w:pStyle w:val="TableContents"/>
              <w:bidi w:val="0"/>
              <w:spacing w:before="0" w:after="283"/>
              <w:jc w:val="left"/>
              <w:rPr/>
            </w:pPr>
            <w:r>
              <w:rPr/>
              <w:t xml:space="preserve">Työnantajan on myönnettävä työntekijälle, joka on ollut saman työnantajan palveluksessa yhtäjaksoisesti: (a) 1-6 vuoden ajan vuosilomaa täydellä palkalla 1,25 työpäivää kuukaudessa kutakin työssäolovuotta kohti; tai b) 7-19 vuoden ajan vuosilomaa täydellä palkalla 1,75 työpäivää kuukaudessa kutakin työssäolovuotta kohti. Laissa ei ole säännöksiä pyhäpäivien palkkauksesta.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Venezuela </w:t>
            </w:r>
          </w:p>
        </w:tc>
        <w:tc>
          <w:tcPr>
            <w:tcW w:w="5056" w:type="dxa"/>
            <w:tcBorders/>
            <w:vAlign w:val="center"/>
          </w:tcPr>
          <w:p>
            <w:pPr>
              <w:pStyle w:val="TableContents"/>
              <w:bidi w:val="0"/>
              <w:spacing w:before="0" w:after="283"/>
              <w:jc w:val="left"/>
              <w:rPr/>
            </w:pPr>
            <w:r>
              <w:rPr/>
              <w:t xml:space="preserve">Työntekijöillä on oikeus 15 päivän palkalliseen vuosilomaan ensimmäisenä vuonna ja lisäksi yksi päivä jokaiselta saman työnantajan palveluksessa vietetyltä vuodelta, kuitenkin enintään 15 lisäpäivää.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Vietnam </w:t>
            </w:r>
          </w:p>
        </w:tc>
        <w:tc>
          <w:tcPr>
            <w:tcW w:w="5056" w:type="dxa"/>
            <w:tcBorders/>
            <w:vAlign w:val="center"/>
          </w:tcPr>
          <w:p>
            <w:pPr>
              <w:pStyle w:val="TableContents"/>
              <w:bidi w:val="0"/>
              <w:spacing w:before="0" w:after="283"/>
              <w:jc w:val="left"/>
              <w:rPr/>
            </w:pPr>
            <w:r>
              <w:rPr/>
              <w:t xml:space="preserve">Tavanomaisissa työoloissa työskentelevillä työntekijöillä on oikeus 12 työpäivään jokaista 12 kuukauden työsuhteen jälkeen. Tämä oikeus lisääntyy yhdellä lisäpäivällä jokaista viittä yritykseen tai työnantajan palveluksessa vietettyä työvuotta kohden.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Jemen </w:t>
            </w:r>
          </w:p>
        </w:tc>
        <w:tc>
          <w:tcPr>
            <w:tcW w:w="5056" w:type="dxa"/>
            <w:tcBorders/>
            <w:vAlign w:val="center"/>
          </w:tcPr>
          <w:p>
            <w:pPr>
              <w:pStyle w:val="TableContents"/>
              <w:bidi w:val="0"/>
              <w:spacing w:before="0" w:after="283"/>
              <w:jc w:val="left"/>
              <w:rPr/>
            </w:pPr>
            <w:r>
              <w:rPr/>
              <w:t xml:space="preserve">Työntekijöillä on oikeus vähintään 30 päivän pituiseen täydellä palkalla palkattuun lomaan jokaista palvelusvuotta kohti, joka lasketaan siten, että jokaista kuukautta kohti on vähintään kaksi ja puoli päivää. Työntekijöillä on myös oikeus 15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Sambia </w:t>
            </w:r>
          </w:p>
        </w:tc>
        <w:tc>
          <w:tcPr>
            <w:tcW w:w="5056" w:type="dxa"/>
            <w:tcBorders/>
            <w:vAlign w:val="center"/>
          </w:tcPr>
          <w:p>
            <w:pPr>
              <w:pStyle w:val="TableContents"/>
              <w:bidi w:val="0"/>
              <w:spacing w:before="0" w:after="283"/>
              <w:jc w:val="left"/>
              <w:rPr/>
            </w:pPr>
            <w:r>
              <w:rPr/>
              <w:t xml:space="preserve">Työntekijöillä on oikeus kahteen palkalliseen vapaapäivään kutakin yhden kuukauden palvelusaikaa kohti.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Zimbabwe </w:t>
            </w:r>
          </w:p>
        </w:tc>
        <w:tc>
          <w:tcPr>
            <w:tcW w:w="5056" w:type="dxa"/>
            <w:tcBorders/>
            <w:vAlign w:val="center"/>
          </w:tcPr>
          <w:p>
            <w:pPr>
              <w:pStyle w:val="TableContents"/>
              <w:bidi w:val="0"/>
              <w:spacing w:before="0" w:after="283"/>
              <w:jc w:val="left"/>
              <w:rPr/>
            </w:pPr>
            <w:r>
              <w:rPr/>
              <w:t xml:space="preserve">Työntekijä on oikeutettu yhteen kahdestoistaosaan työntekijän ansaitsemasta palvelusajasta jokaisena työvuonna, kuitenkin enintään yhdeksänkymmenen päivän palkallisen loman kerryttämiseen.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lomapäivien vähimmäismäärä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16"/>
        <w:gridCol w:w="5056"/>
        <w:gridCol w:w="1282"/>
        <w:gridCol w:w="992"/>
        <w:gridCol w:w="1259"/>
      </w:tblGrid>
      <w:tr>
        <w:trPr/>
        <w:tc>
          <w:tcPr>
            <w:tcW w:w="1616" w:type="dxa"/>
            <w:tcBorders/>
            <w:vAlign w:val="center"/>
          </w:tcPr>
          <w:p>
            <w:pPr>
              <w:pStyle w:val="TableHeading"/>
              <w:suppressLineNumbers/>
              <w:bidi w:val="0"/>
              <w:spacing w:before="0" w:after="283"/>
              <w:jc w:val="center"/>
              <w:rPr/>
            </w:pPr>
            <w:r>
              <w:rPr/>
              <w:t xml:space="preserve">Maa ja lippu </w:t>
            </w:r>
          </w:p>
        </w:tc>
        <w:tc>
          <w:tcPr>
            <w:tcW w:w="5056" w:type="dxa"/>
            <w:tcBorders/>
            <w:vAlign w:val="center"/>
          </w:tcPr>
          <w:p>
            <w:pPr>
              <w:pStyle w:val="TableHeading"/>
              <w:suppressLineNumbers/>
              <w:bidi w:val="0"/>
              <w:spacing w:before="0" w:after="283"/>
              <w:jc w:val="center"/>
              <w:rPr/>
            </w:pPr>
            <w:r>
              <w:rPr/>
              <w:t xml:space="preserve">Vuosiloman vähimmäismäärä </w:t>
            </w:r>
          </w:p>
        </w:tc>
        <w:tc>
          <w:tcPr>
            <w:tcW w:w="1282" w:type="dxa"/>
            <w:tcBorders/>
            <w:vAlign w:val="center"/>
          </w:tcPr>
          <w:p>
            <w:pPr>
              <w:pStyle w:val="TableHeading"/>
              <w:suppressLineNumbers/>
              <w:bidi w:val="0"/>
              <w:spacing w:before="0" w:after="283"/>
              <w:jc w:val="center"/>
              <w:rPr/>
            </w:pPr>
            <w:r>
              <w:rPr/>
              <w:t xml:space="preserve">Palkalliset lomapäivät (viisipäiväinen työviikko) </w:t>
            </w:r>
          </w:p>
        </w:tc>
        <w:tc>
          <w:tcPr>
            <w:tcW w:w="992" w:type="dxa"/>
            <w:tcBorders/>
            <w:vAlign w:val="center"/>
          </w:tcPr>
          <w:p>
            <w:pPr>
              <w:pStyle w:val="TableHeading"/>
              <w:suppressLineNumbers/>
              <w:bidi w:val="0"/>
              <w:spacing w:before="0" w:after="283"/>
              <w:jc w:val="center"/>
              <w:rPr/>
            </w:pPr>
            <w:r>
              <w:rPr/>
              <w:t xml:space="preserve">Palkalliset vapaapäivät </w:t>
            </w:r>
          </w:p>
        </w:tc>
        <w:tc>
          <w:tcPr>
            <w:tcW w:w="1259" w:type="dxa"/>
            <w:tcBorders/>
            <w:vAlign w:val="center"/>
          </w:tcPr>
          <w:p>
            <w:pPr>
              <w:pStyle w:val="TableHeading"/>
              <w:suppressLineNumbers/>
              <w:bidi w:val="0"/>
              <w:jc w:val="center"/>
              <w:rPr/>
            </w:pPr>
            <w:r>
              <w:rPr/>
              <w:t xml:space="preserve">Palkallinen loma yhteensä </w:t>
            </w:r>
          </w:p>
          <w:p>
            <w:pPr>
              <w:pStyle w:val="TableHeading"/>
              <w:suppressLineNumbers/>
              <w:bidi w:val="0"/>
              <w:spacing w:before="0" w:after="283"/>
              <w:jc w:val="center"/>
              <w:rPr/>
            </w:pPr>
            <w:r>
              <w:rPr/>
              <w:t xml:space="preserve">(viisipäiväinen työviikko) </w:t>
            </w:r>
          </w:p>
        </w:tc>
      </w:tr>
      <w:tr>
        <w:trPr/>
        <w:tc>
          <w:tcPr>
            <w:tcW w:w="1616" w:type="dxa"/>
            <w:tcBorders/>
            <w:vAlign w:val="center"/>
          </w:tcPr>
          <w:p>
            <w:pPr>
              <w:pStyle w:val="TableContents"/>
              <w:bidi w:val="0"/>
              <w:spacing w:before="0" w:after="283"/>
              <w:jc w:val="left"/>
              <w:rPr/>
            </w:pPr>
            <w:r>
              <w:rPr/>
              <w:t xml:space="preserve">Afganistan </w:t>
            </w:r>
          </w:p>
        </w:tc>
        <w:tc>
          <w:tcPr>
            <w:tcW w:w="5056" w:type="dxa"/>
            <w:tcBorders/>
            <w:vAlign w:val="center"/>
          </w:tcPr>
          <w:p>
            <w:pPr>
              <w:pStyle w:val="TableContents"/>
              <w:bidi w:val="0"/>
              <w:spacing w:before="0" w:after="283"/>
              <w:jc w:val="left"/>
              <w:rPr/>
            </w:pPr>
            <w:r>
              <w:rPr/>
              <w:t xml:space="preserve">Työntekijöillä on oikeus 20 päivän virkistyslomaan ja 15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Albania </w:t>
            </w:r>
          </w:p>
        </w:tc>
        <w:tc>
          <w:tcPr>
            <w:tcW w:w="5056" w:type="dxa"/>
            <w:tcBorders/>
            <w:vAlign w:val="center"/>
          </w:tcPr>
          <w:p>
            <w:pPr>
              <w:pStyle w:val="TableContents"/>
              <w:bidi w:val="0"/>
              <w:spacing w:before="0" w:after="283"/>
              <w:jc w:val="left"/>
              <w:rPr/>
            </w:pPr>
            <w:r>
              <w:rPr/>
              <w:t xml:space="preserve">Työntekijöillä on oikeus 20 päivän vuosilomaan ja 12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Algeria </w:t>
            </w:r>
          </w:p>
        </w:tc>
        <w:tc>
          <w:tcPr>
            <w:tcW w:w="5056" w:type="dxa"/>
            <w:tcBorders/>
            <w:vAlign w:val="center"/>
          </w:tcPr>
          <w:p>
            <w:pPr>
              <w:pStyle w:val="TableContents"/>
              <w:bidi w:val="0"/>
              <w:spacing w:before="0" w:after="283"/>
              <w:jc w:val="left"/>
              <w:rPr/>
            </w:pPr>
            <w:r>
              <w:rPr/>
              <w:t xml:space="preserve">Palkallinen vuosiloma lasketaan 2 ja 1 / 2 päivän perusteella työskentelykuukautta kohti. Loman kokonaiskesto voi kuitenkin olla enintään 30 kalenteripäivää vuodessa.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41 </w:t>
            </w:r>
          </w:p>
        </w:tc>
      </w:tr>
      <w:tr>
        <w:trPr/>
        <w:tc>
          <w:tcPr>
            <w:tcW w:w="1616" w:type="dxa"/>
            <w:tcBorders/>
            <w:vAlign w:val="center"/>
          </w:tcPr>
          <w:p>
            <w:pPr>
              <w:pStyle w:val="TableContents"/>
              <w:bidi w:val="0"/>
              <w:spacing w:before="0" w:after="283"/>
              <w:jc w:val="left"/>
              <w:rPr/>
            </w:pPr>
            <w:r>
              <w:rPr/>
              <w:t xml:space="preserve">Andorra </w:t>
            </w:r>
          </w:p>
        </w:tc>
        <w:tc>
          <w:tcPr>
            <w:tcW w:w="5056" w:type="dxa"/>
            <w:tcBorders/>
            <w:vAlign w:val="center"/>
          </w:tcPr>
          <w:p>
            <w:pPr>
              <w:pStyle w:val="TableContents"/>
              <w:bidi w:val="0"/>
              <w:spacing w:before="0" w:after="283"/>
              <w:jc w:val="left"/>
              <w:rPr/>
            </w:pPr>
            <w:r>
              <w:rPr/>
              <w:t xml:space="preserve">Työntekijöillä on oikeus 31 kalenteripäivän palkalliseen vapaaseen yhden työvuoden jälkeen. Sitä ennen lomaoikeus lasketaan 2,5 päivän mukaan jokaista työssäolokuukautta kohti. Yhden lomajakson on kestettävä vähintään kaksi viikkoa, jotta keskeytymätön lepojakso voidaan pitää.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31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Angola </w:t>
            </w:r>
          </w:p>
        </w:tc>
        <w:tc>
          <w:tcPr>
            <w:tcW w:w="5056" w:type="dxa"/>
            <w:tcBorders/>
            <w:vAlign w:val="center"/>
          </w:tcPr>
          <w:p>
            <w:pPr>
              <w:pStyle w:val="TableContents"/>
              <w:bidi w:val="0"/>
              <w:spacing w:before="0" w:after="283"/>
              <w:jc w:val="left"/>
              <w:rPr/>
            </w:pPr>
            <w:r>
              <w:rPr/>
              <w:t xml:space="preserve">Työntekijöiden vuosiloma-aika on 22 päivää vuodessa, eikä laskelmassa oteta huomioon viikonloppuja, täydentäviä viikoittaisia lepopäiviä eikä lomapäiviä.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Antigua ja Barbuda </w:t>
            </w:r>
          </w:p>
        </w:tc>
        <w:tc>
          <w:tcPr>
            <w:tcW w:w="5056" w:type="dxa"/>
            <w:tcBorders/>
            <w:vAlign w:val="center"/>
          </w:tcPr>
          <w:p>
            <w:pPr>
              <w:pStyle w:val="TableContents"/>
              <w:bidi w:val="0"/>
              <w:spacing w:before="0" w:after="283"/>
              <w:jc w:val="left"/>
              <w:rPr/>
            </w:pPr>
            <w:r>
              <w:rPr/>
              <w:t xml:space="preserve">Koeajan hyväksytysti läpäisseen työntekijän vuosiloman pituus on vähintään yksi päivä jokaista työsuhdekuukautta kohden ja 12 päivää jokaista työvuotta kohden.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Argentiina </w:t>
            </w:r>
          </w:p>
        </w:tc>
        <w:tc>
          <w:tcPr>
            <w:tcW w:w="5056" w:type="dxa"/>
            <w:tcBorders/>
            <w:vAlign w:val="center"/>
          </w:tcPr>
          <w:p>
            <w:pPr>
              <w:pStyle w:val="TableContents"/>
              <w:bidi w:val="0"/>
              <w:spacing w:before="0" w:after="283"/>
              <w:jc w:val="left"/>
              <w:rPr/>
            </w:pPr>
            <w:r>
              <w:rPr/>
              <w:t xml:space="preserve">14 kalenteripäivää (0-5 vuoden palvelusaika), 21 kalenteripäivää (5-10 vuotta), 28 kalenteripäivää (10-20 vuotta) ja 35 kalenteripäivää (20 vuotta). Jokaisella työntekijällä on myös oikeus 11 palkalliseen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Armenia </w:t>
            </w:r>
          </w:p>
        </w:tc>
        <w:tc>
          <w:tcPr>
            <w:tcW w:w="5056" w:type="dxa"/>
            <w:tcBorders/>
            <w:vAlign w:val="center"/>
          </w:tcPr>
          <w:p>
            <w:pPr>
              <w:pStyle w:val="TableContents"/>
              <w:bidi w:val="0"/>
              <w:spacing w:before="0" w:after="283"/>
              <w:jc w:val="left"/>
              <w:rPr/>
            </w:pPr>
            <w:r>
              <w:rPr/>
              <w:t xml:space="preserve">Vuosiloman pituus on yleensä 20 työpäivää. Pidennettyä vuosilomaa myönnetään 25 työpäivään asti tietyille työntekijäryhmille, joiden työhön liittyy suurta hermostollista, emotionaalista ja älyllistä rasitusta sekä ammatillista riskiä. Jokaisella työntekijällä on myös oikeus 12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Australia </w:t>
            </w:r>
          </w:p>
        </w:tc>
        <w:tc>
          <w:tcPr>
            <w:tcW w:w="5056" w:type="dxa"/>
            <w:tcBorders/>
            <w:vAlign w:val="center"/>
          </w:tcPr>
          <w:p>
            <w:pPr>
              <w:pStyle w:val="TableContents"/>
              <w:bidi w:val="0"/>
              <w:spacing w:before="0" w:after="283"/>
              <w:jc w:val="left"/>
              <w:rPr/>
            </w:pPr>
            <w:r>
              <w:rPr/>
              <w:t xml:space="preserve">Työntekijällä on oikeus vähintään 4 viikon palkalliseen vuosilomaan kutakin työnantajan palveluksessa vietettyä vuotta kohden, paitsi jos työntekijä on vuorotyöntekijä, jolloin hänellä on oikeus vähintään 5 viikon palkalliseen vuosilomaan. Jokaisella työntekijällä on myös oikeus 10-13 palkalliseen yleiseen vapaapäivään osavaltiosta ja alueesta riippuen. Pitkäaikainen palvelusvapaa, joka vaihtelee alueittain, on myös pitkäaikaisten työntekijöiden käytettävissä.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Itävalta </w:t>
            </w:r>
          </w:p>
        </w:tc>
        <w:tc>
          <w:tcPr>
            <w:tcW w:w="5056" w:type="dxa"/>
            <w:tcBorders/>
            <w:vAlign w:val="center"/>
          </w:tcPr>
          <w:p>
            <w:pPr>
              <w:pStyle w:val="TableContents"/>
              <w:bidi w:val="0"/>
              <w:spacing w:before="0" w:after="283"/>
              <w:jc w:val="left"/>
              <w:rPr/>
            </w:pPr>
            <w:r>
              <w:rPr/>
              <w:t xml:space="preserve">Jos työntekijä on ollut palveluksessa alle 25 vuotta, hänellä on oikeus 25 päivän vuosilomaan. Jos työntekijällä on vähintään 25 vuotta palvelusaikaa, hänellä on oikeus 30 päivän vuosilomaan.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38 </w:t>
            </w:r>
          </w:p>
        </w:tc>
      </w:tr>
      <w:tr>
        <w:trPr/>
        <w:tc>
          <w:tcPr>
            <w:tcW w:w="1616" w:type="dxa"/>
            <w:tcBorders/>
            <w:vAlign w:val="center"/>
          </w:tcPr>
          <w:p>
            <w:pPr>
              <w:pStyle w:val="TableContents"/>
              <w:bidi w:val="0"/>
              <w:spacing w:before="0" w:after="283"/>
              <w:jc w:val="left"/>
              <w:rPr/>
            </w:pPr>
            <w:r>
              <w:rPr/>
              <w:t xml:space="preserve">Azerbaidžan </w:t>
            </w:r>
          </w:p>
        </w:tc>
        <w:tc>
          <w:tcPr>
            <w:tcW w:w="5056" w:type="dxa"/>
            <w:tcBorders/>
            <w:vAlign w:val="center"/>
          </w:tcPr>
          <w:p>
            <w:pPr>
              <w:pStyle w:val="TableContents"/>
              <w:bidi w:val="0"/>
              <w:spacing w:before="0" w:after="283"/>
              <w:jc w:val="left"/>
              <w:rPr/>
            </w:pPr>
            <w:r>
              <w:rPr/>
              <w:t xml:space="preserve">Työntekijöillä on oikeus vähintään 21 kalenteripäivän vuosilomaan. Ammattitaitoisilla työntekijöillä, asiantuntijoilla ja ylemmillä toimihenkilöillä on oikeus 30 kalenteripäivän vuosilomaan. Perusloman lisäksi kertyy 2 lisäpäivää 5 vuoden välein. Jokaisella työntekijällä on myös oikeus 19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19 </w:t>
            </w:r>
          </w:p>
        </w:tc>
        <w:tc>
          <w:tcPr>
            <w:tcW w:w="1259" w:type="dxa"/>
            <w:tcBorders/>
            <w:vAlign w:val="center"/>
          </w:tcPr>
          <w:p>
            <w:pPr>
              <w:pStyle w:val="TableContents"/>
              <w:bidi w:val="0"/>
              <w:spacing w:before="0" w:after="283"/>
              <w:jc w:val="left"/>
              <w:rPr/>
            </w:pPr>
            <w:r>
              <w:rPr/>
              <w:t xml:space="preserve">40 </w:t>
            </w:r>
          </w:p>
        </w:tc>
      </w:tr>
      <w:tr>
        <w:trPr/>
        <w:tc>
          <w:tcPr>
            <w:tcW w:w="1616" w:type="dxa"/>
            <w:tcBorders/>
            <w:vAlign w:val="center"/>
          </w:tcPr>
          <w:p>
            <w:pPr>
              <w:pStyle w:val="TableContents"/>
              <w:bidi w:val="0"/>
              <w:spacing w:before="0" w:after="283"/>
              <w:jc w:val="left"/>
              <w:rPr/>
            </w:pPr>
            <w:r>
              <w:rPr/>
              <w:t xml:space="preserve">Bahama </w:t>
            </w:r>
          </w:p>
        </w:tc>
        <w:tc>
          <w:tcPr>
            <w:tcW w:w="5056" w:type="dxa"/>
            <w:tcBorders/>
            <w:vAlign w:val="center"/>
          </w:tcPr>
          <w:p>
            <w:pPr>
              <w:pStyle w:val="TableContents"/>
              <w:bidi w:val="0"/>
              <w:spacing w:before="0" w:after="283"/>
              <w:jc w:val="left"/>
              <w:rPr/>
            </w:pPr>
            <w:r>
              <w:rPr/>
              <w:t xml:space="preserve">14 päivää 1 vuoden työsuhteen jälkeen, 21 päivää 7 vuoden työsuhteen jälkeen. Jokaisella työntekijällä on myös oikeus 10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Bahrain </w:t>
            </w:r>
          </w:p>
        </w:tc>
        <w:tc>
          <w:tcPr>
            <w:tcW w:w="5056" w:type="dxa"/>
            <w:tcBorders/>
            <w:vAlign w:val="center"/>
          </w:tcPr>
          <w:p>
            <w:pPr>
              <w:pStyle w:val="TableContents"/>
              <w:bidi w:val="0"/>
              <w:spacing w:before="0" w:after="283"/>
              <w:jc w:val="left"/>
              <w:rPr/>
            </w:pPr>
            <w:r>
              <w:rPr/>
              <w:t xml:space="preserve">Työntekijällä, joka on ollut työnantajan palveluksessa vähintään vuoden, on oikeus palkalliseen vuosilomaan, jonka pituus on vähintään kolmekymmentä päivää ja keskimäärin kaksi ja puoli päivää kuukaudessa.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Bangladesh </w:t>
            </w:r>
          </w:p>
        </w:tc>
        <w:tc>
          <w:tcPr>
            <w:tcW w:w="5056" w:type="dxa"/>
            <w:tcBorders/>
            <w:vAlign w:val="center"/>
          </w:tcPr>
          <w:p>
            <w:pPr>
              <w:pStyle w:val="TableContents"/>
              <w:bidi w:val="0"/>
              <w:spacing w:before="0" w:after="283"/>
              <w:jc w:val="left"/>
              <w:rPr/>
            </w:pPr>
            <w:r>
              <w:rPr/>
              <w:t xml:space="preserve">Kaikilla muilla työntekijöillä paitsi teeplantaasien työntekijöillä on oikeus 10 päivän palkalliseen vapaaseen kalenterivuodessa. Aikuisella työntekijällä on oikeus: (a) myymälän, kauppa- tai teollisuuslaitoksen, tehtaan tai maantieliikenteen palvelualan työntekijät - yhden päivän palkallinen vuosiloma 18 työpäivää kohti; b) teeplantaasien työntekijät - yhden päivän palkallinen vuosiloma 22 työpäivää kohti; ja c) sanomalehtien työntekijät - yhden päivän palkallinen vuosiloma 11 työpäivää kohti.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Barbados </w:t>
            </w:r>
          </w:p>
        </w:tc>
        <w:tc>
          <w:tcPr>
            <w:tcW w:w="5056" w:type="dxa"/>
            <w:tcBorders/>
            <w:vAlign w:val="center"/>
          </w:tcPr>
          <w:p>
            <w:pPr>
              <w:pStyle w:val="TableContents"/>
              <w:bidi w:val="0"/>
              <w:spacing w:before="0" w:after="283"/>
              <w:jc w:val="left"/>
              <w:rPr/>
            </w:pPr>
            <w:r>
              <w:rPr/>
              <w:t xml:space="preserve">Työntekijällä, joka on ollut vuoden työsuhteessa työnantajaan, on oikeus -- a) vähintään kolmen viikon vuosilomaan, jos hän on ollut kyseisen työnantajan palveluksessa alle viisi vuotta; ja b) vähintään neljän viikon vuosilomaan, jos hän on ollut kyseisen työnantajan palveluksessa vähintään viisi vuotta.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Valko-Venäjä </w:t>
            </w:r>
          </w:p>
        </w:tc>
        <w:tc>
          <w:tcPr>
            <w:tcW w:w="5056" w:type="dxa"/>
            <w:tcBorders/>
            <w:vAlign w:val="center"/>
          </w:tcPr>
          <w:p>
            <w:pPr>
              <w:pStyle w:val="TableContents"/>
              <w:bidi w:val="0"/>
              <w:spacing w:before="0" w:after="283"/>
              <w:jc w:val="left"/>
              <w:rPr/>
            </w:pPr>
            <w:r>
              <w:rPr/>
              <w:t xml:space="preserve">Perusvuosiloman pituus on 24 kalenteripäivää. Jokaisella työntekijällä on myös oikeus 9 palkalliseen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Belgia </w:t>
            </w:r>
          </w:p>
        </w:tc>
        <w:tc>
          <w:tcPr>
            <w:tcW w:w="5056" w:type="dxa"/>
            <w:tcBorders/>
            <w:vAlign w:val="center"/>
          </w:tcPr>
          <w:p>
            <w:pPr>
              <w:pStyle w:val="TableContents"/>
              <w:bidi w:val="0"/>
              <w:spacing w:before="0" w:after="283"/>
              <w:jc w:val="left"/>
              <w:rPr/>
            </w:pPr>
            <w:r>
              <w:rPr/>
              <w:t xml:space="preserve">Työntekijällä on yhden vuoden täysipainoisen työsuhteen jälkeen oikeus: 24 työpäivää, jos hän työskentelee 6 päivää viikossa, ja 20 työpäivää, jos hän työskentelee 5 päivää viikossa.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Belize </w:t>
            </w:r>
          </w:p>
        </w:tc>
        <w:tc>
          <w:tcPr>
            <w:tcW w:w="5056" w:type="dxa"/>
            <w:tcBorders/>
            <w:vAlign w:val="center"/>
          </w:tcPr>
          <w:p>
            <w:pPr>
              <w:pStyle w:val="TableContents"/>
              <w:bidi w:val="0"/>
              <w:spacing w:before="0" w:after="283"/>
              <w:jc w:val="left"/>
              <w:rPr/>
            </w:pPr>
            <w:r>
              <w:rPr/>
              <w:t xml:space="preserve">Jokaisella työntekijällä on oikeus kahden viikon palkalliseen vapaaseen vuoden työsuhteen jälkeen. Jos työsuhde päättyy kolmen kuukauden jälkeen mutta ennen vuoden täyttymistä, työntekijälle on maksettava keskimääräinen lomapalkka.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Benin </w:t>
            </w:r>
          </w:p>
        </w:tc>
        <w:tc>
          <w:tcPr>
            <w:tcW w:w="5056" w:type="dxa"/>
            <w:tcBorders/>
            <w:vAlign w:val="center"/>
          </w:tcPr>
          <w:p>
            <w:pPr>
              <w:pStyle w:val="TableContents"/>
              <w:bidi w:val="0"/>
              <w:spacing w:before="0" w:after="283"/>
              <w:jc w:val="left"/>
              <w:rPr/>
            </w:pPr>
            <w:r>
              <w:rPr/>
              <w:t xml:space="preserve">Jollei työehtosopimuksissa tai työsopimuksissa ole edullisempia määräyksiä, työntekijällä on oikeus saada työnantajan maksamaa lomaa, jonka määrä on kaksi työpäivää jokaista tosiasiallista palveluskuukautta kohti. Työpäivällä tarkoitetaan jokaista muuta päivää kuin viikoittaista lepoaikaa ja vapaapäiviä.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Bhutan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9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Bolivia </w:t>
            </w:r>
          </w:p>
        </w:tc>
        <w:tc>
          <w:tcPr>
            <w:tcW w:w="5056" w:type="dxa"/>
            <w:tcBorders/>
            <w:vAlign w:val="center"/>
          </w:tcPr>
          <w:p>
            <w:pPr>
              <w:pStyle w:val="TableContents"/>
              <w:bidi w:val="0"/>
              <w:spacing w:before="0" w:after="283"/>
              <w:jc w:val="left"/>
              <w:rPr/>
            </w:pPr>
            <w:r>
              <w:rPr/>
              <w:t xml:space="preserve">Vuosilomaa voidaan pitää eri asteikolla työntekijän virka-aseman mukaan. Työntekijöillä, jotka ovat olleet palveluksessa 1-5 vuotta, on oikeus 15 työpäivään, 5-10 vuotta 20 työpäivään ja 10 vuotta täyttäneillä 30 työpäivään.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15-30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Bosnia ja Hertsegovina </w:t>
            </w:r>
          </w:p>
        </w:tc>
        <w:tc>
          <w:tcPr>
            <w:tcW w:w="5056" w:type="dxa"/>
            <w:tcBorders/>
            <w:vAlign w:val="center"/>
          </w:tcPr>
          <w:p>
            <w:pPr>
              <w:pStyle w:val="TableContents"/>
              <w:bidi w:val="0"/>
              <w:jc w:val="left"/>
              <w:rPr/>
            </w:pPr>
            <w:r>
              <w:rPr/>
              <w:t xml:space="preserve">Bosnia ja Hertsegovina koostuu kahdesta kokonaisuudesta (Srpskan tasavalta ja Bosnian ja Hertsegovinan liitto) ja yhdestä piirikunnasta (Brčkon piiri). Näillä kolmella osalla on kaikilla omat työlainsäädäntönsä. </w:t>
            </w:r>
          </w:p>
          <w:p>
            <w:pPr>
              <w:pStyle w:val="TableContents"/>
              <w:bidi w:val="0"/>
              <w:spacing w:before="0" w:after="283"/>
              <w:jc w:val="left"/>
              <w:rPr/>
            </w:pPr>
            <w:r>
              <w:rPr/>
              <w:t xml:space="preserve">Sekä Serbian tasavallan että Bosnia ja Hertsegovinan liittovaltion vähimmäistyöaika on 20 työpäivää, ja lisäpäivien määrä vaihtelee. Brčkon alueella työntekijöillä on 18 päivää. Srpskan tasavallassa työntekijöillä on yksi lisäpäivä jokaista viiden vuoden työskentelyä saman työntekijän palveluksessa kohti ja kaksi lisäpäivää uskonnollisten vapaapäivien vuoksi. Bosnia ja Hertsegovinan federaatiossa työntekijöillä on 2 palkallista päivää uskonnollisia vapaapäiviä varten ja valinnaisesti 2 palkatonta päivää uskonnollisia vapaapäiviä varten. Myös yleisten vapaapäivien määrä vaihtelee kaikissa kolmessa autonomisessa osassa. Srpskan tasavallassa noin 11, Bosnia ja Hertsegovinan liittovaltiossa noin 10 ja Brčkon alueella noin 9. Arkipyhien määrä vaihtelee sen mukaan, mikä uskonnollinen ryhmä yksikössä on vallitsevana. On huomattava, että Bosnia ja Hertsegovinan liittovaltio koostuu 10 kantonista, joista jokaisella voi olla omat lakinsa, jotka voivat vaikuttaa yleisten vapaapäivien määrään. </w:t>
            </w:r>
          </w:p>
        </w:tc>
        <w:tc>
          <w:tcPr>
            <w:tcW w:w="1282" w:type="dxa"/>
            <w:tcBorders/>
            <w:vAlign w:val="center"/>
          </w:tcPr>
          <w:p>
            <w:pPr>
              <w:pStyle w:val="TableContents"/>
              <w:bidi w:val="0"/>
              <w:spacing w:before="0" w:after="283"/>
              <w:jc w:val="left"/>
              <w:rPr/>
            </w:pPr>
            <w:r>
              <w:rPr/>
              <w:t xml:space="preserve">20-30 </w:t>
            </w:r>
          </w:p>
        </w:tc>
        <w:tc>
          <w:tcPr>
            <w:tcW w:w="992" w:type="dxa"/>
            <w:tcBorders/>
            <w:vAlign w:val="center"/>
          </w:tcPr>
          <w:p>
            <w:pPr>
              <w:pStyle w:val="TableContents"/>
              <w:bidi w:val="0"/>
              <w:spacing w:before="0" w:after="283"/>
              <w:jc w:val="left"/>
              <w:rPr/>
            </w:pPr>
            <w:r>
              <w:rPr/>
              <w:t xml:space="preserve">9-11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Botswana </w:t>
            </w:r>
          </w:p>
        </w:tc>
        <w:tc>
          <w:tcPr>
            <w:tcW w:w="5056" w:type="dxa"/>
            <w:tcBorders/>
            <w:vAlign w:val="center"/>
          </w:tcPr>
          <w:p>
            <w:pPr>
              <w:pStyle w:val="TableContents"/>
              <w:bidi w:val="0"/>
              <w:spacing w:before="0" w:after="283"/>
              <w:jc w:val="left"/>
              <w:rPr/>
            </w:pPr>
            <w:r>
              <w:rPr/>
              <w:t xml:space="preserve">Jokaisen työnantajan on myönnettävä jokaiselle palveluksessaan olevalle työntekijälle lomaa vähintään 1,25 päivää kuukaudessa peruspalkan kanssa.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Brasilia </w:t>
            </w:r>
          </w:p>
        </w:tc>
        <w:tc>
          <w:tcPr>
            <w:tcW w:w="5056" w:type="dxa"/>
            <w:tcBorders/>
            <w:vAlign w:val="center"/>
          </w:tcPr>
          <w:p>
            <w:pPr>
              <w:pStyle w:val="TableContents"/>
              <w:bidi w:val="0"/>
              <w:spacing w:before="0" w:after="283"/>
              <w:jc w:val="left"/>
              <w:rPr/>
            </w:pPr>
            <w:r>
              <w:rPr/>
              <w:t xml:space="preserve">Vuosiloman pituus riippuu työstä poissaolopäivien määrästä: 30 päivää (7-päiväinen viikko huomioon ottaen), kun työntekijä on ollut poissa enintään 5 päivää; 24 päivää, kun työntekijä on ollut poissa 6-14 päivää; 18 päivää, kun työntekijä on ollut poissa 15-23 päivää; 12 päivää, kun työntekijä on ollut poissa 24-32 päivää. Jokaisella työntekijällä on myös oikeus seitsemään kansalliseen palkalliseen yleiseen vapaapäivään, yhteen valtion palkalliseen vapaapäivään ja enintään neljään uskonnolliseen kunnalliseen palkalliseen vapaapäivään. </w:t>
            </w:r>
          </w:p>
        </w:tc>
        <w:tc>
          <w:tcPr>
            <w:tcW w:w="1282" w:type="dxa"/>
            <w:tcBorders/>
            <w:vAlign w:val="center"/>
          </w:tcPr>
          <w:p>
            <w:pPr>
              <w:pStyle w:val="TableContents"/>
              <w:bidi w:val="0"/>
              <w:spacing w:before="0" w:after="283"/>
              <w:jc w:val="left"/>
              <w:rPr/>
            </w:pPr>
            <w:r>
              <w:rPr/>
              <w:t xml:space="preserve">12-30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Brunei Darussalam </w:t>
            </w:r>
          </w:p>
        </w:tc>
        <w:tc>
          <w:tcPr>
            <w:tcW w:w="5056" w:type="dxa"/>
            <w:tcBorders/>
            <w:vAlign w:val="center"/>
          </w:tcPr>
          <w:p>
            <w:pPr>
              <w:pStyle w:val="TableContents"/>
              <w:bidi w:val="0"/>
              <w:spacing w:before="0" w:after="283"/>
              <w:jc w:val="left"/>
              <w:rPr/>
            </w:pPr>
            <w:r>
              <w:rPr/>
              <w:t xml:space="preserve">(11)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Bulgaria </w:t>
            </w:r>
          </w:p>
        </w:tc>
        <w:tc>
          <w:tcPr>
            <w:tcW w:w="5056"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Jos yleinen vapaapäivä osuu lauantaille tai sunnuntaille, seuraava maanantai on vapaapäivä.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Burkina Faso </w:t>
            </w:r>
          </w:p>
        </w:tc>
        <w:tc>
          <w:tcPr>
            <w:tcW w:w="5056" w:type="dxa"/>
            <w:tcBorders/>
            <w:vAlign w:val="center"/>
          </w:tcPr>
          <w:p>
            <w:pPr>
              <w:pStyle w:val="TableContents"/>
              <w:bidi w:val="0"/>
              <w:spacing w:before="0" w:after="283"/>
              <w:jc w:val="left"/>
              <w:rPr/>
            </w:pPr>
            <w:r>
              <w:rPr/>
              <w:t xml:space="preserve">Työntekijällä on oikeus työnantajan maksettavaksi tulevaan palkalliseen vapaaseen, jonka määrä on kaksi ja puoli kalenteripäivää jokaista tosiasiallista palveluskuukautta kohti. Jokaisella työntekijällä on myös oikeus 15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Burundi </w:t>
            </w:r>
          </w:p>
        </w:tc>
        <w:tc>
          <w:tcPr>
            <w:tcW w:w="5056" w:type="dxa"/>
            <w:tcBorders/>
            <w:vAlign w:val="center"/>
          </w:tcPr>
          <w:p>
            <w:pPr>
              <w:pStyle w:val="TableContents"/>
              <w:bidi w:val="0"/>
              <w:spacing w:before="0" w:after="283"/>
              <w:jc w:val="left"/>
              <w:rPr/>
            </w:pPr>
            <w:r>
              <w:rPr/>
              <w:t xml:space="preserve">Työntekijöillä on oikeus 1 ja 2 / 3 työpäivään jokaista päättynyttä palveluskuukautta kohden.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17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Kap Verde </w:t>
            </w:r>
          </w:p>
        </w:tc>
        <w:tc>
          <w:tcPr>
            <w:tcW w:w="5056" w:type="dxa"/>
            <w:tcBorders/>
            <w:vAlign w:val="center"/>
          </w:tcPr>
          <w:p>
            <w:pPr>
              <w:pStyle w:val="TableContents"/>
              <w:bidi w:val="0"/>
              <w:spacing w:before="0" w:after="283"/>
              <w:jc w:val="left"/>
              <w:rPr/>
            </w:pPr>
            <w:r>
              <w:rPr/>
              <w:t xml:space="preserve">Jokaisella työntekijällä, jolla on toistaiseksi voimassa oleva työsopimus, on oikeus kahdenkymmenenkahden päivän vuosilomaan.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color w:val="A9A9A9"/>
              </w:rPr>
              <w:t xml:space="preserve">Kambodž</w:t>
            </w:r>
            <w:r>
              <w:rPr/>
              <w:t xml:space="preserve">a </w:t>
            </w:r>
          </w:p>
        </w:tc>
        <w:tc>
          <w:tcPr>
            <w:tcW w:w="5056" w:type="dxa"/>
            <w:tcBorders/>
            <w:vAlign w:val="center"/>
          </w:tcPr>
          <w:p>
            <w:pPr>
              <w:pStyle w:val="TableContents"/>
              <w:bidi w:val="0"/>
              <w:spacing w:before="0" w:after="283"/>
              <w:jc w:val="left"/>
              <w:rPr/>
            </w:pPr>
            <w:r>
              <w:rPr/>
              <w:t xml:space="preserve">Kaikilla työntekijöillä on oikeus palkalliseen vuosilomaan, jonka määrä on 1,5 työpäivää kutakin yhtäjaksoisen työsuhteen kuukautta kohden. Palkallisen vuosilomaoikeuden pituutta pidennetään kuitenkin palvelusvuosien mukaan siten, että se on yksi päivä jokaista kolmea palvelusvuotta kohden. Jokaisella työntekijällä on myös oikeus 27 palkalliseen yleiseen vapaapäivään.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pPr>
            <w:r>
              <w:rPr/>
              <w:t xml:space="preserve">27 </w:t>
            </w:r>
          </w:p>
        </w:tc>
        <w:tc>
          <w:tcPr>
            <w:tcW w:w="1259" w:type="dxa"/>
            <w:tcBorders/>
            <w:vAlign w:val="center"/>
          </w:tcPr>
          <w:p>
            <w:pPr>
              <w:pStyle w:val="TableContents"/>
              <w:bidi w:val="0"/>
              <w:spacing w:before="0" w:after="283"/>
              <w:jc w:val="left"/>
              <w:rPr/>
            </w:pPr>
            <w:r>
              <w:rPr/>
              <w:t xml:space="preserve">45 </w:t>
            </w:r>
          </w:p>
        </w:tc>
      </w:tr>
      <w:tr>
        <w:trPr/>
        <w:tc>
          <w:tcPr>
            <w:tcW w:w="1616" w:type="dxa"/>
            <w:tcBorders/>
            <w:vAlign w:val="center"/>
          </w:tcPr>
          <w:p>
            <w:pPr>
              <w:pStyle w:val="TableContents"/>
              <w:bidi w:val="0"/>
              <w:spacing w:before="0" w:after="283"/>
              <w:jc w:val="left"/>
              <w:rPr/>
            </w:pPr>
            <w:r>
              <w:rPr/>
              <w:t xml:space="preserve">Kamerun </w:t>
            </w:r>
          </w:p>
        </w:tc>
        <w:tc>
          <w:tcPr>
            <w:tcW w:w="5056" w:type="dxa"/>
            <w:tcBorders/>
            <w:vAlign w:val="center"/>
          </w:tcPr>
          <w:p>
            <w:pPr>
              <w:pStyle w:val="TableContents"/>
              <w:bidi w:val="0"/>
              <w:spacing w:before="0" w:after="283"/>
              <w:jc w:val="left"/>
              <w:rPr/>
            </w:pPr>
            <w:r>
              <w:rPr/>
              <w:t xml:space="preserve">Työntekijöillä on oikeus vuosilomaan, jonka määrä on puolitoista päivää työnantajan maksamaa vuosilomapäivää kohti todellista palveluskuukautta kohti.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Kanada </w:t>
            </w:r>
          </w:p>
        </w:tc>
        <w:tc>
          <w:tcPr>
            <w:tcW w:w="5056" w:type="dxa"/>
            <w:tcBorders/>
            <w:vAlign w:val="center"/>
          </w:tcPr>
          <w:p>
            <w:pPr>
              <w:pStyle w:val="TableContents"/>
              <w:bidi w:val="0"/>
              <w:spacing w:before="0" w:after="283"/>
              <w:jc w:val="left"/>
              <w:rPr/>
            </w:pPr>
            <w:r>
              <w:rPr/>
              <w:t xml:space="preserve">Kanadassa provinssit ja territoriot määräävät loma-ajan kaikille työntekijöille liittovaltion työntekijöitä lukuun ottamatta. Työntekijöillä on oikeus saada aluksi kaksi viikkoa palkallista lomaa kaikissa provinsseissa paitsi Saskatchewanissa, jossa työntekijöillä on oikeus kolmeen viikkoon palkallista vuosilomaa. Kymmenessä provinssissa ja territoriossa myönnetään kolmas lomaviikko tietyn ajanjakson jälkeen, yhdessä myönnetään neljäs viikko ja kahdessa ei myönnetä lisäaikaa. Liittovaltion työntekijöillä on aluksi oikeus kahteen viikkoon lomaa, joka nousee kolmeen viikkoon kuuden palvelusvuoden jälkeen. Lisäksi työntekijöillä on oikeus 6 -- 10 palkalliseen vapaapäivään maakunnasta riippuen. </w:t>
            </w:r>
          </w:p>
        </w:tc>
        <w:tc>
          <w:tcPr>
            <w:tcW w:w="1282" w:type="dxa"/>
            <w:tcBorders/>
            <w:vAlign w:val="center"/>
          </w:tcPr>
          <w:p>
            <w:pPr>
              <w:pStyle w:val="TableContents"/>
              <w:bidi w:val="0"/>
              <w:spacing w:before="0" w:after="283"/>
              <w:jc w:val="left"/>
              <w:rPr/>
            </w:pPr>
            <w:r>
              <w:rPr/>
              <w:t xml:space="preserve">10-20 </w:t>
            </w:r>
          </w:p>
        </w:tc>
        <w:tc>
          <w:tcPr>
            <w:tcW w:w="992" w:type="dxa"/>
            <w:tcBorders/>
            <w:vAlign w:val="center"/>
          </w:tcPr>
          <w:p>
            <w:pPr>
              <w:pStyle w:val="TableContents"/>
              <w:bidi w:val="0"/>
              <w:spacing w:before="0" w:after="283"/>
              <w:jc w:val="left"/>
              <w:rPr/>
            </w:pPr>
            <w:r>
              <w:rPr/>
              <w:t xml:space="preserve">6-10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Keski-Afrikan tasavalta </w:t>
            </w:r>
          </w:p>
        </w:tc>
        <w:tc>
          <w:tcPr>
            <w:tcW w:w="5056" w:type="dxa"/>
            <w:tcBorders/>
            <w:vAlign w:val="center"/>
          </w:tcPr>
          <w:p>
            <w:pPr>
              <w:pStyle w:val="TableContents"/>
              <w:bidi w:val="0"/>
              <w:spacing w:before="0" w:after="283"/>
              <w:jc w:val="left"/>
              <w:rPr/>
            </w:pPr>
            <w:r>
              <w:rPr/>
              <w:t xml:space="preserve">Työntekijöillä on oikeus saada lomaa 2 työpäivää työskentelykuukautta kohti.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Chad </w:t>
            </w:r>
          </w:p>
        </w:tc>
        <w:tc>
          <w:tcPr>
            <w:tcW w:w="5056" w:type="dxa"/>
            <w:tcBorders/>
            <w:vAlign w:val="center"/>
          </w:tcPr>
          <w:p>
            <w:pPr>
              <w:pStyle w:val="TableContents"/>
              <w:bidi w:val="0"/>
              <w:spacing w:before="0" w:after="283"/>
              <w:jc w:val="left"/>
              <w:rPr/>
            </w:pPr>
            <w:r>
              <w:rPr/>
              <w:t xml:space="preserve">Työntekijöillä on oikeus kahteen palkalliseen vapaapäivään kuukaudessa, jotka työnantaja maksaa. Yksi kuukausi tehokasta työtä vastaa 4 viikkoa tai 24 työpäivää. Jokaisella työntekijällä on myös oikeus kolmeen palkalliseen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Chile </w:t>
            </w:r>
          </w:p>
        </w:tc>
        <w:tc>
          <w:tcPr>
            <w:tcW w:w="5056" w:type="dxa"/>
            <w:tcBorders/>
            <w:vAlign w:val="center"/>
          </w:tcPr>
          <w:p>
            <w:pPr>
              <w:pStyle w:val="TableContents"/>
              <w:bidi w:val="0"/>
              <w:spacing w:before="0" w:after="283"/>
              <w:jc w:val="left"/>
              <w:rPr/>
            </w:pPr>
            <w:r>
              <w:rPr/>
              <w:t xml:space="preserve">Vuosiloman pituus on 15 työpäivää. Jokaisella työntekijällä on myös oikeus 15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Kiina </w:t>
            </w:r>
          </w:p>
        </w:tc>
        <w:tc>
          <w:tcPr>
            <w:tcW w:w="5056" w:type="dxa"/>
            <w:tcBorders/>
            <w:vAlign w:val="center"/>
          </w:tcPr>
          <w:p>
            <w:pPr>
              <w:pStyle w:val="TableContents"/>
              <w:bidi w:val="0"/>
              <w:spacing w:before="0" w:after="283"/>
              <w:jc w:val="left"/>
              <w:rPr/>
            </w:pPr>
            <w:r>
              <w:rPr/>
              <w:t xml:space="preserve">Vuosilomaoikeuden kesto on: (a) 5 päivää työntekijöillä, jotka ovat työskennelleet yhteensä 1 -- 10 vuotta; b) 10 päivää työntekijöillä, jotka ovat työskennelleet yhteensä 10 -- 20 vuotta; ja c) 15 päivää työntekijöillä, jotka ovat työskennelleet yhteensä yli 20 vuotta. Työnantajat, jotka tarjoavat enemmän loma-aikaa, ovat lain mukaan velvollisia myöntämään sitä. Jokaisella työntekijällä on myös oikeus 11 palkalliseen yleiseen vapaapäivään, joihin sisältyy kaksi puolivuosittaista yhden viikon mittaista vapaapäivää, jotka tunnetaan nimellä "kultaiset viikot". </w:t>
            </w:r>
          </w:p>
        </w:tc>
        <w:tc>
          <w:tcPr>
            <w:tcW w:w="1282" w:type="dxa"/>
            <w:tcBorders/>
            <w:vAlign w:val="center"/>
          </w:tcPr>
          <w:p>
            <w:pPr>
              <w:pStyle w:val="TableContents"/>
              <w:bidi w:val="0"/>
              <w:spacing w:before="0" w:after="283"/>
              <w:jc w:val="left"/>
              <w:rPr/>
            </w:pPr>
            <w:r>
              <w:rPr/>
              <w:t xml:space="preserve">5-15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Kolumbia </w:t>
            </w:r>
          </w:p>
        </w:tc>
        <w:tc>
          <w:tcPr>
            <w:tcW w:w="5056" w:type="dxa"/>
            <w:tcBorders/>
            <w:vAlign w:val="center"/>
          </w:tcPr>
          <w:p>
            <w:pPr>
              <w:pStyle w:val="TableContents"/>
              <w:bidi w:val="0"/>
              <w:spacing w:before="0" w:after="283"/>
              <w:jc w:val="left"/>
              <w:rPr/>
            </w:pPr>
            <w:r>
              <w:rPr/>
              <w:t xml:space="preserve">Työntekijöillä on oikeus 15 peräkkäiseen palkalliseen vuosilomaan. Jokaisella työntekijällä on myös oikeus 18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18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Komorit </w:t>
            </w:r>
          </w:p>
        </w:tc>
        <w:tc>
          <w:tcPr>
            <w:tcW w:w="5056" w:type="dxa"/>
            <w:tcBorders/>
            <w:vAlign w:val="center"/>
          </w:tcPr>
          <w:p>
            <w:pPr>
              <w:pStyle w:val="TableContents"/>
              <w:bidi w:val="0"/>
              <w:spacing w:before="0" w:after="283"/>
              <w:jc w:val="left"/>
              <w:rPr/>
            </w:pPr>
            <w:r>
              <w:rPr/>
              <w:t xml:space="preserve">Työntekijöillä on oikeus vuosilomaan, jonka pituus on vähintään 2,5 päivää työkuukautta kohti. Loman keston määrittämiseksi se katsotaan työkuukaudeksi, joka vastaa 4 viikkoa tai 24 työpäivää.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Kongon demokraattinen tasavalta </w:t>
            </w:r>
          </w:p>
        </w:tc>
        <w:tc>
          <w:tcPr>
            <w:tcW w:w="5056" w:type="dxa"/>
            <w:tcBorders/>
            <w:vAlign w:val="center"/>
          </w:tcPr>
          <w:p>
            <w:pPr>
              <w:pStyle w:val="TableContents"/>
              <w:bidi w:val="0"/>
              <w:spacing w:before="0" w:after="283"/>
              <w:jc w:val="left"/>
              <w:rPr/>
            </w:pPr>
            <w:r>
              <w:rPr/>
              <w:t xml:space="preserve">Vuosiloman keston on oltava vähintään yksi päivä jokaista kuukautta kohti, jonka työntekijä on ollut tosiasiallisesti palveluksessa, jos hän on yli 18-vuotias. Alle 18-vuotiailla työntekijöillä sen on oltava vähintään puolitoista päivää. Sitä on korotettava yhdellä päivällä kuukaudessa jokaista viiden vuoden palvelusvuotta kohden saman työnantajan palveluksessa tai työnantajan vaihtuessa.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Kongon tasavalta </w:t>
            </w:r>
          </w:p>
        </w:tc>
        <w:tc>
          <w:tcPr>
            <w:tcW w:w="5056" w:type="dxa"/>
            <w:tcBorders/>
            <w:vAlign w:val="center"/>
          </w:tcPr>
          <w:p>
            <w:pPr>
              <w:pStyle w:val="TableContents"/>
              <w:bidi w:val="0"/>
              <w:spacing w:before="0" w:after="283"/>
              <w:jc w:val="left"/>
              <w:rPr/>
            </w:pPr>
            <w:r>
              <w:rPr/>
              <w:t xml:space="preserve">Työntekijöillä on yhden vuoden palveluksen jälkeen oikeus 26 työpäivän vuosilomaan, jonka työnantaja maksaa. </w:t>
            </w:r>
          </w:p>
        </w:tc>
        <w:tc>
          <w:tcPr>
            <w:tcW w:w="1282" w:type="dxa"/>
            <w:tcBorders/>
            <w:vAlign w:val="center"/>
          </w:tcPr>
          <w:p>
            <w:pPr>
              <w:pStyle w:val="TableContents"/>
              <w:bidi w:val="0"/>
              <w:spacing w:before="0" w:after="283"/>
              <w:jc w:val="left"/>
              <w:rPr/>
            </w:pPr>
            <w:r>
              <w:rPr/>
              <w:t xml:space="preserve">26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Costa Rica </w:t>
            </w:r>
          </w:p>
        </w:tc>
        <w:tc>
          <w:tcPr>
            <w:tcW w:w="5056" w:type="dxa"/>
            <w:tcBorders/>
            <w:vAlign w:val="center"/>
          </w:tcPr>
          <w:p>
            <w:pPr>
              <w:pStyle w:val="TableContents"/>
              <w:bidi w:val="0"/>
              <w:spacing w:before="0" w:after="283"/>
              <w:jc w:val="left"/>
              <w:rPr/>
            </w:pPr>
            <w:r>
              <w:rPr/>
              <w:t xml:space="preserve">Työntekijöillä on oikeus vähintään 2 viikon vuosilomaan 50 viikon työskentelyn jälkeen saman työnantajan palveluksessa. Jokaisella työntekijällä on myös oikeus 9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Kroatia </w:t>
            </w:r>
          </w:p>
        </w:tc>
        <w:tc>
          <w:tcPr>
            <w:tcW w:w="5056" w:type="dxa"/>
            <w:tcBorders/>
            <w:vAlign w:val="center"/>
          </w:tcPr>
          <w:p>
            <w:pPr>
              <w:pStyle w:val="TableContents"/>
              <w:bidi w:val="0"/>
              <w:spacing w:before="0" w:after="283"/>
              <w:jc w:val="left"/>
              <w:rPr/>
            </w:pPr>
            <w:r>
              <w:rPr/>
              <w:t xml:space="preserve">Työntekijällä on oikeus palkalliseen vuosilomaan, jonka pituus on vähintään neljä viikkoa kalenterivuodessa, ja 13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Kuuba </w:t>
            </w:r>
          </w:p>
        </w:tc>
        <w:tc>
          <w:tcPr>
            <w:tcW w:w="5056" w:type="dxa"/>
            <w:tcBorders/>
            <w:vAlign w:val="center"/>
          </w:tcPr>
          <w:p>
            <w:pPr>
              <w:pStyle w:val="TableContents"/>
              <w:bidi w:val="0"/>
              <w:spacing w:before="0" w:after="283"/>
              <w:jc w:val="left"/>
              <w:rPr/>
            </w:pPr>
            <w:r>
              <w:rPr/>
              <w:t xml:space="preserve">Jokaisella työntekijällä on oikeus yhden kuukauden palkalliseen vuosilomaan 11 kuukauden tosiasiallisen työskentelyn jälkeen. Työntekijöillä on myös oikeus 9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Kypros </w:t>
            </w:r>
          </w:p>
        </w:tc>
        <w:tc>
          <w:tcPr>
            <w:tcW w:w="5056" w:type="dxa"/>
            <w:tcBorders/>
            <w:vAlign w:val="center"/>
          </w:tcPr>
          <w:p>
            <w:pPr>
              <w:pStyle w:val="TableContents"/>
              <w:bidi w:val="0"/>
              <w:spacing w:before="0" w:after="283"/>
              <w:jc w:val="left"/>
              <w:rPr/>
            </w:pPr>
            <w:r>
              <w:rPr/>
              <w:t xml:space="preserve">Viisipäiväisellä työviikolla työskenteleville työntekijöille 20 työpäivää ja kuusipäiväisellä työviikolla työskenteleville työntekijöille 24 työpäivää yhden vuoden työsuhteen aikana.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Tšekin tasavalta </w:t>
            </w:r>
          </w:p>
        </w:tc>
        <w:tc>
          <w:tcPr>
            <w:tcW w:w="5056" w:type="dxa"/>
            <w:tcBorders/>
            <w:vAlign w:val="center"/>
          </w:tcPr>
          <w:p>
            <w:pPr>
              <w:pStyle w:val="TableContents"/>
              <w:bidi w:val="0"/>
              <w:spacing w:before="0" w:after="283"/>
              <w:jc w:val="left"/>
              <w:rPr/>
            </w:pPr>
            <w:r>
              <w:rPr/>
              <w:t xml:space="preserve">Peruslomakorvaus on vähintään neljä viikkoa kalenterivuodessa, ja palkallisia vapaapäiviä on 13 kappaletta. Monet työnantajat antavat bonuksena yhden viikon lisää (eli yhteensä viisi viikkoa palkallista vuosilomaa). Lauantaina tai sunnuntaina sattuvat yleiset vapaapäivät menetetään kyseiseltä vuodelta -- näin ollen vuosina 2000 -- 2016 työpäivien aikana oli keskimäärin vain 8,9 vapaapäivää. Yksityisen sektorin ulkopuolisten tai ei-kaupallista toimintaa harjoittavien työnantajien työntekijät ovat oikeutettuja 5 viikon lomarahaan. Opettajilla ja korkeakoulujen akateemisella henkilöstöllä on oikeus 8 viikon lomarahaan kalenterivuotta kohden.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Tanska </w:t>
            </w:r>
          </w:p>
        </w:tc>
        <w:tc>
          <w:tcPr>
            <w:tcW w:w="5056" w:type="dxa"/>
            <w:tcBorders/>
            <w:vAlign w:val="center"/>
          </w:tcPr>
          <w:p>
            <w:pPr>
              <w:pStyle w:val="TableContents"/>
              <w:bidi w:val="0"/>
              <w:spacing w:before="0" w:after="283"/>
              <w:jc w:val="left"/>
              <w:rPr/>
            </w:pPr>
            <w:r>
              <w:rPr/>
              <w:t xml:space="preserve">Työntekijöillä on oikeus 25 päivään vuosilomaa työvuotta kohti, joka on suhteutettuna 2,08 päivää kuukaudessa.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Djibouti </w:t>
            </w:r>
          </w:p>
        </w:tc>
        <w:tc>
          <w:tcPr>
            <w:tcW w:w="5056" w:type="dxa"/>
            <w:tcBorders/>
            <w:vAlign w:val="center"/>
          </w:tcPr>
          <w:p>
            <w:pPr>
              <w:pStyle w:val="TableContents"/>
              <w:bidi w:val="0"/>
              <w:spacing w:before="0" w:after="283"/>
              <w:jc w:val="left"/>
              <w:rPr/>
            </w:pPr>
            <w:r>
              <w:rPr/>
              <w:t xml:space="preserve">Työntekijöillä on oikeus kahteen ja puoleen arkipäivään palkalliseen vapaaseen kuukaudessa. Jokaisella työntekijällä on myös oikeus 10 palkalliseen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Dominica </w:t>
            </w:r>
          </w:p>
        </w:tc>
        <w:tc>
          <w:tcPr>
            <w:tcW w:w="5056" w:type="dxa"/>
            <w:tcBorders/>
            <w:vAlign w:val="center"/>
          </w:tcPr>
          <w:p>
            <w:pPr>
              <w:pStyle w:val="TableContents"/>
              <w:bidi w:val="0"/>
              <w:spacing w:before="0" w:after="283"/>
              <w:jc w:val="left"/>
              <w:rPr/>
            </w:pPr>
            <w:r>
              <w:rPr/>
              <w:t xml:space="preserve">Alle viiden vuoden yhtäjaksoisen palveluksen jälkeen työntekijöillä on oikeus kahteen viikkoon palkalliseen vuosilomaan ja yli viiden vuoden yhtäjaksoisen palveluksen jälkeen kolmeen viikkoon palkalliseen vuosilomaan. Jokaisella työntekijällä on myös oikeus 12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Dominikaaninen tasavalta </w:t>
            </w:r>
          </w:p>
        </w:tc>
        <w:tc>
          <w:tcPr>
            <w:tcW w:w="5056" w:type="dxa"/>
            <w:tcBorders/>
            <w:vAlign w:val="center"/>
          </w:tcPr>
          <w:p>
            <w:pPr>
              <w:pStyle w:val="TableContents"/>
              <w:bidi w:val="0"/>
              <w:spacing w:before="0" w:after="283"/>
              <w:jc w:val="left"/>
              <w:rPr/>
            </w:pPr>
            <w:r>
              <w:rPr/>
              <w:t xml:space="preserve">Työnantajan on annettava jokaiselle työntekijälle kahden viikon palkallinen loma seuraavan asteikon mukaisesti: Vähintään 1 vuoden ja enintään 5 vuoden työskentelyn jälkeen 14 päivää täydellä palkalla; vähintään 5 vuoden yhtäjaksoisen työskentelyn jälkeen 18 päivää täydellä palkalla.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Ecuador </w:t>
            </w:r>
          </w:p>
        </w:tc>
        <w:tc>
          <w:tcPr>
            <w:tcW w:w="5056" w:type="dxa"/>
            <w:tcBorders/>
            <w:vAlign w:val="center"/>
          </w:tcPr>
          <w:p>
            <w:pPr>
              <w:pStyle w:val="TableContents"/>
              <w:bidi w:val="0"/>
              <w:spacing w:before="0" w:after="283"/>
              <w:jc w:val="left"/>
              <w:rPr/>
            </w:pPr>
            <w:r>
              <w:rPr/>
              <w:t xml:space="preserve">Jokaisella työntekijällä on oikeus saada 15 peräkkäistä palkallista vuosilomapäivää, mukaan luettuina vapaapäivät. Jokaisella työntekijällä on myös oikeus 12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Egypti </w:t>
            </w:r>
          </w:p>
        </w:tc>
        <w:tc>
          <w:tcPr>
            <w:tcW w:w="5056" w:type="dxa"/>
            <w:tcBorders/>
            <w:vAlign w:val="center"/>
          </w:tcPr>
          <w:p>
            <w:pPr>
              <w:pStyle w:val="TableContents"/>
              <w:bidi w:val="0"/>
              <w:spacing w:before="0" w:after="283"/>
              <w:jc w:val="left"/>
              <w:rPr/>
            </w:pPr>
            <w:r>
              <w:rPr/>
              <w:t xml:space="preserve">Työntekijöillä on oikeus 21 päivän palkalliseen vuosilomaan, mutta heidän on odotettava kuusi kuukautta ennen kuin he voivat pitää ensimmäisen vapaapäivänsä. Viiden peräkkäisen työvuoden jälkeen työntekijä voi pitää kuukauden palkallisen loman uskonnollista pyhiinvaellusta varten. Työntekijän oikeus palkalliseen vuosilomaan kasvaa 30 päivän palkalliseen vuosilomaan 10 vuoden työsuhteen jälkeen tai kun työntekijä täyttää 50 vuotta, sen mukaan, kumpi näistä tulee ensin. Jokaisella työntekijällä on myös oikeus 13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El Salvador </w:t>
            </w:r>
          </w:p>
        </w:tc>
        <w:tc>
          <w:tcPr>
            <w:tcW w:w="5056" w:type="dxa"/>
            <w:tcBorders/>
            <w:vAlign w:val="center"/>
          </w:tcPr>
          <w:p>
            <w:pPr>
              <w:pStyle w:val="TableContents"/>
              <w:bidi w:val="0"/>
              <w:spacing w:before="0" w:after="283"/>
              <w:jc w:val="left"/>
              <w:rPr/>
            </w:pPr>
            <w:r>
              <w:rPr/>
              <w:t xml:space="preserve">Vuosiloman pituus on 15 päivää. Jokaisella työntekijällä on myös oikeus 11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Päiväntasaajan Guinea </w:t>
            </w:r>
          </w:p>
        </w:tc>
        <w:tc>
          <w:tcPr>
            <w:tcW w:w="5056" w:type="dxa"/>
            <w:tcBorders/>
            <w:vAlign w:val="center"/>
          </w:tcPr>
          <w:p>
            <w:pPr>
              <w:pStyle w:val="TableContents"/>
              <w:bidi w:val="0"/>
              <w:spacing w:before="0" w:after="283"/>
              <w:jc w:val="left"/>
              <w:rPr/>
            </w:pPr>
            <w:r>
              <w:rPr/>
              <w:t xml:space="preserve">Työntekijöillä on oikeus yhden kuukauden palkalliseen vuosilomaan kutakin vuotta yhtäjaksoista työskentelyä kohti. Kymmenen työvuoden jälkeen vuosilomaa korotetaan yhdellä päivällä työvuotta kohti.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Eritrea </w:t>
            </w:r>
          </w:p>
        </w:tc>
        <w:tc>
          <w:tcPr>
            <w:tcW w:w="5056" w:type="dxa"/>
            <w:tcBorders/>
            <w:vAlign w:val="center"/>
          </w:tcPr>
          <w:p>
            <w:pPr>
              <w:pStyle w:val="TableContents"/>
              <w:bidi w:val="0"/>
              <w:spacing w:before="0" w:after="283"/>
              <w:jc w:val="left"/>
              <w:rPr/>
            </w:pPr>
            <w:r>
              <w:rPr/>
              <w:t xml:space="preserve">Työntekijällä on oikeus palkalliseen vuosilomaan, jonka määrä on 14 työpäivää ensimmäisen palvelusvuoden aikana ja 14 työpäivää ja yksi työpäivä kutakin seuraavaa palvelusvuotta kohden. Vuosiloma voi olla enintään 35 työpäivää.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Viro </w:t>
            </w:r>
          </w:p>
        </w:tc>
        <w:tc>
          <w:tcPr>
            <w:tcW w:w="5056" w:type="dxa"/>
            <w:tcBorders/>
            <w:vAlign w:val="center"/>
          </w:tcPr>
          <w:p>
            <w:pPr>
              <w:pStyle w:val="TableContents"/>
              <w:bidi w:val="0"/>
              <w:spacing w:before="0" w:after="283"/>
              <w:jc w:val="left"/>
              <w:rPr/>
            </w:pPr>
            <w:r>
              <w:rPr/>
              <w:t xml:space="preserve">Työntekijän vuosiloman oletetaan olevan 28 kalenteripäivää, elleivät työntekijä ja työnantaja ole sopineet pidemmästä ajanjaksosta tai ellei laissa toisin säädetä. Jokaisella työntekijällä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Etiopia </w:t>
            </w:r>
          </w:p>
        </w:tc>
        <w:tc>
          <w:tcPr>
            <w:tcW w:w="5056" w:type="dxa"/>
            <w:tcBorders/>
            <w:vAlign w:val="center"/>
          </w:tcPr>
          <w:p>
            <w:pPr>
              <w:pStyle w:val="TableContents"/>
              <w:bidi w:val="0"/>
              <w:spacing w:before="0" w:after="283"/>
              <w:jc w:val="left"/>
              <w:rPr/>
            </w:pPr>
            <w:r>
              <w:rPr/>
              <w:t xml:space="preserve">Työntekijöillä on oikeus vähintään 14 työpäivään vuosilomaa ensimmäisen palvelusvuoden aikana ja 14 työpäivää ja lisäksi yksi työpäivä jokaista seuraavaa palvelusvuotta kohden.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Euroopan unioni </w:t>
            </w:r>
          </w:p>
        </w:tc>
        <w:tc>
          <w:tcPr>
            <w:tcW w:w="5056" w:type="dxa"/>
            <w:tcBorders/>
            <w:vAlign w:val="center"/>
          </w:tcPr>
          <w:p>
            <w:pPr>
              <w:pStyle w:val="TableContents"/>
              <w:bidi w:val="0"/>
              <w:spacing w:before="0" w:after="283"/>
              <w:jc w:val="left"/>
              <w:rPr/>
            </w:pPr>
            <w:r>
              <w:rPr/>
              <w:t xml:space="preserve">Euroopan unionin lainsäädännön mukaan kaikkien 28 jäsenvaltion on lakisääteisesti myönnettävä kaikille työntekijöille vähintään 4 viikon palkallinen loma.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Fidži </w:t>
            </w:r>
          </w:p>
        </w:tc>
        <w:tc>
          <w:tcPr>
            <w:tcW w:w="5056" w:type="dxa"/>
            <w:tcBorders/>
            <w:vAlign w:val="center"/>
          </w:tcPr>
          <w:p>
            <w:pPr>
              <w:pStyle w:val="TableContents"/>
              <w:bidi w:val="0"/>
              <w:spacing w:before="0" w:after="283"/>
              <w:jc w:val="left"/>
              <w:rPr/>
            </w:pPr>
            <w:r>
              <w:rPr/>
              <w:t xml:space="preserve">Työntekijöillä on oikeus 10 päivän palkalliseen vuosilomaan jokaista täyttä palvelusvuotta kohden. Jokaisella työntekijällä on myös oikeus 12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Suomi </w:t>
            </w:r>
          </w:p>
        </w:tc>
        <w:tc>
          <w:tcPr>
            <w:tcW w:w="5056" w:type="dxa"/>
            <w:tcBorders/>
            <w:vAlign w:val="center"/>
          </w:tcPr>
          <w:p>
            <w:pPr>
              <w:pStyle w:val="TableContents"/>
              <w:bidi w:val="0"/>
              <w:spacing w:before="0" w:after="283"/>
              <w:jc w:val="left"/>
              <w:rPr/>
            </w:pPr>
            <w:r>
              <w:rPr/>
              <w:t xml:space="preserve">5 viikkoa (30 päivää, joista lauantait lasketaan joskus, mutta ei sunnuntaita, lomapäiviksi) on lain mukainen vähimmäisvuosiloma. Työntekijöillä on myös oikeus keskimäärin 11 palkalliseen vapaapäivään. Työskenneltyään samassa yrityksessä pitkään monet työnantajat nostavat 30 päivästä 38 päivään (ns. pitkät lomat). (Monet työnantajat Suomessa antavat lomarahan joka vuosi; tämä lomaraha voidaan muuntaa ylimääräiseksi lomaksi, jolloin lomaa kertyy vielä 13 päivää (tai 18 päivää "pitkillä" lomilla oleville)).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Ranska </w:t>
            </w:r>
          </w:p>
        </w:tc>
        <w:tc>
          <w:tcPr>
            <w:tcW w:w="5056" w:type="dxa"/>
            <w:tcBorders/>
            <w:vAlign w:val="center"/>
          </w:tcPr>
          <w:p>
            <w:pPr>
              <w:pStyle w:val="TableContents"/>
              <w:bidi w:val="0"/>
              <w:spacing w:before="0" w:after="283"/>
              <w:jc w:val="left"/>
              <w:rPr/>
            </w:pPr>
            <w:r>
              <w:rPr/>
              <w:t xml:space="preserve">5 viikkoa (30 päivää, joista lauantait lasketaan vapaapäiviksi, mutta sunnuntaita ei lasketa vapaapäiviksi) plus enintään 22 päivää RTT (Réduction du Temps de Travail, suomeksi: työajan lyhennys) niille työntekijöille, jotka päättävät työskennellä enemmän kuin 35 tuntia viikossa - "raja" on 39 tuntia viikossa, ja lisätunnit korvataan lähes kaikissa tapauksissa rahalla eikä ylimääräisillä vapaapäivillä. Vapaapäiviä annetaan niille, jotka pitävät osan vuosilomastaan kesän ulkopuolella (3 päivää antaa yhden vapaapäivän, 6 päivää antaa 2 vapaapäivää). Kun kaikki nämä säännöt yhdistetään muutamissa julkisissa virastoissa ja muutamissa yrityksissä, kuten Orange, joidenkin työntekijöiden palkallinen loma voi olla yhteensä 9,5 viikkoa (5 viikkoa lomaa + 4 viikkoa RTT:tä + 0,5 viikkoa bonusvapaita). Lisäksi on 11 palkallista vapaapäivää.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Gabon </w:t>
            </w:r>
          </w:p>
        </w:tc>
        <w:tc>
          <w:tcPr>
            <w:tcW w:w="5056" w:type="dxa"/>
            <w:tcBorders/>
            <w:vAlign w:val="center"/>
          </w:tcPr>
          <w:p>
            <w:pPr>
              <w:pStyle w:val="TableContents"/>
              <w:bidi w:val="0"/>
              <w:spacing w:before="0" w:after="283"/>
              <w:jc w:val="left"/>
              <w:rPr/>
            </w:pPr>
            <w:r>
              <w:rPr/>
              <w:t xml:space="preserve">Työntekijöillä on oikeus työnantajan maksamaan vapaaseen, jonka pituus on 2 työpäivää jokaista tosiasiallista palveluskuukautta kohti. Alle 18-vuotiailla työntekijöillä on oikeus 2,5 työpäivään. Jokaisella työntekijällä on myös oikeus 14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Gambia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Georgia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39 </w:t>
            </w:r>
          </w:p>
        </w:tc>
      </w:tr>
      <w:tr>
        <w:trPr/>
        <w:tc>
          <w:tcPr>
            <w:tcW w:w="1616" w:type="dxa"/>
            <w:tcBorders/>
            <w:vAlign w:val="center"/>
          </w:tcPr>
          <w:p>
            <w:pPr>
              <w:pStyle w:val="TableContents"/>
              <w:bidi w:val="0"/>
              <w:spacing w:before="0" w:after="283"/>
              <w:jc w:val="left"/>
              <w:rPr/>
            </w:pPr>
            <w:r>
              <w:rPr/>
              <w:t xml:space="preserve">Saksa </w:t>
            </w:r>
          </w:p>
        </w:tc>
        <w:tc>
          <w:tcPr>
            <w:tcW w:w="5056" w:type="dxa"/>
            <w:tcBorders/>
            <w:vAlign w:val="center"/>
          </w:tcPr>
          <w:p>
            <w:pPr>
              <w:pStyle w:val="TableContents"/>
              <w:bidi w:val="0"/>
              <w:spacing w:before="0" w:after="283"/>
              <w:jc w:val="left"/>
              <w:rPr/>
            </w:pPr>
            <w:r>
              <w:rPr/>
              <w:t xml:space="preserve">24 työpäivää (kaikki kalenteripäivät, jotka eivät ole sunnuntaita tai yleisiä vapaapäiviä). Näin ollen työntekijällä, jonka työviikko on 5 päivää, on oikeus 20 vapaapäivään. On kuitenkin tavallista, että yritykset myöntävät 10 päivää palkallisia vapaapäiviä, jolloin keskimääräinen vapaapäivä on 30 päivää. On yksi kansallinen juhlapäivä (Saksan yhtenäisyyspäivä). Osavaltiot sääntelevät loput palkalliset vapaapäivät, joita on yhteensä 9-13, ja osa niistä pidetään koko maassa. Baijeri ja Baden-Württemberg tarjoavat eniten. Baijerilaisessa Augsburgin kaupungissa on 14 vapaapäivää, koska siellä vietetään Friedensfestiä Baijerin 13 vapaapäivän lisäksi. Siviilipalvelun työntekijät saavat vähintään 30 päivää sen jälkeen, kun ikäsyrjinnän vastainen laki hyväksyttiin vuonna 2012.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Ghana </w:t>
            </w:r>
          </w:p>
        </w:tc>
        <w:tc>
          <w:tcPr>
            <w:tcW w:w="5056" w:type="dxa"/>
            <w:tcBorders/>
            <w:vAlign w:val="center"/>
          </w:tcPr>
          <w:p>
            <w:pPr>
              <w:pStyle w:val="TableContents"/>
              <w:bidi w:val="0"/>
              <w:spacing w:before="0" w:after="283"/>
              <w:jc w:val="left"/>
              <w:rPr/>
            </w:pPr>
            <w:r>
              <w:rPr/>
              <w:t xml:space="preserve">Jokaisella työntekijällä on kaikissa yrityksissä oikeus vähintään 15 työpäivään täydellä palkalla palkattua lomaa yhtäjaksoisen palveluksen kalenterivuoden aikana.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Kreikka </w:t>
            </w:r>
          </w:p>
        </w:tc>
        <w:tc>
          <w:tcPr>
            <w:tcW w:w="5056" w:type="dxa"/>
            <w:tcBorders/>
            <w:vAlign w:val="center"/>
          </w:tcPr>
          <w:p>
            <w:pPr>
              <w:pStyle w:val="TableContents"/>
              <w:bidi w:val="0"/>
              <w:spacing w:before="0" w:after="283"/>
              <w:jc w:val="left"/>
              <w:rPr/>
            </w:pPr>
            <w:r>
              <w:rPr/>
              <w:t xml:space="preserve">Viisipäiväisellä työviikolla työskentelevillä työntekijöillä on oikeus 20 työpäivään ja kuusipäiväisellä työviikolla työskentelevillä 24 työpäivään. Lomaoikeutta korotetaan yhdellä työpäivällä jokaista työvuotta kohti ensimmäisen työvuoden lisäksi 26 työpäivään asti tai 22 työpäivään asti, jos yrityksessä on viisipäiväinen työviikko. Pakollisia palkallisia vapaapäiviä on neljä.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Grenada </w:t>
            </w:r>
          </w:p>
        </w:tc>
        <w:tc>
          <w:tcPr>
            <w:tcW w:w="5056" w:type="dxa"/>
            <w:tcBorders/>
            <w:vAlign w:val="center"/>
          </w:tcPr>
          <w:p>
            <w:pPr>
              <w:pStyle w:val="TableContents"/>
              <w:bidi w:val="0"/>
              <w:spacing w:before="0" w:after="283"/>
              <w:jc w:val="left"/>
              <w:rPr/>
            </w:pPr>
            <w:r>
              <w:rPr/>
              <w:t xml:space="preserve">Työntekijöillä on oikeus vähintään kahden viikon palkalliseen vuosilomaan ensimmäisen työvuoden aikana ja sen jälkeen kolmen viikon palkalliseen vuosilomaan. Jokaisella työntekijällä on myös oikeus 13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Guatemala </w:t>
            </w:r>
          </w:p>
        </w:tc>
        <w:tc>
          <w:tcPr>
            <w:tcW w:w="5056" w:type="dxa"/>
            <w:tcBorders/>
            <w:vAlign w:val="center"/>
          </w:tcPr>
          <w:p>
            <w:pPr>
              <w:pStyle w:val="TableContents"/>
              <w:bidi w:val="0"/>
              <w:spacing w:before="0" w:after="283"/>
              <w:jc w:val="left"/>
              <w:rPr/>
            </w:pPr>
            <w:r>
              <w:rPr/>
              <w:t xml:space="preserve">Työntekijöillä on oikeus vähintään 15 työpäivän lomiin. Jotta työntekijällä olisi oikeus lomiin, hänen on oltava työskennellyt yhtäjaksoisesti vähintään 150 kalenteripäivää. Työntekijä ei saa ottaa vastaan ylimääräistä palkkaa loman sijasta eikä tehdä muuta työtä tänä aikana. Lomat on maksettava etukäteen. Jokaisella työntekijällä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Guinea </w:t>
            </w:r>
          </w:p>
        </w:tc>
        <w:tc>
          <w:tcPr>
            <w:tcW w:w="5056" w:type="dxa"/>
            <w:tcBorders/>
            <w:vAlign w:val="center"/>
          </w:tcPr>
          <w:p>
            <w:pPr>
              <w:pStyle w:val="TableContents"/>
              <w:bidi w:val="0"/>
              <w:spacing w:before="0" w:after="283"/>
              <w:jc w:val="left"/>
              <w:rPr/>
            </w:pPr>
            <w:r>
              <w:rPr/>
              <w:t xml:space="preserve">Työntekijällä on oikeus työnantajan maksamaan vapaaseen, jonka määrä on 2,5 päivää jokaista tosiasiallista palveluskuukautta kohti.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Guinea-Bissau </w:t>
            </w:r>
          </w:p>
        </w:tc>
        <w:tc>
          <w:tcPr>
            <w:tcW w:w="5056" w:type="dxa"/>
            <w:tcBorders/>
            <w:vAlign w:val="center"/>
          </w:tcPr>
          <w:p>
            <w:pPr>
              <w:pStyle w:val="TableContents"/>
              <w:bidi w:val="0"/>
              <w:spacing w:before="0" w:after="283"/>
              <w:jc w:val="left"/>
              <w:rPr/>
            </w:pPr>
            <w:r>
              <w:rPr/>
              <w:t xml:space="preserve">Vuosiloman pituus on 30 peräkkäistä päivää, lukuun ottamatta viikoittaisia lepojaksoja sekä ensimmäisiä ja viimeisiä vapaapäiviä.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Guyana </w:t>
            </w:r>
          </w:p>
        </w:tc>
        <w:tc>
          <w:tcPr>
            <w:tcW w:w="5056" w:type="dxa"/>
            <w:tcBorders/>
            <w:vAlign w:val="center"/>
          </w:tcPr>
          <w:p>
            <w:pPr>
              <w:pStyle w:val="TableContents"/>
              <w:bidi w:val="0"/>
              <w:spacing w:before="0" w:after="283"/>
              <w:jc w:val="left"/>
              <w:rPr/>
            </w:pPr>
            <w:r>
              <w:rPr/>
              <w:t xml:space="preserve">Jokaiselle työsuhteessa olevalle työntekijälle on annettava palkallinen loma, jonka pituus on vähintään yksi päivä kutakin työsuhteen päättynyttä kuukautta kohden palvelukseen ottamispäivästä laskettuna. Laissa ei ole säännöksiä palkasta yleisten vapaapäivien aikana.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12 </w:t>
            </w:r>
          </w:p>
        </w:tc>
      </w:tr>
      <w:tr>
        <w:trPr/>
        <w:tc>
          <w:tcPr>
            <w:tcW w:w="1616" w:type="dxa"/>
            <w:tcBorders/>
            <w:vAlign w:val="center"/>
          </w:tcPr>
          <w:p>
            <w:pPr>
              <w:pStyle w:val="TableContents"/>
              <w:bidi w:val="0"/>
              <w:spacing w:before="0" w:after="283"/>
              <w:jc w:val="left"/>
              <w:rPr/>
            </w:pPr>
            <w:r>
              <w:rPr/>
              <w:t xml:space="preserve">Haiti </w:t>
            </w:r>
          </w:p>
        </w:tc>
        <w:tc>
          <w:tcPr>
            <w:tcW w:w="5056" w:type="dxa"/>
            <w:tcBorders/>
            <w:vAlign w:val="center"/>
          </w:tcPr>
          <w:p>
            <w:pPr>
              <w:pStyle w:val="TableContents"/>
              <w:bidi w:val="0"/>
              <w:spacing w:before="0" w:after="283"/>
              <w:jc w:val="left"/>
              <w:rPr/>
            </w:pPr>
            <w:r>
              <w:rPr/>
              <w:t xml:space="preserve">Jokaisella työntekijällä, joka on työskennellyt yhtäjaksoisesti yhden vuoden palveluksessa, on oikeus vähintään 15 peräkkäisen päivän palkalliseen vapaaseen, joka käsittää 13 työpäivää ja kaksi sunnuntaita. Viidestätoista vapaapäivästä ei vähennetä yleisiä vapaapäiviä eikä työntekijän sairaudesta tai äitiydestä johtuvia työn keskeytyksiä. Työntekijöillä on myös oikeus 16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16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Honduras </w:t>
            </w:r>
          </w:p>
        </w:tc>
        <w:tc>
          <w:tcPr>
            <w:tcW w:w="5056" w:type="dxa"/>
            <w:tcBorders/>
            <w:vAlign w:val="center"/>
          </w:tcPr>
          <w:p>
            <w:pPr>
              <w:pStyle w:val="TableContents"/>
              <w:bidi w:val="0"/>
              <w:spacing w:before="0" w:after="283"/>
              <w:jc w:val="left"/>
              <w:rPr/>
            </w:pPr>
            <w:r>
              <w:rPr/>
              <w:t xml:space="preserve">Vuosiloman pituus vaihtelee suhteessa saman työnantajan palveluksessa tehtyyn työhön: 10 peräkkäistä työpäivää yhden vuoden palveluksen jälkeen; 12 peräkkäistä työpäivää kahden vuoden peräkkäisen palveluksen jälkeen; 15 peräkkäistä työpäivää kolmen vuoden peräkkäisen palveluksen jälkeen; 20 peräkkäistä työpäivää neljän tai useamman vuoden peräkkäisen palveluksen jälkeen.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8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Hongkong entinen brittiläinen Hongkong </w:t>
            </w:r>
          </w:p>
        </w:tc>
        <w:tc>
          <w:tcPr>
            <w:tcW w:w="5056" w:type="dxa"/>
            <w:tcBorders/>
            <w:vAlign w:val="center"/>
          </w:tcPr>
          <w:p>
            <w:pPr>
              <w:pStyle w:val="TableContents"/>
              <w:bidi w:val="0"/>
              <w:spacing w:before="0" w:after="283"/>
              <w:jc w:val="left"/>
              <w:rPr/>
            </w:pPr>
            <w:r>
              <w:rPr/>
              <w:t xml:space="preserve">7 päivää (1-2 vuotta), lisää yksi päivä vuodessa, kunnes 14 päivää (yli 3 vuotta). Työntekijöillä on myös oikeus 12 palkalliseen vapaapäivään. Jotkut työntekijät saavat 17 palkallista vapaapäivää.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Unkari </w:t>
            </w:r>
          </w:p>
        </w:tc>
        <w:tc>
          <w:tcPr>
            <w:tcW w:w="5056" w:type="dxa"/>
            <w:tcBorders/>
            <w:vAlign w:val="center"/>
          </w:tcPr>
          <w:p>
            <w:pPr>
              <w:pStyle w:val="TableContents"/>
              <w:bidi w:val="0"/>
              <w:spacing w:before="0" w:after="283"/>
              <w:jc w:val="left"/>
              <w:rPr/>
            </w:pPr>
            <w:r>
              <w:rPr/>
              <w:t xml:space="preserve">20 työpäivää (30 työpäivää iän myötä). Työntekijä saa lisäpäiviä lapsista. Kaksi päivää yhdestä lapsesta, 4 päivää kahdesta lapsesta ja 7 päivää useammasta kuin kahdesta lapsesta. Työntekijöillä on myös oikeus 13 palkalliseen yleiseen vapaapäivään, mutta lauantaina tai sunnuntaina sattuvat yleiset vapaapäivät menetetään kyseiseltä vuodelta. Työntekijä voi pyytää palkatonta lomaa, joka voidaan myöntää työnantajan harkinnan jälkeen. Työntekijällä on oikeus palkattomaan lomaan seuraavissa tapauksissa: alle 3-vuotiaan lapsen hoitaminen (yleensä äitiysloman aikana), alle 10-vuotiaiden lasten hoitaminen, jos se on välttämätöntä ja työntekijä saa lastenhoitotukea, sukulaisen pitkäaikainen hoitaminen enintään kahden vuoden ajan (edellyttää virallista lääkärintodistusta), vapaaehtoinen reserviläispalvelus.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Islanti </w:t>
            </w:r>
          </w:p>
        </w:tc>
        <w:tc>
          <w:tcPr>
            <w:tcW w:w="5056" w:type="dxa"/>
            <w:tcBorders/>
            <w:vAlign w:val="center"/>
          </w:tcPr>
          <w:p>
            <w:pPr>
              <w:pStyle w:val="TableContents"/>
              <w:bidi w:val="0"/>
              <w:spacing w:before="0" w:after="283"/>
              <w:jc w:val="left"/>
              <w:rPr/>
            </w:pPr>
            <w:r>
              <w:rPr/>
              <w:t xml:space="preserve">Lainsäädännössä säädetään vähintään kahdesta arkipäivästä lomaa jokaista kuluneen lomakorvausvuoden (1. toukokuuta - 30. huhtikuuta) työsuhdekuukautta kohti. Kunkin vuoden vähimmäisloma on siis 24 työpäivää.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Intia </w:t>
            </w:r>
          </w:p>
        </w:tc>
        <w:tc>
          <w:tcPr>
            <w:tcW w:w="5056" w:type="dxa"/>
            <w:tcBorders/>
            <w:vAlign w:val="center"/>
          </w:tcPr>
          <w:p>
            <w:pPr>
              <w:pStyle w:val="TableContents"/>
              <w:bidi w:val="0"/>
              <w:spacing w:before="0" w:after="283"/>
              <w:jc w:val="left"/>
              <w:rPr/>
            </w:pPr>
            <w:r>
              <w:rPr/>
              <w:t xml:space="preserve">Tehtaissa, kaivoksissa ja plantaaseilla työskentelevillä aikuisilla työntekijöillä on oikeus yhteen vapaapäivään jokaista edellisen vuoden 20 työpäivää kohti, mikä on yleensä 12 päivää vuodessa. Alaikäisillä on oikeus 15 päivään. Tämä ei koske valtion omistamien rautateiden tehtaiden työntekijöitä, joita koskevat hallituksen päättämät erilliset lomaoikeudet. Lomaoikeudet vaihtelevat Intiassa yleensä osavaltioittain ja toimialoittain, ja paikallishallinnot määrittelevät vähimmäislomaoikeudet ja yksittäiset yritykset tarjoavat omia palkallisia lomaetuuksiaan. Keskimäärin intialaiset saavat 24 päivää palkallista lomaa vuodessa. Työntekijöillä on myös oikeus 15-20 palkalliseen vapaapäivään alueesta riippuen.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Indonesia </w:t>
            </w:r>
          </w:p>
        </w:tc>
        <w:tc>
          <w:tcPr>
            <w:tcW w:w="5056" w:type="dxa"/>
            <w:tcBorders/>
            <w:vAlign w:val="center"/>
          </w:tcPr>
          <w:p>
            <w:pPr>
              <w:pStyle w:val="TableContents"/>
              <w:bidi w:val="0"/>
              <w:spacing w:before="0" w:after="283"/>
              <w:jc w:val="left"/>
              <w:rPr/>
            </w:pPr>
            <w:r>
              <w:rPr/>
              <w:t xml:space="preserve">Vuosittainen lepoaika on 12 päivää.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12 </w:t>
            </w:r>
          </w:p>
        </w:tc>
      </w:tr>
      <w:tr>
        <w:trPr/>
        <w:tc>
          <w:tcPr>
            <w:tcW w:w="1616" w:type="dxa"/>
            <w:tcBorders/>
            <w:vAlign w:val="center"/>
          </w:tcPr>
          <w:p>
            <w:pPr>
              <w:pStyle w:val="TableContents"/>
              <w:bidi w:val="0"/>
              <w:spacing w:before="0" w:after="283"/>
              <w:jc w:val="left"/>
              <w:rPr/>
            </w:pPr>
            <w:r>
              <w:rPr>
                <w:color w:val="DCDCDC"/>
              </w:rPr>
              <w:t xml:space="preserve">Ira</w:t>
            </w:r>
            <w:r>
              <w:rPr/>
              <w:t xml:space="preserve">n </w:t>
            </w:r>
          </w:p>
        </w:tc>
        <w:tc>
          <w:tcPr>
            <w:tcW w:w="5056" w:type="dxa"/>
            <w:tcBorders/>
            <w:vAlign w:val="center"/>
          </w:tcPr>
          <w:p>
            <w:pPr>
              <w:pStyle w:val="TableContents"/>
              <w:bidi w:val="0"/>
              <w:spacing w:before="0" w:after="283"/>
              <w:jc w:val="left"/>
              <w:rPr/>
            </w:pPr>
            <w:r>
              <w:rPr/>
              <w:t xml:space="preserve">Palkallinen vuosiloma on yksi kuukausi, johon sisältyy neljä perjantaita. </w:t>
            </w:r>
          </w:p>
        </w:tc>
        <w:tc>
          <w:tcPr>
            <w:tcW w:w="1282" w:type="dxa"/>
            <w:tcBorders/>
            <w:vAlign w:val="center"/>
          </w:tcPr>
          <w:p>
            <w:pPr>
              <w:pStyle w:val="TableContents"/>
              <w:bidi w:val="0"/>
              <w:spacing w:before="0" w:after="283"/>
              <w:jc w:val="left"/>
              <w:rPr/>
            </w:pPr>
            <w:r>
              <w:rPr/>
              <w:t xml:space="preserve">26 </w:t>
            </w:r>
          </w:p>
        </w:tc>
        <w:tc>
          <w:tcPr>
            <w:tcW w:w="992" w:type="dxa"/>
            <w:tcBorders/>
            <w:vAlign w:val="center"/>
          </w:tcPr>
          <w:p>
            <w:pPr>
              <w:pStyle w:val="TableContents"/>
              <w:bidi w:val="0"/>
              <w:spacing w:before="0" w:after="283"/>
              <w:jc w:val="left"/>
              <w:rPr/>
            </w:pPr>
            <w:r>
              <w:rPr/>
              <w:t xml:space="preserve">27 </w:t>
            </w:r>
          </w:p>
        </w:tc>
        <w:tc>
          <w:tcPr>
            <w:tcW w:w="1259" w:type="dxa"/>
            <w:tcBorders/>
            <w:vAlign w:val="center"/>
          </w:tcPr>
          <w:p>
            <w:pPr>
              <w:pStyle w:val="TableContents"/>
              <w:bidi w:val="0"/>
              <w:spacing w:before="0" w:after="283"/>
              <w:jc w:val="left"/>
              <w:rPr/>
            </w:pPr>
            <w:r>
              <w:rPr/>
              <w:t xml:space="preserve">53 </w:t>
            </w:r>
          </w:p>
        </w:tc>
      </w:tr>
      <w:tr>
        <w:trPr/>
        <w:tc>
          <w:tcPr>
            <w:tcW w:w="1616" w:type="dxa"/>
            <w:tcBorders/>
            <w:vAlign w:val="center"/>
          </w:tcPr>
          <w:p>
            <w:pPr>
              <w:pStyle w:val="TableContents"/>
              <w:bidi w:val="0"/>
              <w:spacing w:before="0" w:after="283"/>
              <w:jc w:val="left"/>
              <w:rPr/>
            </w:pPr>
            <w:r>
              <w:rPr/>
              <w:t xml:space="preserve">Irak </w:t>
            </w:r>
          </w:p>
        </w:tc>
        <w:tc>
          <w:tcPr>
            <w:tcW w:w="5056" w:type="dxa"/>
            <w:tcBorders/>
            <w:vAlign w:val="center"/>
          </w:tcPr>
          <w:p>
            <w:pPr>
              <w:pStyle w:val="TableContents"/>
              <w:bidi w:val="0"/>
              <w:spacing w:before="0" w:after="283"/>
              <w:jc w:val="left"/>
              <w:rPr/>
            </w:pPr>
            <w:r>
              <w:rPr/>
              <w:t xml:space="preserve">Työntekijällä on oikeus saada 20 päivää lomaa jokaista työvuotta kohden. Työntekijällä, joka työskentelee raskaassa tai terveydelle haitallisessa työssä, on oikeus 30 päivän palkalliseen vapaaseen jokaista työvuotta kohden. Työntekijän vuosiloman pituutta pidennetään kahdella päivällä aina kun hän on ollut yhtäjaksoisesti saman työnantajan palveluksessa viisi vuotta.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Irlanti </w:t>
            </w:r>
          </w:p>
        </w:tc>
        <w:tc>
          <w:tcPr>
            <w:tcW w:w="5056" w:type="dxa"/>
            <w:tcBorders/>
            <w:vAlign w:val="center"/>
          </w:tcPr>
          <w:p>
            <w:pPr>
              <w:pStyle w:val="TableContents"/>
              <w:bidi w:val="0"/>
              <w:spacing w:before="0" w:after="283"/>
              <w:jc w:val="left"/>
              <w:rPr/>
            </w:pPr>
            <w:r>
              <w:rPr/>
              <w:t xml:space="preserve">Työntekijöillä on oikeus 4 viikon palkalliseen vuosilomaan ja 9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Israel </w:t>
            </w:r>
          </w:p>
        </w:tc>
        <w:tc>
          <w:tcPr>
            <w:tcW w:w="5056" w:type="dxa"/>
            <w:tcBorders/>
            <w:vAlign w:val="center"/>
          </w:tcPr>
          <w:p>
            <w:pPr>
              <w:pStyle w:val="TableContents"/>
              <w:bidi w:val="0"/>
              <w:spacing w:before="0" w:after="283"/>
              <w:jc w:val="left"/>
              <w:rPr/>
            </w:pPr>
            <w:r>
              <w:rPr/>
              <w:t xml:space="preserve">Vähintään 12 päivää työntekijöille, joilla on viisipäiväinen työviikko, ja 14 päivää työntekijöille, joilla on kuusipäiväinen työviikko. Neljän vuoden työsuhteen jälkeen lomapäivien määrä nousee kahdella vuodessa. Lain mukaan työntekijälle voi kertyä enintään 28 lomapäivää. Lisäksi on 9 palkallista vapaapäivää ja 4 vapaapäivää, jolloin monet yritykset ja valtion virastot tarjoavat kollektiivista tai vapaaehtoista palkallista lomaa, vaikka ne eivät olekaan pakollisia.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Italia </w:t>
            </w:r>
          </w:p>
        </w:tc>
        <w:tc>
          <w:tcPr>
            <w:tcW w:w="5056" w:type="dxa"/>
            <w:tcBorders/>
            <w:vAlign w:val="center"/>
          </w:tcPr>
          <w:p>
            <w:pPr>
              <w:pStyle w:val="TableContents"/>
              <w:bidi w:val="0"/>
              <w:spacing w:before="0" w:after="283"/>
              <w:jc w:val="left"/>
              <w:rPr/>
            </w:pPr>
            <w:r>
              <w:rPr/>
              <w:t xml:space="preserve">Vähintään 20 työpäivää (tarkka määrä riippuu sopimuksen yksityiskohdista, muutamissa sopimuksissa taataan jopa 25 työpäivää), joista maksetaan täysi palkka, ja lisäksi enintään 104 tuntia työajan lyhennystä (ROL, eli työajan lyhennys), joka on käytettävä ensisijaisesti muutaman tunnin pituisina kokonaisuuksina perheen/yksityisten tarpeiden hoitamiseen (esim. lapsen vieminen lääkäriin, pankissa käynti jne.).), mutta niitä voidaan myös käyttää, vain käyttämättömän osan ajaksi ja vain jos yritys / työehtosopimus sallii sen, ylimääräisten lomatuntien / -päivien saamiseksi tai työpäivän lyhentämiseksi 1 tai 2 tunnilla perjantaisin. Työntekijät saavat myös 12 palkallista vapaapäivää.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Norsunluurannikko </w:t>
            </w:r>
          </w:p>
        </w:tc>
        <w:tc>
          <w:tcPr>
            <w:tcW w:w="5056" w:type="dxa"/>
            <w:tcBorders/>
            <w:vAlign w:val="center"/>
          </w:tcPr>
          <w:p>
            <w:pPr>
              <w:pStyle w:val="TableContents"/>
              <w:bidi w:val="0"/>
              <w:spacing w:before="0" w:after="283"/>
              <w:jc w:val="left"/>
              <w:rPr/>
            </w:pPr>
            <w:r>
              <w:rPr/>
              <w:t xml:space="preserve">Työntekijällä on oikeus työnantajan maksamaan vuosilomaan, jonka määrä on 2 työpäivää jokaista tosiasiallista palveluskuukautta kohti. Nuorilla, alle 18-vuotiailla työntekijöillä on oikeus kahteen ja 2/10 työpäivään jokaista palveluskuukautta kohti. Vuosilomaa korotetaan 2 päivää 15 vuoden palvelusvuosien jälkeen samassa yrityksessä, 4 päivää 20 vuoden palvelusvuosien jälkeen samassa yrityksessä, 6 päivää 25 vuoden palvelusvuosien jälkeen samassa yrityksessä ja 8 päivää 30 vuoden palvelusvuosien jälkeen samassa yrityksessä. Työntekijät saavat myös 14 palkallista vapaapäivää.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Jamaika </w:t>
            </w:r>
          </w:p>
        </w:tc>
        <w:tc>
          <w:tcPr>
            <w:tcW w:w="5056" w:type="dxa"/>
            <w:tcBorders/>
            <w:vAlign w:val="center"/>
          </w:tcPr>
          <w:p>
            <w:pPr>
              <w:pStyle w:val="TableContents"/>
              <w:bidi w:val="0"/>
              <w:spacing w:before="0" w:after="283"/>
              <w:jc w:val="left"/>
              <w:rPr/>
            </w:pPr>
            <w:r>
              <w:rPr/>
              <w:t xml:space="preserve">Työntekijät, jotka ovat työskennelleet enintään 220 päivää, saavat enintään 10 päivää (jos he ovat työskennelleet vähintään 110 päivää), joka lasketaan seuraavasti: 1/22 työpäivien lukumäärästä. Lomapäivän murto-osa lasketaan yhdeksi päiväksi. Työntekijöille, jotka ovat työskennelleet yli 220 päivää: 2 työviikkoa. Työntekijöille, jotka ovat olleet palveluksessa vähintään 10 vuotta ja jotka ovat työskennelleet yli 220 päivää kunkin ansaintavuoden aikana: 3 työviikkoa.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Japani </w:t>
            </w:r>
          </w:p>
        </w:tc>
        <w:tc>
          <w:tcPr>
            <w:tcW w:w="5056" w:type="dxa"/>
            <w:tcBorders/>
            <w:vAlign w:val="center"/>
          </w:tcPr>
          <w:p>
            <w:pPr>
              <w:pStyle w:val="TableContents"/>
              <w:bidi w:val="0"/>
              <w:spacing w:before="0" w:after="283"/>
              <w:jc w:val="left"/>
              <w:rPr/>
            </w:pPr>
            <w:r>
              <w:rPr/>
              <w:t xml:space="preserve">Alkuperäinen vuosilomaoikeus on 10 lomapäivää. Vähintään puolitoista vuotta yhtäjaksoisesti työssä olleille työntekijöille myönnetään yksi ylimääräinen lomapäivä kutakin työssäolovuotta kohti, kuitenkin enintään 20 lomapäivää. Laissa ei ole säännöksiä pyhäpäivien palkkauksesta.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10 </w:t>
            </w:r>
          </w:p>
        </w:tc>
      </w:tr>
      <w:tr>
        <w:trPr/>
        <w:tc>
          <w:tcPr>
            <w:tcW w:w="1616" w:type="dxa"/>
            <w:tcBorders/>
            <w:vAlign w:val="center"/>
          </w:tcPr>
          <w:p>
            <w:pPr>
              <w:pStyle w:val="TableContents"/>
              <w:bidi w:val="0"/>
              <w:spacing w:before="0" w:after="283"/>
              <w:jc w:val="left"/>
              <w:rPr/>
            </w:pPr>
            <w:r>
              <w:rPr/>
              <w:t xml:space="preserve">Jersey </w:t>
            </w:r>
          </w:p>
        </w:tc>
        <w:tc>
          <w:tcPr>
            <w:tcW w:w="5056" w:type="dxa"/>
            <w:tcBorders/>
            <w:vAlign w:val="center"/>
          </w:tcPr>
          <w:p>
            <w:pPr>
              <w:pStyle w:val="TableContents"/>
              <w:bidi w:val="0"/>
              <w:spacing w:before="0" w:after="283"/>
              <w:jc w:val="left"/>
              <w:rPr/>
            </w:pPr>
            <w:r>
              <w:rPr/>
              <w:t xml:space="preserve">Työntekijöillä on oikeus kahden viikon palkalliseen vuosilomaan. Työntekijöillä on myös oikeus 9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Jordan </w:t>
            </w:r>
          </w:p>
        </w:tc>
        <w:tc>
          <w:tcPr>
            <w:tcW w:w="5056" w:type="dxa"/>
            <w:tcBorders/>
            <w:vAlign w:val="center"/>
          </w:tcPr>
          <w:p>
            <w:pPr>
              <w:pStyle w:val="TableContents"/>
              <w:bidi w:val="0"/>
              <w:spacing w:before="0" w:after="283"/>
              <w:jc w:val="left"/>
              <w:rPr/>
            </w:pPr>
            <w:r>
              <w:rPr/>
              <w:t xml:space="preserve">Kullakin työntekijällä on oikeus saada vuosilomaa täydellä palkalla neljätoista 14 päivää kutakin palvelusvuotta kohti, ja viiden palvelusvuoden jälkeen loma pitenee 21 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Kazakstan </w:t>
            </w:r>
          </w:p>
        </w:tc>
        <w:tc>
          <w:tcPr>
            <w:tcW w:w="5056" w:type="dxa"/>
            <w:tcBorders/>
            <w:vAlign w:val="center"/>
          </w:tcPr>
          <w:p>
            <w:pPr>
              <w:pStyle w:val="TableContents"/>
              <w:bidi w:val="0"/>
              <w:spacing w:before="0" w:after="283"/>
              <w:jc w:val="left"/>
              <w:rPr/>
            </w:pPr>
            <w:r>
              <w:rPr/>
              <w:t xml:space="preserve">Työntekijöillä on oikeus 24 kalenteripäivän palkalliseen vuosilomaan.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Kenia </w:t>
            </w:r>
          </w:p>
        </w:tc>
        <w:tc>
          <w:tcPr>
            <w:tcW w:w="5056" w:type="dxa"/>
            <w:tcBorders/>
            <w:vAlign w:val="center"/>
          </w:tcPr>
          <w:p>
            <w:pPr>
              <w:pStyle w:val="TableContents"/>
              <w:bidi w:val="0"/>
              <w:spacing w:before="0" w:after="283"/>
              <w:jc w:val="left"/>
              <w:rPr/>
            </w:pPr>
            <w:r>
              <w:rPr/>
              <w:t xml:space="preserve">Työntekijällä on oikeus vähintään 21 työpäivään jokaista 12 peräkkäistä työnantajan palveluksessa vietettyä kuukautta kohti. Jos työsuhde päättyy sen jälkeen, kun 12 kuukauden lomanmääräytymiskauden aikana on kulunut vähintään kaksi peräkkäistä palveluskuukautta, vähintään 1,75 lomapäivää kutakin täyttä palveluskuukautta kohti.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Kiribati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Etelä-Korea </w:t>
            </w:r>
          </w:p>
        </w:tc>
        <w:tc>
          <w:tcPr>
            <w:tcW w:w="5056" w:type="dxa"/>
            <w:tcBorders/>
            <w:vAlign w:val="center"/>
          </w:tcPr>
          <w:p>
            <w:pPr>
              <w:pStyle w:val="TableContents"/>
              <w:bidi w:val="0"/>
              <w:spacing w:before="0" w:after="283"/>
              <w:jc w:val="left"/>
              <w:rPr/>
            </w:pPr>
            <w:r>
              <w:rPr/>
              <w:t xml:space="preserve">15 päivää, ja kolme vuotta työskennelleille työntekijöille lisätään yksi päivä jokaista kahta yhtäjaksoisesti työskenneltyä vuotta kohti, kuitenkin enintään 25 päivää. Työlainsäädännöstä huolimatta palkallisen loman käyttämistä säännellään tiukasti korealaisesta kulttuurista johtuen, jota pidetään usein hierarkkisena. Yleisesti ottaen on yleistä, että työntekijät saavat vain muutaman päivän vapaata vuodessa riippumatta siitä, kuinka monta vapaapäivää on jäljellä, vaikka ylimääräisiä bonuksia saatetaankin maksaa työstä.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Kosovo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Kuwait </w:t>
            </w:r>
          </w:p>
        </w:tc>
        <w:tc>
          <w:tcPr>
            <w:tcW w:w="5056" w:type="dxa"/>
            <w:tcBorders/>
            <w:vAlign w:val="center"/>
          </w:tcPr>
          <w:p>
            <w:pPr>
              <w:pStyle w:val="TableContents"/>
              <w:bidi w:val="0"/>
              <w:spacing w:before="0" w:after="283"/>
              <w:jc w:val="left"/>
              <w:rPr/>
            </w:pPr>
            <w:r>
              <w:rPr/>
              <w:t xml:space="preserve">Jokaisella työntekijällä on oikeus 30 päivän palkalliseen vuosilomaan. Lisäksi työntekijällä, joka on ollut kaksi vuotta yhtäjaksoisesti työnantajansa palveluksessa, on oikeus 21 päivän palkalliseen vuosilomaan Haj-rituaalien suorittamista varten edellyttäen, että hän ei ole aiemmin suorittanut Hajia.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30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43 </w:t>
            </w:r>
          </w:p>
        </w:tc>
      </w:tr>
      <w:tr>
        <w:trPr/>
        <w:tc>
          <w:tcPr>
            <w:tcW w:w="1616" w:type="dxa"/>
            <w:tcBorders/>
            <w:vAlign w:val="center"/>
          </w:tcPr>
          <w:p>
            <w:pPr>
              <w:pStyle w:val="TableContents"/>
              <w:bidi w:val="0"/>
              <w:spacing w:before="0" w:after="283"/>
              <w:jc w:val="left"/>
              <w:rPr/>
            </w:pPr>
            <w:r>
              <w:rPr/>
              <w:t xml:space="preserve">Kirgisia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Laos </w:t>
            </w:r>
          </w:p>
        </w:tc>
        <w:tc>
          <w:tcPr>
            <w:tcW w:w="5056" w:type="dxa"/>
            <w:tcBorders/>
            <w:vAlign w:val="center"/>
          </w:tcPr>
          <w:p>
            <w:pPr>
              <w:pStyle w:val="TableContents"/>
              <w:bidi w:val="0"/>
              <w:spacing w:before="0" w:after="283"/>
              <w:jc w:val="left"/>
              <w:rPr/>
            </w:pPr>
            <w:r>
              <w:rPr/>
              <w:t xml:space="preserve">Yleinen vuosilomaoikeus on 15 päivää vuodessa.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Latvia </w:t>
            </w:r>
          </w:p>
        </w:tc>
        <w:tc>
          <w:tcPr>
            <w:tcW w:w="5056" w:type="dxa"/>
            <w:tcBorders/>
            <w:vAlign w:val="center"/>
          </w:tcPr>
          <w:p>
            <w:pPr>
              <w:pStyle w:val="TableContents"/>
              <w:bidi w:val="0"/>
              <w:spacing w:before="0" w:after="283"/>
              <w:jc w:val="left"/>
              <w:rPr/>
            </w:pPr>
            <w:r>
              <w:rPr/>
              <w:t xml:space="preserve">Työntekijöillä on oikeus 4 kalenteriviikon palkalliseen vuosilomaan.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Libanon </w:t>
            </w:r>
          </w:p>
        </w:tc>
        <w:tc>
          <w:tcPr>
            <w:tcW w:w="5056" w:type="dxa"/>
            <w:tcBorders/>
            <w:vAlign w:val="center"/>
          </w:tcPr>
          <w:p>
            <w:pPr>
              <w:pStyle w:val="TableContents"/>
              <w:bidi w:val="0"/>
              <w:spacing w:before="0" w:after="283"/>
              <w:jc w:val="left"/>
              <w:rPr/>
            </w:pPr>
            <w:r>
              <w:rPr/>
              <w:t xml:space="preserve">Jokaisella palkansaajalla, joka on työskennellyt laitoksessa vähintään yhden vuoden ajan, on oikeus 15 päivän vuosilomaan täydellä palkalla.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Lesotho </w:t>
            </w:r>
          </w:p>
        </w:tc>
        <w:tc>
          <w:tcPr>
            <w:tcW w:w="5056" w:type="dxa"/>
            <w:tcBorders/>
            <w:vAlign w:val="center"/>
          </w:tcPr>
          <w:p>
            <w:pPr>
              <w:pStyle w:val="TableContents"/>
              <w:bidi w:val="0"/>
              <w:spacing w:before="0" w:after="283"/>
              <w:jc w:val="left"/>
              <w:rPr/>
            </w:pPr>
            <w:r>
              <w:rPr/>
              <w:t xml:space="preserve">Työntekijällä on oikeus yhteen arkipäivään lomaa jokaiselta kuukaudelta, jonka hän on yhtäjaksoisesti työskennellyt saman työnantajan palveluksessa, eli vähintään 12 arkipäivää lomaa vuodessa.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Liberia </w:t>
            </w:r>
          </w:p>
        </w:tc>
        <w:tc>
          <w:tcPr>
            <w:tcW w:w="5056" w:type="dxa"/>
            <w:tcBorders/>
            <w:vAlign w:val="center"/>
          </w:tcPr>
          <w:p>
            <w:pPr>
              <w:pStyle w:val="TableContents"/>
              <w:bidi w:val="0"/>
              <w:spacing w:before="0" w:after="283"/>
              <w:jc w:val="left"/>
              <w:rPr/>
            </w:pPr>
            <w:r>
              <w:rPr/>
              <w:t xml:space="preserve">Työntekijöillä on oikeus: (a) kahdenkymmenenneljän kuukauden yhtäjaksoisesta palveluksesta saman työnantajan palveluksessa työpäivien määrä kahdessa viikossa ja sen jälkeen jokaiselta seuraavalta kahdeltatoista kuukaudelta saman työnantajan palveluksessa työpäivien määrä kolmessa (3) viikossa; ja b) kuudenkymmenen kuukauden yhtäjaksoisesta palveluksesta saman työnantajan palveluksessa työpäivien määrä neljässä viikossa, ja sen jälkeen työpäivien määrä neljässä viikossa.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Libya </w:t>
            </w:r>
          </w:p>
        </w:tc>
        <w:tc>
          <w:tcPr>
            <w:tcW w:w="5056" w:type="dxa"/>
            <w:tcBorders/>
            <w:vAlign w:val="center"/>
          </w:tcPr>
          <w:p>
            <w:pPr>
              <w:pStyle w:val="TableContents"/>
              <w:bidi w:val="0"/>
              <w:spacing w:before="0" w:after="283"/>
              <w:jc w:val="left"/>
              <w:rPr/>
            </w:pPr>
            <w:r>
              <w:rPr/>
              <w:t xml:space="preserve">Jokaisella työntekijällä on oikeus 30 päivän vuosilomaan. Työntekijöillä, jotka ovat täyttäneet 50 vuotta tai täyttäneet 20 vuotta, on oikeus 45 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Liettua </w:t>
            </w:r>
          </w:p>
        </w:tc>
        <w:tc>
          <w:tcPr>
            <w:tcW w:w="5056" w:type="dxa"/>
            <w:tcBorders/>
            <w:vAlign w:val="center"/>
          </w:tcPr>
          <w:p>
            <w:pPr>
              <w:pStyle w:val="TableContents"/>
              <w:bidi w:val="0"/>
              <w:spacing w:before="0" w:after="283"/>
              <w:jc w:val="left"/>
              <w:rPr/>
            </w:pPr>
            <w:r>
              <w:rPr/>
              <w:t xml:space="preserve">Työntekijöillä on oikeus 28 kalenteripäivän palkalliseen vuosilomaan. Työntekijöillä on myös oikeus 14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Luxemburg </w:t>
            </w:r>
          </w:p>
        </w:tc>
        <w:tc>
          <w:tcPr>
            <w:tcW w:w="5056" w:type="dxa"/>
            <w:tcBorders/>
            <w:vAlign w:val="center"/>
          </w:tcPr>
          <w:p>
            <w:pPr>
              <w:pStyle w:val="TableContents"/>
              <w:bidi w:val="0"/>
              <w:spacing w:before="0" w:after="283"/>
              <w:jc w:val="left"/>
              <w:rPr/>
            </w:pPr>
            <w:r>
              <w:rPr/>
              <w:t xml:space="preserve">Vuosiloman lakisääteinen kesto on 25 työpäivää vuodessa. Vammaisille työntekijöille ja fyysisesti tai henkisesti vammaisille henkilöille myönnetään 6 päivän lisävapaa.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Makedonia </w:t>
            </w:r>
          </w:p>
        </w:tc>
        <w:tc>
          <w:tcPr>
            <w:tcW w:w="5056" w:type="dxa"/>
            <w:tcBorders/>
            <w:vAlign w:val="center"/>
          </w:tcPr>
          <w:p>
            <w:pPr>
              <w:pStyle w:val="TableContents"/>
              <w:bidi w:val="0"/>
              <w:spacing w:before="0" w:after="283"/>
              <w:jc w:val="left"/>
              <w:rPr/>
            </w:pPr>
            <w:r>
              <w:rPr/>
              <w:t xml:space="preserve">Työntekijöillä on oikeus 20-26 työpäivään, jotka määritellään työehtosopimuksessa palvelusvuosien ja työolojen mukaan; ikääntyneillä työntekijöillä on oikeus 3 lisäpäivään.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Madagaskar </w:t>
            </w:r>
          </w:p>
        </w:tc>
        <w:tc>
          <w:tcPr>
            <w:tcW w:w="5056" w:type="dxa"/>
            <w:tcBorders/>
            <w:vAlign w:val="center"/>
          </w:tcPr>
          <w:p>
            <w:pPr>
              <w:pStyle w:val="TableContents"/>
              <w:bidi w:val="0"/>
              <w:spacing w:before="0" w:after="283"/>
              <w:jc w:val="left"/>
              <w:rPr/>
            </w:pPr>
            <w:r>
              <w:rPr/>
              <w:t xml:space="preserve">Työntekijöillä on oikeus työnantajan maksamaan lomaan 2,5 päivää kuukaudessa, ja heillä on myös oikeus 13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Malawi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Malesia </w:t>
            </w:r>
          </w:p>
        </w:tc>
        <w:tc>
          <w:tcPr>
            <w:tcW w:w="5056" w:type="dxa"/>
            <w:tcBorders/>
            <w:vAlign w:val="center"/>
          </w:tcPr>
          <w:p>
            <w:pPr>
              <w:pStyle w:val="TableContents"/>
              <w:bidi w:val="0"/>
              <w:spacing w:before="0" w:after="283"/>
              <w:jc w:val="left"/>
              <w:rPr/>
            </w:pPr>
            <w:r>
              <w:rPr/>
              <w:t xml:space="preserve">Alkaa 8 päivästä vuodessa kahden ensimmäisen vuoden aikana työnantajan palveluksessa. Korotetaan 12 päivään vuodessa 2-5 vuoden työsuhteen aikana ja 16 päivään vuodessa, kun työsuhde on kestänyt vähintään viisi vuotta. Työntekijöillä on myös oikeus 19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19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Malediivit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Mali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Malta </w:t>
            </w:r>
          </w:p>
        </w:tc>
        <w:tc>
          <w:tcPr>
            <w:tcW w:w="5056" w:type="dxa"/>
            <w:tcBorders/>
            <w:vAlign w:val="center"/>
          </w:tcPr>
          <w:p>
            <w:pPr>
              <w:pStyle w:val="TableContents"/>
              <w:bidi w:val="0"/>
              <w:spacing w:before="0" w:after="283"/>
              <w:jc w:val="left"/>
              <w:rPr/>
            </w:pPr>
            <w:r>
              <w:rPr/>
              <w:t xml:space="preserve">Jokaisella työntekijällä on oikeus palkalliseen vuosilomaan, jonka pituus vastaa vähintään neljää viikkoa ja neljää työpäivää 40-tuntisen työviikon ja 8-tuntisen työpäivän perusteella laskettuna. Työntekijöillä on myös oikeus 14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39 </w:t>
            </w:r>
          </w:p>
        </w:tc>
      </w:tr>
      <w:tr>
        <w:trPr/>
        <w:tc>
          <w:tcPr>
            <w:tcW w:w="1616" w:type="dxa"/>
            <w:tcBorders/>
            <w:vAlign w:val="center"/>
          </w:tcPr>
          <w:p>
            <w:pPr>
              <w:pStyle w:val="TableContents"/>
              <w:bidi w:val="0"/>
              <w:spacing w:before="0" w:after="283"/>
              <w:jc w:val="left"/>
              <w:rPr/>
            </w:pPr>
            <w:r>
              <w:rPr/>
              <w:t xml:space="preserve">Marshallinsaaret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Mauritania </w:t>
            </w:r>
          </w:p>
        </w:tc>
        <w:tc>
          <w:tcPr>
            <w:tcW w:w="5056" w:type="dxa"/>
            <w:tcBorders/>
            <w:vAlign w:val="center"/>
          </w:tcPr>
          <w:p>
            <w:pPr>
              <w:pStyle w:val="TableContents"/>
              <w:bidi w:val="0"/>
              <w:spacing w:before="0" w:after="283"/>
              <w:jc w:val="left"/>
              <w:rPr/>
            </w:pPr>
            <w:r>
              <w:rPr/>
              <w:t xml:space="preserve">12 kuukauden viitejakson jälkeen työntekijällä on oikeus 1,5 lomapäivään jokaista todellista palveluskuukautta kohti. Poikkeuksena on 3 päivää kuukaudessa työntekijöille, joiden vakituinen asuinpaikka ei ole Mauritaniassa. Vuosilomaa myönnetään yksi lisäpäivä 10-15 vuoden palvelusvuosien perusteella, kaksi lisäpäivää 15-20 vuoden palvelusvuosien perusteella ja kolme lisäpäivää yli 20 vuoden palvelusvuosien perusteella. Työntekijöillä on myös oikeus seitsemään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Mauritius </w:t>
            </w:r>
          </w:p>
        </w:tc>
        <w:tc>
          <w:tcPr>
            <w:tcW w:w="5056" w:type="dxa"/>
            <w:tcBorders/>
            <w:vAlign w:val="center"/>
          </w:tcPr>
          <w:p>
            <w:pPr>
              <w:pStyle w:val="TableContents"/>
              <w:bidi w:val="0"/>
              <w:spacing w:before="0" w:after="283"/>
              <w:jc w:val="left"/>
              <w:rPr/>
            </w:pPr>
            <w:r>
              <w:rPr/>
              <w:t xml:space="preserve">Jokaisella muulla kuin osa-aikaisella työntekijällä, joka on saman työnantajan palveluksessa yhtäjaksoisesti 12 peräkkäisen kuukauden ajan, on jokaisena seuraavana 12 kuukauden jaksona, jona hän on yhtäjaksoisesti palveluksessa, oikeus 20 työpäivän vuosilomaan tai muulla vastaavalla tavalla nimettyyn lomaan. Tämän lisäksi jokaisella työntekijällä on oikeus 2 ylimääräiseen lomapäivään vuodessa ja 16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16 </w:t>
            </w:r>
          </w:p>
        </w:tc>
        <w:tc>
          <w:tcPr>
            <w:tcW w:w="1259" w:type="dxa"/>
            <w:tcBorders/>
            <w:vAlign w:val="center"/>
          </w:tcPr>
          <w:p>
            <w:pPr>
              <w:pStyle w:val="TableContents"/>
              <w:bidi w:val="0"/>
              <w:spacing w:before="0" w:after="283"/>
              <w:jc w:val="left"/>
              <w:rPr/>
            </w:pPr>
            <w:r>
              <w:rPr/>
              <w:t xml:space="preserve">38 </w:t>
            </w:r>
          </w:p>
        </w:tc>
      </w:tr>
      <w:tr>
        <w:trPr/>
        <w:tc>
          <w:tcPr>
            <w:tcW w:w="1616" w:type="dxa"/>
            <w:tcBorders/>
            <w:vAlign w:val="center"/>
          </w:tcPr>
          <w:p>
            <w:pPr>
              <w:pStyle w:val="TableContents"/>
              <w:bidi w:val="0"/>
              <w:spacing w:before="0" w:after="283"/>
              <w:jc w:val="left"/>
              <w:rPr/>
            </w:pPr>
            <w:r>
              <w:rPr/>
              <w:t xml:space="preserve">Meksiko </w:t>
            </w:r>
          </w:p>
        </w:tc>
        <w:tc>
          <w:tcPr>
            <w:tcW w:w="5056" w:type="dxa"/>
            <w:tcBorders/>
            <w:vAlign w:val="center"/>
          </w:tcPr>
          <w:p>
            <w:pPr>
              <w:pStyle w:val="TableContents"/>
              <w:bidi w:val="0"/>
              <w:spacing w:before="0" w:after="283"/>
              <w:jc w:val="left"/>
              <w:rPr/>
            </w:pPr>
            <w:r>
              <w:rPr/>
              <w:t xml:space="preserve">Vuosiloman kesto on vähintään 6 työpäivää, kun työntekijä on ollut yhden vuoden saman työnantajan palveluksessa. Kestoa pidennetään kahdella työpäivällä (enintään 12 työpäivään) jokaisena seuraavana palvelusvuotena. Neljännen palvelusvuoden jälkeen lomaa pidennetään kahdella päivällä jokaista viittä palvelusvuotta kohden. Työntekijöillä, jotka tekevät epäjatkuvaa ja kausiluonteista työtä, on oikeus vuosittaiseen lomajaksoon suhteessa vuoden aikana tehtyjen työpäivien määrään. Työntekijöillä on myös oikeus seitsemään palkalliseen yleiseen vapaapäivään. </w:t>
            </w:r>
          </w:p>
        </w:tc>
        <w:tc>
          <w:tcPr>
            <w:tcW w:w="1282" w:type="dxa"/>
            <w:tcBorders/>
            <w:vAlign w:val="center"/>
          </w:tcPr>
          <w:p>
            <w:pPr>
              <w:pStyle w:val="TableContents"/>
              <w:bidi w:val="0"/>
              <w:spacing w:before="0" w:after="283"/>
              <w:jc w:val="left"/>
              <w:rPr/>
            </w:pPr>
            <w:r>
              <w:rPr/>
              <w:t xml:space="preserve">6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13 </w:t>
            </w:r>
          </w:p>
        </w:tc>
      </w:tr>
      <w:tr>
        <w:trPr/>
        <w:tc>
          <w:tcPr>
            <w:tcW w:w="1616" w:type="dxa"/>
            <w:tcBorders/>
            <w:vAlign w:val="center"/>
          </w:tcPr>
          <w:p>
            <w:pPr>
              <w:pStyle w:val="TableContents"/>
              <w:bidi w:val="0"/>
              <w:spacing w:before="0" w:after="283"/>
              <w:jc w:val="left"/>
              <w:rPr/>
            </w:pPr>
            <w:r>
              <w:rPr/>
              <w:t xml:space="preserve">Mikronesia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Moldova </w:t>
            </w:r>
          </w:p>
        </w:tc>
        <w:tc>
          <w:tcPr>
            <w:tcW w:w="5056" w:type="dxa"/>
            <w:tcBorders/>
            <w:vAlign w:val="center"/>
          </w:tcPr>
          <w:p>
            <w:pPr>
              <w:pStyle w:val="TableContents"/>
              <w:bidi w:val="0"/>
              <w:spacing w:before="0" w:after="283"/>
              <w:jc w:val="left"/>
              <w:rPr/>
            </w:pPr>
            <w:r>
              <w:rPr/>
              <w:t xml:space="preserve">Kaikilla työntekijöillä on oikeus palkalliseen vuosilomaan, jonka pituus on vähintään 28 kalenteripäivää ottamatta huomioon muita kuin arkipyhiä. Erityisalojen (koulutus, terveydenhuolto, julkinen palvelu jne.) työntekijöille voidaan myöntää eripituinen vuosiloma. Laissa ei ole säännöksiä palkasta yleisten vapaapäivien aikana.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Mongolia </w:t>
            </w:r>
          </w:p>
        </w:tc>
        <w:tc>
          <w:tcPr>
            <w:tcW w:w="5056" w:type="dxa"/>
            <w:tcBorders/>
            <w:vAlign w:val="center"/>
          </w:tcPr>
          <w:p>
            <w:pPr>
              <w:pStyle w:val="TableContents"/>
              <w:bidi w:val="0"/>
              <w:spacing w:before="0" w:after="283"/>
              <w:jc w:val="left"/>
              <w:rPr/>
            </w:pPr>
            <w:r>
              <w:rPr/>
              <w:t xml:space="preserve">15 työpäivää yhden vuoden työsuhteen aikana. Korotus 29 työpäivään 32 työvuoden jälkeen. 48 työpäivän palkallinen loma opettajille ja professoreille kaikilla kouluasteilla, päiväkodeissa ja yliopistoissa palvelusvuosista riippumatta. Yleisten vapaapäivien palkkausta koskevia säännöksiä ei ole yksilöity.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Montenegro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Marokko </w:t>
            </w:r>
          </w:p>
        </w:tc>
        <w:tc>
          <w:tcPr>
            <w:tcW w:w="5056" w:type="dxa"/>
            <w:tcBorders/>
            <w:vAlign w:val="center"/>
          </w:tcPr>
          <w:p>
            <w:pPr>
              <w:pStyle w:val="TableContents"/>
              <w:bidi w:val="0"/>
              <w:spacing w:before="0" w:after="283"/>
              <w:jc w:val="left"/>
              <w:rPr/>
            </w:pPr>
            <w:r>
              <w:rPr/>
              <w:t xml:space="preserve">Jokaisella työntekijällä, joka on työskennellyt yhtäjaksoisesti vähintään kuusi kuukautta samassa yrityksessä, on oikeus palkalliseen vuosilomaan seuraavasti: Alle 18-vuotiaiden osalta 2 päivää tehokasta työpäivää jokaista palveluskuukautta kohti. Palkallista vuosilomaa korotetaan yhdellä ja puolella tosiasiallisella työpäivällä koko 5 vuoden palvelusajalta, joka jatkuu tai ei jatku. Tätä korotusta ei kuitenkaan voi kerryttää, kun vuosiloman kokonaismäärä on saavuttanut 30 työpäivän rajan. Todellinen työpäivä on päivä, joka ei ole viikoittainen lepopäivä, pyhäpäivä tai yrityksen yleinen vapaapäivä. Työkuukausi määritellään seuraavasti: 26 tosiasiallista työpäivää tai 191 työtuntia muulla kuin maatalousalalla tai 208 työtuntia maatalousalalla.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Mosambik </w:t>
            </w:r>
          </w:p>
        </w:tc>
        <w:tc>
          <w:tcPr>
            <w:tcW w:w="5056" w:type="dxa"/>
            <w:tcBorders/>
            <w:vAlign w:val="center"/>
          </w:tcPr>
          <w:p>
            <w:pPr>
              <w:pStyle w:val="TableContents"/>
              <w:bidi w:val="0"/>
              <w:spacing w:before="0" w:after="283"/>
              <w:jc w:val="left"/>
              <w:rPr/>
            </w:pPr>
            <w:r>
              <w:rPr/>
              <w:t xml:space="preserve">Työntekijöillä on oikeus yhteen päivään jokaista tosiasiallisen palveluksen kuukautta kohti ensimmäisen palvelusvuoden aikana, kahteen päivään jokaista tosiasiallisen palveluksen kuukautta kohti toisen palvelusvuoden aikana ja kolmanteen palvelusvuoteen alkaen kolmeenkymmeneen päivään jokaista tosiasiallisen palveluksen vuotta kohti. Työntekijöillä on myös oikeus 9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Myanmar </w:t>
            </w:r>
          </w:p>
        </w:tc>
        <w:tc>
          <w:tcPr>
            <w:tcW w:w="5056" w:type="dxa"/>
            <w:tcBorders/>
            <w:vAlign w:val="center"/>
          </w:tcPr>
          <w:p>
            <w:pPr>
              <w:pStyle w:val="TableContents"/>
              <w:bidi w:val="0"/>
              <w:spacing w:before="0" w:after="283"/>
              <w:jc w:val="left"/>
              <w:rPr/>
            </w:pPr>
            <w:r>
              <w:rPr/>
              <w:t xml:space="preserve">Yli 15-vuotiailla työntekijöillä on oikeus 10 peräkkäiseen lomapäivään vuodessa. Alle 15-vuotiailla työntekijöillä on oikeus 14 peräkkäiseen lomapäivään vuodessa. Työntekijöillä on myös oikeus 14 palkalliseen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Namibia </w:t>
            </w:r>
          </w:p>
        </w:tc>
        <w:tc>
          <w:tcPr>
            <w:tcW w:w="5056" w:type="dxa"/>
            <w:tcBorders/>
            <w:vAlign w:val="center"/>
          </w:tcPr>
          <w:p>
            <w:pPr>
              <w:pStyle w:val="TableContents"/>
              <w:bidi w:val="0"/>
              <w:spacing w:before="0" w:after="283"/>
              <w:jc w:val="left"/>
              <w:rPr/>
            </w:pPr>
            <w:r>
              <w:rPr/>
              <w:t xml:space="preserve">Jokaisella työntekijällä on oikeus vähintään neljään peräkkäiseen viikkoon vuosilomaa kunkin vuosilomajakson aikana (joka tarkoittaa 12 peräkkäisen kuukauden pituista työsuhdetta saman työnantajan palveluksessa välittömästi työntekijän työsuhteen alkamisen tai edellisen vuosilomajakson päättymisen jälkeen). Jos tavanomaisen työviikon päivien lukumäärä on 6, vuosilomaoikeus työpäivinä on 24 päivää.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Nauru </w:t>
            </w:r>
          </w:p>
        </w:tc>
        <w:tc>
          <w:tcPr>
            <w:tcW w:w="5056" w:type="dxa"/>
            <w:tcBorders/>
            <w:vAlign w:val="center"/>
          </w:tcPr>
          <w:p>
            <w:pPr>
              <w:pStyle w:val="TableContents"/>
              <w:bidi w:val="0"/>
              <w:spacing w:before="0" w:after="283"/>
              <w:jc w:val="left"/>
              <w:rPr/>
            </w:pPr>
            <w:r>
              <w:rPr/>
              <w:t xml:space="preserve">Ei palkallista vuosilomaa.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Nepal </w:t>
            </w:r>
          </w:p>
        </w:tc>
        <w:tc>
          <w:tcPr>
            <w:tcW w:w="5056" w:type="dxa"/>
            <w:tcBorders/>
            <w:vAlign w:val="center"/>
          </w:tcPr>
          <w:p>
            <w:pPr>
              <w:pStyle w:val="TableContents"/>
              <w:bidi w:val="0"/>
              <w:spacing w:before="0" w:after="283"/>
              <w:jc w:val="left"/>
              <w:rPr/>
            </w:pPr>
            <w:r>
              <w:rPr/>
              <w:t xml:space="preserve">Jokaisella työntekijällä on oikeus palkalliseen kotilomaan, joka on yksi päivä jokaista 20 työpäivää kohti. Työntekijöillä on myös oikeus 13 palkalliseen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Alankomaat </w:t>
            </w:r>
          </w:p>
        </w:tc>
        <w:tc>
          <w:tcPr>
            <w:tcW w:w="5056" w:type="dxa"/>
            <w:tcBorders/>
            <w:vAlign w:val="center"/>
          </w:tcPr>
          <w:p>
            <w:pPr>
              <w:pStyle w:val="TableContents"/>
              <w:bidi w:val="0"/>
              <w:spacing w:before="0" w:after="283"/>
              <w:jc w:val="left"/>
              <w:rPr/>
            </w:pPr>
            <w:r>
              <w:rPr/>
              <w:t xml:space="preserve">Työntekijöillä on oikeus nelinkertaiseen viikkotyöpäivien määrään. Viisipäiväistä työviikkoa kohti työntekijällä on näin ollen oikeus 20 päivän vuosilomaan. Laissa ei ole säännöksiä pyhäpäivien palkkauksesta.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Uusi-Seelanti </w:t>
            </w:r>
          </w:p>
        </w:tc>
        <w:tc>
          <w:tcPr>
            <w:tcW w:w="5056" w:type="dxa"/>
            <w:tcBorders/>
            <w:vAlign w:val="center"/>
          </w:tcPr>
          <w:p>
            <w:pPr>
              <w:pStyle w:val="TableContents"/>
              <w:bidi w:val="0"/>
              <w:spacing w:before="0" w:after="283"/>
              <w:jc w:val="left"/>
              <w:rPr/>
            </w:pPr>
            <w:r>
              <w:rPr/>
              <w:t xml:space="preserve">Työntekijöillä on oikeus vähintään 4 viikon palkalliseen vuosilomaan.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Nicaragua </w:t>
            </w:r>
          </w:p>
        </w:tc>
        <w:tc>
          <w:tcPr>
            <w:tcW w:w="5056" w:type="dxa"/>
            <w:tcBorders/>
            <w:vAlign w:val="center"/>
          </w:tcPr>
          <w:p>
            <w:pPr>
              <w:pStyle w:val="TableContents"/>
              <w:bidi w:val="0"/>
              <w:spacing w:before="0" w:after="283"/>
              <w:jc w:val="left"/>
              <w:rPr/>
            </w:pPr>
            <w:r>
              <w:rPr/>
              <w:t xml:space="preserve">Jokaisella työntekijällä on oikeus 15 päivän yhtäjaksoiseen ja palkalliseen vuosilomaan sen jälkeen, kun hän on työskennellyt yhtäjaksoisesti saman työnantajan palveluksessa kuusi kuukautta. Työntekijöillä on myös oikeus 9 palkalliseen yleiseen vapaapäivään. </w:t>
            </w:r>
          </w:p>
        </w:tc>
        <w:tc>
          <w:tcPr>
            <w:tcW w:w="1282" w:type="dxa"/>
            <w:tcBorders/>
            <w:vAlign w:val="center"/>
          </w:tcPr>
          <w:p>
            <w:pPr>
              <w:pStyle w:val="TableContents"/>
              <w:bidi w:val="0"/>
              <w:spacing w:before="0" w:after="283"/>
              <w:jc w:val="left"/>
              <w:rPr/>
            </w:pPr>
            <w:r>
              <w:rPr/>
              <w:t xml:space="preserve">11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20 </w:t>
            </w:r>
          </w:p>
        </w:tc>
      </w:tr>
      <w:tr>
        <w:trPr/>
        <w:tc>
          <w:tcPr>
            <w:tcW w:w="1616" w:type="dxa"/>
            <w:tcBorders/>
            <w:vAlign w:val="center"/>
          </w:tcPr>
          <w:p>
            <w:pPr>
              <w:pStyle w:val="TableContents"/>
              <w:bidi w:val="0"/>
              <w:spacing w:before="0" w:after="283"/>
              <w:jc w:val="left"/>
              <w:rPr/>
            </w:pPr>
            <w:r>
              <w:rPr/>
              <w:t xml:space="preserve">Niger </w:t>
            </w:r>
          </w:p>
        </w:tc>
        <w:tc>
          <w:tcPr>
            <w:tcW w:w="5056" w:type="dxa"/>
            <w:tcBorders/>
            <w:vAlign w:val="center"/>
          </w:tcPr>
          <w:p>
            <w:pPr>
              <w:pStyle w:val="TableContents"/>
              <w:bidi w:val="0"/>
              <w:spacing w:before="0" w:after="283"/>
              <w:jc w:val="left"/>
              <w:rPr/>
            </w:pPr>
            <w:r>
              <w:rPr/>
              <w:t xml:space="preserve">Työntekijöillä on oikeus 30 kalenteripäivään (kaksi ja puoli kalenteripäivää kuukaudessa). Työntekijä voi saada lisää vapaapäiviä ikääntymisen perusteella: 2 lisäpäivää 20 vuoden työskentelyn jälkeen samassa yrityksessä, 4 lisäpäivää 25 vuoden jälkeen ja 6 lisäpäivää 30 vuoden jälkeen.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Nigeria </w:t>
            </w:r>
          </w:p>
        </w:tc>
        <w:tc>
          <w:tcPr>
            <w:tcW w:w="5056" w:type="dxa"/>
            <w:tcBorders/>
            <w:vAlign w:val="center"/>
          </w:tcPr>
          <w:p>
            <w:pPr>
              <w:pStyle w:val="TableContents"/>
              <w:bidi w:val="0"/>
              <w:spacing w:before="0" w:after="283"/>
              <w:jc w:val="left"/>
              <w:rPr/>
            </w:pPr>
            <w:r>
              <w:rPr/>
              <w:t xml:space="preserve">Jokaisella työntekijällä on kahdentoista kuukauden yhtäjaksoisen palveluksen jälkeen oikeus vähintään kuuden työpäivän pituiseen täyspalkkaiseen lomaan. </w:t>
            </w:r>
          </w:p>
        </w:tc>
        <w:tc>
          <w:tcPr>
            <w:tcW w:w="1282" w:type="dxa"/>
            <w:tcBorders/>
            <w:vAlign w:val="center"/>
          </w:tcPr>
          <w:p>
            <w:pPr>
              <w:pStyle w:val="TableContents"/>
              <w:bidi w:val="0"/>
              <w:spacing w:before="0" w:after="283"/>
              <w:jc w:val="left"/>
              <w:rPr/>
            </w:pPr>
            <w:r>
              <w:rPr/>
              <w:t xml:space="preserve">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Norja </w:t>
            </w:r>
          </w:p>
        </w:tc>
        <w:tc>
          <w:tcPr>
            <w:tcW w:w="5056" w:type="dxa"/>
            <w:tcBorders/>
            <w:vAlign w:val="center"/>
          </w:tcPr>
          <w:p>
            <w:pPr>
              <w:pStyle w:val="TableContents"/>
              <w:bidi w:val="0"/>
              <w:spacing w:before="0" w:after="283"/>
              <w:jc w:val="left"/>
              <w:rPr/>
            </w:pPr>
            <w:r>
              <w:rPr/>
              <w:t xml:space="preserve">Työnantajien on annettava työntekijöille 25 työpäivää lomaa lomien yhteydessä joka lomanmääräytymisvuosi. Työpäiviksi lasketaan kaikki päivät lukuun ottamatta sunnuntaita ja lakisääteisiä kirkollisia tai yleisiä vapaapäiviä. Viisi päivää viikossa työskenteleville tämä tarkoittaa 21 päivää palkallista vuosilomaa. Työntekijöillä on myös oikeus kahteen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23 </w:t>
            </w:r>
          </w:p>
        </w:tc>
      </w:tr>
      <w:tr>
        <w:trPr/>
        <w:tc>
          <w:tcPr>
            <w:tcW w:w="1616" w:type="dxa"/>
            <w:tcBorders/>
            <w:vAlign w:val="center"/>
          </w:tcPr>
          <w:p>
            <w:pPr>
              <w:pStyle w:val="TableContents"/>
              <w:bidi w:val="0"/>
              <w:spacing w:before="0" w:after="283"/>
              <w:jc w:val="left"/>
              <w:rPr/>
            </w:pPr>
            <w:r>
              <w:rPr/>
              <w:t xml:space="preserve">Oman </w:t>
            </w:r>
          </w:p>
        </w:tc>
        <w:tc>
          <w:tcPr>
            <w:tcW w:w="5056" w:type="dxa"/>
            <w:tcBorders/>
            <w:vAlign w:val="center"/>
          </w:tcPr>
          <w:p>
            <w:pPr>
              <w:pStyle w:val="TableContents"/>
              <w:bidi w:val="0"/>
              <w:spacing w:before="0" w:after="283"/>
              <w:jc w:val="left"/>
              <w:rPr/>
            </w:pPr>
            <w:r>
              <w:rPr/>
              <w:t xml:space="preserve">Työntekijöillä on oikeus 30 päivän vuosilomaan ja 9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Pakistan </w:t>
            </w:r>
          </w:p>
        </w:tc>
        <w:tc>
          <w:tcPr>
            <w:tcW w:w="5056" w:type="dxa"/>
            <w:tcBorders/>
            <w:vAlign w:val="center"/>
          </w:tcPr>
          <w:p>
            <w:pPr>
              <w:pStyle w:val="TableContents"/>
              <w:bidi w:val="0"/>
              <w:spacing w:before="0" w:after="283"/>
              <w:jc w:val="left"/>
              <w:rPr/>
            </w:pPr>
            <w:r>
              <w:rPr/>
              <w:t xml:space="preserve">Tehdastyöläisillä, kaupallisten laitosten työntekijöillä ja maantieliikenteen työntekijöillä on oikeus 14 päivän lomapäiviin, mukaan lukien viikoittaiset lepopäivät, edellyttäen, että he ovat työskennelleet yhtäjaksoisesti koko vuoden. Yli 90 päivää sairaus-, tapaturma- tai luvallisella lomalla ja vähintään yhden päivän luvattomalla lomalla tai laittomassa lakossa olevat henkilöt menettävät tämän oikeuden. Kaivostyöntekijöillä on oikeus yhteen lomapäivään jokaista 17 maan alla tehtyä työpäivää kohti ja yhteen päivään jokaista maan päällä tehtyä 20 työpäivää kohti, mikä on yleensä yli 14 päivää. Sanomalehtien työntekijöillä ei ole laissa säädettyä oikeutta tiettyyn määrään päiviä, vaan palkalliseen lomaan, joka kestää vähintään 1/11 sen ajan, jonka he ovat työssä. Tehtaan työntekijöillä on myös oikeus 17 palkalliseen vapaapäivään. Yritykset ja valtion virastot antavat keskimäärin vähintään 15 palkallista vapaapäivää vuodessa.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Palau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Palestiina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Panama </w:t>
            </w:r>
          </w:p>
        </w:tc>
        <w:tc>
          <w:tcPr>
            <w:tcW w:w="5056" w:type="dxa"/>
            <w:tcBorders/>
            <w:vAlign w:val="center"/>
          </w:tcPr>
          <w:p>
            <w:pPr>
              <w:pStyle w:val="TableContents"/>
              <w:bidi w:val="0"/>
              <w:spacing w:before="0" w:after="283"/>
              <w:jc w:val="left"/>
              <w:rPr/>
            </w:pPr>
            <w:r>
              <w:rPr/>
              <w:t xml:space="preserve">Työntekijöillä on oikeus 30 päivän vuosilomaan ja 10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Papua-Uusi-Guinea </w:t>
            </w:r>
          </w:p>
        </w:tc>
        <w:tc>
          <w:tcPr>
            <w:tcW w:w="5056" w:type="dxa"/>
            <w:tcBorders/>
            <w:vAlign w:val="center"/>
          </w:tcPr>
          <w:p>
            <w:pPr>
              <w:pStyle w:val="TableContents"/>
              <w:bidi w:val="0"/>
              <w:spacing w:before="0" w:after="283"/>
              <w:jc w:val="left"/>
              <w:rPr/>
            </w:pPr>
            <w:r>
              <w:rPr/>
              <w:t xml:space="preserve">Työntekijöillä on oikeus 14 peräkkäiseen vuosilomaan, mukaan lukien vapaapäivät. Työntekijöillä on myös oikeus 9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Paraguay </w:t>
            </w:r>
          </w:p>
        </w:tc>
        <w:tc>
          <w:tcPr>
            <w:tcW w:w="5056" w:type="dxa"/>
            <w:tcBorders/>
            <w:vAlign w:val="center"/>
          </w:tcPr>
          <w:p>
            <w:pPr>
              <w:pStyle w:val="TableContents"/>
              <w:bidi w:val="0"/>
              <w:spacing w:before="0" w:after="283"/>
              <w:jc w:val="left"/>
              <w:rPr/>
            </w:pPr>
            <w:r>
              <w:rPr/>
              <w:t xml:space="preserve">Jokaisella työntekijällä on oikeus palkalliseen vuosilomaan saman työnantajan palveluksessa työskentelyvuoden jälkeen, jonka on oltava vähintään: a) 12 peräkkäistä työpäivää työntekijöille, jotka ovat työskennelleet yhtäjaksoisesti alle viisi vuotta; b) 18 peräkkäistä työpäivää viiden ja alle kymmenen vuoden yhtäjaksoisen palveluksen jälkeen; c) 30 peräkkäistä työpäivää kymmenen vuoden yhtäjaksoisen palveluksen jälkeen.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Peru </w:t>
            </w:r>
          </w:p>
        </w:tc>
        <w:tc>
          <w:tcPr>
            <w:tcW w:w="5056" w:type="dxa"/>
            <w:tcBorders/>
            <w:vAlign w:val="center"/>
          </w:tcPr>
          <w:p>
            <w:pPr>
              <w:pStyle w:val="TableContents"/>
              <w:bidi w:val="0"/>
              <w:spacing w:before="0" w:after="283"/>
              <w:jc w:val="left"/>
              <w:rPr/>
            </w:pPr>
            <w:r>
              <w:rPr/>
              <w:t xml:space="preserve">Työntekijöillä on oikeus 30 kalenteripäivän vuosilomaan ja 12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Filippiinit </w:t>
            </w:r>
          </w:p>
        </w:tc>
        <w:tc>
          <w:tcPr>
            <w:tcW w:w="5056" w:type="dxa"/>
            <w:tcBorders/>
            <w:vAlign w:val="center"/>
          </w:tcPr>
          <w:p>
            <w:pPr>
              <w:pStyle w:val="TableContents"/>
              <w:bidi w:val="0"/>
              <w:spacing w:before="0" w:after="283"/>
              <w:jc w:val="left"/>
              <w:rPr/>
            </w:pPr>
            <w:r>
              <w:rPr/>
              <w:t xml:space="preserve">Työntekijöillä on oikeus saada 5 päivää palkallista kannustusvapaata vuodessa. Työntekijöillä on myös oikeus 11 palkalliseen vapaapäivään. </w:t>
            </w:r>
          </w:p>
        </w:tc>
        <w:tc>
          <w:tcPr>
            <w:tcW w:w="1282" w:type="dxa"/>
            <w:tcBorders/>
            <w:vAlign w:val="center"/>
          </w:tcPr>
          <w:p>
            <w:pPr>
              <w:pStyle w:val="TableContents"/>
              <w:bidi w:val="0"/>
              <w:spacing w:before="0" w:after="283"/>
              <w:jc w:val="left"/>
              <w:rPr/>
            </w:pPr>
            <w:r>
              <w:rPr/>
              <w:t xml:space="preserve">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16 </w:t>
            </w:r>
          </w:p>
        </w:tc>
      </w:tr>
      <w:tr>
        <w:trPr/>
        <w:tc>
          <w:tcPr>
            <w:tcW w:w="1616" w:type="dxa"/>
            <w:tcBorders/>
            <w:vAlign w:val="center"/>
          </w:tcPr>
          <w:p>
            <w:pPr>
              <w:pStyle w:val="TableContents"/>
              <w:bidi w:val="0"/>
              <w:spacing w:before="0" w:after="283"/>
              <w:jc w:val="left"/>
              <w:rPr/>
            </w:pPr>
            <w:r>
              <w:rPr/>
              <w:t xml:space="preserve">Puola </w:t>
            </w:r>
          </w:p>
        </w:tc>
        <w:tc>
          <w:tcPr>
            <w:tcW w:w="5056" w:type="dxa"/>
            <w:tcBorders/>
            <w:vAlign w:val="center"/>
          </w:tcPr>
          <w:p>
            <w:pPr>
              <w:pStyle w:val="TableContents"/>
              <w:bidi w:val="0"/>
              <w:spacing w:before="0" w:after="283"/>
              <w:jc w:val="left"/>
              <w:rPr/>
            </w:pPr>
            <w:r>
              <w:rPr/>
              <w:t xml:space="preserve">20 työpäivää vuodessa 10 ensimmäisen työvuoden aikana ja 26 työpäivää sen jälkeen. Toisen ja kolmannen asteen koulutus lasketaan osittain mukaan työaikaan, ja se voi olla 3 vuotta ammatillisessa peruskoulussa ja 8 vuotta kandidaatin tutkinnossa.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Portugali </w:t>
            </w:r>
          </w:p>
        </w:tc>
        <w:tc>
          <w:tcPr>
            <w:tcW w:w="5056" w:type="dxa"/>
            <w:tcBorders/>
            <w:vAlign w:val="center"/>
          </w:tcPr>
          <w:p>
            <w:pPr>
              <w:pStyle w:val="TableContents"/>
              <w:bidi w:val="0"/>
              <w:spacing w:before="0" w:after="283"/>
              <w:jc w:val="left"/>
              <w:rPr/>
            </w:pPr>
            <w:r>
              <w:rPr/>
              <w:t xml:space="preserve">Työntekijöillä on oikeus palkallisiin vapaapäiviin, jotka ovat pakollisia ja joiden vähimmäiskesto on 22 työpäivää.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Puerto Rico </w:t>
            </w:r>
          </w:p>
        </w:tc>
        <w:tc>
          <w:tcPr>
            <w:tcW w:w="5056" w:type="dxa"/>
            <w:tcBorders/>
            <w:vAlign w:val="center"/>
          </w:tcPr>
          <w:p>
            <w:pPr>
              <w:pStyle w:val="TableContents"/>
              <w:bidi w:val="0"/>
              <w:spacing w:before="0" w:after="283"/>
              <w:jc w:val="left"/>
              <w:rPr/>
            </w:pPr>
            <w:r>
              <w:rPr/>
              <w:t xml:space="preserve">Työntekijöillä on oikeus 15 päivän palkalliseen vuosilomaan.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Qatar </w:t>
            </w:r>
          </w:p>
        </w:tc>
        <w:tc>
          <w:tcPr>
            <w:tcW w:w="5056" w:type="dxa"/>
            <w:tcBorders/>
            <w:vAlign w:val="center"/>
          </w:tcPr>
          <w:p>
            <w:pPr>
              <w:pStyle w:val="TableContents"/>
              <w:bidi w:val="0"/>
              <w:spacing w:before="0" w:after="283"/>
              <w:jc w:val="left"/>
              <w:rPr/>
            </w:pPr>
            <w:r>
              <w:rPr/>
              <w:t xml:space="preserve">Vuosiloman on oltava vähintään kolme viikkoa työntekijälle, jonka palvelusaika on alle viisi vuotta, ja neljä viikkoa työntekijälle, jonka palvelusaika on yli viisi vuotta.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Romania </w:t>
            </w:r>
          </w:p>
        </w:tc>
        <w:tc>
          <w:tcPr>
            <w:tcW w:w="5056" w:type="dxa"/>
            <w:tcBorders/>
            <w:vAlign w:val="center"/>
          </w:tcPr>
          <w:p>
            <w:pPr>
              <w:pStyle w:val="TableContents"/>
              <w:bidi w:val="0"/>
              <w:spacing w:before="0" w:after="283"/>
              <w:jc w:val="left"/>
              <w:rPr/>
            </w:pPr>
            <w:r>
              <w:rPr/>
              <w:t xml:space="preserve">Työntekijöillä on oikeus vähintään 20 päivän palkalliseen lomaan vuodessa; vammaisilla, alaikäisillä tai vaikeissa tai vaarallisissa olosuhteissa työskentelevillä on oikeus 23 päivään vuodessa. Palkallisia lisäpäiviä on saatavilla vaihtelevasti elämäntapahtumien, kuten avioliiton tai kuolemantapauksen, lapsen syntymän (kumppanin osalta, joka ei ole isyys-/äitiysvapaalla), verenluovutuksen tai työpaikan vaihdon vuoksi. Työntekijöillä on myös oikeus 13 palkalliseen yleiseen vapaapäivään sekä enintään 90 päivän palkattomaan vapaaseen vuosittain tutkintotutkintoihin valmistautumista varten. Palkatonta lomaa voi pyytää myös mistä tahansa muusta syystä, mutta työnantajalla ei ole lakisääteistä velvollisuutta suostua siihen.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Venäjä </w:t>
            </w:r>
          </w:p>
        </w:tc>
        <w:tc>
          <w:tcPr>
            <w:tcW w:w="5056" w:type="dxa"/>
            <w:tcBorders/>
            <w:vAlign w:val="center"/>
          </w:tcPr>
          <w:p>
            <w:pPr>
              <w:pStyle w:val="TableContents"/>
              <w:bidi w:val="0"/>
              <w:spacing w:before="0" w:after="283"/>
              <w:jc w:val="left"/>
              <w:rPr/>
            </w:pPr>
            <w:r>
              <w:rPr/>
              <w:t xml:space="preserve">Työntekijöillä on oikeus 28 kalenteripäivän (mukaan lukien lauantait ja sunnuntait) vuosilomaan ja 14 palkalliseen vapaapäivään. Tämä tarkoittaa yleensä 33 työpäivää, koska useimmat viikonloppupäiville osuvat vapaapäivät siirretään seuraavalle työpäivälle.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Ruanda </w:t>
            </w:r>
          </w:p>
        </w:tc>
        <w:tc>
          <w:tcPr>
            <w:tcW w:w="5056" w:type="dxa"/>
            <w:tcBorders/>
            <w:vAlign w:val="center"/>
          </w:tcPr>
          <w:p>
            <w:pPr>
              <w:pStyle w:val="TableContents"/>
              <w:bidi w:val="0"/>
              <w:spacing w:before="0" w:after="283"/>
              <w:jc w:val="left"/>
              <w:rPr/>
            </w:pPr>
            <w:r>
              <w:rPr/>
              <w:t xml:space="preserve">Työntekijöillä on oikeus palkalliseen vapaaseen työnantajan kustannuksella, joka perustuu puoleentoista työpäivään jokaista kuukautta kohti, jona työ on tosiasiallisesti jatkunut. Virallisia vapaapäiviä ei oteta huomioon osana palkallista vuosilomaa. Työntekijä saa yhden työpäivän palkallisen vuosiloman jokaista kolmea samassa laitoksessa vietettyä työvuotta kohden. Palkallinen vuosiloma ei kuitenkaan missään tapauksessa voi ylittää kahtakymmentä yhtä (21) työpäivää.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26 </w:t>
            </w:r>
          </w:p>
        </w:tc>
      </w:tr>
      <w:tr>
        <w:trPr/>
        <w:tc>
          <w:tcPr>
            <w:tcW w:w="1616" w:type="dxa"/>
            <w:tcBorders/>
            <w:vAlign w:val="center"/>
          </w:tcPr>
          <w:p>
            <w:pPr>
              <w:pStyle w:val="TableContents"/>
              <w:bidi w:val="0"/>
              <w:spacing w:before="0" w:after="283"/>
              <w:jc w:val="left"/>
              <w:rPr/>
            </w:pPr>
            <w:r>
              <w:rPr/>
              <w:t xml:space="preserve">Samoa </w:t>
            </w:r>
          </w:p>
        </w:tc>
        <w:tc>
          <w:tcPr>
            <w:tcW w:w="5056" w:type="dxa"/>
            <w:tcBorders/>
            <w:vAlign w:val="center"/>
          </w:tcPr>
          <w:p>
            <w:pPr>
              <w:pStyle w:val="TableContents"/>
              <w:bidi w:val="0"/>
              <w:spacing w:before="0" w:after="283"/>
              <w:jc w:val="left"/>
              <w:rPr/>
            </w:pPr>
            <w:r>
              <w:rPr/>
              <w:t xml:space="preserve">Työntekijöillä on oikeus vähintään 10 päivän palkalliseen vuosilomaan, joka pidetään työnantajan ja työntekijän yhteisesti sopimina päivinä.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21 </w:t>
            </w:r>
          </w:p>
        </w:tc>
      </w:tr>
      <w:tr>
        <w:trPr/>
        <w:tc>
          <w:tcPr>
            <w:tcW w:w="1616" w:type="dxa"/>
            <w:tcBorders/>
            <w:vAlign w:val="center"/>
          </w:tcPr>
          <w:p>
            <w:pPr>
              <w:pStyle w:val="TableContents"/>
              <w:bidi w:val="0"/>
              <w:spacing w:before="0" w:after="283"/>
              <w:jc w:val="left"/>
              <w:rPr/>
            </w:pPr>
            <w:r>
              <w:rPr/>
              <w:t xml:space="preserve">Saint Kitts ja Nevis </w:t>
            </w:r>
          </w:p>
        </w:tc>
        <w:tc>
          <w:tcPr>
            <w:tcW w:w="5056" w:type="dxa"/>
            <w:tcBorders/>
            <w:vAlign w:val="center"/>
          </w:tcPr>
          <w:p>
            <w:pPr>
              <w:pStyle w:val="TableContents"/>
              <w:bidi w:val="0"/>
              <w:spacing w:before="0" w:after="283"/>
              <w:jc w:val="left"/>
              <w:rPr/>
            </w:pPr>
            <w:r>
              <w:rPr/>
              <w:t xml:space="preserve">Jokaisella työntekijällä on oikeus vähintään 14 päivän palkalliseen vuosilomaan yhden työvuoden jälkeen. Sunnuntaita ja yleisiä vapaapäiviä ei lueta vuosilomaan, joten sitä pidennetään yhdellä päivällä kutakin sunnuntaita tai yleistä vapaapäivää kohden.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Saint Lucia </w:t>
            </w:r>
          </w:p>
        </w:tc>
        <w:tc>
          <w:tcPr>
            <w:tcW w:w="5056" w:type="dxa"/>
            <w:tcBorders/>
            <w:vAlign w:val="center"/>
          </w:tcPr>
          <w:p>
            <w:pPr>
              <w:pStyle w:val="TableContents"/>
              <w:bidi w:val="0"/>
              <w:spacing w:before="0" w:after="283"/>
              <w:jc w:val="left"/>
              <w:rPr/>
            </w:pPr>
            <w:r>
              <w:rPr/>
              <w:t xml:space="preserve">Työntekijöillä on oikeus 14 työpäivän palkalliseen vuosilomaan vähintään kahdentoista kuukauden työsuhteen jälkeen; viiden vuoden jälkeen työntekijöillä on oikeus 21 työpäivään.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14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Saint Vincent ja Grenadiinit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16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San Marino </w:t>
            </w:r>
          </w:p>
        </w:tc>
        <w:tc>
          <w:tcPr>
            <w:tcW w:w="5056" w:type="dxa"/>
            <w:tcBorders/>
            <w:vAlign w:val="center"/>
          </w:tcPr>
          <w:p>
            <w:pPr>
              <w:pStyle w:val="TableContents"/>
              <w:bidi w:val="0"/>
              <w:spacing w:before="0" w:after="283"/>
              <w:jc w:val="left"/>
              <w:rPr/>
            </w:pPr>
            <w:r>
              <w:rPr/>
              <w:t xml:space="preserve">Kaikilla työntekijöillä on oikeus palkalliseen vuosilomaan, jonka pituus vaihtelee palkansaajien osalta 1-15 vuoden palvelusvuosista 10-20 päivään vuodessa ja palkansaajien ja välityöntekijöiden osalta 1-12 vuoden palvelusvuosista 10-12 päivään vuodessa.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São Tomé ja Príncipe </w:t>
            </w:r>
          </w:p>
        </w:tc>
        <w:tc>
          <w:tcPr>
            <w:tcW w:w="5056" w:type="dxa"/>
            <w:tcBorders/>
            <w:vAlign w:val="center"/>
          </w:tcPr>
          <w:p>
            <w:pPr>
              <w:pStyle w:val="TableContents"/>
              <w:bidi w:val="0"/>
              <w:spacing w:before="0" w:after="283"/>
              <w:jc w:val="left"/>
              <w:rPr/>
            </w:pPr>
            <w:r>
              <w:rPr/>
              <w:t xml:space="preserve">Työntekijöillä on oikeus 30 peräkkäiseen vuosilomapäivään, joihin ei lueta viikoittaisia lepojaksoja eikä ensimmäisiä tai viimeisiä vapaapäiviä. Työntekijöillä on myös oikeus 9 palkalliseen yleiseen vapaapäivään.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Saudi-Arabia </w:t>
            </w:r>
          </w:p>
        </w:tc>
        <w:tc>
          <w:tcPr>
            <w:tcW w:w="5056" w:type="dxa"/>
            <w:tcBorders/>
            <w:vAlign w:val="center"/>
          </w:tcPr>
          <w:p>
            <w:pPr>
              <w:pStyle w:val="TableContents"/>
              <w:bidi w:val="0"/>
              <w:spacing w:before="0" w:after="283"/>
              <w:jc w:val="left"/>
              <w:rPr/>
            </w:pPr>
            <w:r>
              <w:rPr/>
              <w:t xml:space="preserve">Työntekijällä on oikeus vähintään kahdenkymmenen yhden päivän pituiseen ennalta maksettuun vuosilomaan, jota pidennetään vähintään kolmenkymmenen päivän pituiseksi, jos työntekijä on ollut työnantajan palveluksessa yhtäjaksoisesti viisi vuotta.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30 </w:t>
            </w:r>
          </w:p>
        </w:tc>
      </w:tr>
      <w:tr>
        <w:trPr/>
        <w:tc>
          <w:tcPr>
            <w:tcW w:w="1616" w:type="dxa"/>
            <w:tcBorders/>
            <w:vAlign w:val="center"/>
          </w:tcPr>
          <w:p>
            <w:pPr>
              <w:pStyle w:val="TableContents"/>
              <w:bidi w:val="0"/>
              <w:spacing w:before="0" w:after="283"/>
              <w:jc w:val="left"/>
              <w:rPr/>
            </w:pPr>
            <w:r>
              <w:rPr/>
              <w:t xml:space="preserve">Senegal </w:t>
            </w:r>
          </w:p>
        </w:tc>
        <w:tc>
          <w:tcPr>
            <w:tcW w:w="5056" w:type="dxa"/>
            <w:tcBorders/>
            <w:vAlign w:val="center"/>
          </w:tcPr>
          <w:p>
            <w:pPr>
              <w:pStyle w:val="TableContents"/>
              <w:bidi w:val="0"/>
              <w:spacing w:before="0" w:after="283"/>
              <w:jc w:val="left"/>
              <w:rPr/>
            </w:pPr>
            <w:r>
              <w:rPr/>
              <w:t xml:space="preserve">Työntekijöillä on oikeus saada 2 päivää vuosilomaa jokaista vuoden aikana tehtyä työkuukautta kohti.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Serbia </w:t>
            </w:r>
          </w:p>
        </w:tc>
        <w:tc>
          <w:tcPr>
            <w:tcW w:w="5056" w:type="dxa"/>
            <w:tcBorders/>
            <w:vAlign w:val="center"/>
          </w:tcPr>
          <w:p>
            <w:pPr>
              <w:pStyle w:val="TableContents"/>
              <w:bidi w:val="0"/>
              <w:spacing w:before="0" w:after="283"/>
              <w:jc w:val="left"/>
              <w:rPr/>
            </w:pPr>
            <w:r>
              <w:rPr/>
              <w:t xml:space="preserve">Vähintään 20 työpäivää (käytännössä 4 viikkoa, koska laissa työviikoksi määritellään 5 työpäivää palkallisen loman osalta), lisäksi 9 arkipyhää ja enintään kaksi lisäpäivää työntekijän uskonnosta riippuen.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Seychellit </w:t>
            </w:r>
          </w:p>
        </w:tc>
        <w:tc>
          <w:tcPr>
            <w:tcW w:w="5056" w:type="dxa"/>
            <w:tcBorders/>
            <w:vAlign w:val="center"/>
          </w:tcPr>
          <w:p>
            <w:pPr>
              <w:pStyle w:val="TableContents"/>
              <w:bidi w:val="0"/>
              <w:spacing w:before="0" w:after="283"/>
              <w:jc w:val="left"/>
              <w:rPr/>
            </w:pPr>
            <w:r>
              <w:rPr/>
              <w:t xml:space="preserve">Työntekijällä on oikeus 21 päivän palkalliseen vuosilomaan tai, jos työsuhde kestää alle vuoden, 1,75 päivään jokaista työsuhdekuukautta kohti; päivien yhteenlaskettu määrä pyöristetään ylöspäin suurimpaan kokonaislukuun. </w:t>
            </w:r>
          </w:p>
        </w:tc>
        <w:tc>
          <w:tcPr>
            <w:tcW w:w="1282" w:type="dxa"/>
            <w:tcBorders/>
            <w:vAlign w:val="center"/>
          </w:tcPr>
          <w:p>
            <w:pPr>
              <w:pStyle w:val="TableContents"/>
              <w:bidi w:val="0"/>
              <w:spacing w:before="0" w:after="283"/>
              <w:jc w:val="left"/>
              <w:rPr/>
            </w:pPr>
            <w:r>
              <w:rPr/>
              <w:t xml:space="preserve">21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Sierra Leone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Singapore </w:t>
            </w:r>
          </w:p>
        </w:tc>
        <w:tc>
          <w:tcPr>
            <w:tcW w:w="5056" w:type="dxa"/>
            <w:tcBorders/>
            <w:vAlign w:val="center"/>
          </w:tcPr>
          <w:p>
            <w:pPr>
              <w:pStyle w:val="TableContents"/>
              <w:bidi w:val="0"/>
              <w:spacing w:before="0" w:after="283"/>
              <w:jc w:val="left"/>
              <w:rPr/>
            </w:pPr>
            <w:r>
              <w:rPr/>
              <w:t xml:space="preserve">Työntekijällä on oikeus saada vähintään 7 päivää ja 1 lisäpäivä vuodessa, kuitenkin vähintään 14 päivää. Merimiehillä, kotitaloustyöntekijöillä tai johtavassa asemassa olevilla työntekijöillä ei ole lakisääteistä vähimmäislomaa.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Slovakia </w:t>
            </w:r>
          </w:p>
        </w:tc>
        <w:tc>
          <w:tcPr>
            <w:tcW w:w="5056" w:type="dxa"/>
            <w:tcBorders/>
            <w:vAlign w:val="center"/>
          </w:tcPr>
          <w:p>
            <w:pPr>
              <w:pStyle w:val="TableContents"/>
              <w:bidi w:val="0"/>
              <w:spacing w:before="0" w:after="283"/>
              <w:jc w:val="left"/>
              <w:rPr/>
            </w:pPr>
            <w:r>
              <w:rPr/>
              <w:t xml:space="preserve">Palkallisen vuosiloman kesto on vähintään neljä viikkoa edellyttäen, että seitsemän peräkkäistä kalenteripäivää katsotaan yhdeksi viikoksi palkalliseksi lomaksi. Sovellettavan kalenterivuoden lopussa 33 vuotta täyttävän työntekijän vuosiloma on vähintään viisi viikkoa. Työntekijöillä on lisäksi oikeus 15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35 </w:t>
            </w:r>
          </w:p>
        </w:tc>
      </w:tr>
      <w:tr>
        <w:trPr/>
        <w:tc>
          <w:tcPr>
            <w:tcW w:w="1616" w:type="dxa"/>
            <w:tcBorders/>
            <w:vAlign w:val="center"/>
          </w:tcPr>
          <w:p>
            <w:pPr>
              <w:pStyle w:val="TableContents"/>
              <w:bidi w:val="0"/>
              <w:spacing w:before="0" w:after="283"/>
              <w:jc w:val="left"/>
              <w:rPr/>
            </w:pPr>
            <w:r>
              <w:rPr/>
              <w:t xml:space="preserve">Slovenia </w:t>
            </w:r>
          </w:p>
        </w:tc>
        <w:tc>
          <w:tcPr>
            <w:tcW w:w="5056" w:type="dxa"/>
            <w:tcBorders/>
            <w:vAlign w:val="center"/>
          </w:tcPr>
          <w:p>
            <w:pPr>
              <w:pStyle w:val="TableContents"/>
              <w:bidi w:val="0"/>
              <w:spacing w:before="0" w:after="283"/>
              <w:jc w:val="left"/>
              <w:rPr/>
            </w:pPr>
            <w:r>
              <w:rPr/>
              <w:t xml:space="preserve">Työntekijällä on oikeus vuosilomaan kalenterivuodessa, joka ei saa olla lyhyempi kuin neljä viikkoa, riippumatta siitä, työskenteleekö hän koko- vai osa-aikaisesti. Vanhemmat ihmiset saavat viisi päivää enemmän, ja äidit, joilla on lapsia, saavat kolmesta viiteen päivää enemmän. Maksimivapaa on 35 päivää vuodessa. Sunnuntaita ja yleisiä vapaapäiviä ei lasketa mukaan. Ne ovat vapaita kaikille.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33 </w:t>
            </w:r>
          </w:p>
        </w:tc>
      </w:tr>
      <w:tr>
        <w:trPr/>
        <w:tc>
          <w:tcPr>
            <w:tcW w:w="1616" w:type="dxa"/>
            <w:tcBorders/>
            <w:vAlign w:val="center"/>
          </w:tcPr>
          <w:p>
            <w:pPr>
              <w:pStyle w:val="TableContents"/>
              <w:bidi w:val="0"/>
              <w:spacing w:before="0" w:after="283"/>
              <w:jc w:val="left"/>
              <w:rPr/>
            </w:pPr>
            <w:r>
              <w:rPr/>
              <w:t xml:space="preserve">Salomonsaaret </w:t>
            </w:r>
          </w:p>
        </w:tc>
        <w:tc>
          <w:tcPr>
            <w:tcW w:w="5056" w:type="dxa"/>
            <w:tcBorders/>
            <w:vAlign w:val="center"/>
          </w:tcPr>
          <w:p>
            <w:pPr>
              <w:pStyle w:val="TableContents"/>
              <w:bidi w:val="0"/>
              <w:spacing w:before="0" w:after="283"/>
              <w:jc w:val="left"/>
              <w:rPr/>
            </w:pPr>
            <w:r>
              <w:rPr/>
              <w:t xml:space="preserve">Työnantajalla on oikeus saada lomaa vähintään 1,25 työpäivää kultakin täydeltä kalenterikuukaudelta, jonka hän on työskennellyt yrityksessä.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Somalia </w:t>
            </w:r>
          </w:p>
        </w:tc>
        <w:tc>
          <w:tcPr>
            <w:tcW w:w="5056" w:type="dxa"/>
            <w:tcBorders/>
            <w:vAlign w:val="center"/>
          </w:tcPr>
          <w:p>
            <w:pPr>
              <w:pStyle w:val="TableContents"/>
              <w:bidi w:val="0"/>
              <w:spacing w:before="0" w:after="283"/>
              <w:jc w:val="left"/>
              <w:rPr/>
            </w:pPr>
            <w:r>
              <w:rPr/>
              <w:t xml:space="preserve">Työntekijöillä on oikeus 15 päivän palkalliseen vuosilomaan ja 9 palkalliseen yleiseen vapaapäivään. </w:t>
            </w:r>
          </w:p>
        </w:tc>
        <w:tc>
          <w:tcPr>
            <w:tcW w:w="1282" w:type="dxa"/>
            <w:tcBorders/>
            <w:vAlign w:val="center"/>
          </w:tcPr>
          <w:p>
            <w:pPr>
              <w:pStyle w:val="TableContents"/>
              <w:bidi w:val="0"/>
              <w:spacing w:before="0" w:after="283"/>
              <w:jc w:val="left"/>
              <w:rPr/>
            </w:pPr>
            <w:r>
              <w:rPr/>
              <w:t xml:space="preserve">13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Etelä-Afrikka </w:t>
            </w:r>
          </w:p>
        </w:tc>
        <w:tc>
          <w:tcPr>
            <w:tcW w:w="5056" w:type="dxa"/>
            <w:tcBorders/>
            <w:vAlign w:val="center"/>
          </w:tcPr>
          <w:p>
            <w:pPr>
              <w:pStyle w:val="TableContents"/>
              <w:bidi w:val="0"/>
              <w:spacing w:before="0" w:after="283"/>
              <w:jc w:val="left"/>
              <w:rPr/>
            </w:pPr>
            <w:r>
              <w:rPr/>
              <w:t xml:space="preserve">21 peräkkäistä päivää tai 1 päivä jokaista 17:ää työpäivää kohti tai 1 tunti jokaista 17:ää työtuntia kohti, Säännöllisesti työskentelevät työntekijät voivat pitää 3 päivää perhevapaata. Lomalainsäädäntöä ei sovelleta puolustusvoimien, kansallisen tiedustelupalvelun, Etelä-Afrikan salaisen palvelun tai hyväntekeväisyysjärjestön palveluksessa työskenteleviin palkattomiin vapaaehtoistyöntekijöihin.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Etelä-Sudan </w:t>
            </w:r>
          </w:p>
        </w:tc>
        <w:tc>
          <w:tcPr>
            <w:tcW w:w="5056" w:type="dxa"/>
            <w:tcBorders/>
            <w:vAlign w:val="center"/>
          </w:tcPr>
          <w:p>
            <w:pPr>
              <w:pStyle w:val="TableContents"/>
              <w:bidi w:val="0"/>
              <w:spacing w:before="0" w:after="283"/>
              <w:jc w:val="left"/>
              <w:rPr/>
            </w:pPr>
            <w:r>
              <w:rPr/>
              <w:t xml:space="preserve">Työntekijöillä on oikeus palkalliseen vuosilomaan jokaiselta palvelusvuodelta: 20 päivää yhdestä kolmeen vuotta yhtäjaksoisesti palvelleena, 25 päivää kahdeksasta viidentoista (alle) vuoteen yhtäjaksoisesti palvelleena ja 30 päivää 15 vuotta tai enemmän työnantajan palveluksessa olleena. Työntekijöillä on myös oikeus 12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Espanja </w:t>
            </w:r>
          </w:p>
        </w:tc>
        <w:tc>
          <w:tcPr>
            <w:tcW w:w="5056" w:type="dxa"/>
            <w:tcBorders/>
            <w:vAlign w:val="center"/>
          </w:tcPr>
          <w:p>
            <w:pPr>
              <w:pStyle w:val="TableContents"/>
              <w:bidi w:val="0"/>
              <w:spacing w:before="0" w:after="283"/>
              <w:jc w:val="left"/>
              <w:rPr/>
            </w:pPr>
            <w:r>
              <w:rPr/>
              <w:t xml:space="preserve">Työntekijöillä on oikeus 30 kalenteripäivän vuosilomaan ja 14 palkalliseen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36 </w:t>
            </w:r>
          </w:p>
        </w:tc>
      </w:tr>
      <w:tr>
        <w:trPr/>
        <w:tc>
          <w:tcPr>
            <w:tcW w:w="1616" w:type="dxa"/>
            <w:tcBorders/>
            <w:vAlign w:val="center"/>
          </w:tcPr>
          <w:p>
            <w:pPr>
              <w:pStyle w:val="TableContents"/>
              <w:bidi w:val="0"/>
              <w:spacing w:before="0" w:after="283"/>
              <w:jc w:val="left"/>
              <w:rPr/>
            </w:pPr>
            <w:r>
              <w:rPr/>
              <w:t xml:space="preserve">Sri Lanka </w:t>
            </w:r>
          </w:p>
        </w:tc>
        <w:tc>
          <w:tcPr>
            <w:tcW w:w="5056" w:type="dxa"/>
            <w:tcBorders/>
            <w:vAlign w:val="center"/>
          </w:tcPr>
          <w:p>
            <w:pPr>
              <w:pStyle w:val="TableContents"/>
              <w:bidi w:val="0"/>
              <w:spacing w:before="0" w:after="283"/>
              <w:jc w:val="left"/>
              <w:rPr/>
            </w:pPr>
            <w:r>
              <w:rPr/>
              <w:t xml:space="preserve">Käytännössä suurin osa uskonnollisista vapaapäivistä ja juhlapyhistä on käytettävissä, ja useimmissa työpaikoissa on 20 päivää palkallista lomaa ja 20 pyhäpäivää. Myymälä- ja toimistotyöntekijöillä on kuitenkin oikeus vähintään 14 päivän vuosilomaan jokaista työvuotta kohden, ja heillä on myös oikeus 8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20 </w:t>
            </w:r>
          </w:p>
        </w:tc>
        <w:tc>
          <w:tcPr>
            <w:tcW w:w="1259" w:type="dxa"/>
            <w:tcBorders/>
            <w:vAlign w:val="center"/>
          </w:tcPr>
          <w:p>
            <w:pPr>
              <w:pStyle w:val="TableContents"/>
              <w:bidi w:val="0"/>
              <w:spacing w:before="0" w:after="283"/>
              <w:jc w:val="left"/>
              <w:rPr/>
            </w:pPr>
            <w:r>
              <w:rPr/>
              <w:t xml:space="preserve">40 </w:t>
            </w:r>
          </w:p>
        </w:tc>
      </w:tr>
      <w:tr>
        <w:trPr/>
        <w:tc>
          <w:tcPr>
            <w:tcW w:w="1616" w:type="dxa"/>
            <w:tcBorders/>
            <w:vAlign w:val="center"/>
          </w:tcPr>
          <w:p>
            <w:pPr>
              <w:pStyle w:val="TableContents"/>
              <w:bidi w:val="0"/>
              <w:spacing w:before="0" w:after="283"/>
              <w:jc w:val="left"/>
              <w:rPr/>
            </w:pPr>
            <w:r>
              <w:rPr/>
              <w:t xml:space="preserve">Sudan </w:t>
            </w:r>
          </w:p>
        </w:tc>
        <w:tc>
          <w:tcPr>
            <w:tcW w:w="5056" w:type="dxa"/>
            <w:tcBorders/>
            <w:vAlign w:val="center"/>
          </w:tcPr>
          <w:p>
            <w:pPr>
              <w:pStyle w:val="TableContents"/>
              <w:bidi w:val="0"/>
              <w:spacing w:before="0" w:after="283"/>
              <w:jc w:val="left"/>
              <w:rPr/>
            </w:pPr>
            <w:r>
              <w:rPr/>
              <w:t xml:space="preserve">Työntekijöillä on oikeus vuosilomaan seuraavasti: 20 päivää, jos työntekijä on ollut työnantajansa palveluksessa yhtäjaksoisesti yhdestä kolmeen vuotta; 25 päivää, jos työntekijä on ollut työnantajansa palveluksessa yhtäjaksoisesti kahdeksan vuotta tai alle 15 vuotta; 30 päivää, jos työntekijä on ollut työnantajansa palveluksessa yhtäjaksoisesti 15 vuotta tai enemmän.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Suriname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Swazimaa </w:t>
            </w:r>
          </w:p>
        </w:tc>
        <w:tc>
          <w:tcPr>
            <w:tcW w:w="5056" w:type="dxa"/>
            <w:tcBorders/>
            <w:vAlign w:val="center"/>
          </w:tcPr>
          <w:p>
            <w:pPr>
              <w:pStyle w:val="TableContents"/>
              <w:bidi w:val="0"/>
              <w:spacing w:before="0" w:after="283"/>
              <w:jc w:val="left"/>
              <w:rPr/>
            </w:pPr>
            <w:r>
              <w:rPr/>
              <w:t xml:space="preserve">Työntekijällä on oikeus vähintään kahteen lomaviikkoon jokaista 12 kuukautta kohti, jonka hän on ollut työnantajan palveluksessa.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Ruotsi </w:t>
            </w:r>
          </w:p>
        </w:tc>
        <w:tc>
          <w:tcPr>
            <w:tcW w:w="5056" w:type="dxa"/>
            <w:tcBorders/>
            <w:vAlign w:val="center"/>
          </w:tcPr>
          <w:p>
            <w:pPr>
              <w:pStyle w:val="TableContents"/>
              <w:bidi w:val="0"/>
              <w:spacing w:before="0" w:after="283"/>
              <w:jc w:val="left"/>
              <w:rPr/>
            </w:pPr>
            <w:r>
              <w:rPr/>
              <w:t xml:space="preserve">Työntekijöillä on oikeus 25 arkipäivän vuosilomaan. Lakisääteisiä säännöksiä ei ole yleisten vapaapäivien palkkauksesta. Yleinen käytäntö on kuitenkin se, että palkka maksetaan myös pyhäpäivinä. </w:t>
            </w:r>
          </w:p>
        </w:tc>
        <w:tc>
          <w:tcPr>
            <w:tcW w:w="1282" w:type="dxa"/>
            <w:tcBorders/>
            <w:vAlign w:val="center"/>
          </w:tcPr>
          <w:p>
            <w:pPr>
              <w:pStyle w:val="TableContents"/>
              <w:bidi w:val="0"/>
              <w:spacing w:before="0" w:after="283"/>
              <w:jc w:val="left"/>
              <w:rPr/>
            </w:pPr>
            <w:r>
              <w:rPr/>
              <w:t xml:space="preserve">25 </w:t>
            </w:r>
          </w:p>
        </w:tc>
        <w:tc>
          <w:tcPr>
            <w:tcW w:w="9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34 </w:t>
            </w:r>
          </w:p>
        </w:tc>
      </w:tr>
      <w:tr>
        <w:trPr/>
        <w:tc>
          <w:tcPr>
            <w:tcW w:w="1616" w:type="dxa"/>
            <w:tcBorders/>
            <w:vAlign w:val="center"/>
          </w:tcPr>
          <w:p>
            <w:pPr>
              <w:pStyle w:val="TableContents"/>
              <w:bidi w:val="0"/>
              <w:spacing w:before="0" w:after="283"/>
              <w:jc w:val="left"/>
              <w:rPr/>
            </w:pPr>
            <w:r>
              <w:rPr/>
              <w:t xml:space="preserve">Sveitsi </w:t>
            </w:r>
          </w:p>
        </w:tc>
        <w:tc>
          <w:tcPr>
            <w:tcW w:w="5056" w:type="dxa"/>
            <w:tcBorders/>
            <w:vAlign w:val="center"/>
          </w:tcPr>
          <w:p>
            <w:pPr>
              <w:pStyle w:val="TableContents"/>
              <w:bidi w:val="0"/>
              <w:spacing w:before="0" w:after="283"/>
              <w:jc w:val="left"/>
              <w:rPr/>
            </w:pPr>
            <w:r>
              <w:rPr/>
              <w:t xml:space="preserve">Yli 20-vuotiailla työntekijöillä on oikeus 4 viikkoon ja alle 20-vuotiailla 5 viikkoon. Työntekijöillä on myös oikeus kantonista riippuen 7-15 palkalliseen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27 </w:t>
            </w:r>
          </w:p>
        </w:tc>
      </w:tr>
      <w:tr>
        <w:trPr/>
        <w:tc>
          <w:tcPr>
            <w:tcW w:w="1616" w:type="dxa"/>
            <w:tcBorders/>
            <w:vAlign w:val="center"/>
          </w:tcPr>
          <w:p>
            <w:pPr>
              <w:pStyle w:val="TableContents"/>
              <w:bidi w:val="0"/>
              <w:spacing w:before="0" w:after="283"/>
              <w:jc w:val="left"/>
              <w:rPr/>
            </w:pPr>
            <w:r>
              <w:rPr/>
              <w:t xml:space="preserve">Syyria </w:t>
            </w:r>
          </w:p>
        </w:tc>
        <w:tc>
          <w:tcPr>
            <w:tcW w:w="5056" w:type="dxa"/>
            <w:tcBorders/>
            <w:vAlign w:val="center"/>
          </w:tcPr>
          <w:p>
            <w:pPr>
              <w:pStyle w:val="TableContents"/>
              <w:bidi w:val="0"/>
              <w:spacing w:before="0" w:after="283"/>
              <w:jc w:val="left"/>
              <w:rPr/>
            </w:pPr>
            <w:r>
              <w:rPr/>
              <w:t xml:space="preserve">Työntekijöillä on oikeus yhteen vuosilomaan, jonka pituus on kaksikymmentäneljä työpäivää täydellä palkalla 1-5 työvuoden jälkeen, kaksikymmentäyksi työpäivää 5-10 työvuoden jälkeen ja kolmekymmentä työpäivää 10 tai sitä pidemmän työvuoden jälkeen tai kun he ovat täyttäneet 50 vuotta.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24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Taiwan </w:t>
            </w:r>
          </w:p>
        </w:tc>
        <w:tc>
          <w:tcPr>
            <w:tcW w:w="5056" w:type="dxa"/>
            <w:tcBorders/>
            <w:vAlign w:val="center"/>
          </w:tcPr>
          <w:p>
            <w:pPr>
              <w:pStyle w:val="TableContents"/>
              <w:bidi w:val="0"/>
              <w:spacing w:before="0" w:after="283"/>
              <w:jc w:val="left"/>
              <w:rPr/>
            </w:pPr>
            <w:r>
              <w:rPr/>
              <w:t xml:space="preserve">3 päivää (puoli vuotta - 1 vuosi), 7 päivää (1 vuosi), 10 päivää (2 vuotta), 14 päivää (3-4 vuotta), 15 päivää (5-9 vuotta) ja yksi lisäpäivä vuodessa, kunnes 30 päivää (yli 10 vuotta). </w:t>
            </w:r>
          </w:p>
        </w:tc>
        <w:tc>
          <w:tcPr>
            <w:tcW w:w="1282" w:type="dxa"/>
            <w:tcBorders/>
            <w:vAlign w:val="center"/>
          </w:tcPr>
          <w:p>
            <w:pPr>
              <w:pStyle w:val="TableContents"/>
              <w:bidi w:val="0"/>
              <w:spacing w:before="0" w:after="283"/>
              <w:jc w:val="left"/>
              <w:rPr/>
            </w:pPr>
            <w:r>
              <w:rPr/>
              <w:t xml:space="preserve">7 </w:t>
            </w:r>
          </w:p>
        </w:tc>
        <w:tc>
          <w:tcPr>
            <w:tcW w:w="992" w:type="dxa"/>
            <w:tcBorders/>
            <w:vAlign w:val="center"/>
          </w:tcPr>
          <w:p>
            <w:pPr>
              <w:pStyle w:val="TableContents"/>
              <w:bidi w:val="0"/>
              <w:spacing w:before="0" w:after="283"/>
              <w:jc w:val="left"/>
              <w:rPr/>
            </w:pPr>
            <w:r>
              <w:rPr/>
              <w:t xml:space="preserve">12 </w:t>
            </w:r>
          </w:p>
        </w:tc>
        <w:tc>
          <w:tcPr>
            <w:tcW w:w="1259" w:type="dxa"/>
            <w:tcBorders/>
            <w:vAlign w:val="center"/>
          </w:tcPr>
          <w:p>
            <w:pPr>
              <w:pStyle w:val="TableContents"/>
              <w:bidi w:val="0"/>
              <w:spacing w:before="0" w:after="283"/>
              <w:jc w:val="left"/>
              <w:rPr/>
            </w:pPr>
            <w:r>
              <w:rPr/>
              <w:t xml:space="preserve">19 </w:t>
            </w:r>
          </w:p>
        </w:tc>
      </w:tr>
      <w:tr>
        <w:trPr/>
        <w:tc>
          <w:tcPr>
            <w:tcW w:w="1616" w:type="dxa"/>
            <w:tcBorders/>
            <w:vAlign w:val="center"/>
          </w:tcPr>
          <w:p>
            <w:pPr>
              <w:pStyle w:val="TableContents"/>
              <w:bidi w:val="0"/>
              <w:spacing w:before="0" w:after="283"/>
              <w:jc w:val="left"/>
              <w:rPr/>
            </w:pPr>
            <w:r>
              <w:rPr/>
              <w:t xml:space="preserve">Tansania </w:t>
            </w:r>
          </w:p>
        </w:tc>
        <w:tc>
          <w:tcPr>
            <w:tcW w:w="5056" w:type="dxa"/>
            <w:tcBorders/>
            <w:vAlign w:val="center"/>
          </w:tcPr>
          <w:p>
            <w:pPr>
              <w:pStyle w:val="TableContents"/>
              <w:bidi w:val="0"/>
              <w:spacing w:before="0" w:after="283"/>
              <w:jc w:val="left"/>
              <w:rPr/>
            </w:pPr>
            <w:r>
              <w:rPr/>
              <w:t xml:space="preserve">Työnantajan on myönnettävä työntekijälle vähintään 28 peräkkäistä lomapäivää kutakin 12 kuukauden pituista työsuhdetta kohti, ja tällaiseen lomaan sisältyvät kaikki lomakaudelle mahdollisesti osuvat yleiset vapaapäivät. Työntekijöillä on myös oikeus 17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17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Thaimaa </w:t>
            </w:r>
          </w:p>
        </w:tc>
        <w:tc>
          <w:tcPr>
            <w:tcW w:w="5056" w:type="dxa"/>
            <w:tcBorders/>
            <w:vAlign w:val="center"/>
          </w:tcPr>
          <w:p>
            <w:pPr>
              <w:pStyle w:val="TableContents"/>
              <w:bidi w:val="0"/>
              <w:spacing w:before="0" w:after="283"/>
              <w:jc w:val="left"/>
              <w:rPr/>
            </w:pPr>
            <w:r>
              <w:rPr/>
              <w:t xml:space="preserve">Vuosiloma on vähintään kuusi työpäivää työntekijän ensimmäisen työvuoden jälkeen. Seuraavina vuosina työnantaja voi määrätä työntekijän vuosiloman pituudeksi yli 6 työpäivää.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6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18 </w:t>
            </w:r>
          </w:p>
        </w:tc>
      </w:tr>
      <w:tr>
        <w:trPr/>
        <w:tc>
          <w:tcPr>
            <w:tcW w:w="1616" w:type="dxa"/>
            <w:tcBorders/>
            <w:vAlign w:val="center"/>
          </w:tcPr>
          <w:p>
            <w:pPr>
              <w:pStyle w:val="TableContents"/>
              <w:bidi w:val="0"/>
              <w:spacing w:before="0" w:after="283"/>
              <w:jc w:val="left"/>
              <w:rPr/>
            </w:pPr>
            <w:r>
              <w:rPr/>
              <w:t xml:space="preserve">Itä-Timor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Togo </w:t>
            </w:r>
          </w:p>
        </w:tc>
        <w:tc>
          <w:tcPr>
            <w:tcW w:w="5056" w:type="dxa"/>
            <w:tcBorders/>
            <w:vAlign w:val="center"/>
          </w:tcPr>
          <w:p>
            <w:pPr>
              <w:pStyle w:val="TableContents"/>
              <w:bidi w:val="0"/>
              <w:spacing w:before="0" w:after="283"/>
              <w:jc w:val="left"/>
              <w:rPr/>
            </w:pPr>
            <w:r>
              <w:rPr/>
              <w:t xml:space="preserve">Työntekijöillä on oikeus kahteen ja puoleen päivään kuukaudessa. Lakisääteisiä säännöksiä ei ole yleisten vapaapäivien palkkauksesta.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Tonga </w:t>
            </w:r>
          </w:p>
        </w:tc>
        <w:tc>
          <w:tcPr>
            <w:tcW w:w="5056" w:type="dxa"/>
            <w:tcBorders/>
            <w:vAlign w:val="center"/>
          </w:tcPr>
          <w:p>
            <w:pPr>
              <w:pStyle w:val="TableContents"/>
              <w:bidi w:val="0"/>
              <w:spacing w:before="0" w:after="283"/>
              <w:jc w:val="left"/>
              <w:rPr/>
            </w:pPr>
            <w:r>
              <w:rPr/>
              <w:t xml:space="preserve">Tongan hallitus valmistelee parhaillaan lainsäädäntöä palkallisen loma-ajan järjestämiseksi.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Trinidad ja Tobago </w:t>
            </w:r>
          </w:p>
        </w:tc>
        <w:tc>
          <w:tcPr>
            <w:tcW w:w="5056" w:type="dxa"/>
            <w:tcBorders/>
            <w:vAlign w:val="center"/>
          </w:tcPr>
          <w:p>
            <w:pPr>
              <w:pStyle w:val="TableContents"/>
              <w:bidi w:val="0"/>
              <w:spacing w:before="0" w:after="283"/>
              <w:jc w:val="left"/>
              <w:rPr/>
            </w:pPr>
            <w:r>
              <w:rPr/>
              <w:t xml:space="preserve">Kaikilla työntekijöillä on yleensä oikeus 14 peräkkäiseen palkalliseen lomapäivään kunkin kokonaisen vuoden lopussa. Työntekijöillä on myös oikeus 14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14 </w:t>
            </w:r>
          </w:p>
        </w:tc>
        <w:tc>
          <w:tcPr>
            <w:tcW w:w="1259" w:type="dxa"/>
            <w:tcBorders/>
            <w:vAlign w:val="center"/>
          </w:tcPr>
          <w:p>
            <w:pPr>
              <w:pStyle w:val="TableContents"/>
              <w:bidi w:val="0"/>
              <w:spacing w:before="0" w:after="283"/>
              <w:jc w:val="left"/>
              <w:rPr/>
            </w:pPr>
            <w:r>
              <w:rPr/>
              <w:t xml:space="preserve">24 </w:t>
            </w:r>
          </w:p>
        </w:tc>
      </w:tr>
      <w:tr>
        <w:trPr/>
        <w:tc>
          <w:tcPr>
            <w:tcW w:w="1616" w:type="dxa"/>
            <w:tcBorders/>
            <w:vAlign w:val="center"/>
          </w:tcPr>
          <w:p>
            <w:pPr>
              <w:pStyle w:val="TableContents"/>
              <w:bidi w:val="0"/>
              <w:spacing w:before="0" w:after="283"/>
              <w:jc w:val="left"/>
              <w:rPr/>
            </w:pPr>
            <w:r>
              <w:rPr/>
              <w:t xml:space="preserve">Tunisia </w:t>
            </w:r>
          </w:p>
        </w:tc>
        <w:tc>
          <w:tcPr>
            <w:tcW w:w="5056" w:type="dxa"/>
            <w:tcBorders/>
            <w:vAlign w:val="center"/>
          </w:tcPr>
          <w:p>
            <w:pPr>
              <w:pStyle w:val="TableContents"/>
              <w:bidi w:val="0"/>
              <w:spacing w:before="0" w:after="283"/>
              <w:jc w:val="left"/>
              <w:rPr/>
            </w:pPr>
            <w:r>
              <w:rPr/>
              <w:t xml:space="preserve">Kaikilla työntekijöillä, jotka työskentelevät vähintään yhden kuukauden ajan viitevuoden aikana, on oikeus yhteen lomapäivään kuukaudessa, jonka kokonaiskesto on enintään 15 päivää, joista 12 on työpäiviä. Työntekijöillä on oikeus ylimääräisiin lomapäiviin seuraavasti: 1 päivä vuodessa jokaista saman työnantajan palveluksessa vietettyä 5 työvuotta kohti, kuitenkin enintään 18 päivää. Työntekijöillä on myös oikeus kuuteen palkalliseen yleiseen vapaapäivään. </w:t>
            </w:r>
          </w:p>
        </w:tc>
        <w:tc>
          <w:tcPr>
            <w:tcW w:w="1282"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6 </w:t>
            </w:r>
          </w:p>
        </w:tc>
        <w:tc>
          <w:tcPr>
            <w:tcW w:w="1259" w:type="dxa"/>
            <w:tcBorders/>
            <w:vAlign w:val="center"/>
          </w:tcPr>
          <w:p>
            <w:pPr>
              <w:pStyle w:val="TableContents"/>
              <w:bidi w:val="0"/>
              <w:spacing w:before="0" w:after="283"/>
              <w:jc w:val="left"/>
              <w:rPr/>
            </w:pPr>
            <w:r>
              <w:rPr/>
              <w:t xml:space="preserve">16 </w:t>
            </w:r>
          </w:p>
        </w:tc>
      </w:tr>
      <w:tr>
        <w:trPr/>
        <w:tc>
          <w:tcPr>
            <w:tcW w:w="1616" w:type="dxa"/>
            <w:tcBorders/>
            <w:vAlign w:val="center"/>
          </w:tcPr>
          <w:p>
            <w:pPr>
              <w:pStyle w:val="TableContents"/>
              <w:bidi w:val="0"/>
              <w:spacing w:before="0" w:after="283"/>
              <w:jc w:val="left"/>
              <w:rPr/>
            </w:pPr>
            <w:r>
              <w:rPr/>
              <w:t xml:space="preserve">Turkki </w:t>
            </w:r>
          </w:p>
        </w:tc>
        <w:tc>
          <w:tcPr>
            <w:tcW w:w="5056" w:type="dxa"/>
            <w:tcBorders/>
            <w:vAlign w:val="center"/>
          </w:tcPr>
          <w:p>
            <w:pPr>
              <w:pStyle w:val="TableContents"/>
              <w:bidi w:val="0"/>
              <w:spacing w:before="0" w:after="283"/>
              <w:jc w:val="left"/>
              <w:rPr/>
            </w:pPr>
            <w:r>
              <w:rPr/>
              <w:t xml:space="preserve">14 työpäivää (lauantait lasketaan työpäiviksi) 1-5 vuoden iässä, 20 työpäivää 6-15 vuoden iässä ja 26 päivää yli 15 vuoden iässä. Palkallisia vapaapäiviä on yhteensä 14,5, mutta jos nämä vapaapäivät osuvat sunnuntaille tai muulle työntekijän vapaapäivälle, niitä ei siirretä seuraavalle työpäivälle.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14.5 </w:t>
            </w:r>
          </w:p>
        </w:tc>
        <w:tc>
          <w:tcPr>
            <w:tcW w:w="1259" w:type="dxa"/>
            <w:tcBorders/>
            <w:vAlign w:val="center"/>
          </w:tcPr>
          <w:p>
            <w:pPr>
              <w:pStyle w:val="TableContents"/>
              <w:bidi w:val="0"/>
              <w:spacing w:before="0" w:after="283"/>
              <w:jc w:val="left"/>
              <w:rPr/>
            </w:pPr>
            <w:r>
              <w:rPr/>
              <w:t xml:space="preserve">26.5 </w:t>
            </w:r>
          </w:p>
        </w:tc>
      </w:tr>
      <w:tr>
        <w:trPr/>
        <w:tc>
          <w:tcPr>
            <w:tcW w:w="1616" w:type="dxa"/>
            <w:tcBorders/>
            <w:vAlign w:val="center"/>
          </w:tcPr>
          <w:p>
            <w:pPr>
              <w:pStyle w:val="TableContents"/>
              <w:bidi w:val="0"/>
              <w:spacing w:before="0" w:after="283"/>
              <w:jc w:val="left"/>
              <w:rPr/>
            </w:pPr>
            <w:r>
              <w:rPr/>
              <w:t xml:space="preserve">Uganda </w:t>
            </w:r>
          </w:p>
        </w:tc>
        <w:tc>
          <w:tcPr>
            <w:tcW w:w="5056" w:type="dxa"/>
            <w:tcBorders/>
            <w:vAlign w:val="center"/>
          </w:tcPr>
          <w:p>
            <w:pPr>
              <w:pStyle w:val="TableContents"/>
              <w:bidi w:val="0"/>
              <w:spacing w:before="0" w:after="283"/>
              <w:jc w:val="left"/>
              <w:rPr/>
            </w:pPr>
            <w:r>
              <w:rPr/>
              <w:t xml:space="preserve">Työntekijällä on kerran kalenterivuodessa oikeus seitsemän päivän palkalliseen lomapäivään jokaiselta neljän kuukauden yhtäjaksoiselta palvelusjaksolta. Työntekijöillä on myös oikeus 13 palkalliseen yleiseen vapaapäivään.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13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Ukraina </w:t>
            </w:r>
          </w:p>
        </w:tc>
        <w:tc>
          <w:tcPr>
            <w:tcW w:w="5056" w:type="dxa"/>
            <w:tcBorders/>
            <w:vAlign w:val="center"/>
          </w:tcPr>
          <w:p>
            <w:pPr>
              <w:pStyle w:val="TableContents"/>
              <w:bidi w:val="0"/>
              <w:spacing w:before="0" w:after="283"/>
              <w:jc w:val="left"/>
              <w:rPr/>
            </w:pPr>
            <w:r>
              <w:rPr/>
              <w:t xml:space="preserve">Työntekijöillä on oikeus 24 kalenteripäivän palkalliseen vuosilomaan. 8 - 11 päivää kansallisia vapaapäiviä (usein siirretään seuraavalle työpäivälle, jos ne ovat päällekkäisiä lauantaisin tai sunnuntaisin). </w:t>
            </w:r>
          </w:p>
        </w:tc>
        <w:tc>
          <w:tcPr>
            <w:tcW w:w="1282" w:type="dxa"/>
            <w:tcBorders/>
            <w:vAlign w:val="center"/>
          </w:tcPr>
          <w:p>
            <w:pPr>
              <w:pStyle w:val="TableContents"/>
              <w:bidi w:val="0"/>
              <w:spacing w:before="0" w:after="283"/>
              <w:jc w:val="left"/>
              <w:rPr/>
            </w:pPr>
            <w:r>
              <w:rPr/>
              <w:t xml:space="preserve">18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29 </w:t>
            </w:r>
          </w:p>
        </w:tc>
      </w:tr>
      <w:tr>
        <w:trPr/>
        <w:tc>
          <w:tcPr>
            <w:tcW w:w="1616" w:type="dxa"/>
            <w:tcBorders/>
            <w:vAlign w:val="center"/>
          </w:tcPr>
          <w:p>
            <w:pPr>
              <w:pStyle w:val="TableContents"/>
              <w:bidi w:val="0"/>
              <w:spacing w:before="0" w:after="283"/>
              <w:jc w:val="left"/>
              <w:rPr/>
            </w:pPr>
            <w:r>
              <w:rPr/>
              <w:t xml:space="preserve">Yhdistyneet arabiemiirikunnat </w:t>
            </w:r>
          </w:p>
        </w:tc>
        <w:tc>
          <w:tcPr>
            <w:tcW w:w="5056" w:type="dxa"/>
            <w:tcBorders/>
            <w:vAlign w:val="center"/>
          </w:tcPr>
          <w:p>
            <w:pPr>
              <w:pStyle w:val="TableContents"/>
              <w:bidi w:val="0"/>
              <w:spacing w:before="0" w:after="283"/>
              <w:jc w:val="left"/>
              <w:rPr/>
            </w:pPr>
            <w:r>
              <w:rPr/>
              <w:t xml:space="preserve">Työntekijällä on jokaisen palvelusvuoden aikana oikeus vähintään seuraaviin vuosilomiin: Kaksi päivää jokaista kuukautta kohden, jos työntekijän palvelusaika on vähintään kuusi kuukautta ja enintään vuosi; kolmekymmentä päivää jokaista vuotta kohden, jos työntekijän palvelusaika on yli vuosi.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32 </w:t>
            </w:r>
          </w:p>
        </w:tc>
      </w:tr>
      <w:tr>
        <w:trPr/>
        <w:tc>
          <w:tcPr>
            <w:tcW w:w="1616" w:type="dxa"/>
            <w:tcBorders/>
            <w:vAlign w:val="center"/>
          </w:tcPr>
          <w:p>
            <w:pPr>
              <w:pStyle w:val="TableContents"/>
              <w:bidi w:val="0"/>
              <w:spacing w:before="0" w:after="283"/>
              <w:jc w:val="left"/>
              <w:rPr/>
            </w:pPr>
            <w:r>
              <w:rPr/>
              <w:t xml:space="preserve">Yhdistynyt kuningaskunta </w:t>
            </w:r>
          </w:p>
        </w:tc>
        <w:tc>
          <w:tcPr>
            <w:tcW w:w="5056" w:type="dxa"/>
            <w:tcBorders/>
            <w:vAlign w:val="center"/>
          </w:tcPr>
          <w:p>
            <w:pPr>
              <w:pStyle w:val="TableContents"/>
              <w:bidi w:val="0"/>
              <w:spacing w:before="0" w:after="283"/>
              <w:jc w:val="left"/>
              <w:rPr/>
            </w:pPr>
            <w:r>
              <w:rPr/>
              <w:t xml:space="preserve">Työntekijöillä on oikeus 28 arkipäivän (5,6 viikon) vuosilomaan. Näihin sisältyy usein 8 pyhäpäivää, jotka muuten olisivat palkattomia. Monet työnantajat tarjoavat 25 päivää palkallista vuosilomaa 8 tunnustetun arkipyhän lisäksi. Palkallinen vapaa voi lisääntyä palvelusvuosien myötä. Työntekijälle voi esimerkiksi kertyä yksi lisäpäivä jokaista viittä palvelusvuotta kohden, mutta enintään 30 päivän palkallinen vuosiloma ilman arkipyhiä. Jotkin työnantajat sallivat henkilöstön ostaa tai myydä lomaa, yleensä enintään 5 päivää. Osa-aikaisilla työntekijöillä on oikeus samaan määrään lomaa, mutta se lasketaan suhteellisesti.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8 </w:t>
            </w:r>
          </w:p>
        </w:tc>
        <w:tc>
          <w:tcPr>
            <w:tcW w:w="1259" w:type="dxa"/>
            <w:tcBorders/>
            <w:vAlign w:val="center"/>
          </w:tcPr>
          <w:p>
            <w:pPr>
              <w:pStyle w:val="TableContents"/>
              <w:bidi w:val="0"/>
              <w:spacing w:before="0" w:after="283"/>
              <w:jc w:val="left"/>
              <w:rPr/>
            </w:pPr>
            <w:r>
              <w:rPr/>
              <w:t xml:space="preserve">28 </w:t>
            </w:r>
          </w:p>
        </w:tc>
      </w:tr>
      <w:tr>
        <w:trPr/>
        <w:tc>
          <w:tcPr>
            <w:tcW w:w="1616" w:type="dxa"/>
            <w:tcBorders/>
            <w:vAlign w:val="center"/>
          </w:tcPr>
          <w:p>
            <w:pPr>
              <w:pStyle w:val="TableContents"/>
              <w:bidi w:val="0"/>
              <w:spacing w:before="0" w:after="283"/>
              <w:jc w:val="left"/>
              <w:rPr/>
            </w:pPr>
            <w:r>
              <w:rPr/>
              <w:t xml:space="preserve">Yhdysvallat </w:t>
            </w:r>
          </w:p>
        </w:tc>
        <w:tc>
          <w:tcPr>
            <w:tcW w:w="5056" w:type="dxa"/>
            <w:tcBorders/>
            <w:vAlign w:val="center"/>
          </w:tcPr>
          <w:p>
            <w:pPr>
              <w:pStyle w:val="TableContents"/>
              <w:bidi w:val="0"/>
              <w:spacing w:before="0" w:after="283"/>
              <w:jc w:val="left"/>
              <w:rPr/>
            </w:pPr>
            <w:r>
              <w:rPr/>
              <w:t xml:space="preserve">Lakisääteistä palkallista vähimmäislomaa tai palkallisia vapaapäiviä ei ole. Työnantajat saavat itse päättää, tarjoavatko he palkallista lomaa. Yhdysvaltain työvoimatilastoviraston mukaan 77 prosenttia yksityisistä työnantajista tarjoaa työntekijöilleen palkallisia lomapäiviä; kokoaikaiset työntekijät ansaitsevat keskimäärin 10 lomapäivää yhden vuoden palveluksen jälkeen. Samoin 77 prosenttia yksityisistä työnantajista antaa työntekijöilleen palkallisia vapaapäiviä yleisten vapaapäivien aikana, keskimäärin 8 vapaapäivää vuodessa. Jotkut työnantajat eivät tarjoa lainkaan lomaa. Yksityisten työnantajien tarjoamien palkallisten lomapäivien määrä on keskimäärin 10 päivää yhden vuoden palveluksessa olon jälkeen, 14 päivää viiden vuoden palveluksessa olon jälkeen, 17 päivää kymmenen vuoden palveluksessa olon jälkeen ja 20 päivää 20 vuoden palveluksessa olon jälkeen. </w:t>
            </w:r>
          </w:p>
        </w:tc>
        <w:tc>
          <w:tcPr>
            <w:tcW w:w="1282" w:type="dxa"/>
            <w:tcBorders/>
            <w:vAlign w:val="center"/>
          </w:tcPr>
          <w:p>
            <w:pPr>
              <w:pStyle w:val="TableContents"/>
              <w:bidi w:val="0"/>
              <w:spacing w:before="0" w:after="283"/>
              <w:jc w:val="left"/>
              <w:rPr/>
            </w:pPr>
            <w:r>
              <w:rPr/>
              <w:t xml:space="preserve">0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0 </w:t>
            </w:r>
          </w:p>
        </w:tc>
      </w:tr>
      <w:tr>
        <w:trPr/>
        <w:tc>
          <w:tcPr>
            <w:tcW w:w="1616" w:type="dxa"/>
            <w:tcBorders/>
            <w:vAlign w:val="center"/>
          </w:tcPr>
          <w:p>
            <w:pPr>
              <w:pStyle w:val="TableContents"/>
              <w:bidi w:val="0"/>
              <w:spacing w:before="0" w:after="283"/>
              <w:jc w:val="left"/>
              <w:rPr/>
            </w:pPr>
            <w:r>
              <w:rPr/>
              <w:t xml:space="preserve">Uruguay </w:t>
            </w:r>
          </w:p>
        </w:tc>
        <w:tc>
          <w:tcPr>
            <w:tcW w:w="5056" w:type="dxa"/>
            <w:tcBorders/>
            <w:vAlign w:val="center"/>
          </w:tcPr>
          <w:p>
            <w:pPr>
              <w:pStyle w:val="TableContents"/>
              <w:bidi w:val="0"/>
              <w:spacing w:before="0" w:after="283"/>
              <w:jc w:val="left"/>
              <w:rPr/>
            </w:pPr>
            <w:r>
              <w:rPr/>
              <w:t xml:space="preserve">Kaikilla yksityisen sektorin työntekijöillä ja virkamiehillä on oikeus vähintään 20 päivän palkalliseen vuosilomaan. Työntekijöillä, jotka ovat työskennelleet samassa yrityksessä, on oikeus ylimääräiseen lomapäivään jokaista neljää palvelusvuotta kohden. Työntekijöillä on myös oikeus viiteen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5 </w:t>
            </w:r>
          </w:p>
        </w:tc>
        <w:tc>
          <w:tcPr>
            <w:tcW w:w="1259" w:type="dxa"/>
            <w:tcBorders/>
            <w:vAlign w:val="center"/>
          </w:tcPr>
          <w:p>
            <w:pPr>
              <w:pStyle w:val="TableContents"/>
              <w:bidi w:val="0"/>
              <w:spacing w:before="0" w:after="283"/>
              <w:jc w:val="left"/>
              <w:rPr/>
            </w:pPr>
            <w:r>
              <w:rPr/>
              <w:t xml:space="preserve">25 </w:t>
            </w:r>
          </w:p>
        </w:tc>
      </w:tr>
      <w:tr>
        <w:trPr/>
        <w:tc>
          <w:tcPr>
            <w:tcW w:w="1616" w:type="dxa"/>
            <w:tcBorders/>
            <w:vAlign w:val="center"/>
          </w:tcPr>
          <w:p>
            <w:pPr>
              <w:pStyle w:val="TableContents"/>
              <w:bidi w:val="0"/>
              <w:spacing w:before="0" w:after="283"/>
              <w:jc w:val="left"/>
              <w:rPr/>
            </w:pPr>
            <w:r>
              <w:rPr/>
              <w:t xml:space="preserve">Uzbekistan </w:t>
            </w:r>
          </w:p>
        </w:tc>
        <w:tc>
          <w:tcPr>
            <w:tcW w:w="5056"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Vanuatu </w:t>
            </w:r>
          </w:p>
        </w:tc>
        <w:tc>
          <w:tcPr>
            <w:tcW w:w="5056" w:type="dxa"/>
            <w:tcBorders/>
            <w:vAlign w:val="center"/>
          </w:tcPr>
          <w:p>
            <w:pPr>
              <w:pStyle w:val="TableContents"/>
              <w:bidi w:val="0"/>
              <w:spacing w:before="0" w:after="283"/>
              <w:jc w:val="left"/>
              <w:rPr/>
            </w:pPr>
            <w:r>
              <w:rPr/>
              <w:t xml:space="preserve">Työnantajan on myönnettävä työntekijälle, joka on ollut saman työnantajan palveluksessa yhtäjaksoisesti: (a) 1-6 vuoden ajan vuosilomaa täydellä palkalla 1,25 työpäivää kuukaudessa kutakin työvuotta kohti; tai b) 7-19 vuoden ajan vuosilomaa täydellä palkalla 1,75 työpäivää kuukaudessa kutakin työvuotta kohti. Laissa ei ole säännöksiä pyhäpäivien palkkauksesta.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pPr>
            <w:r>
              <w:rPr/>
              <w:t xml:space="preserve">0 </w:t>
            </w:r>
          </w:p>
        </w:tc>
        <w:tc>
          <w:tcPr>
            <w:tcW w:w="1259" w:type="dxa"/>
            <w:tcBorders/>
            <w:vAlign w:val="center"/>
          </w:tcPr>
          <w:p>
            <w:pPr>
              <w:pStyle w:val="TableContents"/>
              <w:bidi w:val="0"/>
              <w:spacing w:before="0" w:after="283"/>
              <w:jc w:val="left"/>
              <w:rPr/>
            </w:pPr>
            <w:r>
              <w:rPr/>
              <w:t xml:space="preserve">15 </w:t>
            </w:r>
          </w:p>
        </w:tc>
      </w:tr>
      <w:tr>
        <w:trPr/>
        <w:tc>
          <w:tcPr>
            <w:tcW w:w="1616" w:type="dxa"/>
            <w:tcBorders/>
            <w:vAlign w:val="center"/>
          </w:tcPr>
          <w:p>
            <w:pPr>
              <w:pStyle w:val="TableContents"/>
              <w:bidi w:val="0"/>
              <w:spacing w:before="0" w:after="283"/>
              <w:jc w:val="left"/>
              <w:rPr/>
            </w:pPr>
            <w:r>
              <w:rPr/>
              <w:t xml:space="preserve">Venezuela </w:t>
            </w:r>
          </w:p>
        </w:tc>
        <w:tc>
          <w:tcPr>
            <w:tcW w:w="5056" w:type="dxa"/>
            <w:tcBorders/>
            <w:vAlign w:val="center"/>
          </w:tcPr>
          <w:p>
            <w:pPr>
              <w:pStyle w:val="TableContents"/>
              <w:bidi w:val="0"/>
              <w:spacing w:before="0" w:after="283"/>
              <w:jc w:val="left"/>
              <w:rPr/>
            </w:pPr>
            <w:r>
              <w:rPr/>
              <w:t xml:space="preserve">Työntekijöillä on oikeus 15 päivän palkalliseen vuosilomaan ensimmäisenä vuonna ja lisäksi yksi päivä jokaiselta saman työnantajan palveluksessa vietetyltä vuodelta, kuitenkin enintään 15 lisäpäivää. </w:t>
            </w:r>
          </w:p>
        </w:tc>
        <w:tc>
          <w:tcPr>
            <w:tcW w:w="1282" w:type="dxa"/>
            <w:tcBorders/>
            <w:vAlign w:val="center"/>
          </w:tcPr>
          <w:p>
            <w:pPr>
              <w:pStyle w:val="TableContents"/>
              <w:bidi w:val="0"/>
              <w:spacing w:before="0" w:after="283"/>
              <w:jc w:val="left"/>
              <w:rPr/>
            </w:pPr>
            <w:r>
              <w:rPr/>
              <w:t xml:space="preserve">15 </w:t>
            </w:r>
          </w:p>
        </w:tc>
        <w:tc>
          <w:tcPr>
            <w:tcW w:w="9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Vietnam </w:t>
            </w:r>
          </w:p>
        </w:tc>
        <w:tc>
          <w:tcPr>
            <w:tcW w:w="5056" w:type="dxa"/>
            <w:tcBorders/>
            <w:vAlign w:val="center"/>
          </w:tcPr>
          <w:p>
            <w:pPr>
              <w:pStyle w:val="TableContents"/>
              <w:bidi w:val="0"/>
              <w:spacing w:before="0" w:after="283"/>
              <w:jc w:val="left"/>
              <w:rPr/>
            </w:pPr>
            <w:r>
              <w:rPr/>
              <w:t xml:space="preserve">Normaaleissa työoloissa työskentelevillä työntekijöillä on oikeus 12 työpäivään 12 kuukauden työsuhteen jälkeen. Tämä oikeus lisääntyy yhdellä lisäpäivällä jokaista viittä yritykseen tai työnantajan palveluksessa vietettyä työvuotta kohden. Työntekijöillä on myös oikeus 10 palkalliseen yleiseen vapaapäivään. </w:t>
            </w:r>
          </w:p>
        </w:tc>
        <w:tc>
          <w:tcPr>
            <w:tcW w:w="1282"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22 </w:t>
            </w:r>
          </w:p>
        </w:tc>
      </w:tr>
      <w:tr>
        <w:trPr/>
        <w:tc>
          <w:tcPr>
            <w:tcW w:w="1616" w:type="dxa"/>
            <w:tcBorders/>
            <w:vAlign w:val="center"/>
          </w:tcPr>
          <w:p>
            <w:pPr>
              <w:pStyle w:val="TableContents"/>
              <w:bidi w:val="0"/>
              <w:spacing w:before="0" w:after="283"/>
              <w:jc w:val="left"/>
              <w:rPr/>
            </w:pPr>
            <w:r>
              <w:rPr/>
              <w:t xml:space="preserve">Jemen </w:t>
            </w:r>
          </w:p>
        </w:tc>
        <w:tc>
          <w:tcPr>
            <w:tcW w:w="5056" w:type="dxa"/>
            <w:tcBorders/>
            <w:vAlign w:val="center"/>
          </w:tcPr>
          <w:p>
            <w:pPr>
              <w:pStyle w:val="TableContents"/>
              <w:bidi w:val="0"/>
              <w:spacing w:before="0" w:after="283"/>
              <w:jc w:val="left"/>
              <w:rPr/>
            </w:pPr>
            <w:r>
              <w:rPr/>
              <w:t xml:space="preserve">Työntekijöillä on oikeus vähintään 30 päivän pituiseen täydellä palkalla palkattuun lomaan jokaista palvelusvuotta kohti, joka lasketaan siten, että jokaista kuukautta kohti on vähintään kaksi ja puoli päivää. Työntekijöillä on myös oikeus 15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15 </w:t>
            </w:r>
          </w:p>
        </w:tc>
        <w:tc>
          <w:tcPr>
            <w:tcW w:w="1259" w:type="dxa"/>
            <w:tcBorders/>
            <w:vAlign w:val="center"/>
          </w:tcPr>
          <w:p>
            <w:pPr>
              <w:pStyle w:val="TableContents"/>
              <w:bidi w:val="0"/>
              <w:spacing w:before="0" w:after="283"/>
              <w:jc w:val="left"/>
              <w:rPr/>
            </w:pPr>
            <w:r>
              <w:rPr/>
              <w:t xml:space="preserve">37 </w:t>
            </w:r>
          </w:p>
        </w:tc>
      </w:tr>
      <w:tr>
        <w:trPr/>
        <w:tc>
          <w:tcPr>
            <w:tcW w:w="1616" w:type="dxa"/>
            <w:tcBorders/>
            <w:vAlign w:val="center"/>
          </w:tcPr>
          <w:p>
            <w:pPr>
              <w:pStyle w:val="TableContents"/>
              <w:bidi w:val="0"/>
              <w:spacing w:before="0" w:after="283"/>
              <w:jc w:val="left"/>
              <w:rPr/>
            </w:pPr>
            <w:r>
              <w:rPr/>
              <w:t xml:space="preserve">Sambia </w:t>
            </w:r>
          </w:p>
        </w:tc>
        <w:tc>
          <w:tcPr>
            <w:tcW w:w="5056" w:type="dxa"/>
            <w:tcBorders/>
            <w:vAlign w:val="center"/>
          </w:tcPr>
          <w:p>
            <w:pPr>
              <w:pStyle w:val="TableContents"/>
              <w:bidi w:val="0"/>
              <w:spacing w:before="0" w:after="283"/>
              <w:jc w:val="left"/>
              <w:rPr/>
            </w:pPr>
            <w:r>
              <w:rPr/>
              <w:t xml:space="preserve">Työntekijöillä on oikeus kahteen palkalliseen vapaapäivään kutakin kuukauden palvelusaikaa kohti.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20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w:t>
            </w:r>
          </w:p>
        </w:tc>
      </w:tr>
      <w:tr>
        <w:trPr/>
        <w:tc>
          <w:tcPr>
            <w:tcW w:w="1616" w:type="dxa"/>
            <w:tcBorders/>
            <w:vAlign w:val="center"/>
          </w:tcPr>
          <w:p>
            <w:pPr>
              <w:pStyle w:val="TableContents"/>
              <w:bidi w:val="0"/>
              <w:spacing w:before="0" w:after="283"/>
              <w:jc w:val="left"/>
              <w:rPr/>
            </w:pPr>
            <w:r>
              <w:rPr/>
              <w:t xml:space="preserve">Zimbabwe </w:t>
            </w:r>
          </w:p>
        </w:tc>
        <w:tc>
          <w:tcPr>
            <w:tcW w:w="5056" w:type="dxa"/>
            <w:tcBorders/>
            <w:vAlign w:val="center"/>
          </w:tcPr>
          <w:p>
            <w:pPr>
              <w:pStyle w:val="TableContents"/>
              <w:bidi w:val="0"/>
              <w:spacing w:before="0" w:after="283"/>
              <w:jc w:val="left"/>
              <w:rPr/>
            </w:pPr>
            <w:r>
              <w:rPr/>
              <w:t xml:space="preserve">Työntekijä on oikeutettu yhteen kahdestoistaosaan työntekijän ansaitsemasta palvelusajasta jokaiselta työvuodelta, kuitenkin enintään yhdeksänkymmenen päivän palkallisen loman kerryttämiseen. Työntekijöillä on myös oikeus 11 palkalliseen yleiseen vapaapäivään. </w:t>
            </w:r>
          </w:p>
        </w:tc>
        <w:tc>
          <w:tcPr>
            <w:tcW w:w="1282" w:type="dxa"/>
            <w:tcBorders/>
            <w:vAlign w:val="center"/>
          </w:tcPr>
          <w:p>
            <w:pPr>
              <w:pStyle w:val="TableContents"/>
              <w:bidi w:val="0"/>
              <w:spacing w:before="0" w:after="283"/>
              <w:jc w:val="left"/>
              <w:rPr/>
            </w:pPr>
            <w:r>
              <w:rPr/>
              <w:t xml:space="preserve">22 </w:t>
            </w:r>
          </w:p>
        </w:tc>
        <w:tc>
          <w:tcPr>
            <w:tcW w:w="9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lomia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Yhdysvallat Lakisääteistä palkallista vähimmäislomaa tai palkallista vapaapäivää ei ole. Työnantajat saavat itse päättää, tarjoavatko he palkallista lomaa. Yhdysvaltain työvoimatilastoviraston mukaan 77 prosenttia yksityisistä työnantajista tarjoaa työntekijöilleen palkallisia lomapäiviä; kokoaikaiset työntekijät ansaitsevat keskimäärin 10 lomapäivää yhden vuoden palveluksen jälkeen. Samoin 77 prosenttia yksityisistä työnantajista antaa työntekijöilleen palkallisia vapaapäiviä yleisten vapaapäivien aikana, keskimäärin 8 vapaapäivää vuodessa. Jotkut työnantajat eivät tarjoa lainkaan lomaa. Yksityisten työnantajien tarjoamien palkallisten lomapäivien määrä on keskimäärin </w:t>
      </w:r>
      <w:r>
        <w:rPr>
          <w:color w:val="A9A9A9"/>
        </w:rPr>
        <w:t xml:space="preserve">10 päivää yhden vuoden palveluksessa olon jälkeen</w:t>
      </w:r>
      <w:r>
        <w:rPr/>
        <w:t xml:space="preserve">, </w:t>
      </w:r>
      <w:r>
        <w:rPr>
          <w:color w:val="DCDCDC"/>
        </w:rPr>
        <w:t xml:space="preserve">14 päivää viiden vuoden palveluksessa olon jälkeen</w:t>
      </w:r>
      <w:r>
        <w:rPr/>
        <w:t xml:space="preserve">, </w:t>
      </w:r>
      <w:r>
        <w:rPr>
          <w:color w:val="2F4F4F"/>
        </w:rPr>
        <w:t xml:space="preserve">17 päivää kymmenen vuoden palveluksessa olon jälkeen </w:t>
      </w:r>
      <w:r>
        <w:rPr>
          <w:color w:val="556B2F"/>
        </w:rPr>
        <w:t xml:space="preserve">ja 20 päivää 20 vuoden palveluksessa olon jälkeen</w:t>
      </w:r>
      <w:r>
        <w:rPr/>
        <w:t xml:space="preserve">. 0 0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palkallisten vapaapäivien keskimääräinen määrä vuodessa Yhdysvalloissa</w:t>
      </w:r>
    </w:p>
    <w:p>
      <w:pPr>
        <w:pStyle w:val="TextBody"/>
        <w:bidi w:val="0"/>
        <w:jc w:val="left"/>
        <w:rPr>
          <w:b/>
          <w:u w:val="single"/>
          <w:shd w:val="clear" w:fill="FFFF00"/>
        </w:rPr>
      </w:pPr>
      <w:r>
        <w:rPr>
          <w:b/>
          <w:u w:val="single"/>
          <w:shd w:val="clear" w:fill="FFFF00"/>
        </w:rPr>
        <w:t xml:space="preserve">Asiakirjan numero 18031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Rev </w:t>
      </w:r>
      <w:r>
        <w:rPr/>
        <w:t xml:space="preserve">oli Avenged Sevenfoldin rumpali, säveltäjä, lauluntekijä, laulaja ja pianisti. Hänen lauluäänensä kuullaan useissa Avenged Sevenfoldin kappaleissa, kuten ``Strength of the World'', ``Afterlife'', ``A Little Piece of Heaven'', ``Almost Easy'', ``Scream'', ``Critical Acclaim'', ``Lost'', ``Brompton Cocktail'', ``Crossroads'', ``Flash of the Blade (Iron Maiden -cover) ja ``Fiction''. Hänen sävellys- ja sanoitustyötään ovat useissa Avenged Sevenfoldin kappaleissa, kuten ``A Little Piece of Heaven,'' ``Afterlife,'' ``Almost Easy,'' ``Bat Country,'' ``Beast and the Harlot,'' ``MIA,'' ``Unbound (The Wild Ride),'' ``Blinded in Chains,'' ``Buried Alive,'' ``Fiction,'' ``Brompton Cocktail,'' jne. Avenged Sevenfold julkaisi demoversion kappaleesta ``Nightmare'', jossa The Rev soittaa elektronista rumpua ja laulaa.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Avenged Sevenfoldin kappaleessa Fiction...</w:t>
      </w:r>
    </w:p>
    <w:p>
      <w:pPr>
        <w:pStyle w:val="TextBody"/>
        <w:bidi w:val="0"/>
        <w:jc w:val="left"/>
        <w:rPr>
          <w:b/>
          <w:u w:val="single"/>
          <w:shd w:val="clear" w:fill="FFFF00"/>
        </w:rPr>
      </w:pPr>
      <w:r>
        <w:rPr>
          <w:b/>
          <w:u w:val="single"/>
          <w:shd w:val="clear" w:fill="FFFF00"/>
        </w:rPr>
        <w:t xml:space="preserve">Asiakirjan numero 18032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Moniälykkyysteoriassa älykkyys erotetaan erityisiin "modaliteetteihin" sen sijaan, että älykkyyttä pidettäisiin yhden yleisen kyvyn hallitsemana. </w:t>
      </w:r>
      <w:r>
        <w:rPr>
          <w:color w:val="A9A9A9"/>
        </w:rPr>
        <w:t xml:space="preserve">Howard Gardner </w:t>
      </w:r>
      <w:r>
        <w:rPr/>
        <w:t xml:space="preserve">ehdotti tätä mallia vuonna 1983 ilmestyneessä kirjassaan Frames of Mind:</w:t>
      </w:r>
      <w:r>
        <w:rPr/>
        <w:t xml:space="preserve"> The Theory of Multiple Intelligences. Teorian mukaan älykkyyden on täytettävä kahdeksan kriteeriä: mahdollisuus aivojen eristämiseen aivovaurion vuoksi, paikka evoluutiohistoriassa, ydintoimintojen olemassaolo, alttius koodaukselle (symbolinen ilmaisu), selkeä kehitysprosessi, savanttien, ihmelasten ja muiden poikkeuksellisten ihmisten olemassaolo sekä kokeellisen psykologian ja psykometristen havaintojen antama tuki.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yhdistetään parhaiten moniälykkyysteoriaan.</w:t>
      </w:r>
    </w:p>
    <w:p>
      <w:pPr>
        <w:pStyle w:val="TextBody"/>
        <w:bidi w:val="0"/>
        <w:jc w:val="left"/>
        <w:rPr>
          <w:b/>
          <w:u w:val="single"/>
          <w:shd w:val="clear" w:fill="FFFF00"/>
        </w:rPr>
      </w:pPr>
      <w:r>
        <w:rPr>
          <w:b/>
          <w:u w:val="single"/>
          <w:shd w:val="clear" w:fill="FFFF00"/>
        </w:rPr>
        <w:t xml:space="preserve">Asiakirjan numero 18033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Milky Chance Taustatiedot </w:t>
      </w:r>
    </w:p>
    <w:tbl>
      <w:tblPr>
        <w:tblW w:w="6047" w:type="dxa"/>
        <w:jc w:val="left"/>
        <w:tblInd w:w="0" w:type="dxa"/>
        <w:tblLayout w:type="fixed"/>
        <w:tblCellMar>
          <w:top w:w="28" w:type="dxa"/>
          <w:left w:w="28" w:type="dxa"/>
          <w:bottom w:w="28" w:type="dxa"/>
          <w:right w:w="28" w:type="dxa"/>
        </w:tblCellMar>
      </w:tblPr>
      <w:tblGrid>
        <w:gridCol w:w="1426"/>
        <w:gridCol w:w="4621"/>
      </w:tblGrid>
      <w:tr>
        <w:trPr/>
        <w:tc>
          <w:tcPr>
            <w:tcW w:w="1426" w:type="dxa"/>
            <w:tcBorders/>
            <w:vAlign w:val="center"/>
          </w:tcPr>
          <w:p>
            <w:pPr>
              <w:pStyle w:val="TableHeading"/>
              <w:suppressLineNumbers/>
              <w:bidi w:val="0"/>
              <w:spacing w:before="0" w:after="283"/>
              <w:jc w:val="center"/>
              <w:rPr/>
            </w:pPr>
            <w:r>
              <w:rPr/>
              <w:t xml:space="preserve">Alkuperä </w:t>
            </w:r>
          </w:p>
        </w:tc>
        <w:tc>
          <w:tcPr>
            <w:tcW w:w="4621" w:type="dxa"/>
            <w:tcBorders/>
            <w:vAlign w:val="center"/>
          </w:tcPr>
          <w:p>
            <w:pPr>
              <w:pStyle w:val="TableContents"/>
              <w:bidi w:val="0"/>
              <w:spacing w:before="0" w:after="283"/>
              <w:jc w:val="left"/>
              <w:rPr/>
            </w:pPr>
            <w:r>
              <w:rPr/>
              <w:t xml:space="preserve">Kassel, Saksa </w:t>
            </w:r>
          </w:p>
        </w:tc>
      </w:tr>
      <w:tr>
        <w:trPr/>
        <w:tc>
          <w:tcPr>
            <w:tcW w:w="1426" w:type="dxa"/>
            <w:tcBorders/>
            <w:vAlign w:val="center"/>
          </w:tcPr>
          <w:p>
            <w:pPr>
              <w:pStyle w:val="TableHeading"/>
              <w:suppressLineNumbers/>
              <w:bidi w:val="0"/>
              <w:spacing w:before="0" w:after="283"/>
              <w:jc w:val="center"/>
              <w:rPr/>
            </w:pPr>
            <w:r>
              <w:rPr/>
              <w:t xml:space="preserve">Genres </w:t>
            </w:r>
          </w:p>
        </w:tc>
        <w:tc>
          <w:tcPr>
            <w:tcW w:w="462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Vaihtoehtoinen </w:t>
            </w:r>
            <w:r>
              <w:rPr/>
              <w:t xml:space="preserve">rock </w:t>
            </w:r>
          </w:p>
          <w:p>
            <w:pPr>
              <w:pStyle w:val="TableContents"/>
              <w:numPr>
                <w:ilvl w:val="0"/>
                <w:numId w:val="58"/>
              </w:numPr>
              <w:tabs>
                <w:tab w:val="clear" w:pos="1134"/>
                <w:tab w:val="left" w:leader="none" w:pos="707"/>
              </w:tabs>
              <w:bidi w:val="0"/>
              <w:spacing w:before="0" w:after="0"/>
              <w:ind w:start="707" w:hanging="283"/>
              <w:jc w:val="left"/>
              <w:rPr/>
            </w:pPr>
            <w:r>
              <w:rPr>
                <w:color w:val="DCDCDC"/>
              </w:rPr>
              <w:t xml:space="preserve">sähköine</w:t>
            </w:r>
            <w:r>
              <w:rPr/>
              <w:t xml:space="preserve">n </w:t>
            </w:r>
          </w:p>
          <w:p>
            <w:pPr>
              <w:pStyle w:val="TableContents"/>
              <w:numPr>
                <w:ilvl w:val="0"/>
                <w:numId w:val="58"/>
              </w:numPr>
              <w:tabs>
                <w:tab w:val="clear" w:pos="1134"/>
                <w:tab w:val="left" w:leader="none" w:pos="707"/>
              </w:tabs>
              <w:bidi w:val="0"/>
              <w:spacing w:before="0" w:after="0"/>
              <w:ind w:start="707" w:hanging="283"/>
              <w:jc w:val="left"/>
              <w:rPr/>
            </w:pPr>
            <w:r>
              <w:rPr>
                <w:color w:val="2F4F4F"/>
              </w:rPr>
              <w:t xml:space="preserve">regga</w:t>
            </w:r>
            <w:r>
              <w:rPr/>
              <w:t xml:space="preserve">e </w:t>
            </w:r>
          </w:p>
          <w:p>
            <w:pPr>
              <w:pStyle w:val="TableContents"/>
              <w:numPr>
                <w:ilvl w:val="0"/>
                <w:numId w:val="58"/>
              </w:numPr>
              <w:tabs>
                <w:tab w:val="clear" w:pos="1134"/>
                <w:tab w:val="left" w:leader="none" w:pos="707"/>
              </w:tabs>
              <w:bidi w:val="0"/>
              <w:spacing w:before="0" w:after="0"/>
              <w:ind w:start="707" w:hanging="283"/>
              <w:jc w:val="left"/>
              <w:rPr/>
            </w:pPr>
            <w:r>
              <w:rPr>
                <w:color w:val="556B2F"/>
              </w:rPr>
              <w:t xml:space="preserve">fol</w:t>
            </w:r>
            <w:r>
              <w:rPr/>
              <w:t xml:space="preserve">k </w:t>
            </w:r>
          </w:p>
          <w:p>
            <w:pPr>
              <w:pStyle w:val="TableContents"/>
              <w:numPr>
                <w:ilvl w:val="0"/>
                <w:numId w:val="58"/>
              </w:numPr>
              <w:tabs>
                <w:tab w:val="clear" w:pos="1134"/>
                <w:tab w:val="left" w:leader="none" w:pos="707"/>
              </w:tabs>
              <w:bidi w:val="0"/>
              <w:spacing w:before="0" w:after="283"/>
              <w:ind w:start="707" w:hanging="283"/>
              <w:jc w:val="left"/>
              <w:rPr/>
            </w:pPr>
            <w:r>
              <w:rPr>
                <w:color w:val="6B8E23"/>
              </w:rPr>
              <w:t xml:space="preserve">Indi</w:t>
            </w:r>
            <w:r>
              <w:rPr/>
              <w:t xml:space="preserve">e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4621" w:type="dxa"/>
            <w:tcBorders/>
            <w:vAlign w:val="center"/>
          </w:tcPr>
          <w:p>
            <w:pPr>
              <w:pStyle w:val="TableContents"/>
              <w:bidi w:val="0"/>
              <w:spacing w:before="0" w:after="283"/>
              <w:jc w:val="left"/>
              <w:rPr/>
            </w:pPr>
            <w:r>
              <w:rPr/>
              <w:t xml:space="preserve">2012 -- nyt </w:t>
            </w:r>
          </w:p>
        </w:tc>
      </w:tr>
      <w:tr>
        <w:trPr/>
        <w:tc>
          <w:tcPr>
            <w:tcW w:w="1426" w:type="dxa"/>
            <w:tcBorders/>
            <w:vAlign w:val="center"/>
          </w:tcPr>
          <w:p>
            <w:pPr>
              <w:pStyle w:val="TableHeading"/>
              <w:suppressLineNumbers/>
              <w:bidi w:val="0"/>
              <w:spacing w:before="0" w:after="283"/>
              <w:jc w:val="center"/>
              <w:rPr/>
            </w:pPr>
            <w:r>
              <w:rPr/>
              <w:t xml:space="preserve">Tarrat </w:t>
            </w:r>
          </w:p>
        </w:tc>
        <w:tc>
          <w:tcPr>
            <w:tcW w:w="4621" w:type="dxa"/>
            <w:tcBorders/>
            <w:vAlign w:val="center"/>
          </w:tcPr>
          <w:p>
            <w:pPr>
              <w:pStyle w:val="TableContents"/>
              <w:bidi w:val="0"/>
              <w:spacing w:before="0" w:after="283"/>
              <w:jc w:val="left"/>
              <w:rPr/>
            </w:pPr>
            <w:r>
              <w:rPr/>
              <w:t xml:space="preserve">Muggelig Records Lichtdicht Ignition Records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4621" w:type="dxa"/>
            <w:tcBorders/>
            <w:vAlign w:val="center"/>
          </w:tcPr>
          <w:p>
            <w:pPr>
              <w:pStyle w:val="TableContents"/>
              <w:bidi w:val="0"/>
              <w:spacing w:before="0" w:after="283"/>
              <w:jc w:val="left"/>
              <w:rPr/>
            </w:pPr>
            <w:r>
              <w:rPr/>
              <w:t xml:space="preserve">milkychanceofficial.com </w:t>
            </w:r>
          </w:p>
        </w:tc>
      </w:tr>
      <w:tr>
        <w:trPr/>
        <w:tc>
          <w:tcPr>
            <w:tcW w:w="1426" w:type="dxa"/>
            <w:tcBorders/>
            <w:vAlign w:val="center"/>
          </w:tcPr>
          <w:p>
            <w:pPr>
              <w:pStyle w:val="TableHeading"/>
              <w:suppressLineNumbers/>
              <w:bidi w:val="0"/>
              <w:spacing w:before="0" w:after="283"/>
              <w:jc w:val="center"/>
              <w:rPr/>
            </w:pPr>
            <w:r>
              <w:rPr/>
              <w:t xml:space="preserve">Jäsenet </w:t>
            </w:r>
          </w:p>
        </w:tc>
        <w:tc>
          <w:tcPr>
            <w:tcW w:w="462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Clemens Rehbein </w:t>
            </w:r>
          </w:p>
          <w:p>
            <w:pPr>
              <w:pStyle w:val="TableContents"/>
              <w:numPr>
                <w:ilvl w:val="0"/>
                <w:numId w:val="59"/>
              </w:numPr>
              <w:tabs>
                <w:tab w:val="clear" w:pos="1134"/>
                <w:tab w:val="left" w:leader="none" w:pos="707"/>
              </w:tabs>
              <w:bidi w:val="0"/>
              <w:spacing w:before="0" w:after="0"/>
              <w:ind w:start="707" w:hanging="283"/>
              <w:jc w:val="left"/>
              <w:rPr/>
            </w:pPr>
            <w:r>
              <w:rPr/>
              <w:t xml:space="preserve">Philipp Dausch </w:t>
            </w:r>
          </w:p>
          <w:p>
            <w:pPr>
              <w:pStyle w:val="TableContents"/>
              <w:numPr>
                <w:ilvl w:val="0"/>
                <w:numId w:val="59"/>
              </w:numPr>
              <w:tabs>
                <w:tab w:val="clear" w:pos="1134"/>
                <w:tab w:val="left" w:leader="none" w:pos="707"/>
              </w:tabs>
              <w:bidi w:val="0"/>
              <w:spacing w:before="0" w:after="0"/>
              <w:ind w:start="707" w:hanging="283"/>
              <w:jc w:val="left"/>
              <w:rPr/>
            </w:pPr>
            <w:r>
              <w:rPr/>
              <w:t xml:space="preserve">Antonio Greger vuodesta 2015 </w:t>
            </w:r>
          </w:p>
          <w:p>
            <w:pPr>
              <w:pStyle w:val="TableContents"/>
              <w:numPr>
                <w:ilvl w:val="0"/>
                <w:numId w:val="59"/>
              </w:numPr>
              <w:tabs>
                <w:tab w:val="clear" w:pos="1134"/>
                <w:tab w:val="left" w:leader="none" w:pos="707"/>
              </w:tabs>
              <w:bidi w:val="0"/>
              <w:spacing w:before="0" w:after="283"/>
              <w:ind w:start="707" w:hanging="283"/>
              <w:jc w:val="left"/>
              <w:rPr/>
            </w:pPr>
            <w:r>
              <w:rPr/>
              <w:t xml:space="preserve">Sebastian Schmidt vuodesta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milky chance laulaa</w:t>
      </w:r>
    </w:p>
    <w:p>
      <w:pPr>
        <w:pStyle w:val="TextBody"/>
        <w:bidi w:val="0"/>
        <w:jc w:val="left"/>
        <w:rPr>
          <w:b/>
          <w:u w:val="single"/>
          <w:shd w:val="clear" w:fill="FFFF00"/>
        </w:rPr>
      </w:pPr>
      <w:r>
        <w:rPr>
          <w:b/>
          <w:u w:val="single"/>
          <w:shd w:val="clear" w:fill="FFFF00"/>
        </w:rPr>
        <w:t xml:space="preserve">Asiakirjan numero 18034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2"/>
        <w:gridCol w:w="8199"/>
        <w:gridCol w:w="1464"/>
      </w:tblGrid>
      <w:tr>
        <w:trPr/>
        <w:tc>
          <w:tcPr>
            <w:tcW w:w="542" w:type="dxa"/>
            <w:tcBorders/>
            <w:vAlign w:val="center"/>
          </w:tcPr>
          <w:p>
            <w:pPr>
              <w:pStyle w:val="TableHeading"/>
              <w:suppressLineNumbers/>
              <w:bidi w:val="0"/>
              <w:spacing w:before="0" w:after="283"/>
              <w:jc w:val="center"/>
              <w:rPr/>
            </w:pPr>
            <w:r>
              <w:rPr/>
              <w:t xml:space="preserve">Ep. # </w:t>
            </w:r>
          </w:p>
        </w:tc>
        <w:tc>
          <w:tcPr>
            <w:tcW w:w="8199" w:type="dxa"/>
            <w:tcBorders/>
            <w:vAlign w:val="center"/>
          </w:tcPr>
          <w:p>
            <w:pPr>
              <w:pStyle w:val="TableHeading"/>
              <w:suppressLineNumbers/>
              <w:bidi w:val="0"/>
              <w:spacing w:before="0" w:after="283"/>
              <w:jc w:val="center"/>
              <w:rPr/>
            </w:pPr>
            <w:r>
              <w:rPr/>
              <w:t xml:space="preserve">Otsikko </w:t>
            </w:r>
          </w:p>
        </w:tc>
        <w:tc>
          <w:tcPr>
            <w:tcW w:w="1464" w:type="dxa"/>
            <w:tcBorders/>
            <w:vAlign w:val="center"/>
          </w:tcPr>
          <w:p>
            <w:pPr>
              <w:pStyle w:val="TableHeading"/>
              <w:suppressLineNumbers/>
              <w:bidi w:val="0"/>
              <w:spacing w:before="0" w:after="283"/>
              <w:jc w:val="center"/>
              <w:rPr/>
            </w:pPr>
            <w:r>
              <w:rPr/>
              <w:t xml:space="preserve">Alkuperäinen lähetyspäivä </w:t>
            </w:r>
          </w:p>
        </w:tc>
      </w:tr>
      <w:tr>
        <w:trPr/>
        <w:tc>
          <w:tcPr>
            <w:tcW w:w="542" w:type="dxa"/>
            <w:tcBorders/>
            <w:vAlign w:val="center"/>
          </w:tcPr>
          <w:p>
            <w:pPr>
              <w:pStyle w:val="TableHeading"/>
              <w:bidi w:val="0"/>
              <w:spacing w:before="0" w:after="283"/>
              <w:rPr>
                <w:sz w:val="4"/>
                <w:szCs w:val="4"/>
              </w:rPr>
            </w:pPr>
            <w:r>
              <w:rPr>
                <w:sz w:val="4"/>
                <w:szCs w:val="4"/>
              </w:rPr>
            </w:r>
          </w:p>
        </w:tc>
        <w:tc>
          <w:tcPr>
            <w:tcW w:w="8199" w:type="dxa"/>
            <w:tcBorders/>
            <w:vAlign w:val="center"/>
          </w:tcPr>
          <w:p>
            <w:pPr>
              <w:pStyle w:val="TableHeading"/>
              <w:suppressLineNumbers/>
              <w:bidi w:val="0"/>
              <w:spacing w:before="0" w:after="283"/>
              <w:jc w:val="center"/>
              <w:rPr/>
            </w:pPr>
            <w:r>
              <w:rPr/>
              <w:t xml:space="preserve">``Pyhäkeksikatastrofi!'' </w:t>
            </w:r>
          </w:p>
        </w:tc>
        <w:tc>
          <w:tcPr>
            <w:tcW w:w="1464" w:type="dxa"/>
            <w:tcBorders/>
            <w:vAlign w:val="center"/>
          </w:tcPr>
          <w:p>
            <w:pPr>
              <w:pStyle w:val="TableHeading"/>
              <w:suppressLineNumbers/>
              <w:bidi w:val="0"/>
              <w:spacing w:before="0" w:after="283"/>
              <w:jc w:val="center"/>
              <w:rPr/>
            </w:pPr>
            <w:r>
              <w:rPr/>
              <w:t xml:space="preserve">marraskuu 6,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Alustava lämpö: Tee jälkiruoka, jonka inspiraationa on epätavallinen karkkikepin maku. </w:t>
            </w:r>
          </w:p>
          <w:p>
            <w:pPr>
              <w:pStyle w:val="TableContents"/>
              <w:bidi w:val="0"/>
              <w:jc w:val="left"/>
              <w:rPr/>
            </w:pPr>
            <w:r>
              <w:rPr/>
              <w:t xml:space="preserve">Amy: Vihreä omena / Andra: Kuuma suklaa / Aristo: Mustikka / Aveed: Jennifer: Hapan kirsikka / Joshua: Sour Cherry / Joshua: Sour Cherry / Ian: Sea Salt Caramel / Jennifer: Sour Cherry / Joshua: Joosua: Ananas / Pablo: P Pablo: Caramel Macchiato / Stephany: Caramel Macchiato / Stephany: Caramel Macchiato: Caramel Macchiato / Stephany: Caramel Macchiato: Vadelma </w:t>
            </w:r>
          </w:p>
          <w:p>
            <w:pPr>
              <w:pStyle w:val="TableContents"/>
              <w:bidi w:val="0"/>
              <w:jc w:val="left"/>
              <w:rPr/>
            </w:pPr>
            <w:r>
              <w:rPr/>
              <w:t xml:space="preserve">Voittaja: Aveed Dai </w:t>
            </w:r>
          </w:p>
          <w:p>
            <w:pPr>
              <w:pStyle w:val="TableContents"/>
              <w:bidi w:val="0"/>
              <w:jc w:val="left"/>
              <w:rPr/>
            </w:pPr>
            <w:r>
              <w:rPr/>
              <w:t xml:space="preserve">Main Heat: Kilpailijat käyttävät juhlapyhien cocktailia makean inspiraationa. Twist: Sisällytä suolattuja maapähkinöitä jälkiruokaan. Esilämmön voittajana Aveedin maapähkinät on jo kuorittu. </w:t>
            </w:r>
          </w:p>
          <w:p>
            <w:pPr>
              <w:pStyle w:val="TableContents"/>
              <w:bidi w:val="0"/>
              <w:jc w:val="left"/>
              <w:rPr/>
            </w:pPr>
            <w:r>
              <w:rPr/>
              <w:t xml:space="preserve">Amy: Amaretto Sour / Andra: Hot Toddy / Aristo: Aveed: Jennifer: Cranberry Mint Julip / Joshua: Cranberry Mint Julip / Joshua: Cranberry Mint Julip / Joshua: Cranberry Mint Julip / Joshua: Cranberry Mint Julip:  Stephany: Granaattiomena-Cosmopolitan / Stephany: Mulled Wine </w:t>
            </w:r>
          </w:p>
          <w:p>
            <w:pPr>
              <w:pStyle w:val="TableContents"/>
              <w:bidi w:val="0"/>
              <w:jc w:val="left"/>
              <w:rPr/>
            </w:pPr>
            <w:r>
              <w:rPr/>
              <w:t xml:space="preserve">Voittaja: Joshua Livsey </w:t>
            </w:r>
          </w:p>
          <w:p>
            <w:pPr>
              <w:pStyle w:val="TableContents"/>
              <w:bidi w:val="0"/>
              <w:spacing w:before="0" w:after="283"/>
              <w:jc w:val="left"/>
              <w:rPr/>
            </w:pPr>
            <w:r>
              <w:rPr/>
              <w:t xml:space="preserve">Poistettu: Aveed Dai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bidi w:val="0"/>
              <w:spacing w:before="0" w:after="283"/>
              <w:rPr>
                <w:sz w:val="4"/>
                <w:szCs w:val="4"/>
              </w:rPr>
            </w:pPr>
            <w:r>
              <w:rPr>
                <w:sz w:val="4"/>
                <w:szCs w:val="4"/>
              </w:rPr>
            </w:r>
          </w:p>
        </w:tc>
        <w:tc>
          <w:tcPr>
            <w:tcW w:w="8199" w:type="dxa"/>
            <w:tcBorders/>
            <w:vAlign w:val="center"/>
          </w:tcPr>
          <w:p>
            <w:pPr>
              <w:pStyle w:val="TableHeading"/>
              <w:suppressLineNumbers/>
              <w:bidi w:val="0"/>
              <w:spacing w:before="0" w:after="283"/>
              <w:jc w:val="center"/>
              <w:rPr/>
            </w:pPr>
            <w:r>
              <w:rPr/>
              <w:t xml:space="preserve">``Jakamisen kausi'' </w:t>
            </w:r>
          </w:p>
        </w:tc>
        <w:tc>
          <w:tcPr>
            <w:tcW w:w="1464" w:type="dxa"/>
            <w:tcBorders/>
            <w:vAlign w:val="center"/>
          </w:tcPr>
          <w:p>
            <w:pPr>
              <w:pStyle w:val="TableHeading"/>
              <w:suppressLineNumbers/>
              <w:bidi w:val="0"/>
              <w:spacing w:before="0" w:after="283"/>
              <w:jc w:val="center"/>
              <w:rPr/>
            </w:pPr>
            <w:r>
              <w:rPr/>
              <w:t xml:space="preserve">marraskuu 13,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Alustava lämpö:: Leivonnaiset tekevät yhdessä tusinan verran juhlavan muotoisia käsipiiraita. </w:t>
            </w:r>
          </w:p>
          <w:p>
            <w:pPr>
              <w:pStyle w:val="TableContents"/>
              <w:bidi w:val="0"/>
              <w:jc w:val="left"/>
              <w:rPr/>
            </w:pPr>
            <w:r>
              <w:rPr/>
              <w:t xml:space="preserve">Andra &amp; Aristo: Pablo &amp; Amy: Stephany &amp; Jennifer: Vaahteranlehti. </w:t>
            </w:r>
          </w:p>
          <w:p>
            <w:pPr>
              <w:pStyle w:val="TableContents"/>
              <w:bidi w:val="0"/>
              <w:jc w:val="left"/>
              <w:rPr/>
            </w:pPr>
            <w:r>
              <w:rPr/>
              <w:t xml:space="preserve">Voittaja: Heidän etunaan Main Heatissa oli valita joukkueet. </w:t>
            </w:r>
          </w:p>
          <w:p>
            <w:pPr>
              <w:pStyle w:val="TableContents"/>
              <w:bidi w:val="0"/>
              <w:jc w:val="left"/>
              <w:rPr/>
            </w:pPr>
            <w:r>
              <w:rPr/>
              <w:t xml:space="preserve">Main Heat: Leipurit luovat loma-ajan jälkiruokakaksikon, joka on saanut inspiraationsa klassisista lomamakuyhdistelmistä. Twist-Incorporate Eggnog Andra &amp; Amy: Joshua &amp; Jennifer: Appelsiini &amp; Suklaa / Ian &amp; Stephany: Piparminttu &amp; Suklaa / Ian &amp; Stephany: Piparminttu &amp; Suklaa:  Karpalo &amp; Inkivääri </w:t>
            </w:r>
          </w:p>
          <w:p>
            <w:pPr>
              <w:pStyle w:val="TableContents"/>
              <w:bidi w:val="0"/>
              <w:jc w:val="left"/>
              <w:rPr/>
            </w:pPr>
            <w:r>
              <w:rPr/>
              <w:t xml:space="preserve">Voittaja: Jennifer Barney </w:t>
            </w:r>
          </w:p>
          <w:p>
            <w:pPr>
              <w:pStyle w:val="TableContents"/>
              <w:bidi w:val="0"/>
              <w:spacing w:before="0" w:after="283"/>
              <w:jc w:val="left"/>
              <w:rPr/>
            </w:pPr>
            <w:r>
              <w:rPr/>
              <w:t xml:space="preserve">Poistettu: Pablo Sanchez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bidi w:val="0"/>
              <w:spacing w:before="0" w:after="283"/>
              <w:rPr>
                <w:sz w:val="4"/>
                <w:szCs w:val="4"/>
              </w:rPr>
            </w:pPr>
            <w:r>
              <w:rPr>
                <w:sz w:val="4"/>
                <w:szCs w:val="4"/>
              </w:rPr>
            </w:r>
          </w:p>
        </w:tc>
        <w:tc>
          <w:tcPr>
            <w:tcW w:w="8199" w:type="dxa"/>
            <w:tcBorders/>
            <w:vAlign w:val="center"/>
          </w:tcPr>
          <w:p>
            <w:pPr>
              <w:pStyle w:val="TableHeading"/>
              <w:suppressLineNumbers/>
              <w:bidi w:val="0"/>
              <w:spacing w:before="0" w:after="283"/>
              <w:jc w:val="center"/>
              <w:rPr/>
            </w:pPr>
            <w:r>
              <w:rPr/>
              <w:t xml:space="preserve">"Kiitospäivän neropatti. </w:t>
            </w:r>
          </w:p>
        </w:tc>
        <w:tc>
          <w:tcPr>
            <w:tcW w:w="1464" w:type="dxa"/>
            <w:tcBorders/>
            <w:vAlign w:val="center"/>
          </w:tcPr>
          <w:p>
            <w:pPr>
              <w:pStyle w:val="TableHeading"/>
              <w:suppressLineNumbers/>
              <w:bidi w:val="0"/>
              <w:spacing w:before="0" w:after="283"/>
              <w:jc w:val="center"/>
              <w:rPr/>
            </w:pPr>
            <w:r>
              <w:rPr/>
              <w:t xml:space="preserve">marraskuu 20,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Alustava lämpö: Luo kiitospäivän jälkiruoka käyttäen salaperäistä hedelmäsäilykettä ... </w:t>
            </w:r>
          </w:p>
          <w:p>
            <w:pPr>
              <w:pStyle w:val="TableContents"/>
              <w:bidi w:val="0"/>
              <w:jc w:val="left"/>
              <w:rPr/>
            </w:pPr>
            <w:r>
              <w:rPr/>
              <w:t xml:space="preserve">Amy: Ananas / Andra: Persikka / Aristo: Jennifer: Mandariini Appelsiini / Joshua: Aprikoosi / Ian: Karpalo / Jennifer: Mandariini Appelsiini / Joshua: Stephany: Luumu / Stephany: Kurpitsa </w:t>
            </w:r>
          </w:p>
          <w:p>
            <w:pPr>
              <w:pStyle w:val="TableContents"/>
              <w:bidi w:val="0"/>
              <w:jc w:val="left"/>
              <w:rPr/>
            </w:pPr>
            <w:r>
              <w:rPr/>
              <w:t xml:space="preserve">Voittaja: Amy Strickland-Hänen etunsa Main Heatissa oli kyky vaihtaa jälkiruokayhdistelmiä toisen leipurin kanssa. </w:t>
            </w:r>
          </w:p>
          <w:p>
            <w:pPr>
              <w:pStyle w:val="TableContents"/>
              <w:bidi w:val="0"/>
              <w:jc w:val="left"/>
              <w:rPr/>
            </w:pPr>
            <w:r>
              <w:rPr/>
              <w:t xml:space="preserve">Main Heat: Leipurit luovat uusia kalkkunapäivän sensaatioita yhdistämällä kaksi perinteistä jälkiruokaa. Twist-bataatti </w:t>
            </w:r>
          </w:p>
          <w:p>
            <w:pPr>
              <w:pStyle w:val="TableContents"/>
              <w:bidi w:val="0"/>
              <w:jc w:val="left"/>
              <w:rPr/>
            </w:pPr>
            <w:r>
              <w:rPr/>
              <w:t xml:space="preserve">Amy: Brownie &amp; kurpitsapiirakka / Andra: Mustikkakakku &amp; suklaamousse / Aristo: Aarre: Apple Crumb &amp; Creme Brulee / Ian: Grasshopper Pie &amp; Blondie / Jennifer: Lemon Bar &amp; Pecan Pie / Joshua: Lemon Bar &amp; Pecan Pie / Joshua: Lemon Crumb &amp; Creme Brulee / Joshua: Grasshopper Pie &amp; Blondie: Stephany: Leipäpuding &amp; Tiramisu / Joosewo: Omenapiirakka &amp; S'mores / Stephany: Leipäpuding &amp; Tiramisu </w:t>
            </w:r>
          </w:p>
          <w:p>
            <w:pPr>
              <w:pStyle w:val="TableContents"/>
              <w:bidi w:val="0"/>
              <w:jc w:val="left"/>
              <w:rPr/>
            </w:pPr>
            <w:r>
              <w:rPr/>
              <w:t xml:space="preserve">Voittaja: Stephany Buswell </w:t>
            </w:r>
          </w:p>
          <w:p>
            <w:pPr>
              <w:pStyle w:val="TableContents"/>
              <w:bidi w:val="0"/>
              <w:spacing w:before="0" w:after="283"/>
              <w:jc w:val="left"/>
              <w:rPr/>
            </w:pPr>
            <w:r>
              <w:rPr/>
              <w:t xml:space="preserve">Poistettu: Aristo Camburako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bidi w:val="0"/>
              <w:spacing w:before="0" w:after="283"/>
              <w:rPr>
                <w:sz w:val="4"/>
                <w:szCs w:val="4"/>
              </w:rPr>
            </w:pPr>
            <w:r>
              <w:rPr>
                <w:sz w:val="4"/>
                <w:szCs w:val="4"/>
              </w:rPr>
            </w:r>
          </w:p>
        </w:tc>
        <w:tc>
          <w:tcPr>
            <w:tcW w:w="8199" w:type="dxa"/>
            <w:tcBorders/>
            <w:vAlign w:val="center"/>
          </w:tcPr>
          <w:p>
            <w:pPr>
              <w:pStyle w:val="TableHeading"/>
              <w:suppressLineNumbers/>
              <w:bidi w:val="0"/>
              <w:spacing w:before="0" w:after="283"/>
              <w:jc w:val="center"/>
              <w:rPr/>
            </w:pPr>
            <w:r>
              <w:rPr/>
              <w:t xml:space="preserve">``Uusi lomapyöritys'' </w:t>
            </w:r>
          </w:p>
        </w:tc>
        <w:tc>
          <w:tcPr>
            <w:tcW w:w="1464" w:type="dxa"/>
            <w:tcBorders/>
            <w:vAlign w:val="center"/>
          </w:tcPr>
          <w:p>
            <w:pPr>
              <w:pStyle w:val="TableHeading"/>
              <w:suppressLineNumbers/>
              <w:bidi w:val="0"/>
              <w:spacing w:before="0" w:after="283"/>
              <w:jc w:val="center"/>
              <w:rPr/>
            </w:pPr>
            <w:r>
              <w:rPr/>
              <w:t xml:space="preserve">marraskuu 27,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Preliminary Heat: Internetissä julkaistun leivontameemin innoittamana kilpailijoiden on tehtävä keltaisesta kakkusekoituksesta mitä tahansa muuta kuin kakkua. </w:t>
            </w:r>
          </w:p>
          <w:p>
            <w:pPr>
              <w:pStyle w:val="TableContents"/>
              <w:bidi w:val="0"/>
              <w:jc w:val="left"/>
              <w:rPr/>
            </w:pPr>
            <w:r>
              <w:rPr/>
              <w:t xml:space="preserve">Voittaja: Ian Barthley </w:t>
            </w:r>
          </w:p>
          <w:p>
            <w:pPr>
              <w:pStyle w:val="TableContents"/>
              <w:bidi w:val="0"/>
              <w:jc w:val="left"/>
              <w:rPr/>
            </w:pPr>
            <w:r>
              <w:rPr/>
              <w:t xml:space="preserve">Pääkilpailu: leipureiden on ``pyhättävä!'' jälkiruoka, joka ei ole pyhäpäivä. </w:t>
            </w:r>
          </w:p>
          <w:p>
            <w:pPr>
              <w:pStyle w:val="TableContents"/>
              <w:bidi w:val="0"/>
              <w:jc w:val="left"/>
              <w:rPr/>
            </w:pPr>
            <w:r>
              <w:rPr/>
              <w:t xml:space="preserve">Voittaja: Stephany Buswell </w:t>
            </w:r>
          </w:p>
          <w:p>
            <w:pPr>
              <w:pStyle w:val="TableContents"/>
              <w:bidi w:val="0"/>
              <w:spacing w:before="0" w:after="283"/>
              <w:jc w:val="left"/>
              <w:rPr/>
            </w:pPr>
            <w:r>
              <w:rPr/>
              <w:t xml:space="preserve">Poistettu: Andra Chisholm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suppressLineNumbers/>
              <w:bidi w:val="0"/>
              <w:spacing w:before="0" w:after="283"/>
              <w:jc w:val="center"/>
              <w:rPr/>
            </w:pPr>
            <w:r>
              <w:rPr/>
              <w:t xml:space="preserve">5 </w:t>
            </w:r>
          </w:p>
        </w:tc>
        <w:tc>
          <w:tcPr>
            <w:tcW w:w="8199" w:type="dxa"/>
            <w:tcBorders/>
            <w:vAlign w:val="center"/>
          </w:tcPr>
          <w:p>
            <w:pPr>
              <w:pStyle w:val="TableHeading"/>
              <w:suppressLineNumbers/>
              <w:bidi w:val="0"/>
              <w:spacing w:before="0" w:after="283"/>
              <w:jc w:val="center"/>
              <w:rPr/>
            </w:pPr>
            <w:r>
              <w:rPr/>
              <w:t xml:space="preserve">``Viihtyvyyttä ja iloa'' </w:t>
            </w:r>
          </w:p>
        </w:tc>
        <w:tc>
          <w:tcPr>
            <w:tcW w:w="1464" w:type="dxa"/>
            <w:tcBorders/>
            <w:vAlign w:val="center"/>
          </w:tcPr>
          <w:p>
            <w:pPr>
              <w:pStyle w:val="TableHeading"/>
              <w:suppressLineNumbers/>
              <w:bidi w:val="0"/>
              <w:spacing w:before="0" w:after="283"/>
              <w:jc w:val="center"/>
              <w:rPr/>
            </w:pPr>
            <w:r>
              <w:rPr/>
              <w:t xml:space="preserve">joulukuu 4,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Alustava lämpö: sytytä" joulumieli tulisella jälkiruoalla. </w:t>
            </w:r>
          </w:p>
          <w:p>
            <w:pPr>
              <w:pStyle w:val="TableContents"/>
              <w:bidi w:val="0"/>
              <w:jc w:val="left"/>
              <w:rPr/>
            </w:pPr>
            <w:r>
              <w:rPr/>
              <w:t xml:space="preserve">Voittaja: Joshua Livsey </w:t>
            </w:r>
          </w:p>
          <w:p>
            <w:pPr>
              <w:pStyle w:val="TableContents"/>
              <w:bidi w:val="0"/>
              <w:jc w:val="left"/>
              <w:rPr/>
            </w:pPr>
            <w:r>
              <w:rPr/>
              <w:t xml:space="preserve">Main Heat: Ota perinteinen juhlajuustolautanen ja tee siitä epätavallinen juustokakku. </w:t>
            </w:r>
          </w:p>
          <w:p>
            <w:pPr>
              <w:pStyle w:val="TableContents"/>
              <w:bidi w:val="0"/>
              <w:jc w:val="left"/>
              <w:rPr/>
            </w:pPr>
            <w:r>
              <w:rPr/>
              <w:t xml:space="preserve">Voittaja: Joshua Livsey </w:t>
            </w:r>
          </w:p>
          <w:p>
            <w:pPr>
              <w:pStyle w:val="TableContents"/>
              <w:bidi w:val="0"/>
              <w:spacing w:before="0" w:after="283"/>
              <w:jc w:val="left"/>
              <w:rPr/>
            </w:pPr>
            <w:r>
              <w:rPr/>
              <w:t xml:space="preserve">Poistettu: Amy Strickland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suppressLineNumbers/>
              <w:bidi w:val="0"/>
              <w:spacing w:before="0" w:after="283"/>
              <w:jc w:val="center"/>
              <w:rPr/>
            </w:pPr>
            <w:r>
              <w:rPr/>
              <w:t xml:space="preserve">6 </w:t>
            </w:r>
          </w:p>
        </w:tc>
        <w:tc>
          <w:tcPr>
            <w:tcW w:w="8199" w:type="dxa"/>
            <w:tcBorders/>
            <w:vAlign w:val="center"/>
          </w:tcPr>
          <w:p>
            <w:pPr>
              <w:pStyle w:val="TableHeading"/>
              <w:suppressLineNumbers/>
              <w:bidi w:val="0"/>
              <w:spacing w:before="0" w:after="283"/>
              <w:jc w:val="center"/>
              <w:rPr/>
            </w:pPr>
            <w:r>
              <w:rPr/>
              <w:t xml:space="preserve">"Perinne! Perinne!'' </w:t>
            </w:r>
          </w:p>
        </w:tc>
        <w:tc>
          <w:tcPr>
            <w:tcW w:w="1464" w:type="dxa"/>
            <w:tcBorders/>
            <w:vAlign w:val="center"/>
          </w:tcPr>
          <w:p>
            <w:pPr>
              <w:pStyle w:val="TableHeading"/>
              <w:suppressLineNumbers/>
              <w:bidi w:val="0"/>
              <w:spacing w:before="0" w:after="283"/>
              <w:jc w:val="center"/>
              <w:rPr/>
            </w:pPr>
            <w:r>
              <w:rPr/>
              <w:t xml:space="preserve">joulukuu 11,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Alkulämmittely: Leipureiden on valmistettava tusina hanukan hyytelömunkkeja, joissa on haastava makuyhdistelmä. </w:t>
            </w:r>
          </w:p>
          <w:p>
            <w:pPr>
              <w:pStyle w:val="TableContents"/>
              <w:bidi w:val="0"/>
              <w:jc w:val="left"/>
              <w:rPr/>
            </w:pPr>
            <w:r>
              <w:rPr/>
              <w:t xml:space="preserve">Voittaja: Jennifer Barney </w:t>
            </w:r>
          </w:p>
          <w:p>
            <w:pPr>
              <w:pStyle w:val="TableContents"/>
              <w:bidi w:val="0"/>
              <w:jc w:val="left"/>
              <w:rPr/>
            </w:pPr>
            <w:r>
              <w:rPr/>
              <w:t xml:space="preserve">Main Heat: Leipurit yrittävät parhaansa mukaan keksiä hedelmäkakun uudelleen. </w:t>
            </w:r>
          </w:p>
          <w:p>
            <w:pPr>
              <w:pStyle w:val="TableContents"/>
              <w:bidi w:val="0"/>
              <w:jc w:val="left"/>
              <w:rPr/>
            </w:pPr>
            <w:r>
              <w:rPr/>
              <w:t xml:space="preserve">Voittaja: Joshua Livsey </w:t>
            </w:r>
          </w:p>
          <w:p>
            <w:pPr>
              <w:pStyle w:val="TableContents"/>
              <w:bidi w:val="0"/>
              <w:spacing w:before="0" w:after="283"/>
              <w:jc w:val="left"/>
              <w:rPr/>
            </w:pPr>
            <w:r>
              <w:rPr/>
              <w:t xml:space="preserve">Poistettu: Ian Barthley </w:t>
            </w:r>
          </w:p>
        </w:tc>
        <w:tc>
          <w:tcPr>
            <w:tcW w:w="1464" w:type="dxa"/>
            <w:tcBorders/>
            <w:vAlign w:val="center"/>
          </w:tcPr>
          <w:p>
            <w:pPr>
              <w:pStyle w:val="TableContents"/>
              <w:bidi w:val="0"/>
              <w:spacing w:before="0" w:after="283"/>
              <w:jc w:val="left"/>
              <w:rPr>
                <w:sz w:val="4"/>
                <w:szCs w:val="4"/>
              </w:rPr>
            </w:pPr>
            <w:r>
              <w:rPr>
                <w:sz w:val="4"/>
                <w:szCs w:val="4"/>
              </w:rPr>
            </w:r>
          </w:p>
        </w:tc>
      </w:tr>
      <w:tr>
        <w:trPr/>
        <w:tc>
          <w:tcPr>
            <w:tcW w:w="542" w:type="dxa"/>
            <w:tcBorders/>
            <w:vAlign w:val="center"/>
          </w:tcPr>
          <w:p>
            <w:pPr>
              <w:pStyle w:val="TableHeading"/>
              <w:suppressLineNumbers/>
              <w:bidi w:val="0"/>
              <w:spacing w:before="0" w:after="283"/>
              <w:jc w:val="center"/>
              <w:rPr/>
            </w:pPr>
            <w:r>
              <w:rPr/>
              <w:t xml:space="preserve">7 </w:t>
            </w:r>
          </w:p>
        </w:tc>
        <w:tc>
          <w:tcPr>
            <w:tcW w:w="8199" w:type="dxa"/>
            <w:tcBorders/>
            <w:vAlign w:val="center"/>
          </w:tcPr>
          <w:p>
            <w:pPr>
              <w:pStyle w:val="TableHeading"/>
              <w:suppressLineNumbers/>
              <w:bidi w:val="0"/>
              <w:spacing w:before="0" w:after="283"/>
              <w:jc w:val="center"/>
              <w:rPr/>
            </w:pPr>
            <w:r>
              <w:rPr/>
              <w:t xml:space="preserve">"Joulun kaksitoista päivää </w:t>
            </w:r>
          </w:p>
        </w:tc>
        <w:tc>
          <w:tcPr>
            <w:tcW w:w="1464" w:type="dxa"/>
            <w:tcBorders/>
            <w:vAlign w:val="center"/>
          </w:tcPr>
          <w:p>
            <w:pPr>
              <w:pStyle w:val="TableHeading"/>
              <w:suppressLineNumbers/>
              <w:bidi w:val="0"/>
              <w:spacing w:before="0" w:after="283"/>
              <w:jc w:val="center"/>
              <w:rPr/>
            </w:pPr>
            <w:r>
              <w:rPr/>
              <w:t xml:space="preserve">joulukuu 18, 2017 </w:t>
            </w:r>
          </w:p>
        </w:tc>
      </w:tr>
      <w:tr>
        <w:trPr/>
        <w:tc>
          <w:tcPr>
            <w:tcW w:w="542" w:type="dxa"/>
            <w:tcBorders/>
            <w:vAlign w:val="center"/>
          </w:tcPr>
          <w:p>
            <w:pPr>
              <w:pStyle w:val="TableContents"/>
              <w:bidi w:val="0"/>
              <w:spacing w:before="0" w:after="283"/>
              <w:jc w:val="left"/>
              <w:rPr>
                <w:sz w:val="4"/>
                <w:szCs w:val="4"/>
              </w:rPr>
            </w:pPr>
            <w:r>
              <w:rPr>
                <w:sz w:val="4"/>
                <w:szCs w:val="4"/>
              </w:rPr>
            </w:r>
          </w:p>
        </w:tc>
        <w:tc>
          <w:tcPr>
            <w:tcW w:w="8199" w:type="dxa"/>
            <w:tcBorders/>
            <w:vAlign w:val="center"/>
          </w:tcPr>
          <w:p>
            <w:pPr>
              <w:pStyle w:val="TableContents"/>
              <w:bidi w:val="0"/>
              <w:jc w:val="left"/>
              <w:rPr/>
            </w:pPr>
            <w:r>
              <w:rPr/>
              <w:t xml:space="preserve">Alkulämpö: Kolme viimeistä leipuria nappaa kaksi viime hetken joululahjaa ja yhdistää ne yhdeksi vaikuttavaksi jälkiruoaksi. </w:t>
            </w:r>
          </w:p>
          <w:p>
            <w:pPr>
              <w:pStyle w:val="TableContents"/>
              <w:bidi w:val="0"/>
              <w:jc w:val="left"/>
              <w:rPr/>
            </w:pPr>
            <w:r>
              <w:rPr/>
              <w:t xml:space="preserve">Voittaja: Stephany Buswell </w:t>
            </w:r>
          </w:p>
          <w:p>
            <w:pPr>
              <w:pStyle w:val="TableContents"/>
              <w:bidi w:val="0"/>
              <w:jc w:val="left"/>
              <w:rPr/>
            </w:pPr>
            <w:r>
              <w:rPr/>
              <w:t xml:space="preserve">Päälämmittely: Leipureiden on luotava näyttävä "12 joulupäivän" jälkiruoka, joka kuvaa kuuluisan laulun riviä. </w:t>
            </w:r>
          </w:p>
          <w:p>
            <w:pPr>
              <w:pStyle w:val="TableContents"/>
              <w:bidi w:val="0"/>
              <w:jc w:val="left"/>
              <w:rPr/>
            </w:pPr>
            <w:r>
              <w:rPr/>
              <w:t xml:space="preserve">50,000 dollarin voittaja: </w:t>
            </w:r>
            <w:r>
              <w:rPr>
                <w:color w:val="A9A9A9"/>
              </w:rPr>
              <w:t xml:space="preserve">Jennifer Barney </w:t>
            </w:r>
          </w:p>
          <w:p>
            <w:pPr>
              <w:pStyle w:val="TableContents"/>
              <w:bidi w:val="0"/>
              <w:spacing w:before="0" w:after="283"/>
              <w:jc w:val="left"/>
              <w:rPr/>
            </w:pPr>
            <w:r>
              <w:rPr/>
              <w:t xml:space="preserve">Poistettu: Stephany Buswell ja Joshua Livsey </w:t>
            </w:r>
          </w:p>
        </w:tc>
        <w:tc>
          <w:tcPr>
            <w:tcW w:w="14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lomaleivonnan mestaruuskilpailun.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2"/>
        <w:gridCol w:w="8350"/>
        <w:gridCol w:w="1343"/>
      </w:tblGrid>
      <w:tr>
        <w:trPr/>
        <w:tc>
          <w:tcPr>
            <w:tcW w:w="512" w:type="dxa"/>
            <w:tcBorders/>
            <w:vAlign w:val="center"/>
          </w:tcPr>
          <w:p>
            <w:pPr>
              <w:pStyle w:val="TableHeading"/>
              <w:suppressLineNumbers/>
              <w:bidi w:val="0"/>
              <w:spacing w:before="0" w:after="283"/>
              <w:jc w:val="center"/>
              <w:rPr/>
            </w:pPr>
            <w:r>
              <w:rPr/>
              <w:t xml:space="preserve">Ep. # </w:t>
            </w:r>
          </w:p>
        </w:tc>
        <w:tc>
          <w:tcPr>
            <w:tcW w:w="8350" w:type="dxa"/>
            <w:tcBorders/>
            <w:vAlign w:val="center"/>
          </w:tcPr>
          <w:p>
            <w:pPr>
              <w:pStyle w:val="TableHeading"/>
              <w:suppressLineNumbers/>
              <w:bidi w:val="0"/>
              <w:spacing w:before="0" w:after="283"/>
              <w:jc w:val="center"/>
              <w:rPr/>
            </w:pPr>
            <w:r>
              <w:rPr/>
              <w:t xml:space="preserve">Otsikko </w:t>
            </w:r>
          </w:p>
        </w:tc>
        <w:tc>
          <w:tcPr>
            <w:tcW w:w="1343" w:type="dxa"/>
            <w:tcBorders/>
            <w:vAlign w:val="center"/>
          </w:tcPr>
          <w:p>
            <w:pPr>
              <w:pStyle w:val="TableHeading"/>
              <w:suppressLineNumbers/>
              <w:bidi w:val="0"/>
              <w:spacing w:before="0" w:after="283"/>
              <w:jc w:val="center"/>
              <w:rPr/>
            </w:pPr>
            <w:r>
              <w:rPr/>
              <w:t xml:space="preserve">Alkuperäinen lähetyspäivä </w:t>
            </w:r>
          </w:p>
        </w:tc>
      </w:tr>
      <w:tr>
        <w:trPr/>
        <w:tc>
          <w:tcPr>
            <w:tcW w:w="512"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Heading"/>
              <w:suppressLineNumbers/>
              <w:bidi w:val="0"/>
              <w:spacing w:before="0" w:after="283"/>
              <w:jc w:val="center"/>
              <w:rPr/>
            </w:pPr>
            <w:r>
              <w:rPr/>
              <w:t xml:space="preserve">``Pyhien juhlien herkut'' </w:t>
            </w:r>
          </w:p>
        </w:tc>
        <w:tc>
          <w:tcPr>
            <w:tcW w:w="1343" w:type="dxa"/>
            <w:tcBorders/>
            <w:vAlign w:val="center"/>
          </w:tcPr>
          <w:p>
            <w:pPr>
              <w:pStyle w:val="TableHeading"/>
              <w:suppressLineNumbers/>
              <w:bidi w:val="0"/>
              <w:spacing w:before="0" w:after="283"/>
              <w:jc w:val="center"/>
              <w:rPr/>
            </w:pPr>
            <w:r>
              <w:rPr/>
              <w:t xml:space="preserve">marraskuu 6,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Alustava lämpö: Tee karkkikepin jälkiruoka 90 minuutissa. Kukin leipuri valitsi karkkikepin pöydästä. (Amy sai vihreän omenan maun, Ian sai suolakaramellin maun, Stephany sai vadelman maun, Pablo sai karamelli macchiaton maun, Jennifer sai kirsikan maun, Aveed sai appelsiinin maun, Aristo sai mustikan maun, Andra sai kuuman kaakaon maun, Joshua sai ananaksen maun). </w:t>
            </w:r>
          </w:p>
          <w:p>
            <w:pPr>
              <w:pStyle w:val="TableContents"/>
              <w:bidi w:val="0"/>
              <w:jc w:val="left"/>
              <w:rPr/>
            </w:pPr>
            <w:r>
              <w:rPr/>
              <w:t xml:space="preserve">Voittaja: </w:t>
            </w:r>
            <w:r>
              <w:rPr>
                <w:color w:val="A9A9A9"/>
              </w:rPr>
              <w:t xml:space="preserve">Aveed Dai </w:t>
            </w:r>
            <w:r>
              <w:rPr/>
              <w:t xml:space="preserve">(Hänen etunsa oli se, että hän sai kuoritut maapähkinät toisella kierroksella, kun taas muiden piti poistaa kuoret maapähkinöistään.) </w:t>
            </w:r>
          </w:p>
          <w:p>
            <w:pPr>
              <w:pStyle w:val="TableContents"/>
              <w:bidi w:val="0"/>
              <w:jc w:val="left"/>
              <w:rPr/>
            </w:pPr>
            <w:r>
              <w:rPr/>
              <w:t xml:space="preserve">Main Heat: Kilpailijoilla oli 2 tuntia aikaa valmistaa jälkiruoka, jonka inspiraationa oli pöydästä sokkona valittu lomacocktail. (Ian sai omenamartinin, Joshua sai samppanjacocktailin, Aveed sai hot buttered rommin, Stephany sai glögin, Amy sai amaretto sourin, Aristo sai siideriboolin, Jennifer sai cranberry julepin, Pablo granaattiomena cosmopolitanin ja Andra sai hot toddyn). Keskimmäisen kierroksen twist on sisällyttää suolattuja maapähkinöitä (vielä kuoressaan) ruokaansa. </w:t>
            </w:r>
          </w:p>
          <w:p>
            <w:pPr>
              <w:pStyle w:val="TableContents"/>
              <w:bidi w:val="0"/>
              <w:jc w:val="left"/>
              <w:rPr/>
            </w:pPr>
            <w:r>
              <w:rPr/>
              <w:t xml:space="preserve">Voittaja: Joshua Livsey </w:t>
            </w:r>
          </w:p>
          <w:p>
            <w:pPr>
              <w:pStyle w:val="TableContents"/>
              <w:bidi w:val="0"/>
              <w:spacing w:before="0" w:after="283"/>
              <w:jc w:val="left"/>
              <w:rPr/>
            </w:pPr>
            <w:r>
              <w:rPr/>
              <w:t xml:space="preserve">Poistettu: Aveed Dai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Heading"/>
              <w:suppressLineNumbers/>
              <w:bidi w:val="0"/>
              <w:spacing w:before="0" w:after="283"/>
              <w:jc w:val="center"/>
              <w:rPr/>
            </w:pPr>
            <w:r>
              <w:rPr/>
              <w:t xml:space="preserve">``Jakamisen kausi'' </w:t>
            </w:r>
          </w:p>
        </w:tc>
        <w:tc>
          <w:tcPr>
            <w:tcW w:w="1343" w:type="dxa"/>
            <w:tcBorders/>
            <w:vAlign w:val="center"/>
          </w:tcPr>
          <w:p>
            <w:pPr>
              <w:pStyle w:val="TableHeading"/>
              <w:suppressLineNumbers/>
              <w:bidi w:val="0"/>
              <w:spacing w:before="0" w:after="283"/>
              <w:jc w:val="center"/>
              <w:rPr/>
            </w:pPr>
            <w:r>
              <w:rPr/>
              <w:t xml:space="preserve">marraskuu 13,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Alustava lämpö:: Heidän on valmistettava 90 minuutissa kymmenkunta kauden mukaan muotoiltua käsikakkua kahden hengen joukkueissa. Syksyn leivonnaisleikkurit, jotka he valitsevat pussista, määräävät, kuka saa parin kenenkin kanssa: Stephany &amp; Jennifer, Arista &amp; Andra, Joshua &amp; Ian, Pablo &amp; Amy. </w:t>
            </w:r>
          </w:p>
          <w:p>
            <w:pPr>
              <w:pStyle w:val="TableContents"/>
              <w:bidi w:val="0"/>
              <w:jc w:val="left"/>
              <w:rPr/>
            </w:pPr>
            <w:r>
              <w:rPr/>
              <w:t xml:space="preserve">Voittaja: Joshua Livsey &amp; Ian Barthley (Heidän etunsa Main Heatissa oli joukkueiden valitseminen). </w:t>
            </w:r>
          </w:p>
          <w:p>
            <w:pPr>
              <w:pStyle w:val="TableContents"/>
              <w:bidi w:val="0"/>
              <w:jc w:val="left"/>
              <w:rPr/>
            </w:pPr>
            <w:r>
              <w:rPr/>
              <w:t xml:space="preserve">Main Heat: Kilpailijoiden oli jälleen muodostettava pari luodakseen jouluisen jälkiruokakaksikon, jonka inspiraationa olivat klassiset jouluiset makuyhdistelmät. Heillä oli 90 minuuttia aikaa leipoa. Ian valitsi Stephanyn (pekaanipähkinä ja karamelli), Joshua valitsi Jenniferin (suklaa ja appelsiini), Pablo sai parikseen Aristan (karpalo ja inkivääri) ja Andra sai parikseen Amyn (piparminttu ja suklaa). Kierroksen puolivälin kierros on sisällyttää munatotia jälkiruokiinsa. </w:t>
            </w:r>
          </w:p>
          <w:p>
            <w:pPr>
              <w:pStyle w:val="TableContents"/>
              <w:bidi w:val="0"/>
              <w:jc w:val="left"/>
              <w:rPr/>
            </w:pPr>
            <w:r>
              <w:rPr/>
              <w:t xml:space="preserve">Voittaja: Jennifer Barney </w:t>
            </w:r>
          </w:p>
          <w:p>
            <w:pPr>
              <w:pStyle w:val="TableContents"/>
              <w:bidi w:val="0"/>
              <w:spacing w:before="0" w:after="283"/>
              <w:jc w:val="left"/>
              <w:rPr/>
            </w:pPr>
            <w:r>
              <w:rPr/>
              <w:t xml:space="preserve">Poistettu: Pablo Sanchez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Heading"/>
              <w:suppressLineNumbers/>
              <w:bidi w:val="0"/>
              <w:spacing w:before="0" w:after="283"/>
              <w:jc w:val="center"/>
              <w:rPr/>
            </w:pPr>
            <w:r>
              <w:rPr/>
              <w:t xml:space="preserve">"Kiitospäivän neropatti. </w:t>
            </w:r>
          </w:p>
        </w:tc>
        <w:tc>
          <w:tcPr>
            <w:tcW w:w="1343" w:type="dxa"/>
            <w:tcBorders/>
            <w:vAlign w:val="center"/>
          </w:tcPr>
          <w:p>
            <w:pPr>
              <w:pStyle w:val="TableHeading"/>
              <w:suppressLineNumbers/>
              <w:bidi w:val="0"/>
              <w:spacing w:before="0" w:after="283"/>
              <w:jc w:val="center"/>
              <w:rPr/>
            </w:pPr>
            <w:r>
              <w:rPr/>
              <w:t xml:space="preserve">marraskuu 20,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Alustava lämpö: Tee kiitospäivän jälkiruoka 1 tunnissa käyttäen salaperäistä säilykettä. (Joshua sai luumusäilykkeen, Stephany kurpitsan, Aristo aprikoosin, Ian karpalon, Andra persikan, Jennifer mandariiniappelsiinin ja Amy ananaksen). </w:t>
            </w:r>
          </w:p>
          <w:p>
            <w:pPr>
              <w:pStyle w:val="TableContents"/>
              <w:bidi w:val="0"/>
              <w:jc w:val="left"/>
              <w:rPr/>
            </w:pPr>
            <w:r>
              <w:rPr/>
              <w:t xml:space="preserve">Voittaja: Amy Strickland (Hänen etunsa oli kyky vaihtaa jälkiruokayhdistelmiä toisen leipurin kanssa). </w:t>
            </w:r>
          </w:p>
          <w:p>
            <w:pPr>
              <w:pStyle w:val="TableContents"/>
              <w:bidi w:val="0"/>
              <w:jc w:val="left"/>
              <w:rPr/>
            </w:pPr>
            <w:r>
              <w:rPr/>
              <w:t xml:space="preserve">Päälämmitys: Leipureilla on 90 minuuttia aikaa luoda uusi kalkkunapäivän sensaatio yhdistämällä kaksi perinteistä jälkiruokaa (kirjoitettu ja täytetty koristeellisiin kurpitsoihin). Esilämmön voittajaksi Amy vaihtoi ``mustikkakakku ja suklaamousse'' Andran ``kurpitsapiirakka ja browniet''. Jennifer sai sitruunapatukan ja pekaanipiirakan. Aristo sai omenamurua ja crème brûléea, Joshua sai s'moresia ja omenapiirakkaa, Ian sai heinäsirkkapiirasta ja blondiesta, ja Stephany sai tiramisua ja leipävanukasta. Keskimmäisen kierroksen kierre on sisällyttää bataattia makeisiin herkkuihinsa. </w:t>
            </w:r>
          </w:p>
          <w:p>
            <w:pPr>
              <w:pStyle w:val="TableContents"/>
              <w:bidi w:val="0"/>
              <w:jc w:val="left"/>
              <w:rPr/>
            </w:pPr>
            <w:r>
              <w:rPr/>
              <w:t xml:space="preserve">Voittaja: Stephany Buswell </w:t>
            </w:r>
          </w:p>
          <w:p>
            <w:pPr>
              <w:pStyle w:val="TableContents"/>
              <w:bidi w:val="0"/>
              <w:spacing w:before="0" w:after="283"/>
              <w:jc w:val="left"/>
              <w:rPr/>
            </w:pPr>
            <w:r>
              <w:rPr/>
              <w:t xml:space="preserve">Poistettu: Aristo Camburako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Heading"/>
              <w:suppressLineNumbers/>
              <w:bidi w:val="0"/>
              <w:spacing w:before="0" w:after="283"/>
              <w:jc w:val="center"/>
              <w:rPr/>
            </w:pPr>
            <w:r>
              <w:rPr/>
              <w:t xml:space="preserve">``Uusi lomapyöritys'' </w:t>
            </w:r>
          </w:p>
        </w:tc>
        <w:tc>
          <w:tcPr>
            <w:tcW w:w="1343" w:type="dxa"/>
            <w:tcBorders/>
            <w:vAlign w:val="center"/>
          </w:tcPr>
          <w:p>
            <w:pPr>
              <w:pStyle w:val="TableHeading"/>
              <w:suppressLineNumbers/>
              <w:bidi w:val="0"/>
              <w:spacing w:before="0" w:after="283"/>
              <w:jc w:val="center"/>
              <w:rPr/>
            </w:pPr>
            <w:r>
              <w:rPr/>
              <w:t xml:space="preserve">marraskuu 27,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Alkulämmittely: Kilpailijoilla on 1 tunti aikaa tehdä keltaisesta kakkusekoituksesta mitä tahansa muuta kuin kakkua. </w:t>
            </w:r>
          </w:p>
          <w:p>
            <w:pPr>
              <w:pStyle w:val="TableContents"/>
              <w:bidi w:val="0"/>
              <w:jc w:val="left"/>
              <w:rPr/>
            </w:pPr>
            <w:r>
              <w:rPr/>
              <w:t xml:space="preserve">Voittaja: Ian Barthley (Hänen etunsa on kymmenen minuutin etumatka toisella kierroksella.) </w:t>
            </w:r>
          </w:p>
          <w:p>
            <w:pPr>
              <w:pStyle w:val="TableContents"/>
              <w:bidi w:val="0"/>
              <w:jc w:val="left"/>
              <w:rPr/>
            </w:pPr>
            <w:r>
              <w:rPr/>
              <w:t xml:space="preserve">Main Heat: Leivonnaisilla on 90 minuuttia aikaa tehdä juhlallinen jälkiruoka, joka ei ole pyhäpäivä (Ianin edun ansiosta hänellä on täydet 90 minuuttia aikaa, kun taas muilla on vain 80 minuuttia aikaa). Kilpailijat valitsivat sinetöidyt joulukortit nähdäkseen, minkä jälkiruoan heidän pitäisi muuttaa: Ian sai "kookoskermapiirakan", Stephany sai "mansikkakakun", Jennifer sai "hedelmäkakun", Joshua sai "syntymäpäiväkakun", Andra sai "banaanivanukkaan" ja Amy sai "punavalkoisen ja mustikkaisen trifle". Keskimmäisen kierroksen kierre on lisätä jälkiruokiinsa tuoreita kirsikoita. </w:t>
            </w:r>
          </w:p>
          <w:p>
            <w:pPr>
              <w:pStyle w:val="TableContents"/>
              <w:bidi w:val="0"/>
              <w:jc w:val="left"/>
              <w:rPr/>
            </w:pPr>
            <w:r>
              <w:rPr/>
              <w:t xml:space="preserve">Voittaja: Stephany Buswell </w:t>
            </w:r>
          </w:p>
          <w:p>
            <w:pPr>
              <w:pStyle w:val="TableContents"/>
              <w:bidi w:val="0"/>
              <w:spacing w:before="0" w:after="283"/>
              <w:jc w:val="left"/>
              <w:rPr/>
            </w:pPr>
            <w:r>
              <w:rPr/>
              <w:t xml:space="preserve">Poistettu: Andra Chisholm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 </w:t>
            </w:r>
          </w:p>
        </w:tc>
        <w:tc>
          <w:tcPr>
            <w:tcW w:w="8350" w:type="dxa"/>
            <w:tcBorders/>
            <w:vAlign w:val="center"/>
          </w:tcPr>
          <w:p>
            <w:pPr>
              <w:pStyle w:val="TableHeading"/>
              <w:suppressLineNumbers/>
              <w:bidi w:val="0"/>
              <w:spacing w:before="0" w:after="283"/>
              <w:jc w:val="center"/>
              <w:rPr/>
            </w:pPr>
            <w:r>
              <w:rPr/>
              <w:t xml:space="preserve">``Viihtyvyyttä ja iloa'' </w:t>
            </w:r>
          </w:p>
        </w:tc>
        <w:tc>
          <w:tcPr>
            <w:tcW w:w="1343" w:type="dxa"/>
            <w:tcBorders/>
            <w:vAlign w:val="center"/>
          </w:tcPr>
          <w:p>
            <w:pPr>
              <w:pStyle w:val="TableHeading"/>
              <w:suppressLineNumbers/>
              <w:bidi w:val="0"/>
              <w:spacing w:before="0" w:after="283"/>
              <w:jc w:val="center"/>
              <w:rPr/>
            </w:pPr>
            <w:r>
              <w:rPr/>
              <w:t xml:space="preserve">joulukuu 4,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Alustava lämpö: Luo lomaflambeerattu jälkiruoka 1 tunnissa. </w:t>
            </w:r>
          </w:p>
          <w:p>
            <w:pPr>
              <w:pStyle w:val="TableContents"/>
              <w:bidi w:val="0"/>
              <w:jc w:val="left"/>
              <w:rPr/>
            </w:pPr>
            <w:r>
              <w:rPr/>
              <w:t xml:space="preserve">Voittaja: Joshua Livsey (Hänen etunsa oli juustojen jakaminen toisella kierroksella.) </w:t>
            </w:r>
          </w:p>
          <w:p>
            <w:pPr>
              <w:pStyle w:val="TableContents"/>
              <w:bidi w:val="0"/>
              <w:jc w:val="left"/>
              <w:rPr/>
            </w:pPr>
            <w:r>
              <w:rPr/>
              <w:t xml:space="preserve">Main Heat: Kilpailijoilla oli 2 tuntia aikaa tehdä juustolautasesta epätavallinen juustokakku. Joshua valitsi vuohenjuustoa ja antoi Stephanylle fetajuuston, Ianille sinihomejuuston, Amylle cheddarjuuston ja Jenniferille briejuuston. Keskimmäisen kierroksen kierros on valita juustolautasen lisukkeet ja sisällyttää ne juustokakkuunsa (Amy otti mantelit, Stephany pistaasipähkinät, Joshua balsamietikan, Ian taatelit ja Jennifer viikunahillon). </w:t>
            </w:r>
          </w:p>
          <w:p>
            <w:pPr>
              <w:pStyle w:val="TableContents"/>
              <w:bidi w:val="0"/>
              <w:jc w:val="left"/>
              <w:rPr/>
            </w:pPr>
            <w:r>
              <w:rPr/>
              <w:t xml:space="preserve">Voittaja: Joshua Livsey </w:t>
            </w:r>
          </w:p>
          <w:p>
            <w:pPr>
              <w:pStyle w:val="TableContents"/>
              <w:bidi w:val="0"/>
              <w:spacing w:before="0" w:after="283"/>
              <w:jc w:val="left"/>
              <w:rPr/>
            </w:pPr>
            <w:r>
              <w:rPr/>
              <w:t xml:space="preserve">Poistettu: Amy Strickland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 </w:t>
            </w:r>
          </w:p>
        </w:tc>
        <w:tc>
          <w:tcPr>
            <w:tcW w:w="8350" w:type="dxa"/>
            <w:tcBorders/>
            <w:vAlign w:val="center"/>
          </w:tcPr>
          <w:p>
            <w:pPr>
              <w:pStyle w:val="TableHeading"/>
              <w:suppressLineNumbers/>
              <w:bidi w:val="0"/>
              <w:spacing w:before="0" w:after="283"/>
              <w:jc w:val="center"/>
              <w:rPr/>
            </w:pPr>
            <w:r>
              <w:rPr/>
              <w:t xml:space="preserve">"Perinne! Perinne!'' </w:t>
            </w:r>
          </w:p>
        </w:tc>
        <w:tc>
          <w:tcPr>
            <w:tcW w:w="1343" w:type="dxa"/>
            <w:tcBorders/>
            <w:vAlign w:val="center"/>
          </w:tcPr>
          <w:p>
            <w:pPr>
              <w:pStyle w:val="TableHeading"/>
              <w:suppressLineNumbers/>
              <w:bidi w:val="0"/>
              <w:spacing w:before="0" w:after="283"/>
              <w:jc w:val="center"/>
              <w:rPr/>
            </w:pPr>
            <w:r>
              <w:rPr/>
              <w:t xml:space="preserve">joulukuu 11,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Alkulämpö: Paista 90 minuutissa tusina hanukka-hyytelömunkkeja, joissa on kaksi Hannukah geltistä sokkona poimittua makuyhdistelmää. (Joshua sai mustikkaa ja chiliä, Stephany päärynää ja basilikaa, Ian mansikkaa ja inkivääriä, Jennifer aprikoosia ja sitrusta.) </w:t>
            </w:r>
          </w:p>
          <w:p>
            <w:pPr>
              <w:pStyle w:val="TableContents"/>
              <w:bidi w:val="0"/>
              <w:jc w:val="left"/>
              <w:rPr/>
            </w:pPr>
            <w:r>
              <w:rPr/>
              <w:t xml:space="preserve">Voittaja: Jennifer Barney (Hänen etunsa on erityisten ainesosien ja valettujen pannujen yksinomainen käyttö toisella kierroksella). </w:t>
            </w:r>
          </w:p>
          <w:p>
            <w:pPr>
              <w:pStyle w:val="TableContents"/>
              <w:bidi w:val="0"/>
              <w:jc w:val="left"/>
              <w:rPr/>
            </w:pPr>
            <w:r>
              <w:rPr/>
              <w:t xml:space="preserve">Main Heat: Kilpailijoilla oli 2 tuntia aikaa keksiä hedelmäkakku uudelleen. Keskimmäisen kierroksen kierros vaatii kaikkia leipureita valmistamaan karamellia tyhjästä ja lisäämään sitä jälkiruokiinsa. </w:t>
            </w:r>
          </w:p>
          <w:p>
            <w:pPr>
              <w:pStyle w:val="TableContents"/>
              <w:bidi w:val="0"/>
              <w:jc w:val="left"/>
              <w:rPr/>
            </w:pPr>
            <w:r>
              <w:rPr/>
              <w:t xml:space="preserve">Voittaja: Joshua Livsey </w:t>
            </w:r>
          </w:p>
          <w:p>
            <w:pPr>
              <w:pStyle w:val="TableContents"/>
              <w:bidi w:val="0"/>
              <w:spacing w:before="0" w:after="283"/>
              <w:jc w:val="left"/>
              <w:rPr/>
            </w:pPr>
            <w:r>
              <w:rPr/>
              <w:t xml:space="preserve">Poistettu: Ian Barthley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 </w:t>
            </w:r>
          </w:p>
        </w:tc>
        <w:tc>
          <w:tcPr>
            <w:tcW w:w="8350" w:type="dxa"/>
            <w:tcBorders/>
            <w:vAlign w:val="center"/>
          </w:tcPr>
          <w:p>
            <w:pPr>
              <w:pStyle w:val="TableHeading"/>
              <w:suppressLineNumbers/>
              <w:bidi w:val="0"/>
              <w:spacing w:before="0" w:after="283"/>
              <w:jc w:val="center"/>
              <w:rPr/>
            </w:pPr>
            <w:r>
              <w:rPr/>
              <w:t xml:space="preserve">"Joulun kaksitoista päivää </w:t>
            </w:r>
          </w:p>
        </w:tc>
        <w:tc>
          <w:tcPr>
            <w:tcW w:w="1343" w:type="dxa"/>
            <w:tcBorders/>
            <w:vAlign w:val="center"/>
          </w:tcPr>
          <w:p>
            <w:pPr>
              <w:pStyle w:val="TableHeading"/>
              <w:suppressLineNumbers/>
              <w:bidi w:val="0"/>
              <w:spacing w:before="0" w:after="283"/>
              <w:jc w:val="center"/>
              <w:rPr/>
            </w:pPr>
            <w:r>
              <w:rPr/>
              <w:t xml:space="preserve">joulukuu 18,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Esilämmitys: Yhdistä 90 minuutissa kaksi viime hetken joululahjaa yhdeksi jälkiruoaksi. (Stephany sai voileipäkeksejä ja popcornia, Joshua sai irlantilaista kermaa ja piparminttukuorta, Jennifer sai Pinot Noir -juustoa ja suklaakaramelli-pekaanipähkinäpaloja.) </w:t>
            </w:r>
          </w:p>
          <w:p>
            <w:pPr>
              <w:pStyle w:val="TableContents"/>
              <w:bidi w:val="0"/>
              <w:jc w:val="left"/>
              <w:rPr/>
            </w:pPr>
            <w:r>
              <w:rPr/>
              <w:t xml:space="preserve">Voittaja: (Hänen etunaan on kolme mahdollisuutta valita teema toisella kierroksella, ja hän voi hylätä kaksi ensimmäistä valintaa ja antaa ne kilpailijoilleen.) </w:t>
            </w:r>
          </w:p>
          <w:p>
            <w:pPr>
              <w:pStyle w:val="TableContents"/>
              <w:bidi w:val="0"/>
              <w:jc w:val="left"/>
              <w:rPr/>
            </w:pPr>
            <w:r>
              <w:rPr/>
              <w:t xml:space="preserve">Main Heat: Kolmella viimeisellä leipurilla on viisi tuntia aikaa valmistaa jälkiruoka, joka on saanut inspiraationsa laulun ``Twelve Days of Christmas'' repliikistä. Stephanilla oli kaksitoista numeroitua paneelia, joista valita (laulun rivit eivät vastanneet numeroita). Ovessa 7 oli ``12 rumpalia rummuttaa'', ja se annettiin Joshualle. Ovessa 1 oli "6 hanhea munimassa", ja sen sai Jennifer. Viimeisellä valinnallaan, ovella 4, Stephany sai "8 piikaa lypsämässä". Kierroksen puolivälissä on tehtävä tusina petit fours -lahjaa pääjälkiruoan kanssa. </w:t>
            </w:r>
          </w:p>
          <w:p>
            <w:pPr>
              <w:pStyle w:val="TableContents"/>
              <w:bidi w:val="0"/>
              <w:jc w:val="left"/>
              <w:rPr/>
            </w:pPr>
            <w:r>
              <w:rPr/>
              <w:t xml:space="preserve">50,000 dollarin voittaja: Jennifer Barney </w:t>
            </w:r>
          </w:p>
          <w:p>
            <w:pPr>
              <w:pStyle w:val="TableContents"/>
              <w:bidi w:val="0"/>
              <w:spacing w:before="0" w:after="283"/>
              <w:jc w:val="left"/>
              <w:rPr/>
            </w:pPr>
            <w:r>
              <w:rPr/>
              <w:t xml:space="preserve">Poistettu: Stephany Buswell ja Joshua Livsey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 </w:t>
            </w:r>
          </w:p>
        </w:tc>
        <w:tc>
          <w:tcPr>
            <w:tcW w:w="8350" w:type="dxa"/>
            <w:tcBorders/>
            <w:vAlign w:val="center"/>
          </w:tcPr>
          <w:p>
            <w:pPr>
              <w:pStyle w:val="TableHeading"/>
              <w:suppressLineNumbers/>
              <w:bidi w:val="0"/>
              <w:spacing w:before="0" w:after="283"/>
              <w:jc w:val="center"/>
              <w:rPr/>
            </w:pPr>
            <w:r>
              <w:rPr/>
              <w:t xml:space="preserve">Erikoisohjelma: ``Runners Up Redemption'' </w:t>
            </w:r>
          </w:p>
        </w:tc>
        <w:tc>
          <w:tcPr>
            <w:tcW w:w="1343" w:type="dxa"/>
            <w:tcBorders/>
            <w:vAlign w:val="center"/>
          </w:tcPr>
          <w:p>
            <w:pPr>
              <w:pStyle w:val="TableHeading"/>
              <w:suppressLineNumbers/>
              <w:bidi w:val="0"/>
              <w:spacing w:before="0" w:after="283"/>
              <w:jc w:val="center"/>
              <w:rPr/>
            </w:pPr>
            <w:r>
              <w:rPr/>
              <w:t xml:space="preserve">joulukuu 25, 2017 </w:t>
            </w:r>
          </w:p>
        </w:tc>
      </w:tr>
      <w:tr>
        <w:trPr/>
        <w:tc>
          <w:tcPr>
            <w:tcW w:w="512" w:type="dxa"/>
            <w:tcBorders/>
            <w:vAlign w:val="center"/>
          </w:tcPr>
          <w:p>
            <w:pPr>
              <w:pStyle w:val="TableContents"/>
              <w:bidi w:val="0"/>
              <w:spacing w:before="0" w:after="283"/>
              <w:jc w:val="left"/>
              <w:rPr>
                <w:sz w:val="4"/>
                <w:szCs w:val="4"/>
              </w:rPr>
            </w:pPr>
            <w:r>
              <w:rPr>
                <w:sz w:val="4"/>
                <w:szCs w:val="4"/>
              </w:rPr>
            </w:r>
          </w:p>
        </w:tc>
        <w:tc>
          <w:tcPr>
            <w:tcW w:w="8350" w:type="dxa"/>
            <w:tcBorders/>
            <w:vAlign w:val="center"/>
          </w:tcPr>
          <w:p>
            <w:pPr>
              <w:pStyle w:val="TableContents"/>
              <w:bidi w:val="0"/>
              <w:jc w:val="left"/>
              <w:rPr/>
            </w:pPr>
            <w:r>
              <w:rPr/>
              <w:t xml:space="preserve">Alkulämpö: Leivontajoukkueiden on käytettävä aitoja lasten kirjeitä joulupukille jouluisen jälkiruoan inspiroimiseksi. Se on valmistettava 90 minuutissa. (Steve Konopelski &amp; Adalberto Diaz saivat kirjeen, jossa pyydettiin friteerauskone, Cheryl Storms &amp; Shawne Bryan saivat kirjeen, jossa pyydettiin rullaluistimia, Bill Lipscomb &amp; Naylet Larochelle saivat kirjeen, jossa pyydettiin tiedepakettia.) </w:t>
            </w:r>
          </w:p>
          <w:p>
            <w:pPr>
              <w:pStyle w:val="TableContents"/>
              <w:bidi w:val="0"/>
              <w:jc w:val="left"/>
              <w:rPr/>
            </w:pPr>
            <w:r>
              <w:rPr/>
              <w:t xml:space="preserve">Voittaja: (Heidän etunaan oli kuppikakkujensa maun valitseminen toisella kierroksella, mitä muut joukkueet eivät voineet käyttää.) </w:t>
            </w:r>
          </w:p>
          <w:p>
            <w:pPr>
              <w:pStyle w:val="TableContents"/>
              <w:bidi w:val="0"/>
              <w:jc w:val="left"/>
              <w:rPr/>
            </w:pPr>
            <w:r>
              <w:rPr/>
              <w:t xml:space="preserve">Päälämmitys: Joukkueilla oli 2 1 / 2 tuntia aikaa leipoa kuppikakkuja ja koota ne yhdeksi jättimäiseksi syötäväksi joulukuuseksi. Bill ja Naylet valitsivat kuppikakkuihinsa munatotimakua. Kierroksen puolivälissä leivotaan tusina piparikoristeita, jotka sopivat kuppikakkupuuhun. </w:t>
            </w:r>
          </w:p>
          <w:p>
            <w:pPr>
              <w:pStyle w:val="TableContents"/>
              <w:bidi w:val="0"/>
              <w:jc w:val="left"/>
              <w:rPr/>
            </w:pPr>
            <w:r>
              <w:rPr/>
              <w:t xml:space="preserve">10 000 dollarin voittajat: Cheryl Storms &amp; Shawne Bryan </w:t>
            </w:r>
          </w:p>
          <w:p>
            <w:pPr>
              <w:pStyle w:val="TableContents"/>
              <w:bidi w:val="0"/>
              <w:spacing w:before="0" w:after="283"/>
              <w:jc w:val="left"/>
              <w:rPr/>
            </w:pPr>
            <w:r>
              <w:rPr/>
              <w:t xml:space="preserve">Poistettu: Bill Lipscomb &amp; Naylet Larochelle, Steve Konopelski &amp; Adalberto Diaz. </w:t>
            </w:r>
          </w:p>
        </w:tc>
        <w:tc>
          <w:tcPr>
            <w:tcW w:w="13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lomaleivonnan mestaruuden -</w:t>
      </w:r>
    </w:p>
    <w:p>
      <w:pPr>
        <w:pStyle w:val="TextBody"/>
        <w:bidi w:val="0"/>
        <w:jc w:val="left"/>
        <w:rPr>
          <w:b/>
          <w:u w:val="single"/>
          <w:shd w:val="clear" w:fill="FFFF00"/>
        </w:rPr>
      </w:pPr>
      <w:r>
        <w:rPr>
          <w:b/>
          <w:u w:val="single"/>
          <w:shd w:val="clear" w:fill="FFFF00"/>
        </w:rPr>
        <w:t xml:space="preserve">Asiakirjan numero 18035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Plaza Hotel and Casino Wikimedia © OpenStreetMap </w:t>
      </w:r>
    </w:p>
    <w:tbl>
      <w:tblPr>
        <w:tblW w:w="6887" w:type="dxa"/>
        <w:jc w:val="left"/>
        <w:tblInd w:w="0" w:type="dxa"/>
        <w:tblLayout w:type="fixed"/>
        <w:tblCellMar>
          <w:top w:w="28" w:type="dxa"/>
          <w:left w:w="28" w:type="dxa"/>
          <w:bottom w:w="28" w:type="dxa"/>
          <w:right w:w="28" w:type="dxa"/>
        </w:tblCellMar>
      </w:tblPr>
      <w:tblGrid>
        <w:gridCol w:w="2656"/>
        <w:gridCol w:w="4231"/>
      </w:tblGrid>
      <w:tr>
        <w:trPr/>
        <w:tc>
          <w:tcPr>
            <w:tcW w:w="2656" w:type="dxa"/>
            <w:tcBorders/>
            <w:vAlign w:val="center"/>
          </w:tcPr>
          <w:p>
            <w:pPr>
              <w:pStyle w:val="TableHeading"/>
              <w:suppressLineNumbers/>
              <w:bidi w:val="0"/>
              <w:spacing w:before="0" w:after="283"/>
              <w:jc w:val="center"/>
              <w:rPr/>
            </w:pPr>
            <w:r>
              <w:rPr/>
              <w:t xml:space="preserve">Sijainti </w:t>
            </w:r>
          </w:p>
        </w:tc>
        <w:tc>
          <w:tcPr>
            <w:tcW w:w="4231" w:type="dxa"/>
            <w:tcBorders/>
            <w:vAlign w:val="center"/>
          </w:tcPr>
          <w:p>
            <w:pPr>
              <w:pStyle w:val="TableContents"/>
              <w:bidi w:val="0"/>
              <w:spacing w:before="0" w:after="283"/>
              <w:jc w:val="left"/>
              <w:rPr/>
            </w:pPr>
            <w:r>
              <w:rPr/>
              <w:t xml:space="preserve">Las Vegasin keskusta </w:t>
            </w:r>
          </w:p>
        </w:tc>
      </w:tr>
      <w:tr>
        <w:trPr/>
        <w:tc>
          <w:tcPr>
            <w:tcW w:w="2656" w:type="dxa"/>
            <w:tcBorders/>
            <w:vAlign w:val="center"/>
          </w:tcPr>
          <w:p>
            <w:pPr>
              <w:pStyle w:val="TableHeading"/>
              <w:suppressLineNumbers/>
              <w:bidi w:val="0"/>
              <w:spacing w:before="0" w:after="283"/>
              <w:jc w:val="center"/>
              <w:rPr/>
            </w:pPr>
            <w:r>
              <w:rPr/>
              <w:t xml:space="preserve">Osoite </w:t>
            </w:r>
          </w:p>
        </w:tc>
        <w:tc>
          <w:tcPr>
            <w:tcW w:w="4231" w:type="dxa"/>
            <w:tcBorders/>
            <w:vAlign w:val="center"/>
          </w:tcPr>
          <w:p>
            <w:pPr>
              <w:pStyle w:val="TableContents"/>
              <w:bidi w:val="0"/>
              <w:spacing w:before="0" w:after="283"/>
              <w:jc w:val="left"/>
              <w:rPr/>
            </w:pPr>
            <w:r>
              <w:rPr/>
              <w:t xml:space="preserve">1 Main Street Las Vegas, NV 89101 </w:t>
            </w:r>
          </w:p>
        </w:tc>
      </w:tr>
      <w:tr>
        <w:trPr/>
        <w:tc>
          <w:tcPr>
            <w:tcW w:w="2656" w:type="dxa"/>
            <w:tcBorders/>
            <w:vAlign w:val="center"/>
          </w:tcPr>
          <w:p>
            <w:pPr>
              <w:pStyle w:val="TableHeading"/>
              <w:suppressLineNumbers/>
              <w:bidi w:val="0"/>
              <w:spacing w:before="0" w:after="283"/>
              <w:jc w:val="center"/>
              <w:rPr/>
            </w:pPr>
            <w:r>
              <w:rPr/>
              <w:t xml:space="preserve">Avaamispäivä </w:t>
            </w:r>
          </w:p>
        </w:tc>
        <w:tc>
          <w:tcPr>
            <w:tcW w:w="4231" w:type="dxa"/>
            <w:tcBorders/>
            <w:vAlign w:val="center"/>
          </w:tcPr>
          <w:p>
            <w:pPr>
              <w:pStyle w:val="TableContents"/>
              <w:bidi w:val="0"/>
              <w:spacing w:before="0" w:after="283"/>
              <w:jc w:val="left"/>
              <w:rPr/>
            </w:pPr>
            <w:r>
              <w:rPr>
                <w:color w:val="A9A9A9"/>
              </w:rPr>
              <w:t xml:space="preserve">2. heinäkuuta </w:t>
            </w:r>
            <w:r>
              <w:rPr/>
              <w:t xml:space="preserve">1971 </w:t>
            </w:r>
          </w:p>
        </w:tc>
      </w:tr>
      <w:tr>
        <w:trPr/>
        <w:tc>
          <w:tcPr>
            <w:tcW w:w="2656" w:type="dxa"/>
            <w:tcBorders/>
            <w:vAlign w:val="center"/>
          </w:tcPr>
          <w:p>
            <w:pPr>
              <w:pStyle w:val="TableHeading"/>
              <w:suppressLineNumbers/>
              <w:bidi w:val="0"/>
              <w:spacing w:before="0" w:after="283"/>
              <w:jc w:val="center"/>
              <w:rPr/>
            </w:pPr>
            <w:r>
              <w:rPr/>
              <w:t xml:space="preserve">Teema </w:t>
            </w:r>
          </w:p>
        </w:tc>
        <w:tc>
          <w:tcPr>
            <w:tcW w:w="4231" w:type="dxa"/>
            <w:tcBorders/>
            <w:vAlign w:val="center"/>
          </w:tcPr>
          <w:p>
            <w:pPr>
              <w:pStyle w:val="TableContents"/>
              <w:bidi w:val="0"/>
              <w:spacing w:before="0" w:after="283"/>
              <w:jc w:val="left"/>
              <w:rPr/>
            </w:pPr>
            <w:r>
              <w:rPr/>
              <w:t xml:space="preserve">Klassinen </w:t>
            </w:r>
          </w:p>
        </w:tc>
      </w:tr>
      <w:tr>
        <w:trPr/>
        <w:tc>
          <w:tcPr>
            <w:tcW w:w="2656" w:type="dxa"/>
            <w:tcBorders/>
            <w:vAlign w:val="center"/>
          </w:tcPr>
          <w:p>
            <w:pPr>
              <w:pStyle w:val="TableHeading"/>
              <w:suppressLineNumbers/>
              <w:bidi w:val="0"/>
              <w:spacing w:before="0" w:after="283"/>
              <w:jc w:val="center"/>
              <w:rPr/>
            </w:pPr>
            <w:r>
              <w:rPr/>
              <w:t xml:space="preserve">Huoneiden lukumäärä </w:t>
            </w:r>
          </w:p>
        </w:tc>
        <w:tc>
          <w:tcPr>
            <w:tcW w:w="4231" w:type="dxa"/>
            <w:tcBorders/>
            <w:vAlign w:val="center"/>
          </w:tcPr>
          <w:p>
            <w:pPr>
              <w:pStyle w:val="TableContents"/>
              <w:bidi w:val="0"/>
              <w:spacing w:before="0" w:after="283"/>
              <w:jc w:val="left"/>
              <w:rPr/>
            </w:pPr>
            <w:r>
              <w:rPr/>
              <w:t xml:space="preserve">1,033 </w:t>
            </w:r>
          </w:p>
        </w:tc>
      </w:tr>
      <w:tr>
        <w:trPr/>
        <w:tc>
          <w:tcPr>
            <w:tcW w:w="2656" w:type="dxa"/>
            <w:tcBorders/>
            <w:vAlign w:val="center"/>
          </w:tcPr>
          <w:p>
            <w:pPr>
              <w:pStyle w:val="TableHeading"/>
              <w:suppressLineNumbers/>
              <w:bidi w:val="0"/>
              <w:spacing w:before="0" w:after="283"/>
              <w:jc w:val="center"/>
              <w:rPr/>
            </w:pPr>
            <w:r>
              <w:rPr/>
              <w:t xml:space="preserve">Pelitilaa yhteensä </w:t>
            </w:r>
          </w:p>
        </w:tc>
        <w:tc>
          <w:tcPr>
            <w:tcW w:w="4231" w:type="dxa"/>
            <w:tcBorders/>
            <w:vAlign w:val="center"/>
          </w:tcPr>
          <w:p>
            <w:pPr>
              <w:pStyle w:val="TableContents"/>
              <w:bidi w:val="0"/>
              <w:spacing w:before="0" w:after="283"/>
              <w:jc w:val="left"/>
              <w:rPr/>
            </w:pPr>
            <w:r>
              <w:rPr/>
              <w:t xml:space="preserve">80,000 neliöjalkaa (7,400 m) </w:t>
            </w:r>
          </w:p>
        </w:tc>
      </w:tr>
      <w:tr>
        <w:trPr/>
        <w:tc>
          <w:tcPr>
            <w:tcW w:w="2656" w:type="dxa"/>
            <w:tcBorders/>
            <w:vAlign w:val="center"/>
          </w:tcPr>
          <w:p>
            <w:pPr>
              <w:pStyle w:val="TableHeading"/>
              <w:suppressLineNumbers/>
              <w:bidi w:val="0"/>
              <w:spacing w:before="0" w:after="283"/>
              <w:jc w:val="center"/>
              <w:rPr/>
            </w:pPr>
            <w:r>
              <w:rPr/>
              <w:t xml:space="preserve">Pysyvät näyttelyt </w:t>
            </w:r>
          </w:p>
        </w:tc>
        <w:tc>
          <w:tcPr>
            <w:tcW w:w="4231" w:type="dxa"/>
            <w:tcBorders/>
            <w:vAlign w:val="center"/>
          </w:tcPr>
          <w:p>
            <w:pPr>
              <w:pStyle w:val="TableContents"/>
              <w:bidi w:val="0"/>
              <w:spacing w:before="0" w:after="283"/>
              <w:jc w:val="left"/>
              <w:rPr/>
            </w:pPr>
            <w:r>
              <w:rPr/>
              <w:t xml:space="preserve">Mafian tarina </w:t>
            </w:r>
          </w:p>
        </w:tc>
      </w:tr>
      <w:tr>
        <w:trPr/>
        <w:tc>
          <w:tcPr>
            <w:tcW w:w="2656" w:type="dxa"/>
            <w:tcBorders/>
            <w:vAlign w:val="center"/>
          </w:tcPr>
          <w:p>
            <w:pPr>
              <w:pStyle w:val="TableHeading"/>
              <w:suppressLineNumbers/>
              <w:bidi w:val="0"/>
              <w:spacing w:before="0" w:after="283"/>
              <w:jc w:val="center"/>
              <w:rPr/>
            </w:pPr>
            <w:r>
              <w:rPr/>
              <w:t xml:space="preserve">Tunnusomaiset nähtävyydet </w:t>
            </w:r>
          </w:p>
        </w:tc>
        <w:tc>
          <w:tcPr>
            <w:tcW w:w="4231" w:type="dxa"/>
            <w:tcBorders/>
            <w:vAlign w:val="center"/>
          </w:tcPr>
          <w:p>
            <w:pPr>
              <w:pStyle w:val="TableContents"/>
              <w:bidi w:val="0"/>
              <w:spacing w:before="0" w:after="283"/>
              <w:jc w:val="left"/>
              <w:rPr/>
            </w:pPr>
            <w:r>
              <w:rPr/>
              <w:t xml:space="preserve">Pelaajien klubi </w:t>
            </w:r>
          </w:p>
        </w:tc>
      </w:tr>
      <w:tr>
        <w:trPr/>
        <w:tc>
          <w:tcPr>
            <w:tcW w:w="2656" w:type="dxa"/>
            <w:tcBorders/>
            <w:vAlign w:val="center"/>
          </w:tcPr>
          <w:p>
            <w:pPr>
              <w:pStyle w:val="TableHeading"/>
              <w:suppressLineNumbers/>
              <w:bidi w:val="0"/>
              <w:spacing w:before="0" w:after="283"/>
              <w:jc w:val="center"/>
              <w:rPr/>
            </w:pPr>
            <w:r>
              <w:rPr/>
              <w:t xml:space="preserve">Merkittäviä ravintoloita </w:t>
            </w:r>
          </w:p>
        </w:tc>
        <w:tc>
          <w:tcPr>
            <w:tcW w:w="4231" w:type="dxa"/>
            <w:tcBorders/>
            <w:vAlign w:val="center"/>
          </w:tcPr>
          <w:p>
            <w:pPr>
              <w:pStyle w:val="TableContents"/>
              <w:bidi w:val="0"/>
              <w:spacing w:before="0" w:after="283"/>
              <w:jc w:val="left"/>
              <w:rPr/>
            </w:pPr>
            <w:r>
              <w:rPr/>
              <w:t xml:space="preserve">Oscarin pihviravintola Hash House A Go Go -ravintola </w:t>
            </w:r>
          </w:p>
        </w:tc>
      </w:tr>
      <w:tr>
        <w:trPr/>
        <w:tc>
          <w:tcPr>
            <w:tcW w:w="2656" w:type="dxa"/>
            <w:tcBorders/>
            <w:vAlign w:val="center"/>
          </w:tcPr>
          <w:p>
            <w:pPr>
              <w:pStyle w:val="TableHeading"/>
              <w:suppressLineNumbers/>
              <w:bidi w:val="0"/>
              <w:spacing w:before="0" w:after="283"/>
              <w:jc w:val="center"/>
              <w:rPr/>
            </w:pPr>
            <w:r>
              <w:rPr/>
              <w:t xml:space="preserve">Kasinon tyyppi </w:t>
            </w:r>
          </w:p>
        </w:tc>
        <w:tc>
          <w:tcPr>
            <w:tcW w:w="4231" w:type="dxa"/>
            <w:tcBorders/>
            <w:vAlign w:val="center"/>
          </w:tcPr>
          <w:p>
            <w:pPr>
              <w:pStyle w:val="TableContents"/>
              <w:bidi w:val="0"/>
              <w:spacing w:before="0" w:after="283"/>
              <w:jc w:val="left"/>
              <w:rPr/>
            </w:pPr>
            <w:r>
              <w:rPr/>
              <w:t xml:space="preserve">Maalla </w:t>
            </w:r>
          </w:p>
        </w:tc>
      </w:tr>
      <w:tr>
        <w:trPr/>
        <w:tc>
          <w:tcPr>
            <w:tcW w:w="2656" w:type="dxa"/>
            <w:tcBorders/>
            <w:vAlign w:val="center"/>
          </w:tcPr>
          <w:p>
            <w:pPr>
              <w:pStyle w:val="TableHeading"/>
              <w:suppressLineNumbers/>
              <w:bidi w:val="0"/>
              <w:spacing w:before="0" w:after="283"/>
              <w:jc w:val="center"/>
              <w:rPr/>
            </w:pPr>
            <w:r>
              <w:rPr/>
              <w:t xml:space="preserve">Omistaja </w:t>
            </w:r>
          </w:p>
        </w:tc>
        <w:tc>
          <w:tcPr>
            <w:tcW w:w="4231" w:type="dxa"/>
            <w:tcBorders/>
            <w:vAlign w:val="center"/>
          </w:tcPr>
          <w:p>
            <w:pPr>
              <w:pStyle w:val="TableContents"/>
              <w:bidi w:val="0"/>
              <w:spacing w:before="0" w:after="283"/>
              <w:jc w:val="left"/>
              <w:rPr/>
            </w:pPr>
            <w:r>
              <w:rPr/>
              <w:t xml:space="preserve">Tamares-ryhmä </w:t>
            </w:r>
          </w:p>
        </w:tc>
      </w:tr>
      <w:tr>
        <w:trPr/>
        <w:tc>
          <w:tcPr>
            <w:tcW w:w="2656" w:type="dxa"/>
            <w:tcBorders/>
            <w:vAlign w:val="center"/>
          </w:tcPr>
          <w:p>
            <w:pPr>
              <w:pStyle w:val="TableHeading"/>
              <w:suppressLineNumbers/>
              <w:bidi w:val="0"/>
              <w:spacing w:before="0" w:after="283"/>
              <w:jc w:val="center"/>
              <w:rPr/>
            </w:pPr>
            <w:r>
              <w:rPr/>
              <w:t xml:space="preserve">Toimiluvan haltija </w:t>
            </w:r>
          </w:p>
        </w:tc>
        <w:tc>
          <w:tcPr>
            <w:tcW w:w="4231" w:type="dxa"/>
            <w:tcBorders/>
            <w:vAlign w:val="center"/>
          </w:tcPr>
          <w:p>
            <w:pPr>
              <w:pStyle w:val="TableContents"/>
              <w:bidi w:val="0"/>
              <w:spacing w:before="0" w:after="283"/>
              <w:jc w:val="left"/>
              <w:rPr/>
            </w:pPr>
            <w:r>
              <w:rPr/>
              <w:t xml:space="preserve">PlayLV </w:t>
            </w:r>
          </w:p>
        </w:tc>
      </w:tr>
      <w:tr>
        <w:trPr/>
        <w:tc>
          <w:tcPr>
            <w:tcW w:w="2656" w:type="dxa"/>
            <w:tcBorders/>
            <w:vAlign w:val="center"/>
          </w:tcPr>
          <w:p>
            <w:pPr>
              <w:pStyle w:val="TableHeading"/>
              <w:suppressLineNumbers/>
              <w:bidi w:val="0"/>
              <w:spacing w:before="0" w:after="283"/>
              <w:jc w:val="center"/>
              <w:rPr/>
            </w:pPr>
            <w:r>
              <w:rPr/>
              <w:t xml:space="preserve">Edelliset nimet </w:t>
            </w:r>
          </w:p>
        </w:tc>
        <w:tc>
          <w:tcPr>
            <w:tcW w:w="4231" w:type="dxa"/>
            <w:tcBorders/>
            <w:vAlign w:val="center"/>
          </w:tcPr>
          <w:p>
            <w:pPr>
              <w:pStyle w:val="TableContents"/>
              <w:bidi w:val="0"/>
              <w:spacing w:before="0" w:after="283"/>
              <w:jc w:val="left"/>
              <w:rPr/>
            </w:pPr>
            <w:r>
              <w:rPr/>
              <w:t xml:space="preserve">Union Plaza </w:t>
            </w:r>
          </w:p>
        </w:tc>
      </w:tr>
      <w:tr>
        <w:trPr/>
        <w:tc>
          <w:tcPr>
            <w:tcW w:w="2656" w:type="dxa"/>
            <w:tcBorders/>
            <w:vAlign w:val="center"/>
          </w:tcPr>
          <w:p>
            <w:pPr>
              <w:pStyle w:val="TableHeading"/>
              <w:suppressLineNumbers/>
              <w:bidi w:val="0"/>
              <w:spacing w:before="0" w:after="283"/>
              <w:jc w:val="center"/>
              <w:rPr/>
            </w:pPr>
            <w:r>
              <w:rPr/>
              <w:t xml:space="preserve">Kunnostettu vuonna </w:t>
            </w:r>
          </w:p>
        </w:tc>
        <w:tc>
          <w:tcPr>
            <w:tcW w:w="4231" w:type="dxa"/>
            <w:tcBorders/>
            <w:vAlign w:val="center"/>
          </w:tcPr>
          <w:p>
            <w:pPr>
              <w:pStyle w:val="TableContents"/>
              <w:bidi w:val="0"/>
              <w:spacing w:before="0" w:after="283"/>
              <w:jc w:val="left"/>
              <w:rPr/>
            </w:pPr>
            <w:r>
              <w:rPr/>
              <w:t xml:space="preserve">2004, 2011 </w:t>
            </w:r>
          </w:p>
        </w:tc>
      </w:tr>
      <w:tr>
        <w:trPr/>
        <w:tc>
          <w:tcPr>
            <w:tcW w:w="2656" w:type="dxa"/>
            <w:tcBorders/>
            <w:vAlign w:val="center"/>
          </w:tcPr>
          <w:p>
            <w:pPr>
              <w:pStyle w:val="TableHeading"/>
              <w:suppressLineNumbers/>
              <w:bidi w:val="0"/>
              <w:spacing w:before="0" w:after="283"/>
              <w:jc w:val="center"/>
              <w:rPr/>
            </w:pPr>
            <w:r>
              <w:rPr/>
              <w:t xml:space="preserve">Verkkosivusto </w:t>
            </w:r>
          </w:p>
        </w:tc>
        <w:tc>
          <w:tcPr>
            <w:tcW w:w="4231" w:type="dxa"/>
            <w:tcBorders/>
            <w:vAlign w:val="center"/>
          </w:tcPr>
          <w:p>
            <w:pPr>
              <w:pStyle w:val="TableContents"/>
              <w:bidi w:val="0"/>
              <w:spacing w:before="0" w:after="283"/>
              <w:jc w:val="left"/>
              <w:rPr/>
            </w:pPr>
            <w:r>
              <w:rPr/>
              <w:t xml:space="preserve">www.plazahotelcasino.com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Plaza-hotelli Las Vegasissa rakennettiin?</w:t>
      </w:r>
    </w:p>
    <w:p>
      <w:pPr>
        <w:pStyle w:val="TextBody"/>
        <w:bidi w:val="0"/>
        <w:jc w:val="left"/>
        <w:rPr>
          <w:b/>
          <w:u w:val="single"/>
          <w:shd w:val="clear" w:fill="FFFF00"/>
        </w:rPr>
      </w:pPr>
      <w:r>
        <w:rPr>
          <w:b/>
          <w:u w:val="single"/>
          <w:shd w:val="clear" w:fill="FFFF00"/>
        </w:rPr>
        <w:t xml:space="preserve">Asiakirjan numero 18036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Amerikkalaiset löysivät Saudi-Arabian öljyä ensimmäisen kerran kaupallisia määriä Dammamin öljylähteestä nro 7 vuonna </w:t>
      </w:r>
      <w:r>
        <w:rPr>
          <w:color w:val="A9A9A9"/>
        </w:rPr>
        <w:t xml:space="preserve">1938 nykyisen </w:t>
      </w:r>
      <w:r>
        <w:rPr>
          <w:color w:val="DCDCDC"/>
        </w:rPr>
        <w:t xml:space="preserve">Dhahranin</w:t>
      </w:r>
      <w:r>
        <w:rPr/>
        <w:t xml:space="preserve">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Saudi-Arabiasta löydettiin öljyä?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Saudi-Arabiasta löydettiin ensimmäisen kerran öljyä?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Saudi-Arabiasta löydettiin öljyä?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raakaöljy löydettiin Lähi-idässä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öljyä löydettiin ensimmäisen kerran Lähi-idässä</w:t>
      </w:r>
    </w:p>
    <w:p>
      <w:pPr>
        <w:pStyle w:val="TextBody"/>
        <w:bidi w:val="0"/>
        <w:jc w:val="left"/>
        <w:rPr>
          <w:b/>
          <w:u w:val="single"/>
          <w:shd w:val="clear" w:fill="FFFF00"/>
        </w:rPr>
      </w:pPr>
      <w:r>
        <w:rPr>
          <w:b/>
          <w:u w:val="single"/>
          <w:shd w:val="clear" w:fill="FFFF00"/>
        </w:rPr>
        <w:t xml:space="preserve">Asiakirjan numero 18037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Rougned Roberto Odor (</w:t>
      </w:r>
      <w:r>
        <w:rPr/>
        <w:t xml:space="preserve">espanjalainen ääntäminen: (ˈruɣneð oˈðor)) (s. 3. helmikuuta 1994), lempinimeltään ``Rougie'', on venezuelalainen baseball-ammattilainen kakkospesämies Major League Baseballin (MLB) Texas Rangersissa. Hän pelasi joukkueen minor league -joukkueissa vuodesta 2011 siihen asti, kunnes hänet kutsuttiin MLB-joukkueeseen toukokuussa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kakkospesällä Texas Rangersissa...</w:t>
      </w:r>
    </w:p>
    <w:p>
      <w:pPr>
        <w:pStyle w:val="TextBody"/>
        <w:bidi w:val="0"/>
        <w:jc w:val="left"/>
        <w:rPr>
          <w:b/>
          <w:u w:val="single"/>
          <w:shd w:val="clear" w:fill="FFFF00"/>
        </w:rPr>
      </w:pPr>
      <w:r>
        <w:rPr>
          <w:b/>
          <w:u w:val="single"/>
          <w:shd w:val="clear" w:fill="FFFF00"/>
        </w:rPr>
        <w:t xml:space="preserve">Asiakirjan numero 18038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``Bodies'' </w:t>
      </w:r>
      <w:r>
        <w:rPr/>
        <w:t xml:space="preserve">(usein nimeltään ``Let the Bodies Hit the Floor'') on </w:t>
      </w:r>
      <w:r>
        <w:rPr>
          <w:color w:val="2F4F4F"/>
        </w:rPr>
        <w:t xml:space="preserve">yhdysvaltalaisen rock-yhtyeen </w:t>
      </w:r>
      <w:r>
        <w:rPr>
          <w:color w:val="556B2F"/>
        </w:rPr>
        <w:t xml:space="preserve">Drowning Poolin </w:t>
      </w:r>
      <w:r>
        <w:rPr/>
        <w:t xml:space="preserve">kappale, joka </w:t>
      </w:r>
      <w:r>
        <w:rPr/>
        <w:t xml:space="preserve">on myös debyyttialbuminsa Sinner pääsingle. Toukokuussa 2001 julkaistu kappale on Drowning Poolin tunnusbiisi, ja sitä on sen julkaisun jälkeen esitetty useissa elokuvissa, televisio-ohjelmissa ja mainoksissa. Se oli myös vuoden 2001 WWF SummerSlam -maksukilpailun tunnuskappale sekä ECW-brändin tunnuskappale vuosina 2006-2008. Vuoden 2001 aikana kappale sai suosiota, mutta kappale poistettiin radioasemilta syyskuun 11. päivän iskujen jälkeen, koska kappale olisi ollut sopimaton terrori-iskun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ruumiit osuvat lattiaan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laulu, jonka sanat ovat let the bodies hit the floor (anna ruumiiden osua lattiaan).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Let the bodies hit the floor (Anna ruumiiden lyödä lattialle).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antoivat ruumiiden laskeutua lattialle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let the bodies hit the floor sanoitukset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``Bodies'' (usein nimeltään ``Let the Bodies Hit the Floor'') on </w:t>
      </w:r>
      <w:r>
        <w:rPr>
          <w:color w:val="A9A9A9"/>
        </w:rPr>
        <w:t xml:space="preserve">yhdysvaltalaisen rock-yhtyeen Drowning Poolin </w:t>
      </w:r>
      <w:r>
        <w:rPr/>
        <w:t xml:space="preserve">kappale, joka </w:t>
      </w:r>
      <w:r>
        <w:rPr/>
        <w:t xml:space="preserve">on myös debyyttialbuminsa Sinner pääsingle. Toukokuussa 2001 julkaistu kappale on Drowning Poolin tunnusbiisi, ja sitä on sen julkaisun jälkeen esitetty useissa elokuvissa, televisio-ohjelmissa ja mainoksissa. Se oli myös WWF:n vuoden 2001 SummerSlam-maksukilpailun tunnuskappale sekä ECW-brändin tunnuskappale vuosina 2006-2008. Vuoden 2001 aikana kappale sai suosiota, mutta kappale poistettiin radioasemilta syyskuun 11. päivän iskujen jälkeen, koska kappale ei olisi sopinut terrori-iskuun.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anna ruumiiden osua lattialle ensimmäisenä -</w:t>
      </w:r>
    </w:p>
    <w:p>
      <w:pPr>
        <w:pStyle w:val="TextBody"/>
        <w:bidi w:val="0"/>
        <w:jc w:val="left"/>
        <w:rPr>
          <w:b/>
          <w:u w:val="single"/>
          <w:shd w:val="clear" w:fill="FFFF00"/>
        </w:rPr>
      </w:pPr>
      <w:r>
        <w:rPr>
          <w:b/>
          <w:u w:val="single"/>
          <w:shd w:val="clear" w:fill="FFFF00"/>
        </w:rPr>
        <w:t xml:space="preserve">Asiakirjan numero 18039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Sinisen vauvan oireyhtymä viittaa ainakin kahteen tilanteeseen, jotka johtavat syanoosiin imeväisillä: </w:t>
      </w:r>
      <w:r>
        <w:rPr>
          <w:color w:val="A9A9A9"/>
        </w:rPr>
        <w:t xml:space="preserve">syanoottiseen sydänsairauteen </w:t>
      </w:r>
      <w:r>
        <w:rPr/>
        <w:t xml:space="preserve">ja </w:t>
      </w:r>
      <w:r>
        <w:rPr>
          <w:color w:val="DCDCDC"/>
        </w:rPr>
        <w:t xml:space="preserve">methemoglobinemiaan</w:t>
      </w:r>
      <w:r>
        <w:rPr/>
        <w:t xml:space="preserve">. Yleisimpiä syanoottisia sydänvikoja ovat suurten verisuonten transpositio, Fallot'n tetralogia, persistentti truncus arteriosus, trikuspidaaliatresia ja täydellinen anomaalinen keuhkovaltimopaluu.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Blue Baby -oireyhtymä tauti johtuu</w:t>
      </w:r>
    </w:p>
    <w:p>
      <w:pPr>
        <w:pStyle w:val="TextBody"/>
        <w:bidi w:val="0"/>
        <w:jc w:val="left"/>
        <w:rPr>
          <w:b/>
          <w:u w:val="single"/>
          <w:shd w:val="clear" w:fill="FFFF00"/>
        </w:rPr>
      </w:pPr>
      <w:r>
        <w:rPr>
          <w:b/>
          <w:u w:val="single"/>
          <w:shd w:val="clear" w:fill="FFFF00"/>
        </w:rPr>
        <w:t xml:space="preserve">Asiakirjan numero 18040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Siellä keksittiin uusi tanssityyli, joka tunnettiin nimellä </w:t>
      </w:r>
      <w:r>
        <w:rPr>
          <w:color w:val="A9A9A9"/>
        </w:rPr>
        <w:t xml:space="preserve">hand-jive</w:t>
      </w:r>
      <w:r>
        <w:rPr/>
        <w:t xml:space="preserve">, jossa tanssittiin vain kädenliikkeitä käyttäen, koska ahtaassa kellarissa ei ollut tilaa liikkua. Hand-jive (päivitettynä jalkojen liikkeillä) esitettiin vuonna 1978 elokuvassa Grease.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keksittiin Lontoon klubilla nimeltä kissanviikset.</w:t>
      </w:r>
    </w:p>
    <w:p>
      <w:pPr>
        <w:pStyle w:val="TextBody"/>
        <w:bidi w:val="0"/>
        <w:jc w:val="left"/>
        <w:rPr>
          <w:b/>
          <w:u w:val="single"/>
          <w:shd w:val="clear" w:fill="FFFF00"/>
        </w:rPr>
      </w:pPr>
      <w:r>
        <w:rPr>
          <w:b/>
          <w:u w:val="single"/>
          <w:shd w:val="clear" w:fill="FFFF00"/>
        </w:rPr>
        <w:t xml:space="preserve">Asiakirjan numero 18041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Kuutio on ainoa säännöllinen heksaedri, ja se on yksi viidestä platonisesta kappaleesta. </w:t>
      </w:r>
      <w:r>
        <w:rPr>
          <w:color w:val="A9A9A9"/>
        </w:rPr>
        <w:t xml:space="preserve">Sillä on 6 sivua, 12 reunaa ja 8 kärkeä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kärkeä, reunaa ja kasvoja kuutiolla on?</w:t>
      </w:r>
    </w:p>
    <w:p>
      <w:pPr>
        <w:pStyle w:val="TextBody"/>
        <w:bidi w:val="0"/>
        <w:jc w:val="left"/>
        <w:rPr>
          <w:b/>
          <w:u w:val="single"/>
          <w:shd w:val="clear" w:fill="FFFF00"/>
        </w:rPr>
      </w:pPr>
      <w:r>
        <w:rPr>
          <w:b/>
          <w:u w:val="single"/>
          <w:shd w:val="clear" w:fill="FFFF00"/>
        </w:rPr>
        <w:t xml:space="preserve">Asiakirjan numero 18042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Keskiverto miespuolinen sotilas voi heittää M67:n 30-35 metrin (98-115 jalkaa) päähän. Sen sytytin viivästyttää räjähdystä </w:t>
      </w:r>
      <w:r>
        <w:rPr>
          <w:color w:val="A9A9A9"/>
        </w:rPr>
        <w:t xml:space="preserve">4-5 sekuntia </w:t>
      </w:r>
      <w:r>
        <w:rPr/>
        <w:t xml:space="preserve">lusikan laukaisun jälkeen. Teräksiset sirpaleet (joita ei pidä sekoittaa sirpaleisiin) tulevat kranaatin rungosta, ja niiden aiheuttama loukkaantumissäde on 15 metriä (49 jalkaa) ja kuolinsäde 5 metriä (16 jalkaa), joskin jotkut sirpaleet voivat hajota jopa 250 metrin päähän (820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sekuntia sinulla on aikaa heittää kranaatti?</w:t>
      </w:r>
    </w:p>
    <w:p>
      <w:pPr>
        <w:pStyle w:val="TextBody"/>
        <w:bidi w:val="0"/>
        <w:jc w:val="left"/>
        <w:rPr>
          <w:b/>
          <w:u w:val="single"/>
          <w:shd w:val="clear" w:fill="FFFF00"/>
        </w:rPr>
      </w:pPr>
      <w:r>
        <w:rPr>
          <w:b/>
          <w:u w:val="single"/>
          <w:shd w:val="clear" w:fill="FFFF00"/>
        </w:rPr>
        <w:t xml:space="preserve">Asiakirjan numero 18043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 Koncz </w:t>
      </w:r>
      <w:r>
        <w:rPr/>
        <w:t xml:space="preserve">(s. 3. syyskuuta 1987 Konstanz) on itävaltalais-unkarilainen klassinen muusikko. Hän esiintyy kansainvälisesti viulusolistina, kapellimestarina, kamarimuusikkona ja Wienin filharmonikkojen johtajana. Vain yhdeksänvuotiaana hän sai maailmanlaajuista suosiota näyttelemällä ihmelapsi Kaspar Weissia kanadalaisessa elokuvassa The Red Violin, joka voitti vuonna 1999 parhaan alkuperäisen musiikin Oscar-palkinnon.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Kaspar Weissiä Punaisessa viulussa...</w:t>
      </w:r>
    </w:p>
    <w:p>
      <w:pPr>
        <w:pStyle w:val="TextBody"/>
        <w:bidi w:val="0"/>
        <w:jc w:val="left"/>
        <w:rPr>
          <w:b/>
          <w:u w:val="single"/>
          <w:shd w:val="clear" w:fill="FFFF00"/>
        </w:rPr>
      </w:pPr>
      <w:r>
        <w:rPr>
          <w:b/>
          <w:u w:val="single"/>
          <w:shd w:val="clear" w:fill="FFFF00"/>
        </w:rPr>
        <w:t xml:space="preserve">Asiakirjan numero 18044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Who Sold the World'' on </w:t>
      </w:r>
      <w:r>
        <w:rPr>
          <w:color w:val="A9A9A9"/>
        </w:rPr>
        <w:t xml:space="preserve">David Bowien</w:t>
      </w:r>
      <w:r>
        <w:rPr/>
        <w:t xml:space="preserve"> kirjoittama ja esittämä kappale</w:t>
      </w:r>
      <w:r>
        <w:rPr/>
        <w:t xml:space="preserve">. Se on hänen kolmannen, samannimisen albuminsa nimikappale, joka julkaistiin Yhdysvalloissa marraskuussa 1970 ja Yhdistyneessä kuningaskunnassa huhtikuussa 1971. Kappaleen ovat coveroineet useat muut artistit, erityisesti Lulu, joka sai versiollaan Britannian listaykköseksi vuonna 1974, ja Nirvana, jonka vuonna 1993 MTV Unplugged -televisio-ohjelmassa tekemä esitys esitteli kappaleen uudelle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man who sold the world (mies joka myi maailman)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Man Who Sold the World'' on David Bowien kirjoittama ja esittämä kappale. Se on </w:t>
      </w:r>
      <w:r>
        <w:rPr/>
        <w:t xml:space="preserve">hänen kolmannen albuminsa nimikappale, joka julkaistiin Yhdysvalloissa </w:t>
      </w:r>
      <w:r>
        <w:rPr>
          <w:color w:val="A9A9A9"/>
        </w:rPr>
        <w:t xml:space="preserve">marraskuussa 1970 </w:t>
      </w:r>
      <w:r>
        <w:rPr/>
        <w:t xml:space="preserve">ja Yhdistyneessä kuningaskunnassa huhtikuussa 1971. Kappaleen ovat coveroineet useat muut artistit, erityisesti Lulu, joka sai versiollaan Britannian listaykköseksi vuonna 1974, ja Nirvana, jonka vuonna 1993 tekemä esitys kappaleesta MTV Unplugged -televisio-ohjelmassa toi kappaleen uudelle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myynyt mies vapautettiin</w:t>
      </w:r>
    </w:p>
    <w:p>
      <w:pPr>
        <w:pStyle w:val="TextBody"/>
        <w:bidi w:val="0"/>
        <w:jc w:val="left"/>
        <w:rPr>
          <w:b/>
          <w:u w:val="single"/>
          <w:shd w:val="clear" w:fill="FFFF00"/>
        </w:rPr>
      </w:pPr>
      <w:r>
        <w:rPr>
          <w:b/>
          <w:u w:val="single"/>
          <w:shd w:val="clear" w:fill="FFFF00"/>
        </w:rPr>
        <w:t xml:space="preserve">Asiakirjan numero 18045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1900-luvun menestynein seura ja Italian jalkapallohistorian menestynein seura Juventus on voittanut Italian liigamestaruuden, maan tärkeimmän jalkapalloseurakilpailun, jonka järjestää Lega Nazionale Professionisti Serie A (LNPA), ennätykselliset </w:t>
      </w:r>
      <w:r>
        <w:rPr>
          <w:color w:val="A9A9A9"/>
        </w:rPr>
        <w:t xml:space="preserve">34 </w:t>
      </w:r>
      <w:r>
        <w:rPr/>
        <w:t xml:space="preserve">kertaa, ja sillä on ennätysmäärä peräkkäisiä voittoja kyseisessä turnauksessa (seitsemän kertaa, vuosina 2011-12 ja 2017-18). Se on voittanut myös Coppa Italian, maan tärkeimmän cup-kilpailun, ennätykselliset 13 kertaa, ja siitä tuli ensimmäinen joukkue, joka säilytti pokaalin menestyksekkäästi kaudella 1959 -- 60. Se oli ensimmäinen joukkue, joka voitti sen kolmella peräkkäisellä kaudella kausista 2014 -- 15 kauteen 2016 -- 17, ja voitti sen neljännen kerran peräkkäin kaudella 2017 -- 18. Se voitti pokaalin myös neljännen kerran peräkkäin kaudella 2017 -- 18. Lisäksi seuralla on Milanin kanssa yhteinen ennätys Supercoppa Italiana -voittojen määrässä seitsemällä voitolla, joista viimeisin tuli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Juventus on voittanut Italian liigan?</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07"/>
        </w:tabs>
        <w:bidi w:val="0"/>
        <w:ind w:start="707" w:hanging="283"/>
        <w:jc w:val="left"/>
        <w:rPr/>
      </w:pPr>
      <w:r>
        <w:rPr>
          <w:color w:val="A9A9A9"/>
        </w:rPr>
        <w:t xml:space="preserve">5 </w:t>
      </w:r>
      <w:r>
        <w:rPr/>
        <w:t xml:space="preserve">kertaa: 2012, 2013, 2014, 2015,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juventus on voittanut serie a:n?</w:t>
      </w:r>
    </w:p>
    <w:p>
      <w:pPr>
        <w:pStyle w:val="TextBody"/>
        <w:bidi w:val="0"/>
        <w:jc w:val="left"/>
        <w:rPr>
          <w:b/>
          <w:u w:val="single"/>
          <w:shd w:val="clear" w:fill="FFFF00"/>
        </w:rPr>
      </w:pPr>
      <w:r>
        <w:rPr>
          <w:b/>
          <w:u w:val="single"/>
          <w:shd w:val="clear" w:fill="FFFF00"/>
        </w:rPr>
        <w:t xml:space="preserve">Asiakirjan numero 18046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Addisonin tauti, joka tunnetaan myös nimellä primaarinen lisämunuaisen vajaatoiminta ja hypokortisolismi, on pitkäaikainen hormonitoiminnan häiriö, jossa </w:t>
      </w:r>
      <w:r>
        <w:rPr>
          <w:color w:val="A9A9A9"/>
        </w:rPr>
        <w:t xml:space="preserve">lisämunuaiset </w:t>
      </w:r>
      <w:r>
        <w:rPr/>
        <w:t xml:space="preserve">eivät tuota riittävästi steroidihormoneja. Oireet alkavat yleensä hitaasti, ja niihin voi kuulua vatsakipuja, heikkoutta ja laihtumista. Myös ihon tummumista tietyillä alueilla voi esiintyä. Tietyissä olosuhteissa lisämunuaiskriisiin voi liittyä matala verenpaine, oksentelu, alaselkäkipu ja tajunnan menetys. Lisämunuaiskriisin voi laukaista stressi, kuten vamma, leikkaus tai infektio.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Addisonin tauti johtuu hormonien liikasaostumisesta solunsalpaajasta.</w:t>
      </w:r>
    </w:p>
    <w:p>
      <w:pPr>
        <w:pStyle w:val="TextBody"/>
        <w:bidi w:val="0"/>
        <w:jc w:val="left"/>
        <w:rPr>
          <w:b/>
          <w:u w:val="single"/>
          <w:shd w:val="clear" w:fill="FFFF00"/>
        </w:rPr>
      </w:pPr>
      <w:r>
        <w:rPr>
          <w:b/>
          <w:u w:val="single"/>
          <w:shd w:val="clear" w:fill="FFFF00"/>
        </w:rPr>
        <w:t xml:space="preserve">Asiakirjan numero 18047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Art Deco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Vasemmalta oikealle, ylhäältä alas: Grand Rex -elokuvateatteri Pariisissa (1932), Tamara de Lempickan La Musicienne (1929), Paul Reynaudin salonki Pariisissa (1934), Chrysler Building New Yorkissa (1930) ja René Laliquen huppukoriste ``Victoire'' (1928) Toimintavuodet </w:t>
      </w:r>
      <w:r>
        <w:rPr>
          <w:color w:val="A9A9A9"/>
        </w:rPr>
        <w:t xml:space="preserve">1910 -- 1939 </w:t>
      </w:r>
      <w:r>
        <w:rPr/>
        <w:t xml:space="preserve">Maa maailmanlaajuinen.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art deco -liike alkoi ja päättyi?</w:t>
      </w:r>
    </w:p>
    <w:p>
      <w:pPr>
        <w:pStyle w:val="TextBody"/>
        <w:bidi w:val="0"/>
        <w:jc w:val="left"/>
        <w:rPr>
          <w:b/>
          <w:u w:val="single"/>
          <w:shd w:val="clear" w:fill="FFFF00"/>
        </w:rPr>
      </w:pPr>
      <w:r>
        <w:rPr>
          <w:b/>
          <w:u w:val="single"/>
          <w:shd w:val="clear" w:fill="FFFF00"/>
        </w:rPr>
        <w:t xml:space="preserve">Asiakirjan numero 18048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Planeetan makea vesi on myös hyvin epätasaisesti jakautunut. Vaikka lämpiminä kausina, kuten mesotsooisella ja paleogeenisellä kaudella, jolloin maapallolla ei ollut jäätiköitä, kaikki makea vesi oli jokien ja purojen muodossa, nykyään suurin osa makeasta vedestä on jään, lumen, pohjaveden ja maaperän kosteuden muodossa, ja vain 0,3 prosenttia siitä on nestemäisessä muodossa maan pinnalla. Nestemäisestä makeasta vedestä 87 % on </w:t>
      </w:r>
      <w:r>
        <w:rPr>
          <w:color w:val="A9A9A9"/>
        </w:rPr>
        <w:t xml:space="preserve">järvissä</w:t>
      </w:r>
      <w:r>
        <w:rPr/>
        <w:t xml:space="preserve">, 11 % soissa ja vain 2 % joissa. Pieniä määriä vettä on myös ilmakehässä ja elävissä olennoissa. Näistä lähteistä vain jokivesi on yleisesti ottaen arvokasta.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 Suurin osa planeettamme makeasta vedestä on peräisin seuraavista lähteistä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vesimäärä on arviolta 1,386 miljardia km3 (333 miljoonaa kuutiomailia), josta </w:t>
      </w:r>
      <w:r>
        <w:rPr>
          <w:color w:val="A9A9A9"/>
        </w:rPr>
        <w:t xml:space="preserve">97,5 prosenttia </w:t>
      </w:r>
      <w:r>
        <w:rPr/>
        <w:t xml:space="preserve">on suolavettä ja </w:t>
      </w:r>
      <w:r>
        <w:rPr>
          <w:color w:val="DCDCDC"/>
        </w:rPr>
        <w:t xml:space="preserve">2,5 prosenttia </w:t>
      </w:r>
      <w:r>
        <w:rPr/>
        <w:t xml:space="preserve">makeaa vettä.</w:t>
      </w:r>
      <w:r>
        <w:rPr/>
        <w:t xml:space="preserve"> Makeasta vedestä vain 0,3 % on nestemäisessä muodossa maan pinnalla. Lisäksi maapallon sisemmän osan alemmassa vaipassa voi olla jopa viisi kertaa enemmän vettä kuin kaikessa pintavedessä yhteensä (kaikki valtameret, järvet ja joet).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suolaisen veden osuus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prosenttia maapallon kokonaisvedestä on makeaa vettä?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Vesi on jakautunut koko maapallolle. Suurin osa maapallon ilmakehän ja maankuoren vedestä on peräisin </w:t>
      </w:r>
      <w:r>
        <w:rPr>
          <w:color w:val="A9A9A9"/>
        </w:rPr>
        <w:t xml:space="preserve">maailman valtamerten suolaisesta merivedestä, </w:t>
      </w:r>
      <w:r>
        <w:rPr/>
        <w:t xml:space="preserve">kun taas makean veden osuus on vain 2,5 prosenttia kokonaisvedestä. Koska valtameret, jotka peittävät noin 70 prosenttia maapallon pinta-alasta, heijastavat sinistä valoa, maapallo näyttää avaruudesta katsottuna siniseltä, ja sitä kutsutaan usein siniseksi planeetaksi ja vaaleansiniseksi pisteeksi. Arviolta 1,5-11 kertaa enemmän vettä kuin valtamerissä on, voi löytyä satojen kilometrien syvyydestä Maan sisuksista, vaikkakaan ei nestemäisessä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runsain saatavilla oleva vesi, joka perustuu maailman kokonaisvesimäärään?</w:t>
      </w:r>
    </w:p>
    <w:p>
      <w:pPr>
        <w:pStyle w:val="TextBody"/>
        <w:bidi w:val="0"/>
        <w:jc w:val="left"/>
        <w:rPr>
          <w:b/>
          <w:u w:val="single"/>
          <w:shd w:val="clear" w:fill="FFFF00"/>
        </w:rPr>
      </w:pPr>
      <w:r>
        <w:rPr>
          <w:b/>
          <w:u w:val="single"/>
          <w:shd w:val="clear" w:fill="FFFF00"/>
        </w:rPr>
        <w:t xml:space="preserve">Asiakirjan numero 18049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ekumeeninen konsiili (</w:t>
      </w:r>
      <w:r>
        <w:rPr>
          <w:color w:val="A9A9A9"/>
        </w:rPr>
        <w:t xml:space="preserve">Efesoksen</w:t>
      </w:r>
      <w:r>
        <w:rPr/>
        <w:t xml:space="preserve"> konsiili </w:t>
      </w:r>
      <w:r>
        <w:rPr/>
        <w:t xml:space="preserve">vuonna 431) vahvisti Nikaian uskontunnustuksen alkuperäisen vuoden 325 version ja julisti, että "kenenkään ei ole sallittua esittää, kirjoittaa tai laatia erilaista (ἑτέραν) uskoa kilpailevaksi sille, jonka Pyhän Hengen kanssa Nikeaan kokoontuneet pyhät isät ovat vahvistaneet" (eli vuoden 325 uskontunnustuksen). Sana ἑτέραν on tarkemmin käännetty konsiilin käyttämässä muodossaan tarkoittamaan ``erilaista'', ``ristiriitaista'', eikä ``toista''. Tätä lausumaa on tulkittu kielloksi muuttaa tätä uskontunnustusta tai laatia muita, mutta kaikki eivät hyväksy tätä tulkintaa. Tämä kysymys liittyy kiistaan siitä, onko ekumeenisen konsiilin julistama uskontunnustus lopullinen sikäli, että se sulkee pois paitsi tekstistä tehtävät muutokset myös siihen tehtävät lisäykset.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sponsoroi piispainkokousta, joka vahvisti nikenkiläisen uskontunnustuksen.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Nikean uskontunnustus (kreikaksi Σύμβολον τῆς Νικαίας tai, τῆς πίστεως, latinaksi Symbolum Nicaenum) on kristillisessä liturgiassa laajalti käytetty uskonjulistus. Sitä kutsutaan nikealaiseksi / ˈnaɪsiːn /, koska se hyväksyttiin alun perin Nikean kaupungissa (nykyinen İznik, Turkki) Nikean ensimmäisessä konsiilissa vuonna 325. </w:t>
      </w:r>
      <w:r>
        <w:rPr>
          <w:color w:val="A9A9A9"/>
        </w:rPr>
        <w:t xml:space="preserve">Vuonna 381 </w:t>
      </w:r>
      <w:r>
        <w:rPr/>
        <w:t xml:space="preserve">sitä muutettiin Konstantinopolin ensimmäisessä konsiilissa, ja muutettuun muotoon viitataan nimellä Nikealainen tai Nikeno-konstantinopoliittinen uskontunnustus.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katolinen kirkko muutti Nikean uskontunnustusta?</w:t>
      </w:r>
    </w:p>
    <w:p>
      <w:pPr>
        <w:pStyle w:val="TextBody"/>
        <w:bidi w:val="0"/>
        <w:jc w:val="left"/>
        <w:rPr>
          <w:b/>
          <w:u w:val="single"/>
          <w:shd w:val="clear" w:fill="FFFF00"/>
        </w:rPr>
      </w:pPr>
      <w:r>
        <w:rPr>
          <w:b/>
          <w:u w:val="single"/>
          <w:shd w:val="clear" w:fill="FFFF00"/>
        </w:rPr>
        <w:t xml:space="preserve">Asiakirjan numero 18050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seitsemän ottelua, joista yksi ottelu oli esinäytöksessä. Tapahtuma oli ensimmäinen, jossa järjestettiin tag team Chamber -ottelu. Pääottelussa </w:t>
      </w:r>
      <w:r>
        <w:rPr>
          <w:color w:val="A9A9A9"/>
        </w:rPr>
        <w:t xml:space="preserve">Dean Ambrose </w:t>
      </w:r>
      <w:r>
        <w:rPr/>
        <w:t xml:space="preserve">voitti WWE:n raskaan sarjan maailmanmestarin Seth Rollinsin diskauksella. Lisäksi Kevin Owens voitti John Cenan debyyttiottelussaan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wwe-mestaruuden elimination chamber 2015</w:t>
      </w:r>
    </w:p>
    <w:p>
      <w:pPr>
        <w:pStyle w:val="TextBody"/>
        <w:bidi w:val="0"/>
        <w:jc w:val="left"/>
        <w:rPr>
          <w:b/>
          <w:u w:val="single"/>
          <w:shd w:val="clear" w:fill="FFFF00"/>
        </w:rPr>
      </w:pPr>
      <w:r>
        <w:rPr>
          <w:b/>
          <w:u w:val="single"/>
          <w:shd w:val="clear" w:fill="FFFF00"/>
        </w:rPr>
        <w:t xml:space="preserve">Asiakirjan numero 18051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Ghost and Mr. Chicken Teatterilevityksen julisteet </w:t>
      </w:r>
    </w:p>
    <w:tbl>
      <w:tblPr>
        <w:tblW w:w="9977" w:type="dxa"/>
        <w:jc w:val="left"/>
        <w:tblInd w:w="0" w:type="dxa"/>
        <w:tblLayout w:type="fixed"/>
        <w:tblCellMar>
          <w:top w:w="28" w:type="dxa"/>
          <w:left w:w="28" w:type="dxa"/>
          <w:bottom w:w="28" w:type="dxa"/>
          <w:right w:w="28" w:type="dxa"/>
        </w:tblCellMar>
      </w:tblPr>
      <w:tblGrid>
        <w:gridCol w:w="1906"/>
        <w:gridCol w:w="8071"/>
      </w:tblGrid>
      <w:tr>
        <w:trPr/>
        <w:tc>
          <w:tcPr>
            <w:tcW w:w="1906" w:type="dxa"/>
            <w:tcBorders/>
            <w:vAlign w:val="center"/>
          </w:tcPr>
          <w:p>
            <w:pPr>
              <w:pStyle w:val="TableHeading"/>
              <w:suppressLineNumbers/>
              <w:bidi w:val="0"/>
              <w:spacing w:before="0" w:after="283"/>
              <w:jc w:val="center"/>
              <w:rPr/>
            </w:pPr>
            <w:r>
              <w:rPr/>
              <w:t xml:space="preserve">Ohjaaja </w:t>
            </w:r>
          </w:p>
        </w:tc>
        <w:tc>
          <w:tcPr>
            <w:tcW w:w="8071" w:type="dxa"/>
            <w:tcBorders/>
            <w:vAlign w:val="center"/>
          </w:tcPr>
          <w:p>
            <w:pPr>
              <w:pStyle w:val="TableContents"/>
              <w:bidi w:val="0"/>
              <w:spacing w:before="0" w:after="283"/>
              <w:jc w:val="left"/>
              <w:rPr/>
            </w:pPr>
            <w:r>
              <w:rPr/>
              <w:t xml:space="preserve">Alan Rafkin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8071" w:type="dxa"/>
            <w:tcBorders/>
            <w:vAlign w:val="center"/>
          </w:tcPr>
          <w:p>
            <w:pPr>
              <w:pStyle w:val="TableContents"/>
              <w:bidi w:val="0"/>
              <w:spacing w:before="0" w:after="283"/>
              <w:jc w:val="left"/>
              <w:rPr/>
            </w:pPr>
            <w:r>
              <w:rPr/>
              <w:t xml:space="preserve">Edward J. Montagne, Jr.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8071" w:type="dxa"/>
            <w:tcBorders/>
            <w:vAlign w:val="center"/>
          </w:tcPr>
          <w:p>
            <w:pPr>
              <w:pStyle w:val="TableContents"/>
              <w:bidi w:val="0"/>
              <w:spacing w:before="0" w:after="283"/>
              <w:jc w:val="left"/>
              <w:rPr/>
            </w:pPr>
            <w:r>
              <w:rPr/>
              <w:t xml:space="preserve">Jim Fritzell Everett Greenbaum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8071" w:type="dxa"/>
            <w:tcBorders/>
            <w:vAlign w:val="center"/>
          </w:tcPr>
          <w:p>
            <w:pPr>
              <w:pStyle w:val="TableContents"/>
              <w:bidi w:val="0"/>
              <w:spacing w:before="0" w:after="283"/>
              <w:jc w:val="left"/>
              <w:rPr/>
            </w:pPr>
            <w:r>
              <w:rPr>
                <w:color w:val="A9A9A9"/>
              </w:rPr>
              <w:t xml:space="preserve">Don Knotts </w:t>
            </w:r>
            <w:r>
              <w:rPr>
                <w:color w:val="DCDCDC"/>
              </w:rPr>
              <w:t xml:space="preserve">Joan Staley </w:t>
            </w:r>
            <w:r>
              <w:rPr>
                <w:color w:val="2F4F4F"/>
              </w:rPr>
              <w:t xml:space="preserve">Liam Redmond </w:t>
            </w:r>
            <w:r>
              <w:rPr>
                <w:color w:val="556B2F"/>
              </w:rPr>
              <w:t xml:space="preserve">Sandra Gould </w:t>
            </w:r>
            <w:r>
              <w:rPr>
                <w:color w:val="6B8E23"/>
              </w:rPr>
              <w:t xml:space="preserve">Dick Sargent </w:t>
            </w:r>
            <w:r>
              <w:rPr>
                <w:color w:val="A0522D"/>
              </w:rPr>
              <w:t xml:space="preserve">Skip Homeier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8071" w:type="dxa"/>
            <w:tcBorders/>
            <w:vAlign w:val="center"/>
          </w:tcPr>
          <w:p>
            <w:pPr>
              <w:pStyle w:val="TableContents"/>
              <w:bidi w:val="0"/>
              <w:spacing w:before="0" w:after="283"/>
              <w:jc w:val="left"/>
              <w:rPr/>
            </w:pPr>
            <w:r>
              <w:rPr/>
              <w:t xml:space="preserve">Vic Mizzy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8071" w:type="dxa"/>
            <w:tcBorders/>
            <w:vAlign w:val="center"/>
          </w:tcPr>
          <w:p>
            <w:pPr>
              <w:pStyle w:val="TableContents"/>
              <w:bidi w:val="0"/>
              <w:spacing w:before="0" w:after="283"/>
              <w:jc w:val="left"/>
              <w:rPr/>
            </w:pPr>
            <w:r>
              <w:rPr/>
              <w:t xml:space="preserve">William Margulies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8071" w:type="dxa"/>
            <w:tcBorders/>
            <w:vAlign w:val="center"/>
          </w:tcPr>
          <w:p>
            <w:pPr>
              <w:pStyle w:val="TableContents"/>
              <w:bidi w:val="0"/>
              <w:spacing w:before="0" w:after="283"/>
              <w:jc w:val="left"/>
              <w:rPr/>
            </w:pPr>
            <w:r>
              <w:rPr/>
              <w:t xml:space="preserve">Sam E. Waxman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8071"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807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20. tammikuuta 1966 (1966-01-20) </w:t>
            </w:r>
          </w:p>
          <w:p>
            <w:pPr>
              <w:pStyle w:val="TableContents"/>
              <w:numPr>
                <w:ilvl w:val="0"/>
                <w:numId w:val="61"/>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8071" w:type="dxa"/>
            <w:tcBorders/>
            <w:vAlign w:val="center"/>
          </w:tcPr>
          <w:p>
            <w:pPr>
              <w:pStyle w:val="TableContents"/>
              <w:bidi w:val="0"/>
              <w:spacing w:before="0" w:after="283"/>
              <w:jc w:val="left"/>
              <w:rPr/>
            </w:pPr>
            <w:r>
              <w:rPr/>
              <w:t xml:space="preserve">90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807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8071"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The ghost and mr. chicken.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Luther Heggs (Don Knotts) on kirjuri Rachel Courier Expressissä (paikallinen sanomalehti Rachelissa, Kansasissa), mutta hän haluaa toimittajaksi. Eräänä yönä Heggs havaitsee murhan, jonka hän uskoo tapahtuneen Simmonsin kartanoksi kutsutun vanhan, oletettavasti kummitustalon ulkopuolella, ja hän ryntää poliisiasemalle juttunsa kanssa. Valitettavasti, kun hän kertoo tarinansa yksityiskohtia poliisipäällikölle, murhan "uhri" kävelee huoneeseen, paikallinen juoppo, jonka raivostunut vaimo oli vain tyrmännyt tajuttomaksi ja tuonut hänet vankilaan. Seuraavana aamuna Heggs kävelee alas Natalie Millerin täysihoitolan ruokasaliin ja kuulee, kuinka sanomalehden päätoiminen toimittaja Ollie Weaver (Skip Homeier) pilkkaa Lutherin edellisillan virheitä. Ollie seurustelee myös Heggsin mahdollisen rakkauden, Alma Parkerin (</w:t>
      </w:r>
      <w:r>
        <w:rPr>
          <w:color w:val="A9A9A9"/>
        </w:rPr>
        <w:t xml:space="preserve">Joan Staley) kanssa</w:t>
      </w:r>
      <w:r>
        <w:rPr/>
        <w:t xml:space="preserve">. Paikallisen tarinan mukaan Simmonsin kartano oli "murhatalo" 20 vuotta aiemmin, kun herra Simmons murhasi vaimonsa (jollain tuntemattomalla terävällä välineellä, jota ei koskaan löydetty - lopulta paljastui, että se oli puutarhurin oksasakset) ja hyppäsi sitten kuolemaansa urkujen parvelta. Legendan mukaan herra Simmonsin aaveen kuulee yhä toisinaan soittavan urkuja keskiyöllä.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Almaa elokuvassa Ghost and Mr Chicken...</w:t>
      </w:r>
    </w:p>
    <w:p>
      <w:pPr>
        <w:pStyle w:val="TextBody"/>
        <w:bidi w:val="0"/>
        <w:jc w:val="left"/>
        <w:rPr>
          <w:b/>
          <w:u w:val="single"/>
          <w:shd w:val="clear" w:fill="FFFF00"/>
        </w:rPr>
      </w:pPr>
      <w:r>
        <w:rPr>
          <w:b/>
          <w:u w:val="single"/>
          <w:shd w:val="clear" w:fill="FFFF00"/>
        </w:rPr>
        <w:t xml:space="preserve">Asiakirjan numero 18052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a Beauty'' on yhdysvaltalaisen rock-yhtyeen </w:t>
      </w:r>
      <w:r>
        <w:rPr>
          <w:color w:val="A9A9A9"/>
        </w:rPr>
        <w:t xml:space="preserve">The Tubesin</w:t>
      </w:r>
      <w:r>
        <w:rPr/>
        <w:t xml:space="preserve"> kappale</w:t>
      </w:r>
      <w:r>
        <w:rPr/>
        <w:t xml:space="preserve">. Kappale julkaistiin vuonna 1983 Capitol Recordsin julkaisemalla The Tubesin Outside Inside -albumilla, ja siitä tuli yhtyeen suurin hitti. Se nousi Yhdysvaltain Billboard Hot 100 -listan sijalle 10 ja Yhdysvaltain Mainstream Rock Tracks -listan sijalle 1, joka kartoittaa mainstream-rock-asemilla soitettujen kappaleiden soittotiheyttä.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hän on kaunotar.</w:t>
      </w:r>
    </w:p>
    <w:p>
      <w:pPr>
        <w:pStyle w:val="TextBody"/>
        <w:bidi w:val="0"/>
        <w:jc w:val="left"/>
        <w:rPr>
          <w:b/>
          <w:u w:val="single"/>
          <w:shd w:val="clear" w:fill="FFFF00"/>
        </w:rPr>
      </w:pPr>
      <w:r>
        <w:rPr>
          <w:b/>
          <w:u w:val="single"/>
          <w:shd w:val="clear" w:fill="FFFF00"/>
        </w:rPr>
        <w:t xml:space="preserve">Asiakirjan numero 18053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Siirtomaakokoustalo oli Uuden-Englannin siirtomaa-aikana käytetty kokoustalo, joka rakennettiin verorahoilla. </w:t>
      </w:r>
      <w:r>
        <w:rPr>
          <w:color w:val="A9A9A9"/>
        </w:rPr>
        <w:t xml:space="preserve">Siirtomaa-aikainen kokoushuone oli yhteisön keskipiste, jossa kaikki kaupungin asukkaat saattoivat keskustella paikallisista asioista, viettää jumalanpalveluksia ja hoitaa kaupungin asioita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kokoustalo siirtomaa-aikana</w:t>
      </w:r>
    </w:p>
    <w:p>
      <w:pPr>
        <w:pStyle w:val="TextBody"/>
        <w:bidi w:val="0"/>
        <w:jc w:val="left"/>
        <w:rPr>
          <w:b/>
          <w:u w:val="single"/>
          <w:shd w:val="clear" w:fill="FFFF00"/>
        </w:rPr>
      </w:pPr>
      <w:r>
        <w:rPr>
          <w:b/>
          <w:u w:val="single"/>
          <w:shd w:val="clear" w:fill="FFFF00"/>
        </w:rPr>
        <w:t xml:space="preserve">Asiakirjan numero 18054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Future's So Bright, I Gotta Wear Shades'' on </w:t>
      </w:r>
      <w:r>
        <w:rPr>
          <w:color w:val="A9A9A9"/>
        </w:rPr>
        <w:t xml:space="preserve">Timbuk3:</w:t>
      </w:r>
      <w:r>
        <w:rPr/>
        <w:t xml:space="preserve">n kappale</w:t>
      </w:r>
      <w:r>
        <w:rPr/>
        <w:t xml:space="preserve">. Se on avausraita heidän debyyttialbumiltaan Greetings from Timbuk3. Se julkaistiin albumin ensimmäisenä singlenä vuonna 1986, ja se oli yhtyeen ainoa merkittävä valtavirtahitti.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tulevaisuuteni on niin kirkas, että minun on pidettävä aurinkolaseja...</w:t>
      </w:r>
    </w:p>
    <w:p>
      <w:pPr>
        <w:pStyle w:val="TextBody"/>
        <w:bidi w:val="0"/>
        <w:jc w:val="left"/>
        <w:rPr>
          <w:b/>
          <w:u w:val="single"/>
          <w:shd w:val="clear" w:fill="FFFF00"/>
        </w:rPr>
      </w:pPr>
      <w:r>
        <w:rPr>
          <w:b/>
          <w:u w:val="single"/>
          <w:shd w:val="clear" w:fill="FFFF00"/>
        </w:rPr>
        <w:t xml:space="preserve">Asiakirjan numero 18055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Historiallinen väestö </w:t>
      </w:r>
    </w:p>
    <w:tbl>
      <w:tblPr>
        <w:tblW w:w="5107" w:type="dxa"/>
        <w:jc w:val="left"/>
        <w:tblInd w:w="0" w:type="dxa"/>
        <w:tblLayout w:type="fixed"/>
        <w:tblCellMar>
          <w:top w:w="28" w:type="dxa"/>
          <w:left w:w="28" w:type="dxa"/>
          <w:bottom w:w="28" w:type="dxa"/>
          <w:right w:w="28" w:type="dxa"/>
        </w:tblCellMar>
      </w:tblPr>
      <w:tblGrid>
        <w:gridCol w:w="1081"/>
        <w:gridCol w:w="826"/>
        <w:gridCol w:w="109"/>
        <w:gridCol w:w="309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82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1910 </w:t>
            </w:r>
          </w:p>
        </w:tc>
        <w:tc>
          <w:tcPr>
            <w:tcW w:w="826" w:type="dxa"/>
            <w:tcBorders/>
            <w:vAlign w:val="center"/>
          </w:tcPr>
          <w:p>
            <w:pPr>
              <w:pStyle w:val="TableContents"/>
              <w:bidi w:val="0"/>
              <w:spacing w:before="0" w:after="283"/>
              <w:jc w:val="left"/>
              <w:rPr/>
            </w:pPr>
            <w:r>
              <w:rPr/>
              <w:t xml:space="preserve">607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1920 </w:t>
            </w:r>
          </w:p>
        </w:tc>
        <w:tc>
          <w:tcPr>
            <w:tcW w:w="826" w:type="dxa"/>
            <w:tcBorders/>
            <w:vAlign w:val="center"/>
          </w:tcPr>
          <w:p>
            <w:pPr>
              <w:pStyle w:val="TableContents"/>
              <w:bidi w:val="0"/>
              <w:spacing w:before="0" w:after="283"/>
              <w:jc w:val="left"/>
              <w:rPr/>
            </w:pPr>
            <w:r>
              <w:rPr/>
              <w:t xml:space="preserve">646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6.4% </w:t>
            </w:r>
          </w:p>
        </w:tc>
      </w:tr>
      <w:tr>
        <w:trPr/>
        <w:tc>
          <w:tcPr>
            <w:tcW w:w="1081" w:type="dxa"/>
            <w:tcBorders/>
            <w:vAlign w:val="center"/>
          </w:tcPr>
          <w:p>
            <w:pPr>
              <w:pStyle w:val="TableContents"/>
              <w:bidi w:val="0"/>
              <w:spacing w:before="0" w:after="283"/>
              <w:jc w:val="left"/>
              <w:rPr/>
            </w:pPr>
            <w:r>
              <w:rPr/>
              <w:t xml:space="preserve">1930 </w:t>
            </w:r>
          </w:p>
        </w:tc>
        <w:tc>
          <w:tcPr>
            <w:tcW w:w="826" w:type="dxa"/>
            <w:tcBorders/>
            <w:vAlign w:val="center"/>
          </w:tcPr>
          <w:p>
            <w:pPr>
              <w:pStyle w:val="TableContents"/>
              <w:bidi w:val="0"/>
              <w:spacing w:before="0" w:after="283"/>
              <w:jc w:val="left"/>
              <w:rPr/>
            </w:pPr>
            <w:r>
              <w:rPr/>
              <w:t xml:space="preserve">908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40.6% </w:t>
            </w:r>
          </w:p>
        </w:tc>
      </w:tr>
      <w:tr>
        <w:trPr/>
        <w:tc>
          <w:tcPr>
            <w:tcW w:w="1081" w:type="dxa"/>
            <w:tcBorders/>
            <w:vAlign w:val="center"/>
          </w:tcPr>
          <w:p>
            <w:pPr>
              <w:pStyle w:val="TableContents"/>
              <w:bidi w:val="0"/>
              <w:spacing w:before="0" w:after="283"/>
              <w:jc w:val="left"/>
              <w:rPr/>
            </w:pPr>
            <w:r>
              <w:rPr/>
              <w:t xml:space="preserve">1940 </w:t>
            </w:r>
          </w:p>
        </w:tc>
        <w:tc>
          <w:tcPr>
            <w:tcW w:w="826" w:type="dxa"/>
            <w:tcBorders/>
            <w:vAlign w:val="center"/>
          </w:tcPr>
          <w:p>
            <w:pPr>
              <w:pStyle w:val="TableContents"/>
              <w:bidi w:val="0"/>
              <w:spacing w:before="0" w:after="283"/>
              <w:jc w:val="left"/>
              <w:rPr/>
            </w:pPr>
            <w:r>
              <w:rPr/>
              <w:t xml:space="preserve">1,014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11.7% </w:t>
            </w:r>
          </w:p>
        </w:tc>
      </w:tr>
      <w:tr>
        <w:trPr/>
        <w:tc>
          <w:tcPr>
            <w:tcW w:w="1081" w:type="dxa"/>
            <w:tcBorders/>
            <w:vAlign w:val="center"/>
          </w:tcPr>
          <w:p>
            <w:pPr>
              <w:pStyle w:val="TableContents"/>
              <w:bidi w:val="0"/>
              <w:spacing w:before="0" w:after="283"/>
              <w:jc w:val="left"/>
              <w:rPr/>
            </w:pPr>
            <w:r>
              <w:rPr/>
              <w:t xml:space="preserve">1950 </w:t>
            </w:r>
          </w:p>
        </w:tc>
        <w:tc>
          <w:tcPr>
            <w:tcW w:w="826" w:type="dxa"/>
            <w:tcBorders/>
            <w:vAlign w:val="center"/>
          </w:tcPr>
          <w:p>
            <w:pPr>
              <w:pStyle w:val="TableContents"/>
              <w:bidi w:val="0"/>
              <w:spacing w:before="0" w:after="283"/>
              <w:jc w:val="left"/>
              <w:rPr/>
            </w:pPr>
            <w:r>
              <w:rPr/>
              <w:t xml:space="preserve">1,627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60.5% </w:t>
            </w:r>
          </w:p>
        </w:tc>
      </w:tr>
      <w:tr>
        <w:trPr/>
        <w:tc>
          <w:tcPr>
            <w:tcW w:w="1081" w:type="dxa"/>
            <w:tcBorders/>
            <w:vAlign w:val="center"/>
          </w:tcPr>
          <w:p>
            <w:pPr>
              <w:pStyle w:val="TableContents"/>
              <w:bidi w:val="0"/>
              <w:spacing w:before="0" w:after="283"/>
              <w:jc w:val="left"/>
              <w:rPr/>
            </w:pPr>
            <w:r>
              <w:rPr/>
              <w:t xml:space="preserve">1960 </w:t>
            </w:r>
          </w:p>
        </w:tc>
        <w:tc>
          <w:tcPr>
            <w:tcW w:w="826" w:type="dxa"/>
            <w:tcBorders/>
            <w:vAlign w:val="center"/>
          </w:tcPr>
          <w:p>
            <w:pPr>
              <w:pStyle w:val="TableContents"/>
              <w:bidi w:val="0"/>
              <w:spacing w:before="0" w:after="283"/>
              <w:jc w:val="left"/>
              <w:rPr/>
            </w:pPr>
            <w:r>
              <w:rPr/>
              <w:t xml:space="preserve">3,151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93.7% </w:t>
            </w:r>
          </w:p>
        </w:tc>
      </w:tr>
      <w:tr>
        <w:trPr/>
        <w:tc>
          <w:tcPr>
            <w:tcW w:w="1081" w:type="dxa"/>
            <w:tcBorders/>
            <w:vAlign w:val="center"/>
          </w:tcPr>
          <w:p>
            <w:pPr>
              <w:pStyle w:val="TableContents"/>
              <w:bidi w:val="0"/>
              <w:spacing w:before="0" w:after="283"/>
              <w:jc w:val="left"/>
              <w:rPr/>
            </w:pPr>
            <w:r>
              <w:rPr/>
              <w:t xml:space="preserve">1970 </w:t>
            </w:r>
          </w:p>
        </w:tc>
        <w:tc>
          <w:tcPr>
            <w:tcW w:w="826" w:type="dxa"/>
            <w:tcBorders/>
            <w:vAlign w:val="center"/>
          </w:tcPr>
          <w:p>
            <w:pPr>
              <w:pStyle w:val="TableContents"/>
              <w:bidi w:val="0"/>
              <w:spacing w:before="0" w:after="283"/>
              <w:jc w:val="left"/>
              <w:rPr/>
            </w:pPr>
            <w:r>
              <w:rPr/>
              <w:t xml:space="preserve">5,579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77.1% </w:t>
            </w:r>
          </w:p>
        </w:tc>
      </w:tr>
      <w:tr>
        <w:trPr/>
        <w:tc>
          <w:tcPr>
            <w:tcW w:w="1081" w:type="dxa"/>
            <w:tcBorders/>
            <w:vAlign w:val="center"/>
          </w:tcPr>
          <w:p>
            <w:pPr>
              <w:pStyle w:val="TableContents"/>
              <w:bidi w:val="0"/>
              <w:spacing w:before="0" w:after="283"/>
              <w:jc w:val="left"/>
              <w:rPr/>
            </w:pPr>
            <w:r>
              <w:rPr/>
              <w:t xml:space="preserve">1980 </w:t>
            </w:r>
          </w:p>
        </w:tc>
        <w:tc>
          <w:tcPr>
            <w:tcW w:w="826" w:type="dxa"/>
            <w:tcBorders/>
            <w:vAlign w:val="center"/>
          </w:tcPr>
          <w:p>
            <w:pPr>
              <w:pStyle w:val="TableContents"/>
              <w:bidi w:val="0"/>
              <w:spacing w:before="0" w:after="283"/>
              <w:jc w:val="left"/>
              <w:rPr/>
            </w:pPr>
            <w:r>
              <w:rPr/>
              <w:t xml:space="preserve">17,060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205.8%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23,928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40.3% </w:t>
            </w:r>
          </w:p>
        </w:tc>
      </w:tr>
      <w:tr>
        <w:trPr/>
        <w:tc>
          <w:tcPr>
            <w:tcW w:w="1081" w:type="dxa"/>
            <w:tcBorders/>
            <w:vAlign w:val="center"/>
          </w:tcPr>
          <w:p>
            <w:pPr>
              <w:pStyle w:val="TableContents"/>
              <w:bidi w:val="0"/>
              <w:spacing w:before="0" w:after="283"/>
              <w:jc w:val="left"/>
              <w:rPr/>
            </w:pPr>
            <w:r>
              <w:rPr/>
              <w:t xml:space="preserve">2000 </w:t>
            </w:r>
          </w:p>
        </w:tc>
        <w:tc>
          <w:tcPr>
            <w:tcW w:w="826" w:type="dxa"/>
            <w:tcBorders/>
            <w:vAlign w:val="center"/>
          </w:tcPr>
          <w:p>
            <w:pPr>
              <w:pStyle w:val="TableContents"/>
              <w:bidi w:val="0"/>
              <w:spacing w:before="0" w:after="283"/>
              <w:jc w:val="left"/>
              <w:rPr/>
            </w:pPr>
            <w:r>
              <w:rPr/>
              <w:t xml:space="preserve">33,556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40.2%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37,882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12.9% </w:t>
            </w:r>
          </w:p>
        </w:tc>
      </w:tr>
      <w:tr>
        <w:trPr/>
        <w:tc>
          <w:tcPr>
            <w:tcW w:w="1081" w:type="dxa"/>
            <w:tcBorders/>
            <w:vAlign w:val="center"/>
          </w:tcPr>
          <w:p>
            <w:pPr>
              <w:pStyle w:val="TableContents"/>
              <w:bidi w:val="0"/>
              <w:spacing w:before="0" w:after="283"/>
              <w:jc w:val="left"/>
              <w:rPr/>
            </w:pPr>
            <w:r>
              <w:rPr/>
              <w:t xml:space="preserve">Est. 2016 </w:t>
            </w:r>
          </w:p>
        </w:tc>
        <w:tc>
          <w:tcPr>
            <w:tcW w:w="826" w:type="dxa"/>
            <w:tcBorders/>
            <w:vAlign w:val="center"/>
          </w:tcPr>
          <w:p>
            <w:pPr>
              <w:pStyle w:val="TableContents"/>
              <w:bidi w:val="0"/>
              <w:spacing w:before="0" w:after="283"/>
              <w:jc w:val="left"/>
              <w:rPr/>
            </w:pPr>
            <w:r>
              <w:rPr>
                <w:color w:val="A9A9A9"/>
              </w:rPr>
              <w:t xml:space="preserve">44,</w:t>
            </w:r>
            <w:r>
              <w:rPr/>
              <w:t xml:space="preserve">155 </w:t>
            </w:r>
          </w:p>
        </w:tc>
        <w:tc>
          <w:tcPr>
            <w:tcW w:w="109"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16,6 % Yhdysvaltain kymmenvuotislaskenta (U.S. Decennial Census)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Morgan Hillin väestömäärä ca</w:t>
      </w:r>
    </w:p>
    <w:p>
      <w:pPr>
        <w:pStyle w:val="TextBody"/>
        <w:bidi w:val="0"/>
        <w:jc w:val="left"/>
        <w:rPr>
          <w:b/>
          <w:u w:val="single"/>
          <w:shd w:val="clear" w:fill="FFFF00"/>
        </w:rPr>
      </w:pPr>
      <w:r>
        <w:rPr>
          <w:b/>
          <w:u w:val="single"/>
          <w:shd w:val="clear" w:fill="FFFF00"/>
        </w:rPr>
        <w:t xml:space="preserve">Asiakirjan numero 18056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Huippulyöjä ja entinen kapteeni Jayawardene </w:t>
      </w:r>
      <w:r>
        <w:rPr/>
        <w:t xml:space="preserve">pitää hallussaan useita Sri Lankan lyöjäennätyksiä. Hän on tehnyt Sri Lankalle eniten juoksuja testikriketissä, ja hän pitää hallussaan ennätyksiä sadaslukujen ja puolikkaan sadaslukujen määrässä. Jayawardenenen 374 lyöntiä Etelä-Afrikkaa vastaan vuonna 2006 on Sri Lankan kriketinpelaajan korkein yksittäinen pistemäärä, joka ylittää Sanath Jayasuriyan vuonna 1997 tekemän 340 lyönnin ennätyksen. Se on myös neljänneksi korkein yksittäinen tulos testikriketissä. Jayawardene, Jayasuriya ja Kumar Sangakkara (319) ovat ainoat srilankalaiset pelaajat, jotka ovat saavuttaneet kolminkertaisen satavuotistuloksen.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testijuoksuja Sri Lankalle?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0"/>
        <w:gridCol w:w="2317"/>
        <w:gridCol w:w="1268"/>
        <w:gridCol w:w="2354"/>
        <w:gridCol w:w="3586"/>
      </w:tblGrid>
      <w:tr>
        <w:trPr/>
        <w:tc>
          <w:tcPr>
            <w:tcW w:w="680" w:type="dxa"/>
            <w:tcBorders/>
            <w:vAlign w:val="center"/>
          </w:tcPr>
          <w:p>
            <w:pPr>
              <w:pStyle w:val="TableHeading"/>
              <w:suppressLineNumbers/>
              <w:bidi w:val="0"/>
              <w:spacing w:before="0" w:after="283"/>
              <w:jc w:val="center"/>
              <w:rPr/>
            </w:pPr>
            <w:r>
              <w:rPr/>
              <w:t xml:space="preserve">Suoritukset </w:t>
            </w:r>
          </w:p>
        </w:tc>
        <w:tc>
          <w:tcPr>
            <w:tcW w:w="2317" w:type="dxa"/>
            <w:tcBorders/>
            <w:vAlign w:val="center"/>
          </w:tcPr>
          <w:p>
            <w:pPr>
              <w:pStyle w:val="TableHeading"/>
              <w:suppressLineNumbers/>
              <w:bidi w:val="0"/>
              <w:spacing w:before="0" w:after="283"/>
              <w:jc w:val="center"/>
              <w:rPr/>
            </w:pPr>
            <w:r>
              <w:rPr/>
              <w:t xml:space="preserve">Pelaaja </w:t>
            </w:r>
          </w:p>
        </w:tc>
        <w:tc>
          <w:tcPr>
            <w:tcW w:w="1268" w:type="dxa"/>
            <w:tcBorders/>
            <w:vAlign w:val="center"/>
          </w:tcPr>
          <w:p>
            <w:pPr>
              <w:pStyle w:val="TableHeading"/>
              <w:suppressLineNumbers/>
              <w:bidi w:val="0"/>
              <w:spacing w:before="0" w:after="283"/>
              <w:jc w:val="center"/>
              <w:rPr/>
            </w:pPr>
            <w:r>
              <w:rPr/>
              <w:t xml:space="preserve">Vastustaja </w:t>
            </w:r>
          </w:p>
        </w:tc>
        <w:tc>
          <w:tcPr>
            <w:tcW w:w="2354" w:type="dxa"/>
            <w:tcBorders/>
            <w:vAlign w:val="center"/>
          </w:tcPr>
          <w:p>
            <w:pPr>
              <w:pStyle w:val="TableHeading"/>
              <w:suppressLineNumbers/>
              <w:bidi w:val="0"/>
              <w:spacing w:before="0" w:after="283"/>
              <w:jc w:val="center"/>
              <w:rPr/>
            </w:pPr>
            <w:r>
              <w:rPr/>
              <w:t xml:space="preserve">Tapahtumapaikka </w:t>
            </w:r>
          </w:p>
        </w:tc>
        <w:tc>
          <w:tcPr>
            <w:tcW w:w="3586" w:type="dxa"/>
            <w:tcBorders/>
            <w:vAlign w:val="center"/>
          </w:tcPr>
          <w:p>
            <w:pPr>
              <w:pStyle w:val="TableHeading"/>
              <w:suppressLineNumbers/>
              <w:bidi w:val="0"/>
              <w:spacing w:before="0" w:after="283"/>
              <w:jc w:val="center"/>
              <w:rPr/>
            </w:pPr>
            <w:r>
              <w:rPr/>
              <w:t xml:space="preserve">Päivämäärä </w:t>
            </w:r>
          </w:p>
        </w:tc>
      </w:tr>
      <w:tr>
        <w:trPr/>
        <w:tc>
          <w:tcPr>
            <w:tcW w:w="680" w:type="dxa"/>
            <w:tcBorders/>
            <w:vAlign w:val="center"/>
          </w:tcPr>
          <w:p>
            <w:pPr>
              <w:pStyle w:val="TableContents"/>
              <w:bidi w:val="0"/>
              <w:spacing w:before="0" w:after="283"/>
              <w:jc w:val="left"/>
              <w:rPr/>
            </w:pPr>
            <w:r>
              <w:rPr/>
              <w:t xml:space="preserve">374 </w:t>
            </w:r>
          </w:p>
        </w:tc>
        <w:tc>
          <w:tcPr>
            <w:tcW w:w="2317" w:type="dxa"/>
            <w:tcBorders/>
            <w:vAlign w:val="center"/>
          </w:tcPr>
          <w:p>
            <w:pPr>
              <w:pStyle w:val="TableContents"/>
              <w:bidi w:val="0"/>
              <w:spacing w:before="0" w:after="283"/>
              <w:jc w:val="left"/>
              <w:rPr/>
            </w:pPr>
            <w:r>
              <w:rPr/>
              <w:t xml:space="preserve">Jayawardene, Mahela Mahela Jayawardene Mahela Jayawardene </w:t>
            </w:r>
          </w:p>
        </w:tc>
        <w:tc>
          <w:tcPr>
            <w:tcW w:w="1268" w:type="dxa"/>
            <w:tcBorders/>
            <w:vAlign w:val="center"/>
          </w:tcPr>
          <w:p>
            <w:pPr>
              <w:pStyle w:val="TableContents"/>
              <w:bidi w:val="0"/>
              <w:spacing w:before="0" w:after="283"/>
              <w:jc w:val="left"/>
              <w:rPr/>
            </w:pPr>
            <w:r>
              <w:rPr/>
              <w:t xml:space="preserve">Etelä-Afrikka </w:t>
            </w:r>
          </w:p>
        </w:tc>
        <w:tc>
          <w:tcPr>
            <w:tcW w:w="2354" w:type="dxa"/>
            <w:tcBorders/>
            <w:vAlign w:val="center"/>
          </w:tcPr>
          <w:p>
            <w:pPr>
              <w:pStyle w:val="TableContents"/>
              <w:bidi w:val="0"/>
              <w:spacing w:before="0" w:after="283"/>
              <w:jc w:val="left"/>
              <w:rPr/>
            </w:pPr>
            <w:r>
              <w:rPr/>
              <w:t xml:space="preserve">Sinhalese Sports Club Ground, Colombo </w:t>
            </w:r>
          </w:p>
        </w:tc>
        <w:tc>
          <w:tcPr>
            <w:tcW w:w="3586" w:type="dxa"/>
            <w:tcBorders/>
            <w:vAlign w:val="center"/>
          </w:tcPr>
          <w:p>
            <w:pPr>
              <w:pStyle w:val="TableContents"/>
              <w:bidi w:val="0"/>
              <w:spacing w:before="0" w:after="283"/>
              <w:jc w:val="left"/>
              <w:rPr/>
            </w:pPr>
            <w:r>
              <w:rPr/>
              <w:t xml:space="preserve">000000002006-07-27-0000 27. heinäkuuta 2006 </w:t>
            </w:r>
          </w:p>
        </w:tc>
      </w:tr>
      <w:tr>
        <w:trPr/>
        <w:tc>
          <w:tcPr>
            <w:tcW w:w="680" w:type="dxa"/>
            <w:tcBorders/>
            <w:vAlign w:val="center"/>
          </w:tcPr>
          <w:p>
            <w:pPr>
              <w:pStyle w:val="TableContents"/>
              <w:bidi w:val="0"/>
              <w:spacing w:before="0" w:after="283"/>
              <w:jc w:val="left"/>
              <w:rPr/>
            </w:pPr>
            <w:r>
              <w:rPr/>
              <w:t xml:space="preserve">340 </w:t>
            </w:r>
          </w:p>
        </w:tc>
        <w:tc>
          <w:tcPr>
            <w:tcW w:w="2317" w:type="dxa"/>
            <w:tcBorders/>
            <w:vAlign w:val="center"/>
          </w:tcPr>
          <w:p>
            <w:pPr>
              <w:pStyle w:val="TableContents"/>
              <w:bidi w:val="0"/>
              <w:spacing w:before="0" w:after="283"/>
              <w:jc w:val="left"/>
              <w:rPr/>
            </w:pPr>
            <w:r>
              <w:rPr/>
              <w:t xml:space="preserve">Jayasuriya, Sanath </w:t>
            </w:r>
            <w:r>
              <w:rPr>
                <w:color w:val="A9A9A9"/>
              </w:rPr>
              <w:t xml:space="preserve">Sanath Jayasuriya Sanath Jayasuriya </w:t>
            </w:r>
          </w:p>
        </w:tc>
        <w:tc>
          <w:tcPr>
            <w:tcW w:w="1268" w:type="dxa"/>
            <w:tcBorders/>
            <w:vAlign w:val="center"/>
          </w:tcPr>
          <w:p>
            <w:pPr>
              <w:pStyle w:val="TableContents"/>
              <w:bidi w:val="0"/>
              <w:spacing w:before="0" w:after="283"/>
              <w:jc w:val="left"/>
              <w:rPr/>
            </w:pPr>
            <w:r>
              <w:rPr/>
              <w:t xml:space="preserve">Intia </w:t>
            </w:r>
          </w:p>
        </w:tc>
        <w:tc>
          <w:tcPr>
            <w:tcW w:w="2354" w:type="dxa"/>
            <w:tcBorders/>
            <w:vAlign w:val="center"/>
          </w:tcPr>
          <w:p>
            <w:pPr>
              <w:pStyle w:val="TableContents"/>
              <w:bidi w:val="0"/>
              <w:spacing w:before="0" w:after="283"/>
              <w:jc w:val="left"/>
              <w:rPr/>
            </w:pPr>
            <w:r>
              <w:rPr/>
              <w:t xml:space="preserve">R. Premadasa Stadium, Colombo </w:t>
            </w:r>
          </w:p>
        </w:tc>
        <w:tc>
          <w:tcPr>
            <w:tcW w:w="3586" w:type="dxa"/>
            <w:tcBorders/>
            <w:vAlign w:val="center"/>
          </w:tcPr>
          <w:p>
            <w:pPr>
              <w:pStyle w:val="TableContents"/>
              <w:bidi w:val="0"/>
              <w:spacing w:before="0" w:after="283"/>
              <w:jc w:val="left"/>
              <w:rPr/>
            </w:pPr>
            <w:r>
              <w:rPr/>
              <w:t xml:space="preserve">000000001997-08-02-0000 2. elokuuta 1997 </w:t>
            </w:r>
          </w:p>
        </w:tc>
      </w:tr>
      <w:tr>
        <w:trPr/>
        <w:tc>
          <w:tcPr>
            <w:tcW w:w="680" w:type="dxa"/>
            <w:tcBorders/>
            <w:vAlign w:val="center"/>
          </w:tcPr>
          <w:p>
            <w:pPr>
              <w:pStyle w:val="TableContents"/>
              <w:bidi w:val="0"/>
              <w:spacing w:before="0" w:after="283"/>
              <w:jc w:val="left"/>
              <w:rPr/>
            </w:pPr>
            <w:r>
              <w:rPr/>
              <w:t xml:space="preserve">319 </w:t>
            </w:r>
          </w:p>
        </w:tc>
        <w:tc>
          <w:tcPr>
            <w:tcW w:w="2317" w:type="dxa"/>
            <w:tcBorders/>
            <w:vAlign w:val="center"/>
          </w:tcPr>
          <w:p>
            <w:pPr>
              <w:pStyle w:val="TableContents"/>
              <w:bidi w:val="0"/>
              <w:spacing w:before="0" w:after="283"/>
              <w:jc w:val="left"/>
              <w:rPr/>
            </w:pPr>
            <w:r>
              <w:rPr/>
              <w:t xml:space="preserve">Sangakkara, Kumar Kumar Sangakkara </w:t>
            </w:r>
          </w:p>
        </w:tc>
        <w:tc>
          <w:tcPr>
            <w:tcW w:w="1268" w:type="dxa"/>
            <w:tcBorders/>
            <w:vAlign w:val="center"/>
          </w:tcPr>
          <w:p>
            <w:pPr>
              <w:pStyle w:val="TableContents"/>
              <w:bidi w:val="0"/>
              <w:spacing w:before="0" w:after="283"/>
              <w:jc w:val="left"/>
              <w:rPr/>
            </w:pPr>
            <w:r>
              <w:rPr/>
              <w:t xml:space="preserve">Bangladesh </w:t>
            </w:r>
          </w:p>
        </w:tc>
        <w:tc>
          <w:tcPr>
            <w:tcW w:w="2354" w:type="dxa"/>
            <w:tcBorders/>
            <w:vAlign w:val="center"/>
          </w:tcPr>
          <w:p>
            <w:pPr>
              <w:pStyle w:val="TableContents"/>
              <w:bidi w:val="0"/>
              <w:spacing w:before="0" w:after="283"/>
              <w:jc w:val="left"/>
              <w:rPr/>
            </w:pPr>
            <w:r>
              <w:rPr/>
              <w:t xml:space="preserve">Zahur Ahmed Chowdhury Stadium, Chittagong </w:t>
            </w:r>
          </w:p>
        </w:tc>
        <w:tc>
          <w:tcPr>
            <w:tcW w:w="3586" w:type="dxa"/>
            <w:tcBorders/>
            <w:vAlign w:val="center"/>
          </w:tcPr>
          <w:p>
            <w:pPr>
              <w:pStyle w:val="TableContents"/>
              <w:bidi w:val="0"/>
              <w:spacing w:before="0" w:after="283"/>
              <w:jc w:val="left"/>
              <w:rPr/>
            </w:pPr>
            <w:r>
              <w:rPr/>
              <w:t xml:space="preserve">000000002014-02-04-0000 4. helmikuuta 2014 </w:t>
            </w:r>
          </w:p>
        </w:tc>
      </w:tr>
      <w:tr>
        <w:trPr/>
        <w:tc>
          <w:tcPr>
            <w:tcW w:w="680" w:type="dxa"/>
            <w:tcBorders/>
            <w:vAlign w:val="center"/>
          </w:tcPr>
          <w:p>
            <w:pPr>
              <w:pStyle w:val="TableContents"/>
              <w:bidi w:val="0"/>
              <w:spacing w:before="0" w:after="283"/>
              <w:jc w:val="left"/>
              <w:rPr/>
            </w:pPr>
            <w:r>
              <w:rPr/>
              <w:t xml:space="preserve">287 </w:t>
            </w:r>
          </w:p>
        </w:tc>
        <w:tc>
          <w:tcPr>
            <w:tcW w:w="2317" w:type="dxa"/>
            <w:tcBorders/>
            <w:vAlign w:val="center"/>
          </w:tcPr>
          <w:p>
            <w:pPr>
              <w:pStyle w:val="TableContents"/>
              <w:bidi w:val="0"/>
              <w:spacing w:before="0" w:after="283"/>
              <w:jc w:val="left"/>
              <w:rPr/>
            </w:pPr>
            <w:r>
              <w:rPr/>
              <w:t xml:space="preserve">Sangakkara, Kumar Kumar Sangakkara </w:t>
            </w:r>
          </w:p>
        </w:tc>
        <w:tc>
          <w:tcPr>
            <w:tcW w:w="1268" w:type="dxa"/>
            <w:tcBorders/>
            <w:vAlign w:val="center"/>
          </w:tcPr>
          <w:p>
            <w:pPr>
              <w:pStyle w:val="TableContents"/>
              <w:bidi w:val="0"/>
              <w:spacing w:before="0" w:after="283"/>
              <w:jc w:val="left"/>
              <w:rPr/>
            </w:pPr>
            <w:r>
              <w:rPr/>
              <w:t xml:space="preserve">Etelä-Afrikka </w:t>
            </w:r>
          </w:p>
        </w:tc>
        <w:tc>
          <w:tcPr>
            <w:tcW w:w="2354" w:type="dxa"/>
            <w:tcBorders/>
            <w:vAlign w:val="center"/>
          </w:tcPr>
          <w:p>
            <w:pPr>
              <w:pStyle w:val="TableContents"/>
              <w:bidi w:val="0"/>
              <w:spacing w:before="0" w:after="283"/>
              <w:jc w:val="left"/>
              <w:rPr/>
            </w:pPr>
            <w:r>
              <w:rPr/>
              <w:t xml:space="preserve">Sinhalese Sports Club Ground, Colombo </w:t>
            </w:r>
          </w:p>
        </w:tc>
        <w:tc>
          <w:tcPr>
            <w:tcW w:w="3586" w:type="dxa"/>
            <w:tcBorders/>
            <w:vAlign w:val="center"/>
          </w:tcPr>
          <w:p>
            <w:pPr>
              <w:pStyle w:val="TableContents"/>
              <w:bidi w:val="0"/>
              <w:spacing w:before="0" w:after="283"/>
              <w:jc w:val="left"/>
              <w:rPr/>
            </w:pPr>
            <w:r>
              <w:rPr/>
              <w:t xml:space="preserve">000000002006-07-27-0000 27. heinäkuuta 2006 </w:t>
            </w:r>
          </w:p>
        </w:tc>
      </w:tr>
      <w:tr>
        <w:trPr/>
        <w:tc>
          <w:tcPr>
            <w:tcW w:w="680" w:type="dxa"/>
            <w:tcBorders/>
            <w:vAlign w:val="center"/>
          </w:tcPr>
          <w:p>
            <w:pPr>
              <w:pStyle w:val="TableContents"/>
              <w:bidi w:val="0"/>
              <w:spacing w:before="0" w:after="283"/>
              <w:jc w:val="left"/>
              <w:rPr/>
            </w:pPr>
            <w:r>
              <w:rPr/>
              <w:t xml:space="preserve">275 </w:t>
            </w:r>
          </w:p>
        </w:tc>
        <w:tc>
          <w:tcPr>
            <w:tcW w:w="2317" w:type="dxa"/>
            <w:tcBorders/>
            <w:vAlign w:val="center"/>
          </w:tcPr>
          <w:p>
            <w:pPr>
              <w:pStyle w:val="TableContents"/>
              <w:bidi w:val="0"/>
              <w:spacing w:before="0" w:after="283"/>
              <w:jc w:val="left"/>
              <w:rPr/>
            </w:pPr>
            <w:r>
              <w:rPr/>
              <w:t xml:space="preserve">Jayawardene, Mahela Mahela Jayawardene Mahela Jayawardene </w:t>
            </w:r>
          </w:p>
        </w:tc>
        <w:tc>
          <w:tcPr>
            <w:tcW w:w="1268" w:type="dxa"/>
            <w:tcBorders/>
            <w:vAlign w:val="center"/>
          </w:tcPr>
          <w:p>
            <w:pPr>
              <w:pStyle w:val="TableContents"/>
              <w:bidi w:val="0"/>
              <w:spacing w:before="0" w:after="283"/>
              <w:jc w:val="left"/>
              <w:rPr/>
            </w:pPr>
            <w:r>
              <w:rPr/>
              <w:t xml:space="preserve">Intia </w:t>
            </w:r>
          </w:p>
        </w:tc>
        <w:tc>
          <w:tcPr>
            <w:tcW w:w="2354" w:type="dxa"/>
            <w:tcBorders/>
            <w:vAlign w:val="center"/>
          </w:tcPr>
          <w:p>
            <w:pPr>
              <w:pStyle w:val="TableContents"/>
              <w:bidi w:val="0"/>
              <w:spacing w:before="0" w:after="283"/>
              <w:jc w:val="left"/>
              <w:rPr/>
            </w:pPr>
            <w:r>
              <w:rPr/>
              <w:t xml:space="preserve">Sardar Patel Stadium, Ahmedabad </w:t>
            </w:r>
          </w:p>
        </w:tc>
        <w:tc>
          <w:tcPr>
            <w:tcW w:w="3586" w:type="dxa"/>
            <w:tcBorders/>
            <w:vAlign w:val="center"/>
          </w:tcPr>
          <w:p>
            <w:pPr>
              <w:pStyle w:val="TableContents"/>
              <w:bidi w:val="0"/>
              <w:spacing w:before="0" w:after="283"/>
              <w:jc w:val="left"/>
              <w:rPr/>
            </w:pPr>
            <w:r>
              <w:rPr/>
              <w:t xml:space="preserve">000000002009-11-16-0000 16. marraskuuta 2009 Päivitetty viimeksi: elokuuta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Intian ja Sri Lankan välisissä testiotteluissa?</w:t>
      </w:r>
    </w:p>
    <w:p>
      <w:pPr>
        <w:pStyle w:val="TextBody"/>
        <w:bidi w:val="0"/>
        <w:jc w:val="left"/>
        <w:rPr>
          <w:b/>
          <w:u w:val="single"/>
          <w:shd w:val="clear" w:fill="FFFF00"/>
        </w:rPr>
      </w:pPr>
      <w:r>
        <w:rPr>
          <w:b/>
          <w:u w:val="single"/>
          <w:shd w:val="clear" w:fill="FFFF00"/>
        </w:rPr>
        <w:t xml:space="preserve">Asiakirjan numero 18057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Green Hornet on yhdysvaltalaisen ABC-televisiokanavan televisiosarja, joka esitettiin televisiokaudella 1966-1967 ja jonka pääosissa näyttelivät </w:t>
      </w:r>
      <w:r>
        <w:rPr>
          <w:color w:val="A9A9A9"/>
        </w:rPr>
        <w:t xml:space="preserve">Van Williams </w:t>
      </w:r>
      <w:r>
        <w:rPr/>
        <w:t xml:space="preserve">Green Hornetina / Britt Reidinä ja </w:t>
      </w:r>
      <w:r>
        <w:rPr>
          <w:color w:val="DCDCDC"/>
        </w:rPr>
        <w:t xml:space="preserve">Bruce Lee </w:t>
      </w:r>
      <w:r>
        <w:rPr/>
        <w:t xml:space="preserve">Katona.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Katoa Green Hornet -televisiosarjassa.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Vihreää Hornettia tv-sarjassa...</w:t>
      </w:r>
    </w:p>
    <w:p>
      <w:pPr>
        <w:pStyle w:val="TextBody"/>
        <w:bidi w:val="0"/>
        <w:jc w:val="left"/>
        <w:rPr>
          <w:b/>
          <w:u w:val="single"/>
          <w:shd w:val="clear" w:fill="FFFF00"/>
        </w:rPr>
      </w:pPr>
      <w:r>
        <w:rPr>
          <w:b/>
          <w:u w:val="single"/>
          <w:shd w:val="clear" w:fill="FFFF00"/>
        </w:rPr>
        <w:t xml:space="preserve">Asiakirjan numero 18058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American League Wild Card Game oli Major League Baseballin vuoden 2017 postseasonin play-in-peli, joka pelattiin American Leaguen (AL) kahden villin kortin joukkueen, New York Yankeesin ja Minnesota Twinsin, välillä. Peli televisioitiin valtakunnallisesti ESPN:n toimesta. Ottelu pelattiin </w:t>
      </w:r>
      <w:r>
        <w:rPr>
          <w:color w:val="A9A9A9"/>
        </w:rPr>
        <w:t xml:space="preserve">3. lokakuuta </w:t>
      </w:r>
      <w:r>
        <w:rPr/>
        <w:t xml:space="preserve">Yankee Stadiumilla, ja Yankees voitti 8 -- 4. Näin Twins putosi jatkosta ja Yankees eteni AL-divisioonasarjaan (ALDS), jossa se voitti Cleveland Indiansin 3 -- 2.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amerikkalaisen liigan wild-card-peli pelataan?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American League Wild Card -peli </w:t>
      </w:r>
    </w:p>
    <w:tbl>
      <w:tblPr>
        <w:tblW w:w="5209" w:type="dxa"/>
        <w:jc w:val="left"/>
        <w:tblInd w:w="0" w:type="dxa"/>
        <w:tblLayout w:type="fixed"/>
        <w:tblCellMar>
          <w:top w:w="28" w:type="dxa"/>
          <w:left w:w="28" w:type="dxa"/>
          <w:bottom w:w="28" w:type="dxa"/>
          <w:right w:w="28" w:type="dxa"/>
        </w:tblCellMar>
      </w:tblPr>
      <w:tblGrid>
        <w:gridCol w:w="2086"/>
        <w:gridCol w:w="109"/>
        <w:gridCol w:w="286"/>
        <w:gridCol w:w="109"/>
        <w:gridCol w:w="286"/>
        <w:gridCol w:w="286"/>
        <w:gridCol w:w="286"/>
        <w:gridCol w:w="286"/>
        <w:gridCol w:w="286"/>
        <w:gridCol w:w="286"/>
        <w:gridCol w:w="286"/>
        <w:gridCol w:w="286"/>
        <w:gridCol w:w="331"/>
      </w:tblGrid>
      <w:tr>
        <w:trPr/>
        <w:tc>
          <w:tcPr>
            <w:tcW w:w="20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bidi w:val="0"/>
              <w:spacing w:before="0" w:after="283"/>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Minnesota Twins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9 </w:t>
            </w:r>
          </w:p>
        </w:tc>
        <w:tc>
          <w:tcPr>
            <w:tcW w:w="331"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New York Yankees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331" w:type="dxa"/>
            <w:tcBorders/>
            <w:vAlign w:val="center"/>
          </w:tcPr>
          <w:p>
            <w:pPr>
              <w:pStyle w:val="TableContents"/>
              <w:bidi w:val="0"/>
              <w:spacing w:before="0" w:after="283"/>
              <w:jc w:val="left"/>
              <w:rPr/>
            </w:pPr>
            <w:r>
              <w:rPr/>
              <w:t xml:space="preserve">0 </w:t>
            </w:r>
          </w:p>
        </w:tc>
      </w:tr>
    </w:tbl>
    <w:p>
      <w:pPr>
        <w:pStyle w:val="TextBody"/>
        <w:bidi w:val="0"/>
        <w:spacing w:before="0" w:after="283"/>
        <w:jc w:val="left"/>
        <w:rPr/>
      </w:pPr>
      <w:r>
        <w:rPr/>
        <w:t xml:space="preserve">Päivämäärä 3. lokakuuta 2017 Tapahtumapaikka </w:t>
      </w:r>
      <w:r>
        <w:rPr>
          <w:color w:val="A9A9A9"/>
        </w:rPr>
        <w:t xml:space="preserve">Yankee Stadium </w:t>
      </w:r>
      <w:r>
        <w:rPr/>
        <w:t xml:space="preserve">Kaupunki The Bronx, New York Managerit </w:t>
      </w:r>
    </w:p>
    <w:p>
      <w:pPr>
        <w:pStyle w:val="TextBody"/>
        <w:numPr>
          <w:ilvl w:val="0"/>
          <w:numId w:val="62"/>
        </w:numPr>
        <w:tabs>
          <w:tab w:val="clear" w:pos="1134"/>
          <w:tab w:val="left" w:leader="none" w:pos="707"/>
        </w:tabs>
        <w:bidi w:val="0"/>
        <w:spacing w:before="0" w:after="0"/>
        <w:ind w:start="707" w:hanging="283"/>
        <w:jc w:val="left"/>
        <w:rPr/>
      </w:pPr>
      <w:r>
        <w:rPr/>
        <w:t xml:space="preserve">Paul Molitor (Minnesota Twins) </w:t>
      </w:r>
    </w:p>
    <w:p>
      <w:pPr>
        <w:pStyle w:val="TextBody"/>
        <w:numPr>
          <w:ilvl w:val="0"/>
          <w:numId w:val="62"/>
        </w:numPr>
        <w:tabs>
          <w:tab w:val="clear" w:pos="1134"/>
          <w:tab w:val="left" w:leader="none" w:pos="707"/>
        </w:tabs>
        <w:bidi w:val="0"/>
        <w:ind w:start="707" w:hanging="283"/>
        <w:jc w:val="left"/>
        <w:rPr/>
      </w:pPr>
      <w:r>
        <w:rPr/>
        <w:t xml:space="preserve">Joe Girardi (New York Yankees) </w:t>
      </w:r>
    </w:p>
    <w:p>
      <w:pPr>
        <w:pStyle w:val="TextBody"/>
        <w:bidi w:val="0"/>
        <w:spacing w:before="0" w:after="283"/>
        <w:jc w:val="left"/>
        <w:rPr/>
      </w:pPr>
      <w:r>
        <w:rPr/>
        <w:t xml:space="preserve">Tuomarit HP: Alfonso Márquez, 1B Mike Winters (joukkueenjohtaja), 2B Eric Cooper, 3B Lance Barksdale, LF Tripp Gibson, RF John Tumpane Läsnäolo 49,280 Televisio ESPN TV-juontajat Dan Shulman, Jessica Mendoza, Aaron Boone ja Buster Olney Radio ESPN Radiojuontajat Jon Sciambi ja Chris Singleton. </w:t>
      </w:r>
    </w:p>
    <w:p>
      <w:pPr>
        <w:pStyle w:val="TextBody"/>
        <w:numPr>
          <w:ilvl w:val="0"/>
          <w:numId w:val="63"/>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63"/>
        </w:numPr>
        <w:tabs>
          <w:tab w:val="clear" w:pos="1134"/>
          <w:tab w:val="left" w:leader="none" w:pos="707"/>
        </w:tabs>
        <w:bidi w:val="0"/>
        <w:spacing w:before="0" w:after="0"/>
        <w:ind w:start="707" w:hanging="283"/>
        <w:jc w:val="left"/>
        <w:rPr/>
      </w:pPr>
      <w:r>
        <w:rPr/>
        <w:t xml:space="preserve">AL Wild Card Game </w:t>
      </w:r>
    </w:p>
    <w:p>
      <w:pPr>
        <w:pStyle w:val="TextBody"/>
        <w:numPr>
          <w:ilvl w:val="0"/>
          <w:numId w:val="63"/>
        </w:numPr>
        <w:tabs>
          <w:tab w:val="clear" w:pos="1134"/>
          <w:tab w:val="left" w:leader="none" w:pos="707"/>
        </w:tabs>
        <w:bidi w:val="0"/>
        <w:ind w:start="707" w:hanging="283"/>
        <w:jc w:val="left"/>
        <w:rPr/>
      </w:pPr>
      <w:r>
        <w:rPr/>
        <w:t xml:space="preserve">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American League Wildcardin ottelu?</w:t>
      </w:r>
    </w:p>
    <w:p>
      <w:pPr>
        <w:pStyle w:val="TextBody"/>
        <w:bidi w:val="0"/>
        <w:jc w:val="left"/>
        <w:rPr>
          <w:b/>
          <w:u w:val="single"/>
          <w:shd w:val="clear" w:fill="FFFF00"/>
        </w:rPr>
      </w:pPr>
      <w:r>
        <w:rPr>
          <w:b/>
          <w:u w:val="single"/>
          <w:shd w:val="clear" w:fill="FFFF00"/>
        </w:rPr>
        <w:t xml:space="preserve">Asiakirjan numero 18059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Glukoosi on yksinkertainen sokeri, jonka molekyylikaava on C H O. Glukoosi kiertää eläinten veressä verensokerina. Sitä </w:t>
      </w:r>
      <w:r>
        <w:rPr/>
        <w:t xml:space="preserve">valmistetaan fotosynteesin aikana vedestä ja </w:t>
      </w:r>
      <w:r>
        <w:rPr>
          <w:color w:val="A9A9A9"/>
        </w:rPr>
        <w:t xml:space="preserve">hiilidioksidista </w:t>
      </w:r>
      <w:r>
        <w:rPr/>
        <w:t xml:space="preserve">auringonvalon energian avulla.</w:t>
      </w:r>
      <w:r>
        <w:rPr/>
        <w:t xml:space="preserve"> Se on soluhengityksen tärkein energianlähde. Glukoosi varastoituu polymeerinä, kasveissa tärkkelyksenä ja eläimissä glykogeenina.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glukoosin 6 hiiliatomia ovat peräisin?</w:t>
      </w:r>
    </w:p>
    <w:p>
      <w:pPr>
        <w:pStyle w:val="TextBody"/>
        <w:bidi w:val="0"/>
        <w:jc w:val="left"/>
        <w:rPr>
          <w:b/>
          <w:u w:val="single"/>
          <w:shd w:val="clear" w:fill="FFFF00"/>
        </w:rPr>
      </w:pPr>
      <w:r>
        <w:rPr>
          <w:b/>
          <w:u w:val="single"/>
          <w:shd w:val="clear" w:fill="FFFF00"/>
        </w:rPr>
        <w:t xml:space="preserve">Asiakirjan numero 18060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1973 </w:t>
      </w:r>
      <w:r>
        <w:rPr/>
        <w:t xml:space="preserve">Kanadan </w:t>
      </w:r>
      <w:r>
        <w:rPr>
          <w:color w:val="A9A9A9"/>
        </w:rPr>
        <w:t xml:space="preserve">Inuit </w:t>
      </w:r>
      <w:r>
        <w:rPr/>
        <w:t xml:space="preserve">Tapirisat (ITC) aloitti tutkimuksen arktisen alueen inuiittien maankäytöstä ja asumisesta. Kolme vuotta myöhemmin, vuonna 1976, ITC esitti ajatuksen Nunavutin alueen luomisesta ja liittovaltion vaalipiiritoimikunnalle, joka suositteli Luoteisalueiden jakamista kahteen vaalipiiriin: Länsi-Arktiseen (nykyisin Luoteisalueet) ja Nunatsiaqiin (nykyisin Nunavut). Nunavutin Tunngavik Federation of Nunavut (TFN) neuvotteli liittovaltion hallituksen kanssa vuonna 1982 maanvaatesopimuksen. Luoteisalueiden äänestys päätti Nunavutin perustamisesta 56 prosentin kannatuksella. TFN sekä liittovaltion ja territorion hallitusten edustajat allekirjoittivat periaatteellisen maanvaatesopimuksen vuonna 1990. Vuonna 1992 TFN:n ja liittovaltion neuvottelijat sopivat Nunavutin maanvaatesopimuksen keskeisistä osista. Nunavutin Tunngavik-liiton silloinen puheenjohtaja Paul Quassa ja Kanadan silloinen pääministeri Brian Mulroney allekirjoittivat 25. toukokuuta 1993 Nunavutin maanvaatesopimuksen. Heinäkuun 9. päivänä 1993 Kanadan parlamentti hyväksyi Nunavut Land Claims Agreement -sopimuksen ja Nunavut Act -lain ja sai kuninkaallisen hyväksynnän. Vuonna 1998 parlamentti hyväksyi Nunavut-lain muutokset ja sai kuninkaallisen hyväksynnän. Huhtikuun 1. päivänä vuonna 1999 Nunavutista ja sen itsenäisestä hallituksesta tuli todellisuutta.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saivat oikeuden Nunavutiin vuonna 1999.</w:t>
      </w:r>
    </w:p>
    <w:p>
      <w:pPr>
        <w:pStyle w:val="TextBody"/>
        <w:bidi w:val="0"/>
        <w:jc w:val="left"/>
        <w:rPr>
          <w:b/>
          <w:u w:val="single"/>
          <w:shd w:val="clear" w:fill="FFFF00"/>
        </w:rPr>
      </w:pPr>
      <w:r>
        <w:rPr>
          <w:b/>
          <w:u w:val="single"/>
          <w:shd w:val="clear" w:fill="FFFF00"/>
        </w:rPr>
        <w:t xml:space="preserve">Asiakirjan numero 18061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Ask'' on englantilaisen laulajan ja lauluntekijän Adelen kolmannelle studioalbumilleen 25 (2015) levyttämä kappale. Kappaleen kirjoittivat </w:t>
      </w:r>
      <w:r>
        <w:rPr>
          <w:color w:val="A9A9A9"/>
        </w:rPr>
        <w:t xml:space="preserve">Adele</w:t>
      </w:r>
      <w:r>
        <w:rPr/>
        <w:t xml:space="preserve">, </w:t>
      </w:r>
      <w:r>
        <w:rPr>
          <w:color w:val="DCDCDC"/>
        </w:rPr>
        <w:t xml:space="preserve">Bruno Mars</w:t>
      </w:r>
      <w:r>
        <w:rPr/>
        <w:t xml:space="preserve">, </w:t>
      </w:r>
      <w:r>
        <w:rPr>
          <w:color w:val="2F4F4F"/>
        </w:rPr>
        <w:t xml:space="preserve">Philip Lawrence </w:t>
      </w:r>
      <w:r>
        <w:rPr/>
        <w:t xml:space="preserve">ja </w:t>
      </w:r>
      <w:r>
        <w:rPr>
          <w:color w:val="556B2F"/>
        </w:rPr>
        <w:t xml:space="preserve">Christopher Brody Brown, </w:t>
      </w:r>
      <w:r>
        <w:rPr/>
        <w:t xml:space="preserve">ja sen tuotannosta vastasi The Smeezingtons, lauluntekijä- ja levytuottajatrio, johon kuuluvat Mars, Lawrence ja Ari Levine. Slaten Forrest Wickmanin mukaan kappaleessa käsitellään sanoituksellisesti laulajan etsimistä viimeistä yötä rakastajan kanssa, ennen kuin heidän tiensä eroavat.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all i ask by adele</w:t>
      </w:r>
    </w:p>
    <w:p>
      <w:pPr>
        <w:pStyle w:val="TextBody"/>
        <w:bidi w:val="0"/>
        <w:jc w:val="left"/>
        <w:rPr>
          <w:b/>
          <w:u w:val="single"/>
          <w:shd w:val="clear" w:fill="FFFF00"/>
        </w:rPr>
      </w:pPr>
      <w:r>
        <w:rPr>
          <w:b/>
          <w:u w:val="single"/>
          <w:shd w:val="clear" w:fill="FFFF00"/>
        </w:rPr>
        <w:t xml:space="preserve">Asiakirjan numero 18062</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07"/>
        </w:tabs>
        <w:bidi w:val="0"/>
        <w:spacing w:before="0" w:after="0"/>
        <w:ind w:start="707" w:hanging="283"/>
        <w:jc w:val="left"/>
        <w:rPr/>
      </w:pPr>
      <w:r>
        <w:rPr/>
        <w:t xml:space="preserve">Kämmen (Volar), joka on kämmenen etuosan keskialue, joka sijaitsee pinnallisesti metacarpussa. Tämän alueen iho sisältää kitkaa lisääviä ihopapilloja, jollaisia on myös sormissa ja joita käytetään sormenjälkien ottamiseen. </w:t>
      </w:r>
    </w:p>
    <w:p>
      <w:pPr>
        <w:pStyle w:val="TextBody"/>
        <w:numPr>
          <w:ilvl w:val="0"/>
          <w:numId w:val="64"/>
        </w:numPr>
        <w:tabs>
          <w:tab w:val="clear" w:pos="1134"/>
          <w:tab w:val="left" w:leader="none" w:pos="707"/>
        </w:tabs>
        <w:bidi w:val="0"/>
        <w:spacing w:before="0" w:after="0"/>
        <w:ind w:start="707" w:hanging="283"/>
        <w:jc w:val="left"/>
        <w:rPr/>
      </w:pPr>
      <w:r>
        <w:rPr/>
        <w:t xml:space="preserve">Opisthenar-alue (selkä) on vastaava alue käden takaosassa. </w:t>
      </w:r>
    </w:p>
    <w:p>
      <w:pPr>
        <w:pStyle w:val="TextBody"/>
        <w:numPr>
          <w:ilvl w:val="0"/>
          <w:numId w:val="64"/>
        </w:numPr>
        <w:tabs>
          <w:tab w:val="clear" w:pos="1134"/>
          <w:tab w:val="left" w:leader="none" w:pos="707"/>
        </w:tabs>
        <w:bidi w:val="0"/>
        <w:ind w:start="707" w:hanging="283"/>
        <w:jc w:val="left"/>
        <w:rPr/>
      </w:pPr>
      <w:r>
        <w:rPr/>
        <w:t xml:space="preserve">Kämmenen kantapää on alue, joka </w:t>
      </w:r>
      <w:r>
        <w:rPr/>
        <w:t xml:space="preserve">sijaitsee kämmenen proksimaalisessa osassa ja joka </w:t>
      </w:r>
      <w:r>
        <w:rPr/>
        <w:t xml:space="preserve">on etupuolella </w:t>
      </w:r>
      <w:r>
        <w:rPr>
          <w:color w:val="A9A9A9"/>
        </w:rPr>
        <w:t xml:space="preserve">metakarpaalisten luiden </w:t>
      </w:r>
      <w:r>
        <w:rPr/>
        <w:t xml:space="preserve">tyvestä.</w:t>
      </w:r>
      <w:r>
        <w:rPr/>
        <w:t xml:space="preserve"> Se on alue, johon kohdistuu eniten painetta, kun kämmentä käytetään tukena, kuten käsilläseisontaan.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kämmenen luut ovat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kädessä on tavallisesti viisi sormea: neljä sormea ja yksi peukalo. Joissakin kielissä ihmisen kädessä sanotaan olevan viisi sormea, ja peukalo on yksi sormista. Kädessä on 27 luuta, lukuun ottamatta seesamluuta, jonka määrä vaihtelee eri ihmisillä, joista 14 on sormien ja peukalon falangit (proksimaalinen, väli- ja distaalinen). Kämmenluut yhdistävät sormet ja ranteen rannekanavan luut toisiinsa. Kussakin ihmisen kädessä on viisi </w:t>
      </w:r>
      <w:r>
        <w:rPr>
          <w:color w:val="A9A9A9"/>
        </w:rPr>
        <w:t xml:space="preserve">metakarpaaliluuta </w:t>
      </w:r>
      <w:r>
        <w:rPr/>
        <w:t xml:space="preserve">ja kahdeksan rannekanavan 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viisi pitkää, ohutta luuta, jotka muodostavat kämmenen,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Käden verkko on ``ihon poimu, joka yhdistää sormenpäät''. Näitä verkostoja, jotka sijaitsevat kummankin sormen välissä, kutsutaan </w:t>
      </w:r>
      <w:r>
        <w:rPr>
          <w:color w:val="A9A9A9"/>
        </w:rPr>
        <w:t xml:space="preserve">ihopoimuiksi </w:t>
      </w:r>
      <w:r>
        <w:rPr/>
        <w:t xml:space="preserve">(interdigitaalipoimu tai plica interdigitalis). Ne määritellään "yhdeksi sormien ja varpaiden välissä olevista ihopoimuista tai alkeellisesta verkosta".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sormien välissä olevan ihon nimi?</w:t>
      </w:r>
    </w:p>
    <w:p>
      <w:pPr>
        <w:pStyle w:val="TextBody"/>
        <w:bidi w:val="0"/>
        <w:jc w:val="left"/>
        <w:rPr>
          <w:b/>
          <w:u w:val="single"/>
          <w:shd w:val="clear" w:fill="FFFF00"/>
        </w:rPr>
      </w:pPr>
      <w:r>
        <w:rPr>
          <w:b/>
          <w:u w:val="single"/>
          <w:shd w:val="clear" w:fill="FFFF00"/>
        </w:rPr>
        <w:t xml:space="preserve">Asiakirjan numero 18063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Merireitin löytäminen Intiaan on Euroopassa ja portugalilaisten keskuudessa joskus käytetty nimitys ensimmäiselle kirjatulle matkalle, joka tehtiin suoraan Euroopasta Intiaan Atlantin valtameren kautta. Se tehtiin </w:t>
      </w:r>
      <w:r>
        <w:rPr>
          <w:color w:val="A9A9A9"/>
        </w:rPr>
        <w:t xml:space="preserve">portugalilaisen tutkimusmatkailijan Vasco da Gaman </w:t>
      </w:r>
      <w:r>
        <w:rPr/>
        <w:t xml:space="preserve">johdolla </w:t>
      </w:r>
      <w:r>
        <w:rPr/>
        <w:t xml:space="preserve">kuningas Manuel I:n valtakaudella vuosina 1497-1499. Eurooppalaisten mielestä se oli yksi löytöretkien aikakauden merkittävimmistä matkoista, ja se lujitti Portugalin merenkulun läsnäoloa Intian valtamerellä ja maan hallitsevaa asemaa maailmanlaajuisilla kauppareiteillä.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merireitin Euroopasta Intiaan?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merimiehistä, Bartolomeu Dias, ohitti Afrikan eteläisimmän, Hyvän toivon niemeksi kutsutun pisteen vuonna 1488. Hän julisti, että Afrikkaa kiertämällä oli mahdollista matkustaa Intiaan. </w:t>
      </w:r>
      <w:r>
        <w:rPr>
          <w:color w:val="A9A9A9"/>
        </w:rPr>
        <w:t xml:space="preserve">Portugalilaiset </w:t>
      </w:r>
      <w:r>
        <w:rPr/>
        <w:t xml:space="preserve">pystyivät tuolloin tekemään valtavaa voittoa käyttämällä omia laivojaan mausteiden noutamiseen.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purjehti Intiaan ja palasi mausteiden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Merireitin löytäminen Intiaan on Euroopassa ja portugalilaisten keskuudessa joskus käytetty nimitys ensimmäiselle kirjatulle matkalle, joka tehtiin suoraan Euroopasta Intiaan Atlantin valtameren kautta. Se tehtiin portugalilaisen tutkimusmatkailijan </w:t>
      </w:r>
      <w:r>
        <w:rPr>
          <w:color w:val="A9A9A9"/>
        </w:rPr>
        <w:t xml:space="preserve">Vasco da Gaman </w:t>
      </w:r>
      <w:r>
        <w:rPr/>
        <w:t xml:space="preserve">johdolla </w:t>
      </w:r>
      <w:r>
        <w:rPr/>
        <w:t xml:space="preserve">kuningas Manuel I:n valtakaudella vuosina 1497-1499. Eurooppalaisten mielestä se oli yksi löytöretkien aikakauden merkittävimmistä matkoista, ja se lujitti portugalilaisten merenkulun läsnäoloa Intian valtamerellä ja maan hallitsevaa asemaa maailmanlaajuisilla kauppareiteillä.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portugalilaista laivastoa, joka kiersi hyvän toivon niemimaan ja saavutti Intian.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Yläluokka ei kuitenkaan suhtautunut tähän kehitykseen myönteisesti. Vuonna 1495 pidetyssä Cortes de Montemor-o-Novossa oli nähtävissä vastakkainen näkemys matkasta, jonka Johannes II oli niin vaivalloisesti valmistellut. Tämä näkökanta tyytyi Guinean ja Pohjois-Afrikan kanssa käytävään kauppaan ja pelkäsi kaikkien merentakaisten alueiden ylläpitoon liittyviä haasteita sekä meriväylien perustamiseen ja ylläpitoon liittyviä kustannuksia. Tätä kantaa ilmentää portugalilaisen eeppisen runoilijan Luís Vaz de Camõesin Os Lusíadas -teoksessa esiintyvä Restelon vanhan miehen hahmo, joka vastustaa armadan maihinnousua. Os Lusíadas Sitä pidetään usein portugalilaisen kirjallisuuden tärkeimpänä teoksena. Teos juhlistaa </w:t>
      </w:r>
      <w:r>
        <w:rPr>
          <w:color w:val="A9A9A9"/>
        </w:rPr>
        <w:t xml:space="preserve">portugalilaisen tutkimusmatkailijan Vasco da Gaman</w:t>
      </w:r>
      <w:r>
        <w:rPr/>
        <w:t xml:space="preserve"> löytämää merireittiä Intiaan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merireitin Intiaan hyvän toivon niemimaan kautta...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Merireitin löytäminen Intiaan on Euroopassa ja portugalilaisten keskuudessa joskus käytetty nimitys ensimmäiselle kirjatulle matkalle, joka tehtiin suoraan Euroopasta Intiaan Atlantin valtameren kautta. Se tehtiin portugalilaisen tutkimusmatkailijan </w:t>
      </w:r>
      <w:r>
        <w:rPr>
          <w:color w:val="A9A9A9"/>
        </w:rPr>
        <w:t xml:space="preserve">Vasco da Gaman </w:t>
      </w:r>
      <w:r>
        <w:rPr/>
        <w:t xml:space="preserve">johdolla </w:t>
      </w:r>
      <w:r>
        <w:rPr/>
        <w:t xml:space="preserve">kuningas Manuel I:n valtakaudella vuosina 1497-1499. Sitä pidetään Euroopassa yhtenä löytöretkien aikakauden merkittävimmistä matkoista, ja se lujitti portugalilaisten merenkulun läsnäoloa Tyynellämerellä ja maan hallitsevaa asemaa maailmanlaajuisilla kauppareiteillä.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halusi purjehtia ensimmäisenä Euroopasta Intiaan.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Merireitin löytäminen Intiaan on Euroopassa ja portugalilaisten keskuudessa joskus käytetty nimitys ensimmäiselle kirjatulle matkalle, joka tehtiin suoraan Euroopasta Intiaan Atlantin valtameren kautta. Se tehtiin </w:t>
      </w:r>
      <w:r>
        <w:rPr>
          <w:color w:val="A9A9A9"/>
        </w:rPr>
        <w:t xml:space="preserve">portugalilaisen tutkimusmatkailijan Vasco da Gaman </w:t>
      </w:r>
      <w:r>
        <w:rPr/>
        <w:t xml:space="preserve">johdolla </w:t>
      </w:r>
      <w:r>
        <w:rPr/>
        <w:t xml:space="preserve">kuningas Manuel I:n valtakaudella vuosina 1497-1499. Eurooppalaisten mielestä se oli yksi löytöretkien aikakauden merkittävimmistä matkoista, ja se lujitti Portugalin merenkulun läsnäoloa ja sen maan hallitsevaa asemaa maailmanlaajuisilla kauppareiteillä.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merireitin Intiaan Euroopasta käsin</w:t>
      </w:r>
    </w:p>
    <w:p>
      <w:pPr>
        <w:pStyle w:val="TextBody"/>
        <w:bidi w:val="0"/>
        <w:jc w:val="left"/>
        <w:rPr>
          <w:b/>
          <w:u w:val="single"/>
          <w:shd w:val="clear" w:fill="FFFF00"/>
        </w:rPr>
      </w:pPr>
      <w:r>
        <w:rPr>
          <w:b/>
          <w:u w:val="single"/>
          <w:shd w:val="clear" w:fill="FFFF00"/>
        </w:rPr>
        <w:t xml:space="preserve">Asiakirjan numero 18064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Escobedo v. Illinois, 378 U.S. 478 (1964), oli Yhdysvaltojen korkeimman oikeuden tapaus, jossa todettiin, että rikoksesta epäillyllä on </w:t>
      </w:r>
      <w:r>
        <w:rPr/>
        <w:t xml:space="preserve">kuudennen lisäyksen nojalla </w:t>
      </w:r>
      <w:r>
        <w:rPr>
          <w:color w:val="A9A9A9"/>
        </w:rPr>
        <w:t xml:space="preserve">oikeus asianajajaan poliisikuulusteluissa.</w:t>
      </w:r>
      <w:r>
        <w:rPr/>
        <w:t xml:space="preserve"> Tapaus ratkaistiin vuosi sen jälkeen, kun tuomioistuin oli todennut asiassa Gideon v. Wainwright, 372 U.S. 335 (1963), että varattomilla rikosvastustajilla oli oikeus saada asianajaja oikeudenkäynnissä.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päätöksen Escobedo v. Illinois vaikutus?</w:t>
      </w:r>
    </w:p>
    <w:p>
      <w:pPr>
        <w:pStyle w:val="TextBody"/>
        <w:bidi w:val="0"/>
        <w:jc w:val="left"/>
        <w:rPr>
          <w:b/>
          <w:u w:val="single"/>
          <w:shd w:val="clear" w:fill="FFFF00"/>
        </w:rPr>
      </w:pPr>
      <w:r>
        <w:rPr>
          <w:b/>
          <w:u w:val="single"/>
          <w:shd w:val="clear" w:fill="FFFF00"/>
        </w:rPr>
        <w:t xml:space="preserve">Asiakirjan numero 18065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 Hall of Fameen vuonna 2018 toimitettiin vaalit viimeksi vuonna 2016 muutettujen sääntöjen mukaisesti. Kuten aiemminkin, Baseball Writers' Association of America (BBWAA) äänesti postitse ja valitsi hiljattain eläkkeelle jääneiden pelaajien äänestyslistalta. Tulokset julkistettiin </w:t>
      </w:r>
      <w:r>
        <w:rPr>
          <w:color w:val="A9A9A9"/>
        </w:rPr>
        <w:t xml:space="preserve">24. tammikuuta 2018</w:t>
      </w:r>
      <w:r>
        <w:rPr/>
        <w:t xml:space="preserve">, ja BBWAA valitsi </w:t>
      </w:r>
      <w:r>
        <w:rPr>
          <w:color w:val="DCDCDC"/>
        </w:rPr>
        <w:t xml:space="preserve">Chipper Jonesin</w:t>
      </w:r>
      <w:r>
        <w:rPr/>
        <w:t xml:space="preserve">, </w:t>
      </w:r>
      <w:r>
        <w:rPr>
          <w:color w:val="2F4F4F"/>
        </w:rPr>
        <w:t xml:space="preserve">Vladimir Guerreron</w:t>
      </w:r>
      <w:r>
        <w:rPr/>
        <w:t xml:space="preserve">, </w:t>
      </w:r>
      <w:r>
        <w:rPr>
          <w:color w:val="556B2F"/>
        </w:rPr>
        <w:t xml:space="preserve">Jim Thomen </w:t>
      </w:r>
      <w:r>
        <w:rPr/>
        <w:t xml:space="preserve">ja </w:t>
      </w:r>
      <w:r>
        <w:rPr>
          <w:color w:val="6B8E23"/>
        </w:rPr>
        <w:t xml:space="preserve">Trevor Hoffmanin </w:t>
      </w:r>
      <w:r>
        <w:rPr/>
        <w:t xml:space="preserve">Hall of Fameen. Jones ja Thome valittiin heidän ensimmäisenä kelpoisuusvuotenaan.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äänestettiin baseballin Hall of Fameen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baseball Hall of Fameen valitut julkistetaan?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pääsivät mlb:n Hall of Fameen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ovat vuoden 2018 jäseniä baseballin Hall of Fameen?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lisätään baseballin Hall of Fameen vuonna 2018...</w:t>
      </w:r>
    </w:p>
    <w:p>
      <w:pPr>
        <w:pStyle w:val="TextBody"/>
        <w:bidi w:val="0"/>
        <w:jc w:val="left"/>
        <w:rPr>
          <w:b/>
          <w:u w:val="single"/>
          <w:shd w:val="clear" w:fill="FFFF00"/>
        </w:rPr>
      </w:pPr>
      <w:r>
        <w:rPr>
          <w:b/>
          <w:u w:val="single"/>
          <w:shd w:val="clear" w:fill="FFFF00"/>
        </w:rPr>
        <w:t xml:space="preserve">Asiakirjan numero 18066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Forbes on vuodesta 2004 lähtien laatinut luettelon maailman sadasta vaikutusvaltaisimmasta naisesta. Luetteloa toimittavat Forbesin merkittävät toimittajat, kuten Moira Forbes, ja se perustuu näkyvyyteen ja taloudelliseen vaikutukseen. </w:t>
      </w:r>
      <w:r>
        <w:rPr>
          <w:color w:val="A9A9A9"/>
        </w:rPr>
        <w:t xml:space="preserve">Saksan liittokansleri Angela Merkel </w:t>
      </w:r>
      <w:r>
        <w:rPr/>
        <w:t xml:space="preserve">on pysynyt listan kärjessä vuodesta 2006 lähtien, lukuun ottamatta vuotta 2010, jolloin Yhdysvaltain silloinen First Lady Michelle Obama syrjäytti hänet väliaikaisesti.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vaikutusvaltaisin nainen Forbesin mukaan</w:t>
      </w:r>
    </w:p>
    <w:p>
      <w:pPr>
        <w:pStyle w:val="TextBody"/>
        <w:bidi w:val="0"/>
        <w:jc w:val="left"/>
        <w:rPr>
          <w:b/>
          <w:u w:val="single"/>
          <w:shd w:val="clear" w:fill="FFFF00"/>
        </w:rPr>
      </w:pPr>
      <w:r>
        <w:rPr>
          <w:b/>
          <w:u w:val="single"/>
          <w:shd w:val="clear" w:fill="FFFF00"/>
        </w:rPr>
        <w:t xml:space="preserve">Asiakirjan numero 18067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 X El Capitanissa </w:t>
      </w:r>
      <w:r>
        <w:rPr/>
        <w:t xml:space="preserve">viestiluetteloon lisättiin suodatin, jonka avulla voit suodattaa eri vaihtoehtojen, kuten lukemattomat, merkityt tai liitetiedostoja sisältävät viestit, mukaan. Keskustelunäyttö suunniteltiin myös uudelleen ja erilaisia levytilaa säästäviä optimointeja toteutettiin. Lisäksi lisättiin streaming-ilmoitustuki Exchange-tileille.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apple mailista</w:t>
      </w:r>
    </w:p>
    <w:p>
      <w:pPr>
        <w:pStyle w:val="TextBody"/>
        <w:bidi w:val="0"/>
        <w:jc w:val="left"/>
        <w:rPr>
          <w:b/>
          <w:u w:val="single"/>
          <w:shd w:val="clear" w:fill="FFFF00"/>
        </w:rPr>
      </w:pPr>
      <w:r>
        <w:rPr>
          <w:b/>
          <w:u w:val="single"/>
          <w:shd w:val="clear" w:fill="FFFF00"/>
        </w:rPr>
        <w:t xml:space="preserve">Asiakirjan numero 18068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 tarkoittaa </w:t>
      </w:r>
      <w:r>
        <w:rPr>
          <w:color w:val="A9A9A9"/>
        </w:rPr>
        <w:t xml:space="preserve">pään sivua silmien takana</w:t>
      </w:r>
      <w:r>
        <w:rPr/>
        <w:t xml:space="preserve">. Sen alapuolella oleva luu on ohimoluu sekä osa sarviväliluuta.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temppeli sijaitsee päässä</w:t>
      </w:r>
    </w:p>
    <w:p>
      <w:pPr>
        <w:pStyle w:val="TextBody"/>
        <w:bidi w:val="0"/>
        <w:jc w:val="left"/>
        <w:rPr>
          <w:b/>
          <w:u w:val="single"/>
          <w:shd w:val="clear" w:fill="FFFF00"/>
        </w:rPr>
      </w:pPr>
      <w:r>
        <w:rPr>
          <w:b/>
          <w:u w:val="single"/>
          <w:shd w:val="clear" w:fill="FFFF00"/>
        </w:rPr>
        <w:t xml:space="preserve">Asiakirjan numero 18069</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Vähintään viiden vuoden yhtäjaksoinen oleskelu Japanissa. </w:t>
      </w:r>
    </w:p>
    <w:p>
      <w:pPr>
        <w:pStyle w:val="TextBody"/>
        <w:numPr>
          <w:ilvl w:val="0"/>
          <w:numId w:val="65"/>
        </w:numPr>
        <w:tabs>
          <w:tab w:val="clear" w:pos="1134"/>
          <w:tab w:val="left" w:leader="none" w:pos="707"/>
        </w:tabs>
        <w:bidi w:val="0"/>
        <w:spacing w:before="0" w:after="0"/>
        <w:ind w:start="707" w:hanging="283"/>
        <w:jc w:val="left"/>
        <w:rPr/>
      </w:pPr>
      <w:r>
        <w:rPr/>
        <w:t xml:space="preserve">Vähintään 20-vuotias ja muutoin oikeustoimikelpoinen </w:t>
      </w:r>
    </w:p>
    <w:p>
      <w:pPr>
        <w:pStyle w:val="TextBody"/>
        <w:numPr>
          <w:ilvl w:val="0"/>
          <w:numId w:val="65"/>
        </w:numPr>
        <w:tabs>
          <w:tab w:val="clear" w:pos="1134"/>
          <w:tab w:val="left" w:leader="none" w:pos="707"/>
        </w:tabs>
        <w:bidi w:val="0"/>
        <w:spacing w:before="0" w:after="0"/>
        <w:ind w:start="707" w:hanging="283"/>
        <w:jc w:val="left"/>
        <w:rPr/>
      </w:pPr>
      <w:r>
        <w:rPr/>
        <w:t xml:space="preserve">Yleinen hyvä käytöshistoria, eikä aiemmin ole esiintynyt kapinahenkistä käyttäytymistä. </w:t>
      </w:r>
    </w:p>
    <w:p>
      <w:pPr>
        <w:pStyle w:val="TextBody"/>
        <w:numPr>
          <w:ilvl w:val="0"/>
          <w:numId w:val="65"/>
        </w:numPr>
        <w:tabs>
          <w:tab w:val="clear" w:pos="1134"/>
          <w:tab w:val="left" w:leader="none" w:pos="707"/>
        </w:tabs>
        <w:bidi w:val="0"/>
        <w:spacing w:before="0" w:after="0"/>
        <w:ind w:start="707" w:hanging="283"/>
        <w:jc w:val="left"/>
        <w:rPr/>
      </w:pPr>
      <w:r>
        <w:rPr/>
        <w:t xml:space="preserve">Riittävä oma pääoma tai taidot, joko henkilökohtaisesti tai perheen sisällä, itsensä elättämiseen. </w:t>
      </w:r>
    </w:p>
    <w:p>
      <w:pPr>
        <w:pStyle w:val="TextBody"/>
        <w:numPr>
          <w:ilvl w:val="0"/>
          <w:numId w:val="65"/>
        </w:numPr>
        <w:tabs>
          <w:tab w:val="clear" w:pos="1134"/>
          <w:tab w:val="left" w:leader="none" w:pos="707"/>
        </w:tabs>
        <w:bidi w:val="0"/>
        <w:ind w:start="707" w:hanging="283"/>
        <w:jc w:val="left"/>
        <w:rPr/>
      </w:pPr>
      <w:r>
        <w:rPr/>
        <w:t xml:space="preserve">Valtioton tai halukas luopumaan ulkomaisesta kansalaisuudesta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saada kansalaisuus Japanissa?</w:t>
      </w:r>
    </w:p>
    <w:p>
      <w:pPr>
        <w:pStyle w:val="TextBody"/>
        <w:bidi w:val="0"/>
        <w:jc w:val="left"/>
        <w:rPr>
          <w:b/>
          <w:u w:val="single"/>
          <w:shd w:val="clear" w:fill="FFFF00"/>
        </w:rPr>
      </w:pPr>
      <w:r>
        <w:rPr>
          <w:b/>
          <w:u w:val="single"/>
          <w:shd w:val="clear" w:fill="FFFF00"/>
        </w:rPr>
        <w:t xml:space="preserve">Asiakirjan numero 18070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2015 ilmoitettiin, </w:t>
      </w:r>
      <w:r>
        <w:rPr/>
        <w:t xml:space="preserve">että </w:t>
      </w:r>
      <w:r>
        <w:rPr>
          <w:color w:val="A9A9A9"/>
        </w:rPr>
        <w:t xml:space="preserve">Thompson </w:t>
      </w:r>
      <w:r>
        <w:rPr/>
        <w:t xml:space="preserve">liittyisi The Young and the Restlessiin Billy Abbottina; hän aloitti esiintymisensä 10.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Billyä elokuvassa Nuoret ja levottomat...</w:t>
      </w:r>
    </w:p>
    <w:p>
      <w:pPr>
        <w:pStyle w:val="TextBody"/>
        <w:bidi w:val="0"/>
        <w:jc w:val="left"/>
        <w:rPr>
          <w:b/>
          <w:u w:val="single"/>
          <w:shd w:val="clear" w:fill="FFFF00"/>
        </w:rPr>
      </w:pPr>
      <w:r>
        <w:rPr>
          <w:b/>
          <w:u w:val="single"/>
          <w:shd w:val="clear" w:fill="FFFF00"/>
        </w:rPr>
        <w:t xml:space="preserve">Asiakirjan numero 18071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6"/>
        <w:gridCol w:w="1410"/>
        <w:gridCol w:w="1786"/>
        <w:gridCol w:w="1684"/>
        <w:gridCol w:w="2028"/>
        <w:gridCol w:w="2121"/>
      </w:tblGrid>
      <w:tr>
        <w:trPr/>
        <w:tc>
          <w:tcPr>
            <w:tcW w:w="1176" w:type="dxa"/>
            <w:tcBorders/>
            <w:vAlign w:val="center"/>
          </w:tcPr>
          <w:p>
            <w:pPr>
              <w:pStyle w:val="TableHeading"/>
              <w:suppressLineNumbers/>
              <w:bidi w:val="0"/>
              <w:spacing w:before="0" w:after="283"/>
              <w:jc w:val="center"/>
              <w:rPr/>
            </w:pPr>
            <w:r>
              <w:rPr/>
              <w:t xml:space="preserve">Jakso </w:t>
            </w:r>
          </w:p>
        </w:tc>
        <w:tc>
          <w:tcPr>
            <w:tcW w:w="1410" w:type="dxa"/>
            <w:tcBorders/>
            <w:vAlign w:val="center"/>
          </w:tcPr>
          <w:p>
            <w:pPr>
              <w:pStyle w:val="TableHeading"/>
              <w:suppressLineNumbers/>
              <w:bidi w:val="0"/>
              <w:spacing w:before="0" w:after="283"/>
              <w:jc w:val="center"/>
              <w:rPr/>
            </w:pPr>
            <w:r>
              <w:rPr/>
              <w:t xml:space="preserve">Päivämäärä </w:t>
            </w:r>
          </w:p>
        </w:tc>
        <w:tc>
          <w:tcPr>
            <w:tcW w:w="1786" w:type="dxa"/>
            <w:tcBorders/>
            <w:vAlign w:val="center"/>
          </w:tcPr>
          <w:p>
            <w:pPr>
              <w:pStyle w:val="TableHeading"/>
              <w:suppressLineNumbers/>
              <w:bidi w:val="0"/>
              <w:spacing w:before="0" w:after="283"/>
              <w:jc w:val="center"/>
              <w:rPr/>
            </w:pPr>
            <w:r>
              <w:rPr/>
              <w:t xml:space="preserve">MTV:n virallinen luokitus </w:t>
            </w:r>
          </w:p>
        </w:tc>
        <w:tc>
          <w:tcPr>
            <w:tcW w:w="1684" w:type="dxa"/>
            <w:tcBorders/>
            <w:vAlign w:val="center"/>
          </w:tcPr>
          <w:p>
            <w:pPr>
              <w:pStyle w:val="TableHeading"/>
              <w:suppressLineNumbers/>
              <w:bidi w:val="0"/>
              <w:spacing w:before="0" w:after="283"/>
              <w:jc w:val="center"/>
              <w:rPr/>
            </w:pPr>
            <w:r>
              <w:rPr/>
              <w:t xml:space="preserve">MTV:n viikoittainen sijoitus </w:t>
            </w:r>
          </w:p>
        </w:tc>
        <w:tc>
          <w:tcPr>
            <w:tcW w:w="2028" w:type="dxa"/>
            <w:tcBorders/>
            <w:vAlign w:val="center"/>
          </w:tcPr>
          <w:p>
            <w:pPr>
              <w:pStyle w:val="TableHeading"/>
              <w:suppressLineNumbers/>
              <w:bidi w:val="0"/>
              <w:spacing w:before="0" w:after="283"/>
              <w:jc w:val="center"/>
              <w:rPr/>
            </w:pPr>
            <w:r>
              <w:rPr/>
              <w:t xml:space="preserve">Virallinen MTV + 1 luokitus </w:t>
            </w:r>
          </w:p>
        </w:tc>
        <w:tc>
          <w:tcPr>
            <w:tcW w:w="2121" w:type="dxa"/>
            <w:tcBorders/>
            <w:vAlign w:val="center"/>
          </w:tcPr>
          <w:p>
            <w:pPr>
              <w:pStyle w:val="TableHeading"/>
              <w:suppressLineNumbers/>
              <w:bidi w:val="0"/>
              <w:spacing w:before="0" w:after="283"/>
              <w:jc w:val="center"/>
              <w:rPr/>
            </w:pPr>
            <w:r>
              <w:rPr/>
              <w:t xml:space="preserve">MTV:n katsojat yhteensä </w:t>
            </w:r>
          </w:p>
        </w:tc>
      </w:tr>
      <w:tr>
        <w:trPr/>
        <w:tc>
          <w:tcPr>
            <w:tcW w:w="1176" w:type="dxa"/>
            <w:tcBorders/>
            <w:vAlign w:val="center"/>
          </w:tcPr>
          <w:p>
            <w:pPr>
              <w:pStyle w:val="TableHeading"/>
              <w:suppressLineNumbers/>
              <w:bidi w:val="0"/>
              <w:spacing w:before="0" w:after="283"/>
              <w:jc w:val="center"/>
              <w:rPr/>
            </w:pPr>
            <w:r>
              <w:rPr/>
              <w:t xml:space="preserve">Jakso 1 </w:t>
            </w:r>
          </w:p>
        </w:tc>
        <w:tc>
          <w:tcPr>
            <w:tcW w:w="1410" w:type="dxa"/>
            <w:tcBorders/>
            <w:vAlign w:val="center"/>
          </w:tcPr>
          <w:p>
            <w:pPr>
              <w:pStyle w:val="TableContents"/>
              <w:bidi w:val="0"/>
              <w:spacing w:before="0" w:after="283"/>
              <w:jc w:val="left"/>
              <w:rPr/>
            </w:pPr>
            <w:r>
              <w:rPr>
                <w:color w:val="A9A9A9"/>
              </w:rPr>
              <w:t xml:space="preserve">20 kesäkuuta </w:t>
            </w:r>
            <w:r>
              <w:rPr/>
              <w:t xml:space="preserve">2017 </w:t>
            </w:r>
          </w:p>
        </w:tc>
        <w:tc>
          <w:tcPr>
            <w:tcW w:w="1786" w:type="dxa"/>
            <w:tcBorders/>
            <w:vAlign w:val="center"/>
          </w:tcPr>
          <w:p>
            <w:pPr>
              <w:pStyle w:val="TableContents"/>
              <w:bidi w:val="0"/>
              <w:spacing w:before="0" w:after="283"/>
              <w:jc w:val="left"/>
              <w:rPr/>
            </w:pPr>
            <w:r>
              <w:rPr/>
              <w:t xml:space="preserve">576,000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30,000 </w:t>
            </w:r>
          </w:p>
        </w:tc>
        <w:tc>
          <w:tcPr>
            <w:tcW w:w="2121" w:type="dxa"/>
            <w:tcBorders/>
            <w:vAlign w:val="center"/>
          </w:tcPr>
          <w:p>
            <w:pPr>
              <w:pStyle w:val="TableContents"/>
              <w:bidi w:val="0"/>
              <w:spacing w:before="0" w:after="283"/>
              <w:jc w:val="left"/>
              <w:rPr/>
            </w:pPr>
            <w:r>
              <w:rPr/>
              <w:t xml:space="preserve">606,000 </w:t>
            </w:r>
          </w:p>
        </w:tc>
      </w:tr>
      <w:tr>
        <w:trPr/>
        <w:tc>
          <w:tcPr>
            <w:tcW w:w="1176" w:type="dxa"/>
            <w:tcBorders/>
            <w:vAlign w:val="center"/>
          </w:tcPr>
          <w:p>
            <w:pPr>
              <w:pStyle w:val="TableHeading"/>
              <w:suppressLineNumbers/>
              <w:bidi w:val="0"/>
              <w:spacing w:before="0" w:after="283"/>
              <w:jc w:val="center"/>
              <w:rPr/>
            </w:pPr>
            <w:r>
              <w:rPr/>
              <w:t xml:space="preserve">Jakso 2 </w:t>
            </w:r>
          </w:p>
        </w:tc>
        <w:tc>
          <w:tcPr>
            <w:tcW w:w="1410" w:type="dxa"/>
            <w:tcBorders/>
            <w:vAlign w:val="center"/>
          </w:tcPr>
          <w:p>
            <w:pPr>
              <w:pStyle w:val="TableContents"/>
              <w:bidi w:val="0"/>
              <w:spacing w:before="0" w:after="283"/>
              <w:jc w:val="left"/>
              <w:rPr/>
            </w:pPr>
            <w:r>
              <w:rPr/>
              <w:t xml:space="preserve">27 kesäkuuta 2017 </w:t>
            </w:r>
          </w:p>
        </w:tc>
        <w:tc>
          <w:tcPr>
            <w:tcW w:w="1786" w:type="dxa"/>
            <w:tcBorders/>
            <w:vAlign w:val="center"/>
          </w:tcPr>
          <w:p>
            <w:pPr>
              <w:pStyle w:val="TableContents"/>
              <w:bidi w:val="0"/>
              <w:spacing w:before="0" w:after="283"/>
              <w:jc w:val="left"/>
              <w:rPr/>
            </w:pPr>
            <w:r>
              <w:rPr/>
              <w:t xml:space="preserve">519,000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30,000 </w:t>
            </w:r>
          </w:p>
        </w:tc>
        <w:tc>
          <w:tcPr>
            <w:tcW w:w="2121" w:type="dxa"/>
            <w:tcBorders/>
            <w:vAlign w:val="center"/>
          </w:tcPr>
          <w:p>
            <w:pPr>
              <w:pStyle w:val="TableContents"/>
              <w:bidi w:val="0"/>
              <w:spacing w:before="0" w:after="283"/>
              <w:jc w:val="left"/>
              <w:rPr/>
            </w:pPr>
            <w:r>
              <w:rPr/>
              <w:t xml:space="preserve">549,000 </w:t>
            </w:r>
          </w:p>
        </w:tc>
      </w:tr>
      <w:tr>
        <w:trPr/>
        <w:tc>
          <w:tcPr>
            <w:tcW w:w="1176" w:type="dxa"/>
            <w:tcBorders/>
            <w:vAlign w:val="center"/>
          </w:tcPr>
          <w:p>
            <w:pPr>
              <w:pStyle w:val="TableHeading"/>
              <w:suppressLineNumbers/>
              <w:bidi w:val="0"/>
              <w:spacing w:before="0" w:after="283"/>
              <w:jc w:val="center"/>
              <w:rPr/>
            </w:pPr>
            <w:r>
              <w:rPr/>
              <w:t xml:space="preserve">Jakso 3 </w:t>
            </w:r>
          </w:p>
        </w:tc>
        <w:tc>
          <w:tcPr>
            <w:tcW w:w="1410" w:type="dxa"/>
            <w:tcBorders/>
            <w:vAlign w:val="center"/>
          </w:tcPr>
          <w:p>
            <w:pPr>
              <w:pStyle w:val="TableContents"/>
              <w:bidi w:val="0"/>
              <w:spacing w:before="0" w:after="283"/>
              <w:jc w:val="left"/>
              <w:rPr/>
            </w:pPr>
            <w:r>
              <w:rPr/>
              <w:t xml:space="preserve">4 heinäkuuta 2017 </w:t>
            </w:r>
          </w:p>
        </w:tc>
        <w:tc>
          <w:tcPr>
            <w:tcW w:w="1786" w:type="dxa"/>
            <w:tcBorders/>
            <w:vAlign w:val="center"/>
          </w:tcPr>
          <w:p>
            <w:pPr>
              <w:pStyle w:val="TableContents"/>
              <w:bidi w:val="0"/>
              <w:spacing w:before="0" w:after="283"/>
              <w:jc w:val="left"/>
              <w:rPr/>
            </w:pPr>
            <w:r>
              <w:rPr/>
              <w:t xml:space="preserve">518,000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14,000 </w:t>
            </w:r>
          </w:p>
        </w:tc>
        <w:tc>
          <w:tcPr>
            <w:tcW w:w="2121" w:type="dxa"/>
            <w:tcBorders/>
            <w:vAlign w:val="center"/>
          </w:tcPr>
          <w:p>
            <w:pPr>
              <w:pStyle w:val="TableContents"/>
              <w:bidi w:val="0"/>
              <w:spacing w:before="0" w:after="283"/>
              <w:jc w:val="left"/>
              <w:rPr/>
            </w:pPr>
            <w:r>
              <w:rPr/>
              <w:t xml:space="preserve">532,000 </w:t>
            </w:r>
          </w:p>
        </w:tc>
      </w:tr>
      <w:tr>
        <w:trPr/>
        <w:tc>
          <w:tcPr>
            <w:tcW w:w="1176" w:type="dxa"/>
            <w:tcBorders/>
            <w:vAlign w:val="center"/>
          </w:tcPr>
          <w:p>
            <w:pPr>
              <w:pStyle w:val="TableHeading"/>
              <w:suppressLineNumbers/>
              <w:bidi w:val="0"/>
              <w:spacing w:before="0" w:after="283"/>
              <w:jc w:val="center"/>
              <w:rPr/>
            </w:pPr>
            <w:r>
              <w:rPr/>
              <w:t xml:space="preserve">Jakso 4 </w:t>
            </w:r>
          </w:p>
        </w:tc>
        <w:tc>
          <w:tcPr>
            <w:tcW w:w="1410" w:type="dxa"/>
            <w:tcBorders/>
            <w:vAlign w:val="center"/>
          </w:tcPr>
          <w:p>
            <w:pPr>
              <w:pStyle w:val="TableContents"/>
              <w:bidi w:val="0"/>
              <w:spacing w:before="0" w:after="283"/>
              <w:jc w:val="left"/>
              <w:rPr/>
            </w:pPr>
            <w:r>
              <w:rPr/>
              <w:t xml:space="preserve">11. heinäkuuta 2017 </w:t>
            </w:r>
          </w:p>
        </w:tc>
        <w:tc>
          <w:tcPr>
            <w:tcW w:w="1786" w:type="dxa"/>
            <w:tcBorders/>
            <w:vAlign w:val="center"/>
          </w:tcPr>
          <w:p>
            <w:pPr>
              <w:pStyle w:val="TableContents"/>
              <w:bidi w:val="0"/>
              <w:spacing w:before="0" w:after="283"/>
              <w:jc w:val="left"/>
              <w:rPr/>
            </w:pPr>
            <w:r>
              <w:rPr/>
              <w:t xml:space="preserve">573,000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11,000 </w:t>
            </w:r>
          </w:p>
        </w:tc>
        <w:tc>
          <w:tcPr>
            <w:tcW w:w="2121" w:type="dxa"/>
            <w:tcBorders/>
            <w:vAlign w:val="center"/>
          </w:tcPr>
          <w:p>
            <w:pPr>
              <w:pStyle w:val="TableContents"/>
              <w:bidi w:val="0"/>
              <w:spacing w:before="0" w:after="283"/>
              <w:jc w:val="left"/>
              <w:rPr/>
            </w:pPr>
            <w:r>
              <w:rPr/>
              <w:t xml:space="preserve">584,000 </w:t>
            </w:r>
          </w:p>
        </w:tc>
      </w:tr>
      <w:tr>
        <w:trPr/>
        <w:tc>
          <w:tcPr>
            <w:tcW w:w="1176" w:type="dxa"/>
            <w:tcBorders/>
            <w:vAlign w:val="center"/>
          </w:tcPr>
          <w:p>
            <w:pPr>
              <w:pStyle w:val="TableHeading"/>
              <w:suppressLineNumbers/>
              <w:bidi w:val="0"/>
              <w:spacing w:before="0" w:after="283"/>
              <w:jc w:val="center"/>
              <w:rPr/>
            </w:pPr>
            <w:r>
              <w:rPr/>
              <w:t xml:space="preserve">Jakso 5 </w:t>
            </w:r>
          </w:p>
        </w:tc>
        <w:tc>
          <w:tcPr>
            <w:tcW w:w="1410" w:type="dxa"/>
            <w:tcBorders/>
            <w:vAlign w:val="center"/>
          </w:tcPr>
          <w:p>
            <w:pPr>
              <w:pStyle w:val="TableContents"/>
              <w:bidi w:val="0"/>
              <w:spacing w:before="0" w:after="283"/>
              <w:jc w:val="left"/>
              <w:rPr/>
            </w:pPr>
            <w:r>
              <w:rPr/>
              <w:t xml:space="preserve">18 heinäkuuta 2017 </w:t>
            </w:r>
          </w:p>
        </w:tc>
        <w:tc>
          <w:tcPr>
            <w:tcW w:w="1786" w:type="dxa"/>
            <w:tcBorders/>
            <w:vAlign w:val="center"/>
          </w:tcPr>
          <w:p>
            <w:pPr>
              <w:pStyle w:val="TableContents"/>
              <w:bidi w:val="0"/>
              <w:spacing w:before="0" w:after="283"/>
              <w:jc w:val="left"/>
              <w:rPr/>
            </w:pPr>
            <w:r>
              <w:rPr/>
              <w:t xml:space="preserve">468,000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21,000 </w:t>
            </w:r>
          </w:p>
        </w:tc>
        <w:tc>
          <w:tcPr>
            <w:tcW w:w="2121" w:type="dxa"/>
            <w:tcBorders/>
            <w:vAlign w:val="center"/>
          </w:tcPr>
          <w:p>
            <w:pPr>
              <w:pStyle w:val="TableContents"/>
              <w:bidi w:val="0"/>
              <w:spacing w:before="0" w:after="283"/>
              <w:jc w:val="left"/>
              <w:rPr/>
            </w:pPr>
            <w:r>
              <w:rPr/>
              <w:t xml:space="preserve">489,000 </w:t>
            </w:r>
          </w:p>
        </w:tc>
      </w:tr>
      <w:tr>
        <w:trPr/>
        <w:tc>
          <w:tcPr>
            <w:tcW w:w="1176" w:type="dxa"/>
            <w:tcBorders/>
            <w:vAlign w:val="center"/>
          </w:tcPr>
          <w:p>
            <w:pPr>
              <w:pStyle w:val="TableHeading"/>
              <w:suppressLineNumbers/>
              <w:bidi w:val="0"/>
              <w:spacing w:before="0" w:after="283"/>
              <w:jc w:val="center"/>
              <w:rPr/>
            </w:pPr>
            <w:r>
              <w:rPr/>
              <w:t xml:space="preserve">Jakso 6 </w:t>
            </w:r>
          </w:p>
        </w:tc>
        <w:tc>
          <w:tcPr>
            <w:tcW w:w="1410" w:type="dxa"/>
            <w:tcBorders/>
            <w:vAlign w:val="center"/>
          </w:tcPr>
          <w:p>
            <w:pPr>
              <w:pStyle w:val="TableContents"/>
              <w:bidi w:val="0"/>
              <w:spacing w:before="0" w:after="283"/>
              <w:jc w:val="left"/>
              <w:rPr/>
            </w:pPr>
            <w:r>
              <w:rPr/>
              <w:t xml:space="preserve">25. heinäkuuta 2017 </w:t>
            </w:r>
          </w:p>
        </w:tc>
        <w:tc>
          <w:tcPr>
            <w:tcW w:w="1786" w:type="dxa"/>
            <w:tcBorders/>
            <w:vAlign w:val="center"/>
          </w:tcPr>
          <w:p>
            <w:pPr>
              <w:pStyle w:val="TableContents"/>
              <w:bidi w:val="0"/>
              <w:spacing w:before="0" w:after="283"/>
              <w:jc w:val="left"/>
              <w:rPr/>
            </w:pPr>
            <w:r>
              <w:rPr/>
              <w:t xml:space="preserve">544,000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21,000 </w:t>
            </w:r>
          </w:p>
        </w:tc>
        <w:tc>
          <w:tcPr>
            <w:tcW w:w="2121" w:type="dxa"/>
            <w:tcBorders/>
            <w:vAlign w:val="center"/>
          </w:tcPr>
          <w:p>
            <w:pPr>
              <w:pStyle w:val="TableContents"/>
              <w:bidi w:val="0"/>
              <w:spacing w:before="0" w:after="283"/>
              <w:jc w:val="left"/>
              <w:rPr/>
            </w:pPr>
            <w:r>
              <w:rPr/>
              <w:t xml:space="preserve">565,000 </w:t>
            </w:r>
          </w:p>
        </w:tc>
      </w:tr>
      <w:tr>
        <w:trPr/>
        <w:tc>
          <w:tcPr>
            <w:tcW w:w="1176" w:type="dxa"/>
            <w:tcBorders/>
            <w:vAlign w:val="center"/>
          </w:tcPr>
          <w:p>
            <w:pPr>
              <w:pStyle w:val="TableHeading"/>
              <w:suppressLineNumbers/>
              <w:bidi w:val="0"/>
              <w:spacing w:before="0" w:after="283"/>
              <w:jc w:val="center"/>
              <w:rPr/>
            </w:pPr>
            <w:r>
              <w:rPr/>
              <w:t xml:space="preserve">Jakso 7 </w:t>
            </w:r>
          </w:p>
        </w:tc>
        <w:tc>
          <w:tcPr>
            <w:tcW w:w="1410" w:type="dxa"/>
            <w:tcBorders/>
            <w:vAlign w:val="center"/>
          </w:tcPr>
          <w:p>
            <w:pPr>
              <w:pStyle w:val="TableContents"/>
              <w:bidi w:val="0"/>
              <w:spacing w:before="0" w:after="283"/>
              <w:jc w:val="left"/>
              <w:rPr/>
            </w:pPr>
            <w:r>
              <w:rPr/>
              <w:t xml:space="preserve">1 elokuuta 2017 </w:t>
            </w:r>
          </w:p>
        </w:tc>
        <w:tc>
          <w:tcPr>
            <w:tcW w:w="1786" w:type="dxa"/>
            <w:tcBorders/>
            <w:vAlign w:val="center"/>
          </w:tcPr>
          <w:p>
            <w:pPr>
              <w:pStyle w:val="TableContents"/>
              <w:bidi w:val="0"/>
              <w:spacing w:before="0" w:after="283"/>
              <w:jc w:val="left"/>
              <w:rPr/>
            </w:pPr>
            <w:r>
              <w:rPr/>
              <w:t xml:space="preserve">495,000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21,000 </w:t>
            </w:r>
          </w:p>
        </w:tc>
        <w:tc>
          <w:tcPr>
            <w:tcW w:w="2121" w:type="dxa"/>
            <w:tcBorders/>
            <w:vAlign w:val="center"/>
          </w:tcPr>
          <w:p>
            <w:pPr>
              <w:pStyle w:val="TableContents"/>
              <w:bidi w:val="0"/>
              <w:spacing w:before="0" w:after="283"/>
              <w:jc w:val="left"/>
              <w:rPr/>
            </w:pPr>
            <w:r>
              <w:rPr/>
              <w:t xml:space="preserve">516,000 </w:t>
            </w:r>
          </w:p>
        </w:tc>
      </w:tr>
      <w:tr>
        <w:trPr/>
        <w:tc>
          <w:tcPr>
            <w:tcW w:w="1176" w:type="dxa"/>
            <w:tcBorders/>
            <w:vAlign w:val="center"/>
          </w:tcPr>
          <w:p>
            <w:pPr>
              <w:pStyle w:val="TableHeading"/>
              <w:suppressLineNumbers/>
              <w:bidi w:val="0"/>
              <w:spacing w:before="0" w:after="283"/>
              <w:jc w:val="center"/>
              <w:rPr/>
            </w:pPr>
            <w:r>
              <w:rPr/>
              <w:t xml:space="preserve">Jakso 8 </w:t>
            </w:r>
          </w:p>
        </w:tc>
        <w:tc>
          <w:tcPr>
            <w:tcW w:w="1410" w:type="dxa"/>
            <w:tcBorders/>
            <w:vAlign w:val="center"/>
          </w:tcPr>
          <w:p>
            <w:pPr>
              <w:pStyle w:val="TableContents"/>
              <w:bidi w:val="0"/>
              <w:spacing w:before="0" w:after="283"/>
              <w:jc w:val="left"/>
              <w:rPr/>
            </w:pPr>
            <w:r>
              <w:rPr/>
              <w:t xml:space="preserve">8 elokuuta 2017 </w:t>
            </w:r>
          </w:p>
        </w:tc>
        <w:tc>
          <w:tcPr>
            <w:tcW w:w="1786" w:type="dxa"/>
            <w:tcBorders/>
            <w:vAlign w:val="center"/>
          </w:tcPr>
          <w:p>
            <w:pPr>
              <w:pStyle w:val="TableContents"/>
              <w:bidi w:val="0"/>
              <w:spacing w:before="0" w:after="283"/>
              <w:jc w:val="left"/>
              <w:rPr/>
            </w:pPr>
            <w:r>
              <w:rPr/>
              <w:t xml:space="preserve">454,000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15,000 </w:t>
            </w:r>
          </w:p>
        </w:tc>
        <w:tc>
          <w:tcPr>
            <w:tcW w:w="2121" w:type="dxa"/>
            <w:tcBorders/>
            <w:vAlign w:val="center"/>
          </w:tcPr>
          <w:p>
            <w:pPr>
              <w:pStyle w:val="TableContents"/>
              <w:bidi w:val="0"/>
              <w:spacing w:before="0" w:after="283"/>
              <w:jc w:val="left"/>
              <w:rPr/>
            </w:pPr>
            <w:r>
              <w:rPr/>
              <w:t xml:space="preserve">469,000 </w:t>
            </w:r>
          </w:p>
        </w:tc>
      </w:tr>
      <w:tr>
        <w:trPr/>
        <w:tc>
          <w:tcPr>
            <w:tcW w:w="1176" w:type="dxa"/>
            <w:tcBorders/>
            <w:vAlign w:val="center"/>
          </w:tcPr>
          <w:p>
            <w:pPr>
              <w:pStyle w:val="TableHeading"/>
              <w:suppressLineNumbers/>
              <w:bidi w:val="0"/>
              <w:spacing w:before="0" w:after="283"/>
              <w:jc w:val="center"/>
              <w:rPr/>
            </w:pPr>
            <w:r>
              <w:rPr/>
              <w:t xml:space="preserve">Jakso 9 </w:t>
            </w:r>
          </w:p>
        </w:tc>
        <w:tc>
          <w:tcPr>
            <w:tcW w:w="1410" w:type="dxa"/>
            <w:tcBorders/>
            <w:vAlign w:val="center"/>
          </w:tcPr>
          <w:p>
            <w:pPr>
              <w:pStyle w:val="TableContents"/>
              <w:bidi w:val="0"/>
              <w:spacing w:before="0" w:after="283"/>
              <w:jc w:val="left"/>
              <w:rPr/>
            </w:pPr>
            <w:r>
              <w:rPr/>
              <w:t xml:space="preserve">15 elokuuta 2017 </w:t>
            </w:r>
          </w:p>
        </w:tc>
        <w:tc>
          <w:tcPr>
            <w:tcW w:w="1786" w:type="dxa"/>
            <w:tcBorders/>
            <w:vAlign w:val="center"/>
          </w:tcPr>
          <w:p>
            <w:pPr>
              <w:pStyle w:val="TableContents"/>
              <w:bidi w:val="0"/>
              <w:spacing w:before="0" w:after="283"/>
              <w:jc w:val="left"/>
              <w:rPr/>
            </w:pPr>
            <w:r>
              <w:rPr/>
              <w:t xml:space="preserve">N / A </w:t>
            </w:r>
          </w:p>
        </w:tc>
        <w:tc>
          <w:tcPr>
            <w:tcW w:w="1684" w:type="dxa"/>
            <w:tcBorders/>
            <w:vAlign w:val="center"/>
          </w:tcPr>
          <w:p>
            <w:pPr>
              <w:pStyle w:val="TableContents"/>
              <w:bidi w:val="0"/>
              <w:spacing w:before="0" w:after="283"/>
              <w:jc w:val="left"/>
              <w:rPr/>
            </w:pPr>
            <w:r>
              <w:rPr/>
              <w:t xml:space="preserve">N / A </w:t>
            </w:r>
          </w:p>
        </w:tc>
        <w:tc>
          <w:tcPr>
            <w:tcW w:w="2028" w:type="dxa"/>
            <w:tcBorders/>
            <w:vAlign w:val="center"/>
          </w:tcPr>
          <w:p>
            <w:pPr>
              <w:pStyle w:val="TableContents"/>
              <w:bidi w:val="0"/>
              <w:spacing w:before="0" w:after="283"/>
              <w:jc w:val="left"/>
              <w:rPr/>
            </w:pPr>
            <w:r>
              <w:rPr/>
              <w:t xml:space="preserve">N / A </w:t>
            </w:r>
          </w:p>
        </w:tc>
        <w:tc>
          <w:tcPr>
            <w:tcW w:w="2121" w:type="dxa"/>
            <w:tcBorders/>
            <w:vAlign w:val="center"/>
          </w:tcPr>
          <w:p>
            <w:pPr>
              <w:pStyle w:val="TableContents"/>
              <w:bidi w:val="0"/>
              <w:spacing w:before="0" w:after="283"/>
              <w:jc w:val="left"/>
              <w:rPr/>
            </w:pPr>
            <w:r>
              <w:rPr/>
              <w:t xml:space="preserve">N / A </w:t>
            </w:r>
          </w:p>
        </w:tc>
      </w:tr>
      <w:tr>
        <w:trPr/>
        <w:tc>
          <w:tcPr>
            <w:tcW w:w="1176" w:type="dxa"/>
            <w:tcBorders/>
            <w:vAlign w:val="center"/>
          </w:tcPr>
          <w:p>
            <w:pPr>
              <w:pStyle w:val="TableHeading"/>
              <w:suppressLineNumbers/>
              <w:bidi w:val="0"/>
              <w:spacing w:before="0" w:after="283"/>
              <w:jc w:val="center"/>
              <w:rPr/>
            </w:pPr>
            <w:r>
              <w:rPr/>
              <w:t xml:space="preserve">Jakso 10 </w:t>
            </w:r>
          </w:p>
        </w:tc>
        <w:tc>
          <w:tcPr>
            <w:tcW w:w="1410" w:type="dxa"/>
            <w:tcBorders/>
            <w:vAlign w:val="center"/>
          </w:tcPr>
          <w:p>
            <w:pPr>
              <w:pStyle w:val="TableContents"/>
              <w:bidi w:val="0"/>
              <w:spacing w:before="0" w:after="283"/>
              <w:jc w:val="left"/>
              <w:rPr/>
            </w:pPr>
            <w:r>
              <w:rPr/>
              <w:t xml:space="preserve">22 elokuuta 2017 </w:t>
            </w:r>
          </w:p>
        </w:tc>
        <w:tc>
          <w:tcPr>
            <w:tcW w:w="1786" w:type="dxa"/>
            <w:tcBorders/>
            <w:vAlign w:val="center"/>
          </w:tcPr>
          <w:p>
            <w:pPr>
              <w:pStyle w:val="TableContents"/>
              <w:bidi w:val="0"/>
              <w:spacing w:before="0" w:after="283"/>
              <w:jc w:val="left"/>
              <w:rPr/>
            </w:pPr>
            <w:r>
              <w:rPr/>
              <w:t xml:space="preserve">406,000 </w:t>
            </w:r>
          </w:p>
        </w:tc>
        <w:tc>
          <w:tcPr>
            <w:tcW w:w="1684"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bidi w:val="0"/>
              <w:spacing w:before="0" w:after="283"/>
              <w:jc w:val="left"/>
              <w:rPr/>
            </w:pPr>
            <w:r>
              <w:rPr/>
              <w:t xml:space="preserve">8,000 </w:t>
            </w:r>
          </w:p>
        </w:tc>
        <w:tc>
          <w:tcPr>
            <w:tcW w:w="2121" w:type="dxa"/>
            <w:tcBorders/>
            <w:vAlign w:val="center"/>
          </w:tcPr>
          <w:p>
            <w:pPr>
              <w:pStyle w:val="TableContents"/>
              <w:bidi w:val="0"/>
              <w:spacing w:before="0" w:after="283"/>
              <w:jc w:val="left"/>
              <w:rPr/>
            </w:pPr>
            <w:r>
              <w:rPr/>
              <w:t xml:space="preserve">414,000 Keskimääräinen katsojamäärä </w:t>
            </w:r>
          </w:p>
        </w:tc>
      </w:tr>
      <w:tr>
        <w:trPr/>
        <w:tc>
          <w:tcPr>
            <w:tcW w:w="1176" w:type="dxa"/>
            <w:tcBorders/>
            <w:vAlign w:val="center"/>
          </w:tcPr>
          <w:p>
            <w:pPr>
              <w:pStyle w:val="TableContents"/>
              <w:bidi w:val="0"/>
              <w:spacing w:before="0" w:after="283"/>
              <w:jc w:val="left"/>
              <w:rPr/>
            </w:pPr>
            <w:r>
              <w:rPr/>
              <w:t xml:space="preserve">506,000 </w:t>
            </w:r>
          </w:p>
        </w:tc>
        <w:tc>
          <w:tcPr>
            <w:tcW w:w="1410"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19,000 </w:t>
            </w:r>
          </w:p>
        </w:tc>
        <w:tc>
          <w:tcPr>
            <w:tcW w:w="1684" w:type="dxa"/>
            <w:tcBorders/>
            <w:vAlign w:val="center"/>
          </w:tcPr>
          <w:p>
            <w:pPr>
              <w:pStyle w:val="TableContents"/>
              <w:bidi w:val="0"/>
              <w:spacing w:before="0" w:after="283"/>
              <w:jc w:val="left"/>
              <w:rPr/>
            </w:pPr>
            <w:r>
              <w:rPr/>
              <w:t xml:space="preserve">525,000 </w:t>
            </w:r>
          </w:p>
        </w:tc>
        <w:tc>
          <w:tcPr>
            <w:tcW w:w="414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 on the beach alkaa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televisio-ohjelman Ex on the Beachin seitsemännen sarjan odotetaan alkavan </w:t>
      </w:r>
      <w:r>
        <w:rPr>
          <w:color w:val="A9A9A9"/>
        </w:rPr>
        <w:t xml:space="preserve">20. kesäkuuta 2017 </w:t>
      </w:r>
      <w:r>
        <w:rPr/>
        <w:t xml:space="preserve">MTV:llä. Sarja vahvistettiin 26. helmikuuta 2017. Sarjan näyttelijäryhmään kuuluvat Geordie Shore -tähdet Chloe Ferry ja Marty McKenna, Love Island -kilpailijat Max Morley ja Josh Ritchie sekä Beauty School Cop Outs -näyttelijä Savannah Kemplay. Myös viidennen sarjan tähti David Hawley oli mukana tässä sarjassa. Marty ja Josh olivat aiemmin esiintyneet myös sarjan kolmannessa ja kuudennessa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7 ex on the beach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ex on the beach kausi 7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ex on the beach -sarja 7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65"/>
        <w:gridCol w:w="1769"/>
        <w:gridCol w:w="1920"/>
        <w:gridCol w:w="1410"/>
        <w:gridCol w:w="4041"/>
      </w:tblGrid>
      <w:tr>
        <w:trPr/>
        <w:tc>
          <w:tcPr>
            <w:tcW w:w="1065" w:type="dxa"/>
            <w:tcBorders/>
            <w:vAlign w:val="center"/>
          </w:tcPr>
          <w:p>
            <w:pPr>
              <w:pStyle w:val="TableHeading"/>
              <w:suppressLineNumbers/>
              <w:bidi w:val="0"/>
              <w:spacing w:before="0" w:after="283"/>
              <w:jc w:val="center"/>
              <w:rPr/>
            </w:pPr>
            <w:r>
              <w:rPr/>
              <w:t xml:space="preserve">Jaksot </w:t>
            </w:r>
          </w:p>
        </w:tc>
        <w:tc>
          <w:tcPr>
            <w:tcW w:w="1769" w:type="dxa"/>
            <w:tcBorders/>
            <w:vAlign w:val="center"/>
          </w:tcPr>
          <w:p>
            <w:pPr>
              <w:pStyle w:val="TableHeading"/>
              <w:suppressLineNumbers/>
              <w:bidi w:val="0"/>
              <w:spacing w:before="0" w:after="283"/>
              <w:jc w:val="center"/>
              <w:rPr/>
            </w:pPr>
            <w:r>
              <w:rPr/>
              <w:t xml:space="preserve">Nimi </w:t>
            </w:r>
          </w:p>
        </w:tc>
        <w:tc>
          <w:tcPr>
            <w:tcW w:w="1920" w:type="dxa"/>
            <w:tcBorders/>
            <w:vAlign w:val="center"/>
          </w:tcPr>
          <w:p>
            <w:pPr>
              <w:pStyle w:val="TableHeading"/>
              <w:suppressLineNumbers/>
              <w:bidi w:val="0"/>
              <w:spacing w:before="0" w:after="283"/>
              <w:jc w:val="center"/>
              <w:rPr/>
            </w:pPr>
            <w:r>
              <w:rPr/>
              <w:t xml:space="preserve">Ikä (sarjan alussa) </w:t>
            </w:r>
          </w:p>
        </w:tc>
        <w:tc>
          <w:tcPr>
            <w:tcW w:w="1410" w:type="dxa"/>
            <w:tcBorders/>
            <w:vAlign w:val="center"/>
          </w:tcPr>
          <w:p>
            <w:pPr>
              <w:pStyle w:val="TableHeading"/>
              <w:suppressLineNumbers/>
              <w:bidi w:val="0"/>
              <w:spacing w:before="0" w:after="283"/>
              <w:jc w:val="center"/>
              <w:rPr/>
            </w:pPr>
            <w:r>
              <w:rPr/>
              <w:t xml:space="preserve">Kotikaupunki </w:t>
            </w:r>
          </w:p>
        </w:tc>
        <w:tc>
          <w:tcPr>
            <w:tcW w:w="4041" w:type="dxa"/>
            <w:tcBorders/>
            <w:vAlign w:val="center"/>
          </w:tcPr>
          <w:p>
            <w:pPr>
              <w:pStyle w:val="TableHeading"/>
              <w:suppressLineNumbers/>
              <w:bidi w:val="0"/>
              <w:spacing w:before="0" w:after="283"/>
              <w:jc w:val="center"/>
              <w:rPr/>
            </w:pPr>
            <w:r>
              <w:rPr/>
              <w:t xml:space="preserve">Entiset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Che McSorley </w:t>
            </w:r>
          </w:p>
        </w:tc>
        <w:tc>
          <w:tcPr>
            <w:tcW w:w="1920" w:type="dxa"/>
            <w:tcBorders/>
            <w:vAlign w:val="center"/>
          </w:tcPr>
          <w:p>
            <w:pPr>
              <w:pStyle w:val="TableContents"/>
              <w:bidi w:val="0"/>
              <w:spacing w:before="0" w:after="283"/>
              <w:jc w:val="left"/>
              <w:rPr/>
            </w:pPr>
            <w:r>
              <w:rPr/>
              <w:t xml:space="preserve">19 </w:t>
            </w:r>
          </w:p>
        </w:tc>
        <w:tc>
          <w:tcPr>
            <w:tcW w:w="1410" w:type="dxa"/>
            <w:tcBorders/>
            <w:vAlign w:val="center"/>
          </w:tcPr>
          <w:p>
            <w:pPr>
              <w:pStyle w:val="TableContents"/>
              <w:bidi w:val="0"/>
              <w:spacing w:before="0" w:after="283"/>
              <w:jc w:val="left"/>
              <w:rPr/>
            </w:pPr>
            <w:r>
              <w:rPr/>
              <w:t xml:space="preserve">Aberdeen </w:t>
            </w:r>
          </w:p>
        </w:tc>
        <w:tc>
          <w:tcPr>
            <w:tcW w:w="4041" w:type="dxa"/>
            <w:tcBorders/>
            <w:vAlign w:val="center"/>
          </w:tcPr>
          <w:p>
            <w:pPr>
              <w:pStyle w:val="TableContents"/>
              <w:bidi w:val="0"/>
              <w:spacing w:before="0" w:after="283"/>
              <w:jc w:val="left"/>
              <w:rPr/>
            </w:pPr>
            <w:r>
              <w:rPr/>
              <w:t xml:space="preserve">Josh Ritchie, Lee Moran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Dean Ralph </w:t>
            </w:r>
          </w:p>
        </w:tc>
        <w:tc>
          <w:tcPr>
            <w:tcW w:w="1920" w:type="dxa"/>
            <w:tcBorders/>
            <w:vAlign w:val="center"/>
          </w:tcPr>
          <w:p>
            <w:pPr>
              <w:pStyle w:val="TableContents"/>
              <w:bidi w:val="0"/>
              <w:spacing w:before="0" w:after="283"/>
              <w:jc w:val="left"/>
              <w:rPr/>
            </w:pPr>
            <w:r>
              <w:rPr/>
              <w:t xml:space="preserve">28 </w:t>
            </w:r>
          </w:p>
        </w:tc>
        <w:tc>
          <w:tcPr>
            <w:tcW w:w="1410" w:type="dxa"/>
            <w:tcBorders/>
            <w:vAlign w:val="center"/>
          </w:tcPr>
          <w:p>
            <w:pPr>
              <w:pStyle w:val="TableContents"/>
              <w:bidi w:val="0"/>
              <w:spacing w:before="0" w:after="283"/>
              <w:jc w:val="left"/>
              <w:rPr/>
            </w:pPr>
            <w:r>
              <w:rPr/>
              <w:t xml:space="preserve">Lontoo </w:t>
            </w:r>
          </w:p>
        </w:tc>
        <w:tc>
          <w:tcPr>
            <w:tcW w:w="4041" w:type="dxa"/>
            <w:tcBorders/>
            <w:vAlign w:val="center"/>
          </w:tcPr>
          <w:p>
            <w:pPr>
              <w:pStyle w:val="TableContents"/>
              <w:bidi w:val="0"/>
              <w:spacing w:before="0" w:after="283"/>
              <w:jc w:val="left"/>
              <w:rPr/>
            </w:pPr>
            <w:r>
              <w:rPr/>
              <w:t xml:space="preserve">Stevie Coiley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Fatima Rull </w:t>
            </w:r>
          </w:p>
        </w:tc>
        <w:tc>
          <w:tcPr>
            <w:tcW w:w="1920" w:type="dxa"/>
            <w:tcBorders/>
            <w:vAlign w:val="center"/>
          </w:tcPr>
          <w:p>
            <w:pPr>
              <w:pStyle w:val="TableContents"/>
              <w:bidi w:val="0"/>
              <w:spacing w:before="0" w:after="283"/>
              <w:jc w:val="left"/>
              <w:rPr/>
            </w:pPr>
            <w:r>
              <w:rPr/>
              <w:t xml:space="preserve">25 </w:t>
            </w:r>
          </w:p>
        </w:tc>
        <w:tc>
          <w:tcPr>
            <w:tcW w:w="1410" w:type="dxa"/>
            <w:tcBorders/>
            <w:vAlign w:val="center"/>
          </w:tcPr>
          <w:p>
            <w:pPr>
              <w:pStyle w:val="TableContents"/>
              <w:bidi w:val="0"/>
              <w:spacing w:before="0" w:after="283"/>
              <w:jc w:val="left"/>
              <w:rPr/>
            </w:pPr>
            <w:r>
              <w:rPr/>
              <w:t xml:space="preserve">Manchester </w:t>
            </w:r>
          </w:p>
        </w:tc>
        <w:tc>
          <w:tcPr>
            <w:tcW w:w="4041" w:type="dxa"/>
            <w:tcBorders/>
            <w:vAlign w:val="center"/>
          </w:tcPr>
          <w:p>
            <w:pPr>
              <w:pStyle w:val="TableContents"/>
              <w:bidi w:val="0"/>
              <w:spacing w:before="0" w:after="283"/>
              <w:jc w:val="left"/>
              <w:rPr/>
            </w:pPr>
            <w:r>
              <w:rPr/>
              <w:t xml:space="preserve">David Hawley </w:t>
            </w:r>
          </w:p>
        </w:tc>
      </w:tr>
      <w:tr>
        <w:trPr/>
        <w:tc>
          <w:tcPr>
            <w:tcW w:w="1065" w:type="dxa"/>
            <w:tcBorders/>
            <w:vAlign w:val="center"/>
          </w:tcPr>
          <w:p>
            <w:pPr>
              <w:pStyle w:val="TableContents"/>
              <w:bidi w:val="0"/>
              <w:spacing w:before="0" w:after="283"/>
              <w:jc w:val="left"/>
              <w:rPr/>
            </w:pPr>
            <w:r>
              <w:rPr/>
              <w:t xml:space="preserve">8 </w:t>
            </w:r>
          </w:p>
        </w:tc>
        <w:tc>
          <w:tcPr>
            <w:tcW w:w="1769" w:type="dxa"/>
            <w:tcBorders/>
            <w:vAlign w:val="center"/>
          </w:tcPr>
          <w:p>
            <w:pPr>
              <w:pStyle w:val="TableContents"/>
              <w:bidi w:val="0"/>
              <w:spacing w:before="0" w:after="283"/>
              <w:jc w:val="left"/>
              <w:rPr/>
            </w:pPr>
            <w:r>
              <w:rPr/>
              <w:t xml:space="preserve">Jordan Wright </w:t>
            </w:r>
          </w:p>
        </w:tc>
        <w:tc>
          <w:tcPr>
            <w:tcW w:w="1920" w:type="dxa"/>
            <w:tcBorders/>
            <w:vAlign w:val="center"/>
          </w:tcPr>
          <w:p>
            <w:pPr>
              <w:pStyle w:val="TableContents"/>
              <w:bidi w:val="0"/>
              <w:spacing w:before="0" w:after="283"/>
              <w:jc w:val="left"/>
              <w:rPr/>
            </w:pPr>
            <w:r>
              <w:rPr/>
              <w:t xml:space="preserve">24 </w:t>
            </w:r>
          </w:p>
        </w:tc>
        <w:tc>
          <w:tcPr>
            <w:tcW w:w="1410" w:type="dxa"/>
            <w:tcBorders/>
            <w:vAlign w:val="center"/>
          </w:tcPr>
          <w:p>
            <w:pPr>
              <w:pStyle w:val="TableContents"/>
              <w:bidi w:val="0"/>
              <w:spacing w:before="0" w:after="283"/>
              <w:jc w:val="left"/>
              <w:rPr/>
            </w:pPr>
            <w:r>
              <w:rPr/>
              <w:t xml:space="preserve">Essex </w:t>
            </w:r>
          </w:p>
        </w:tc>
        <w:tc>
          <w:tcPr>
            <w:tcW w:w="4041" w:type="dxa"/>
            <w:tcBorders/>
            <w:vAlign w:val="center"/>
          </w:tcPr>
          <w:p>
            <w:pPr>
              <w:pStyle w:val="TableContents"/>
              <w:bidi w:val="0"/>
              <w:spacing w:before="0" w:after="283"/>
              <w:jc w:val="left"/>
              <w:rPr/>
            </w:pPr>
            <w:r>
              <w:rPr/>
              <w:t xml:space="preserve">Sydney Longmuir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Marty McKenna </w:t>
            </w:r>
          </w:p>
        </w:tc>
        <w:tc>
          <w:tcPr>
            <w:tcW w:w="1920" w:type="dxa"/>
            <w:tcBorders/>
            <w:vAlign w:val="center"/>
          </w:tcPr>
          <w:p>
            <w:pPr>
              <w:pStyle w:val="TableContents"/>
              <w:bidi w:val="0"/>
              <w:spacing w:before="0" w:after="283"/>
              <w:jc w:val="left"/>
              <w:rPr/>
            </w:pPr>
            <w:r>
              <w:rPr/>
              <w:t xml:space="preserve">22 </w:t>
            </w:r>
          </w:p>
        </w:tc>
        <w:tc>
          <w:tcPr>
            <w:tcW w:w="1410" w:type="dxa"/>
            <w:tcBorders/>
            <w:vAlign w:val="center"/>
          </w:tcPr>
          <w:p>
            <w:pPr>
              <w:pStyle w:val="TableContents"/>
              <w:bidi w:val="0"/>
              <w:spacing w:before="0" w:after="283"/>
              <w:jc w:val="left"/>
              <w:rPr/>
            </w:pPr>
            <w:r>
              <w:rPr/>
              <w:t xml:space="preserve">Newcastle </w:t>
            </w:r>
          </w:p>
        </w:tc>
        <w:tc>
          <w:tcPr>
            <w:tcW w:w="4041" w:type="dxa"/>
            <w:tcBorders/>
            <w:vAlign w:val="center"/>
          </w:tcPr>
          <w:p>
            <w:pPr>
              <w:pStyle w:val="TableContents"/>
              <w:bidi w:val="0"/>
              <w:spacing w:before="0" w:after="283"/>
              <w:jc w:val="left"/>
              <w:rPr/>
            </w:pPr>
            <w:r>
              <w:rPr/>
              <w:t xml:space="preserve">Chloe Ferry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Max Morley </w:t>
            </w:r>
          </w:p>
        </w:tc>
        <w:tc>
          <w:tcPr>
            <w:tcW w:w="1920" w:type="dxa"/>
            <w:tcBorders/>
            <w:vAlign w:val="center"/>
          </w:tcPr>
          <w:p>
            <w:pPr>
              <w:pStyle w:val="TableContents"/>
              <w:bidi w:val="0"/>
              <w:spacing w:before="0" w:after="283"/>
              <w:jc w:val="left"/>
              <w:rPr/>
            </w:pPr>
            <w:r>
              <w:rPr/>
              <w:t xml:space="preserve">24 </w:t>
            </w:r>
          </w:p>
        </w:tc>
        <w:tc>
          <w:tcPr>
            <w:tcW w:w="1410" w:type="dxa"/>
            <w:tcBorders/>
            <w:vAlign w:val="center"/>
          </w:tcPr>
          <w:p>
            <w:pPr>
              <w:pStyle w:val="TableContents"/>
              <w:bidi w:val="0"/>
              <w:spacing w:before="0" w:after="283"/>
              <w:jc w:val="left"/>
              <w:rPr/>
            </w:pPr>
            <w:r>
              <w:rPr/>
              <w:t xml:space="preserve">Huddersfield </w:t>
            </w:r>
          </w:p>
        </w:tc>
        <w:tc>
          <w:tcPr>
            <w:tcW w:w="4041" w:type="dxa"/>
            <w:tcBorders/>
            <w:vAlign w:val="center"/>
          </w:tcPr>
          <w:p>
            <w:pPr>
              <w:pStyle w:val="TableContents"/>
              <w:bidi w:val="0"/>
              <w:spacing w:before="0" w:after="283"/>
              <w:jc w:val="left"/>
              <w:rPr/>
            </w:pPr>
            <w:r>
              <w:rPr/>
              <w:t xml:space="preserve">Georgia Crone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Nicole Dutt </w:t>
            </w:r>
          </w:p>
        </w:tc>
        <w:tc>
          <w:tcPr>
            <w:tcW w:w="1920" w:type="dxa"/>
            <w:tcBorders/>
            <w:vAlign w:val="center"/>
          </w:tcPr>
          <w:p>
            <w:pPr>
              <w:pStyle w:val="TableContents"/>
              <w:bidi w:val="0"/>
              <w:spacing w:before="0" w:after="283"/>
              <w:jc w:val="left"/>
              <w:rPr/>
            </w:pPr>
            <w:r>
              <w:rPr/>
              <w:t xml:space="preserve">21 </w:t>
            </w:r>
          </w:p>
        </w:tc>
        <w:tc>
          <w:tcPr>
            <w:tcW w:w="1410" w:type="dxa"/>
            <w:tcBorders/>
            <w:vAlign w:val="center"/>
          </w:tcPr>
          <w:p>
            <w:pPr>
              <w:pStyle w:val="TableContents"/>
              <w:bidi w:val="0"/>
              <w:spacing w:before="0" w:after="283"/>
              <w:jc w:val="left"/>
              <w:rPr/>
            </w:pPr>
            <w:r>
              <w:rPr/>
              <w:t xml:space="preserve">Birmingham </w:t>
            </w:r>
          </w:p>
        </w:tc>
        <w:tc>
          <w:tcPr>
            <w:tcW w:w="4041" w:type="dxa"/>
            <w:tcBorders/>
            <w:vAlign w:val="center"/>
          </w:tcPr>
          <w:p>
            <w:pPr>
              <w:pStyle w:val="TableContents"/>
              <w:bidi w:val="0"/>
              <w:spacing w:before="0" w:after="283"/>
              <w:jc w:val="left"/>
              <w:rPr/>
            </w:pPr>
            <w:r>
              <w:rPr/>
              <w:t xml:space="preserve">Brad Hayward </w:t>
            </w:r>
          </w:p>
        </w:tc>
      </w:tr>
      <w:tr>
        <w:trPr/>
        <w:tc>
          <w:tcPr>
            <w:tcW w:w="1065" w:type="dxa"/>
            <w:tcBorders/>
            <w:vAlign w:val="center"/>
          </w:tcPr>
          <w:p>
            <w:pPr>
              <w:pStyle w:val="TableContents"/>
              <w:bidi w:val="0"/>
              <w:spacing w:before="0" w:after="283"/>
              <w:jc w:val="left"/>
              <w:rPr/>
            </w:pPr>
            <w:r>
              <w:rPr/>
              <w:t xml:space="preserve">6 </w:t>
            </w:r>
          </w:p>
        </w:tc>
        <w:tc>
          <w:tcPr>
            <w:tcW w:w="1769" w:type="dxa"/>
            <w:tcBorders/>
            <w:vAlign w:val="center"/>
          </w:tcPr>
          <w:p>
            <w:pPr>
              <w:pStyle w:val="TableContents"/>
              <w:bidi w:val="0"/>
              <w:spacing w:before="0" w:after="283"/>
              <w:jc w:val="left"/>
              <w:rPr/>
            </w:pPr>
            <w:r>
              <w:rPr/>
              <w:t xml:space="preserve">Savannah Kemplay </w:t>
            </w:r>
          </w:p>
        </w:tc>
        <w:tc>
          <w:tcPr>
            <w:tcW w:w="1920" w:type="dxa"/>
            <w:tcBorders/>
            <w:vAlign w:val="center"/>
          </w:tcPr>
          <w:p>
            <w:pPr>
              <w:pStyle w:val="TableContents"/>
              <w:bidi w:val="0"/>
              <w:spacing w:before="0" w:after="283"/>
              <w:jc w:val="left"/>
              <w:rPr/>
            </w:pPr>
            <w:r>
              <w:rPr/>
              <w:t xml:space="preserve">23 </w:t>
            </w:r>
          </w:p>
        </w:tc>
        <w:tc>
          <w:tcPr>
            <w:tcW w:w="1410" w:type="dxa"/>
            <w:tcBorders/>
            <w:vAlign w:val="center"/>
          </w:tcPr>
          <w:p>
            <w:pPr>
              <w:pStyle w:val="TableContents"/>
              <w:bidi w:val="0"/>
              <w:spacing w:before="0" w:after="283"/>
              <w:jc w:val="left"/>
              <w:rPr/>
            </w:pPr>
            <w:r>
              <w:rPr>
                <w:color w:val="A9A9A9"/>
              </w:rPr>
              <w:t xml:space="preserve">Leed</w:t>
            </w:r>
            <w:r>
              <w:rPr/>
              <w:t xml:space="preserve">s </w:t>
            </w:r>
          </w:p>
        </w:tc>
        <w:tc>
          <w:tcPr>
            <w:tcW w:w="4041" w:type="dxa"/>
            <w:tcBorders/>
            <w:vAlign w:val="center"/>
          </w:tcPr>
          <w:p>
            <w:pPr>
              <w:pStyle w:val="TableContents"/>
              <w:bidi w:val="0"/>
              <w:spacing w:before="0" w:after="283"/>
              <w:jc w:val="left"/>
              <w:rPr/>
            </w:pPr>
            <w:r>
              <w:rPr/>
              <w:t xml:space="preserve">N / A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Lee Moran </w:t>
            </w:r>
          </w:p>
        </w:tc>
        <w:tc>
          <w:tcPr>
            <w:tcW w:w="1920" w:type="dxa"/>
            <w:tcBorders/>
            <w:vAlign w:val="center"/>
          </w:tcPr>
          <w:p>
            <w:pPr>
              <w:pStyle w:val="TableContents"/>
              <w:bidi w:val="0"/>
              <w:spacing w:before="0" w:after="283"/>
              <w:jc w:val="left"/>
              <w:rPr/>
            </w:pPr>
            <w:r>
              <w:rPr/>
              <w:t xml:space="preserve">24 </w:t>
            </w:r>
          </w:p>
        </w:tc>
        <w:tc>
          <w:tcPr>
            <w:tcW w:w="1410" w:type="dxa"/>
            <w:tcBorders/>
            <w:vAlign w:val="center"/>
          </w:tcPr>
          <w:p>
            <w:pPr>
              <w:pStyle w:val="TableContents"/>
              <w:bidi w:val="0"/>
              <w:spacing w:before="0" w:after="283"/>
              <w:jc w:val="left"/>
              <w:rPr/>
            </w:pPr>
            <w:r>
              <w:rPr/>
              <w:t xml:space="preserve">Dublin </w:t>
            </w:r>
          </w:p>
        </w:tc>
        <w:tc>
          <w:tcPr>
            <w:tcW w:w="4041" w:type="dxa"/>
            <w:tcBorders/>
            <w:vAlign w:val="center"/>
          </w:tcPr>
          <w:p>
            <w:pPr>
              <w:pStyle w:val="TableContents"/>
              <w:bidi w:val="0"/>
              <w:spacing w:before="0" w:after="283"/>
              <w:jc w:val="left"/>
              <w:rPr/>
            </w:pPr>
            <w:r>
              <w:rPr/>
              <w:t xml:space="preserve">Che McSorley </w:t>
            </w:r>
          </w:p>
        </w:tc>
      </w:tr>
      <w:tr>
        <w:trPr/>
        <w:tc>
          <w:tcPr>
            <w:tcW w:w="1065"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Chloe Ferry </w:t>
            </w:r>
          </w:p>
        </w:tc>
        <w:tc>
          <w:tcPr>
            <w:tcW w:w="1920" w:type="dxa"/>
            <w:tcBorders/>
            <w:vAlign w:val="center"/>
          </w:tcPr>
          <w:p>
            <w:pPr>
              <w:pStyle w:val="TableContents"/>
              <w:bidi w:val="0"/>
              <w:spacing w:before="0" w:after="283"/>
              <w:jc w:val="left"/>
              <w:rPr/>
            </w:pPr>
            <w:r>
              <w:rPr/>
              <w:t xml:space="preserve">21 </w:t>
            </w:r>
          </w:p>
        </w:tc>
        <w:tc>
          <w:tcPr>
            <w:tcW w:w="1410" w:type="dxa"/>
            <w:tcBorders/>
            <w:vAlign w:val="center"/>
          </w:tcPr>
          <w:p>
            <w:pPr>
              <w:pStyle w:val="TableContents"/>
              <w:bidi w:val="0"/>
              <w:spacing w:before="0" w:after="283"/>
              <w:jc w:val="left"/>
              <w:rPr/>
            </w:pPr>
            <w:r>
              <w:rPr/>
              <w:t xml:space="preserve">Newcastle </w:t>
            </w:r>
          </w:p>
        </w:tc>
        <w:tc>
          <w:tcPr>
            <w:tcW w:w="4041" w:type="dxa"/>
            <w:tcBorders/>
            <w:vAlign w:val="center"/>
          </w:tcPr>
          <w:p>
            <w:pPr>
              <w:pStyle w:val="TableContents"/>
              <w:bidi w:val="0"/>
              <w:spacing w:before="0" w:after="283"/>
              <w:jc w:val="left"/>
              <w:rPr/>
            </w:pPr>
            <w:r>
              <w:rPr/>
              <w:t xml:space="preserve">Marty McKenna, Sam Scott </w:t>
            </w:r>
          </w:p>
        </w:tc>
      </w:tr>
      <w:tr>
        <w:trPr/>
        <w:tc>
          <w:tcPr>
            <w:tcW w:w="1065" w:type="dxa"/>
            <w:tcBorders/>
            <w:vAlign w:val="center"/>
          </w:tcPr>
          <w:p>
            <w:pPr>
              <w:pStyle w:val="TableContents"/>
              <w:bidi w:val="0"/>
              <w:spacing w:before="0" w:after="283"/>
              <w:jc w:val="left"/>
              <w:rPr/>
            </w:pPr>
            <w:r>
              <w:rPr/>
              <w:t xml:space="preserve">6 </w:t>
            </w:r>
          </w:p>
        </w:tc>
        <w:tc>
          <w:tcPr>
            <w:tcW w:w="1769" w:type="dxa"/>
            <w:tcBorders/>
            <w:vAlign w:val="center"/>
          </w:tcPr>
          <w:p>
            <w:pPr>
              <w:pStyle w:val="TableContents"/>
              <w:bidi w:val="0"/>
              <w:spacing w:before="0" w:after="283"/>
              <w:jc w:val="left"/>
              <w:rPr/>
            </w:pPr>
            <w:r>
              <w:rPr/>
              <w:t xml:space="preserve">Brad Hayward </w:t>
            </w:r>
          </w:p>
        </w:tc>
        <w:tc>
          <w:tcPr>
            <w:tcW w:w="1920" w:type="dxa"/>
            <w:tcBorders/>
            <w:vAlign w:val="center"/>
          </w:tcPr>
          <w:p>
            <w:pPr>
              <w:pStyle w:val="TableContents"/>
              <w:bidi w:val="0"/>
              <w:spacing w:before="0" w:after="283"/>
              <w:jc w:val="left"/>
              <w:rPr/>
            </w:pPr>
            <w:r>
              <w:rPr/>
              <w:t xml:space="preserve">25 </w:t>
            </w:r>
          </w:p>
        </w:tc>
        <w:tc>
          <w:tcPr>
            <w:tcW w:w="1410" w:type="dxa"/>
            <w:tcBorders/>
            <w:vAlign w:val="center"/>
          </w:tcPr>
          <w:p>
            <w:pPr>
              <w:pStyle w:val="TableContents"/>
              <w:bidi w:val="0"/>
              <w:spacing w:before="0" w:after="283"/>
              <w:jc w:val="left"/>
              <w:rPr/>
            </w:pPr>
            <w:r>
              <w:rPr/>
              <w:t xml:space="preserve">Birmingham </w:t>
            </w:r>
          </w:p>
        </w:tc>
        <w:tc>
          <w:tcPr>
            <w:tcW w:w="4041" w:type="dxa"/>
            <w:tcBorders/>
            <w:vAlign w:val="center"/>
          </w:tcPr>
          <w:p>
            <w:pPr>
              <w:pStyle w:val="TableContents"/>
              <w:bidi w:val="0"/>
              <w:spacing w:before="0" w:after="283"/>
              <w:jc w:val="left"/>
              <w:rPr/>
            </w:pPr>
            <w:r>
              <w:rPr/>
              <w:t xml:space="preserve">Nicole Dutt </w:t>
            </w:r>
          </w:p>
        </w:tc>
      </w:tr>
      <w:tr>
        <w:trPr/>
        <w:tc>
          <w:tcPr>
            <w:tcW w:w="1065" w:type="dxa"/>
            <w:tcBorders/>
            <w:vAlign w:val="center"/>
          </w:tcPr>
          <w:p>
            <w:pPr>
              <w:pStyle w:val="TableContents"/>
              <w:bidi w:val="0"/>
              <w:spacing w:before="0" w:after="283"/>
              <w:jc w:val="left"/>
              <w:rPr/>
            </w:pPr>
            <w:r>
              <w:rPr/>
              <w:t xml:space="preserve">8 </w:t>
            </w:r>
          </w:p>
        </w:tc>
        <w:tc>
          <w:tcPr>
            <w:tcW w:w="1769" w:type="dxa"/>
            <w:tcBorders/>
            <w:vAlign w:val="center"/>
          </w:tcPr>
          <w:p>
            <w:pPr>
              <w:pStyle w:val="TableContents"/>
              <w:bidi w:val="0"/>
              <w:spacing w:before="0" w:after="283"/>
              <w:jc w:val="left"/>
              <w:rPr/>
            </w:pPr>
            <w:r>
              <w:rPr/>
              <w:t xml:space="preserve">Georgia Crone </w:t>
            </w:r>
          </w:p>
        </w:tc>
        <w:tc>
          <w:tcPr>
            <w:tcW w:w="1920" w:type="dxa"/>
            <w:tcBorders/>
            <w:vAlign w:val="center"/>
          </w:tcPr>
          <w:p>
            <w:pPr>
              <w:pStyle w:val="TableContents"/>
              <w:bidi w:val="0"/>
              <w:spacing w:before="0" w:after="283"/>
              <w:jc w:val="left"/>
              <w:rPr/>
            </w:pPr>
            <w:r>
              <w:rPr/>
              <w:t xml:space="preserve">21 </w:t>
            </w:r>
          </w:p>
        </w:tc>
        <w:tc>
          <w:tcPr>
            <w:tcW w:w="1410" w:type="dxa"/>
            <w:tcBorders/>
            <w:vAlign w:val="center"/>
          </w:tcPr>
          <w:p>
            <w:pPr>
              <w:pStyle w:val="TableContents"/>
              <w:bidi w:val="0"/>
              <w:spacing w:before="0" w:after="283"/>
              <w:jc w:val="left"/>
              <w:rPr/>
            </w:pPr>
            <w:r>
              <w:rPr/>
              <w:t xml:space="preserve">Liverpool </w:t>
            </w:r>
          </w:p>
        </w:tc>
        <w:tc>
          <w:tcPr>
            <w:tcW w:w="4041" w:type="dxa"/>
            <w:tcBorders/>
            <w:vAlign w:val="center"/>
          </w:tcPr>
          <w:p>
            <w:pPr>
              <w:pStyle w:val="TableContents"/>
              <w:bidi w:val="0"/>
              <w:spacing w:before="0" w:after="283"/>
              <w:jc w:val="left"/>
              <w:rPr/>
            </w:pPr>
            <w:r>
              <w:rPr/>
              <w:t xml:space="preserve">John Speed, Josh Ritchie, Max Morley, Sam Reece, John Speed, Josh Ritchie, Max Morley, Sam Reece </w:t>
            </w:r>
          </w:p>
        </w:tc>
      </w:tr>
      <w:tr>
        <w:trPr/>
        <w:tc>
          <w:tcPr>
            <w:tcW w:w="1065" w:type="dxa"/>
            <w:tcBorders/>
            <w:vAlign w:val="center"/>
          </w:tcPr>
          <w:p>
            <w:pPr>
              <w:pStyle w:val="TableContents"/>
              <w:bidi w:val="0"/>
              <w:spacing w:before="0" w:after="283"/>
              <w:jc w:val="left"/>
              <w:rPr/>
            </w:pPr>
            <w:r>
              <w:rPr/>
              <w:t xml:space="preserve">7 </w:t>
            </w:r>
          </w:p>
        </w:tc>
        <w:tc>
          <w:tcPr>
            <w:tcW w:w="1769" w:type="dxa"/>
            <w:tcBorders/>
            <w:vAlign w:val="center"/>
          </w:tcPr>
          <w:p>
            <w:pPr>
              <w:pStyle w:val="TableContents"/>
              <w:bidi w:val="0"/>
              <w:spacing w:before="0" w:after="283"/>
              <w:jc w:val="left"/>
              <w:rPr/>
            </w:pPr>
            <w:r>
              <w:rPr/>
              <w:t xml:space="preserve">Stevie Coiley </w:t>
            </w:r>
          </w:p>
        </w:tc>
        <w:tc>
          <w:tcPr>
            <w:tcW w:w="1920" w:type="dxa"/>
            <w:tcBorders/>
            <w:vAlign w:val="center"/>
          </w:tcPr>
          <w:p>
            <w:pPr>
              <w:pStyle w:val="TableContents"/>
              <w:bidi w:val="0"/>
              <w:spacing w:before="0" w:after="283"/>
              <w:jc w:val="left"/>
              <w:rPr/>
            </w:pPr>
            <w:r>
              <w:rPr/>
              <w:t xml:space="preserve">20 </w:t>
            </w:r>
          </w:p>
        </w:tc>
        <w:tc>
          <w:tcPr>
            <w:tcW w:w="1410" w:type="dxa"/>
            <w:tcBorders/>
            <w:vAlign w:val="center"/>
          </w:tcPr>
          <w:p>
            <w:pPr>
              <w:pStyle w:val="TableContents"/>
              <w:bidi w:val="0"/>
              <w:spacing w:before="0" w:after="283"/>
              <w:jc w:val="left"/>
              <w:rPr/>
            </w:pPr>
            <w:r>
              <w:rPr/>
              <w:t xml:space="preserve">Brighton </w:t>
            </w:r>
          </w:p>
        </w:tc>
        <w:tc>
          <w:tcPr>
            <w:tcW w:w="4041" w:type="dxa"/>
            <w:tcBorders/>
            <w:vAlign w:val="center"/>
          </w:tcPr>
          <w:p>
            <w:pPr>
              <w:pStyle w:val="TableContents"/>
              <w:bidi w:val="0"/>
              <w:spacing w:before="0" w:after="283"/>
              <w:jc w:val="left"/>
              <w:rPr/>
            </w:pPr>
            <w:r>
              <w:rPr/>
              <w:t xml:space="preserve">Dean Ralph </w:t>
            </w:r>
          </w:p>
        </w:tc>
      </w:tr>
      <w:tr>
        <w:trPr/>
        <w:tc>
          <w:tcPr>
            <w:tcW w:w="1065" w:type="dxa"/>
            <w:tcBorders/>
            <w:vAlign w:val="center"/>
          </w:tcPr>
          <w:p>
            <w:pPr>
              <w:pStyle w:val="TableContents"/>
              <w:bidi w:val="0"/>
              <w:spacing w:before="0" w:after="283"/>
              <w:jc w:val="left"/>
              <w:rPr/>
            </w:pPr>
            <w:r>
              <w:rPr/>
              <w:t xml:space="preserve">6 </w:t>
            </w:r>
          </w:p>
        </w:tc>
        <w:tc>
          <w:tcPr>
            <w:tcW w:w="1769" w:type="dxa"/>
            <w:tcBorders/>
            <w:vAlign w:val="center"/>
          </w:tcPr>
          <w:p>
            <w:pPr>
              <w:pStyle w:val="TableContents"/>
              <w:bidi w:val="0"/>
              <w:spacing w:before="0" w:after="283"/>
              <w:jc w:val="left"/>
              <w:rPr/>
            </w:pPr>
            <w:r>
              <w:rPr/>
              <w:t xml:space="preserve">Sam Scott </w:t>
            </w:r>
          </w:p>
        </w:tc>
        <w:tc>
          <w:tcPr>
            <w:tcW w:w="1920" w:type="dxa"/>
            <w:tcBorders/>
            <w:vAlign w:val="center"/>
          </w:tcPr>
          <w:p>
            <w:pPr>
              <w:pStyle w:val="TableContents"/>
              <w:bidi w:val="0"/>
              <w:spacing w:before="0" w:after="283"/>
              <w:jc w:val="left"/>
              <w:rPr/>
            </w:pPr>
            <w:r>
              <w:rPr/>
              <w:t xml:space="preserve">22 </w:t>
            </w:r>
          </w:p>
        </w:tc>
        <w:tc>
          <w:tcPr>
            <w:tcW w:w="1410" w:type="dxa"/>
            <w:tcBorders/>
            <w:vAlign w:val="center"/>
          </w:tcPr>
          <w:p>
            <w:pPr>
              <w:pStyle w:val="TableContents"/>
              <w:bidi w:val="0"/>
              <w:spacing w:before="0" w:after="283"/>
              <w:jc w:val="left"/>
              <w:rPr/>
            </w:pPr>
            <w:r>
              <w:rPr/>
              <w:t xml:space="preserve">Northampton </w:t>
            </w:r>
          </w:p>
        </w:tc>
        <w:tc>
          <w:tcPr>
            <w:tcW w:w="4041" w:type="dxa"/>
            <w:tcBorders/>
            <w:vAlign w:val="center"/>
          </w:tcPr>
          <w:p>
            <w:pPr>
              <w:pStyle w:val="TableContents"/>
              <w:bidi w:val="0"/>
              <w:spacing w:before="0" w:after="283"/>
              <w:jc w:val="left"/>
              <w:rPr/>
            </w:pPr>
            <w:r>
              <w:rPr/>
              <w:t xml:space="preserve">Chloe Ferry </w:t>
            </w:r>
          </w:p>
        </w:tc>
      </w:tr>
      <w:tr>
        <w:trPr/>
        <w:tc>
          <w:tcPr>
            <w:tcW w:w="1065" w:type="dxa"/>
            <w:tcBorders/>
            <w:vAlign w:val="center"/>
          </w:tcPr>
          <w:p>
            <w:pPr>
              <w:pStyle w:val="TableContents"/>
              <w:bidi w:val="0"/>
              <w:spacing w:before="0" w:after="283"/>
              <w:jc w:val="left"/>
              <w:rPr/>
            </w:pPr>
            <w:r>
              <w:rPr/>
              <w:t xml:space="preserve">6 </w:t>
            </w:r>
          </w:p>
        </w:tc>
        <w:tc>
          <w:tcPr>
            <w:tcW w:w="1769" w:type="dxa"/>
            <w:tcBorders/>
            <w:vAlign w:val="center"/>
          </w:tcPr>
          <w:p>
            <w:pPr>
              <w:pStyle w:val="TableContents"/>
              <w:bidi w:val="0"/>
              <w:spacing w:before="0" w:after="283"/>
              <w:jc w:val="left"/>
              <w:rPr/>
            </w:pPr>
            <w:r>
              <w:rPr/>
              <w:t xml:space="preserve">Leonie McSorley </w:t>
            </w:r>
          </w:p>
        </w:tc>
        <w:tc>
          <w:tcPr>
            <w:tcW w:w="1920" w:type="dxa"/>
            <w:tcBorders/>
            <w:vAlign w:val="center"/>
          </w:tcPr>
          <w:p>
            <w:pPr>
              <w:pStyle w:val="TableContents"/>
              <w:bidi w:val="0"/>
              <w:spacing w:before="0" w:after="283"/>
              <w:jc w:val="left"/>
              <w:rPr/>
            </w:pPr>
            <w:r>
              <w:rPr/>
              <w:t xml:space="preserve">19 </w:t>
            </w:r>
          </w:p>
        </w:tc>
        <w:tc>
          <w:tcPr>
            <w:tcW w:w="1410" w:type="dxa"/>
            <w:tcBorders/>
            <w:vAlign w:val="center"/>
          </w:tcPr>
          <w:p>
            <w:pPr>
              <w:pStyle w:val="TableContents"/>
              <w:bidi w:val="0"/>
              <w:spacing w:before="0" w:after="283"/>
              <w:jc w:val="left"/>
              <w:rPr/>
            </w:pPr>
            <w:r>
              <w:rPr/>
              <w:t xml:space="preserve">Aberdeen </w:t>
            </w:r>
          </w:p>
        </w:tc>
        <w:tc>
          <w:tcPr>
            <w:tcW w:w="4041" w:type="dxa"/>
            <w:tcBorders/>
            <w:vAlign w:val="center"/>
          </w:tcPr>
          <w:p>
            <w:pPr>
              <w:pStyle w:val="TableContents"/>
              <w:bidi w:val="0"/>
              <w:spacing w:before="0" w:after="283"/>
              <w:jc w:val="left"/>
              <w:rPr/>
            </w:pPr>
            <w:r>
              <w:rPr/>
              <w:t xml:space="preserve">N / A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Sydney Longmuir </w:t>
            </w:r>
          </w:p>
        </w:tc>
        <w:tc>
          <w:tcPr>
            <w:tcW w:w="1920" w:type="dxa"/>
            <w:tcBorders/>
            <w:vAlign w:val="center"/>
          </w:tcPr>
          <w:p>
            <w:pPr>
              <w:pStyle w:val="TableContents"/>
              <w:bidi w:val="0"/>
              <w:spacing w:before="0" w:after="283"/>
              <w:jc w:val="left"/>
              <w:rPr/>
            </w:pPr>
            <w:r>
              <w:rPr/>
              <w:t xml:space="preserve">20 </w:t>
            </w:r>
          </w:p>
        </w:tc>
        <w:tc>
          <w:tcPr>
            <w:tcW w:w="1410" w:type="dxa"/>
            <w:tcBorders/>
            <w:vAlign w:val="center"/>
          </w:tcPr>
          <w:p>
            <w:pPr>
              <w:pStyle w:val="TableContents"/>
              <w:bidi w:val="0"/>
              <w:spacing w:before="0" w:after="283"/>
              <w:jc w:val="left"/>
              <w:rPr/>
            </w:pPr>
            <w:r>
              <w:rPr/>
              <w:t xml:space="preserve">Essex </w:t>
            </w:r>
          </w:p>
        </w:tc>
        <w:tc>
          <w:tcPr>
            <w:tcW w:w="4041" w:type="dxa"/>
            <w:tcBorders/>
            <w:vAlign w:val="center"/>
          </w:tcPr>
          <w:p>
            <w:pPr>
              <w:pStyle w:val="TableContents"/>
              <w:bidi w:val="0"/>
              <w:spacing w:before="0" w:after="283"/>
              <w:jc w:val="left"/>
              <w:rPr/>
            </w:pPr>
            <w:r>
              <w:rPr/>
              <w:t xml:space="preserve">Jordan Wright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John Speed </w:t>
            </w:r>
          </w:p>
        </w:tc>
        <w:tc>
          <w:tcPr>
            <w:tcW w:w="1920" w:type="dxa"/>
            <w:tcBorders/>
            <w:vAlign w:val="center"/>
          </w:tcPr>
          <w:p>
            <w:pPr>
              <w:pStyle w:val="TableContents"/>
              <w:bidi w:val="0"/>
              <w:spacing w:before="0" w:after="283"/>
              <w:jc w:val="left"/>
              <w:rPr/>
            </w:pPr>
            <w:r>
              <w:rPr/>
              <w:t xml:space="preserve">25 </w:t>
            </w:r>
          </w:p>
        </w:tc>
        <w:tc>
          <w:tcPr>
            <w:tcW w:w="1410" w:type="dxa"/>
            <w:tcBorders/>
            <w:vAlign w:val="center"/>
          </w:tcPr>
          <w:p>
            <w:pPr>
              <w:pStyle w:val="TableContents"/>
              <w:bidi w:val="0"/>
              <w:spacing w:before="0" w:after="283"/>
              <w:jc w:val="left"/>
              <w:rPr/>
            </w:pPr>
            <w:r>
              <w:rPr/>
              <w:t xml:space="preserve">Liverpool </w:t>
            </w:r>
          </w:p>
        </w:tc>
        <w:tc>
          <w:tcPr>
            <w:tcW w:w="4041" w:type="dxa"/>
            <w:tcBorders/>
            <w:vAlign w:val="center"/>
          </w:tcPr>
          <w:p>
            <w:pPr>
              <w:pStyle w:val="TableContents"/>
              <w:bidi w:val="0"/>
              <w:spacing w:before="0" w:after="283"/>
              <w:jc w:val="left"/>
              <w:rPr/>
            </w:pPr>
            <w:r>
              <w:rPr/>
              <w:t xml:space="preserve">Georgia Crone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David Hawley </w:t>
            </w:r>
          </w:p>
        </w:tc>
        <w:tc>
          <w:tcPr>
            <w:tcW w:w="1920" w:type="dxa"/>
            <w:tcBorders/>
            <w:vAlign w:val="center"/>
          </w:tcPr>
          <w:p>
            <w:pPr>
              <w:pStyle w:val="TableContents"/>
              <w:bidi w:val="0"/>
              <w:spacing w:before="0" w:after="283"/>
              <w:jc w:val="left"/>
              <w:rPr/>
            </w:pPr>
            <w:r>
              <w:rPr/>
              <w:t xml:space="preserve">26 </w:t>
            </w:r>
          </w:p>
        </w:tc>
        <w:tc>
          <w:tcPr>
            <w:tcW w:w="1410" w:type="dxa"/>
            <w:tcBorders/>
            <w:vAlign w:val="center"/>
          </w:tcPr>
          <w:p>
            <w:pPr>
              <w:pStyle w:val="TableContents"/>
              <w:bidi w:val="0"/>
              <w:spacing w:before="0" w:after="283"/>
              <w:jc w:val="left"/>
              <w:rPr/>
            </w:pPr>
            <w:r>
              <w:rPr/>
              <w:t xml:space="preserve">Newcastle </w:t>
            </w:r>
          </w:p>
        </w:tc>
        <w:tc>
          <w:tcPr>
            <w:tcW w:w="4041" w:type="dxa"/>
            <w:tcBorders/>
            <w:vAlign w:val="center"/>
          </w:tcPr>
          <w:p>
            <w:pPr>
              <w:pStyle w:val="TableContents"/>
              <w:bidi w:val="0"/>
              <w:spacing w:before="0" w:after="283"/>
              <w:jc w:val="left"/>
              <w:rPr/>
            </w:pPr>
            <w:r>
              <w:rPr/>
              <w:t xml:space="preserve">Fatima Rull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Sam Reece </w:t>
            </w:r>
          </w:p>
        </w:tc>
        <w:tc>
          <w:tcPr>
            <w:tcW w:w="1920" w:type="dxa"/>
            <w:tcBorders/>
            <w:vAlign w:val="center"/>
          </w:tcPr>
          <w:p>
            <w:pPr>
              <w:pStyle w:val="TableContents"/>
              <w:bidi w:val="0"/>
              <w:spacing w:before="0" w:after="283"/>
              <w:jc w:val="left"/>
              <w:rPr/>
            </w:pPr>
            <w:r>
              <w:rPr/>
              <w:t xml:space="preserve">24 </w:t>
            </w:r>
          </w:p>
        </w:tc>
        <w:tc>
          <w:tcPr>
            <w:tcW w:w="1410" w:type="dxa"/>
            <w:tcBorders/>
            <w:vAlign w:val="center"/>
          </w:tcPr>
          <w:p>
            <w:pPr>
              <w:pStyle w:val="TableContents"/>
              <w:bidi w:val="0"/>
              <w:spacing w:before="0" w:after="283"/>
              <w:jc w:val="left"/>
              <w:rPr/>
            </w:pPr>
            <w:r>
              <w:rPr/>
              <w:t xml:space="preserve">Sheffield </w:t>
            </w:r>
          </w:p>
        </w:tc>
        <w:tc>
          <w:tcPr>
            <w:tcW w:w="4041" w:type="dxa"/>
            <w:tcBorders/>
            <w:vAlign w:val="center"/>
          </w:tcPr>
          <w:p>
            <w:pPr>
              <w:pStyle w:val="TableContents"/>
              <w:bidi w:val="0"/>
              <w:spacing w:before="0" w:after="283"/>
              <w:jc w:val="left"/>
              <w:rPr/>
            </w:pPr>
            <w:r>
              <w:rPr/>
              <w:t xml:space="preserve">Georgia Crone </w:t>
            </w:r>
          </w:p>
        </w:tc>
      </w:tr>
      <w:tr>
        <w:trPr/>
        <w:tc>
          <w:tcPr>
            <w:tcW w:w="1065"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Josh Ritchie </w:t>
            </w:r>
          </w:p>
        </w:tc>
        <w:tc>
          <w:tcPr>
            <w:tcW w:w="1920" w:type="dxa"/>
            <w:tcBorders/>
            <w:vAlign w:val="center"/>
          </w:tcPr>
          <w:p>
            <w:pPr>
              <w:pStyle w:val="TableContents"/>
              <w:bidi w:val="0"/>
              <w:spacing w:before="0" w:after="283"/>
              <w:jc w:val="left"/>
              <w:rPr/>
            </w:pPr>
            <w:r>
              <w:rPr/>
              <w:t xml:space="preserve">22 </w:t>
            </w:r>
          </w:p>
        </w:tc>
        <w:tc>
          <w:tcPr>
            <w:tcW w:w="1410" w:type="dxa"/>
            <w:tcBorders/>
            <w:vAlign w:val="center"/>
          </w:tcPr>
          <w:p>
            <w:pPr>
              <w:pStyle w:val="TableContents"/>
              <w:bidi w:val="0"/>
              <w:spacing w:before="0" w:after="283"/>
              <w:jc w:val="left"/>
              <w:rPr/>
            </w:pPr>
            <w:r>
              <w:rPr/>
              <w:t xml:space="preserve">Bolton </w:t>
            </w:r>
          </w:p>
        </w:tc>
        <w:tc>
          <w:tcPr>
            <w:tcW w:w="4041" w:type="dxa"/>
            <w:tcBorders/>
            <w:vAlign w:val="center"/>
          </w:tcPr>
          <w:p>
            <w:pPr>
              <w:pStyle w:val="TableContents"/>
              <w:bidi w:val="0"/>
              <w:spacing w:before="0" w:after="283"/>
              <w:jc w:val="left"/>
              <w:rPr/>
            </w:pPr>
            <w:r>
              <w:rPr/>
              <w:t xml:space="preserve">Che McSorley, Georgia Crone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savannah ex rannalla mistä hän on kotoisin</w:t>
      </w:r>
    </w:p>
    <w:p>
      <w:pPr>
        <w:pStyle w:val="TextBody"/>
        <w:bidi w:val="0"/>
        <w:jc w:val="left"/>
        <w:rPr>
          <w:b/>
          <w:u w:val="single"/>
          <w:shd w:val="clear" w:fill="FFFF00"/>
        </w:rPr>
      </w:pPr>
      <w:r>
        <w:rPr>
          <w:b/>
          <w:u w:val="single"/>
          <w:shd w:val="clear" w:fill="FFFF00"/>
        </w:rPr>
        <w:t xml:space="preserve">Asiakirjan numero 18072</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Harry Nilsson-``The Puppy Song''-2: 43 </w:t>
      </w:r>
    </w:p>
    <w:p>
      <w:pPr>
        <w:pStyle w:val="TextBody"/>
        <w:numPr>
          <w:ilvl w:val="0"/>
          <w:numId w:val="66"/>
        </w:numPr>
        <w:tabs>
          <w:tab w:val="clear" w:pos="1134"/>
          <w:tab w:val="left" w:leader="none" w:pos="707"/>
        </w:tabs>
        <w:bidi w:val="0"/>
        <w:spacing w:before="0" w:after="0"/>
        <w:ind w:start="707" w:hanging="283"/>
        <w:jc w:val="left"/>
        <w:rPr/>
      </w:pPr>
      <w:r>
        <w:rPr/>
        <w:t xml:space="preserve">The Cranberries-``Dreams''-4: 31 </w:t>
      </w:r>
    </w:p>
    <w:p>
      <w:pPr>
        <w:pStyle w:val="TextBody"/>
        <w:numPr>
          <w:ilvl w:val="0"/>
          <w:numId w:val="66"/>
        </w:numPr>
        <w:tabs>
          <w:tab w:val="clear" w:pos="1134"/>
          <w:tab w:val="left" w:leader="none" w:pos="707"/>
        </w:tabs>
        <w:bidi w:val="0"/>
        <w:spacing w:before="0" w:after="0"/>
        <w:ind w:start="707" w:hanging="283"/>
        <w:jc w:val="left"/>
        <w:rPr/>
      </w:pPr>
      <w:r>
        <w:rPr/>
        <w:t xml:space="preserve">Bobby Darin-``Splish Splash''-2: 12 </w:t>
      </w:r>
    </w:p>
    <w:p>
      <w:pPr>
        <w:pStyle w:val="TextBody"/>
        <w:numPr>
          <w:ilvl w:val="0"/>
          <w:numId w:val="66"/>
        </w:numPr>
        <w:tabs>
          <w:tab w:val="clear" w:pos="1134"/>
          <w:tab w:val="left" w:leader="none" w:pos="707"/>
        </w:tabs>
        <w:bidi w:val="0"/>
        <w:spacing w:before="0" w:after="0"/>
        <w:ind w:start="707" w:hanging="283"/>
        <w:jc w:val="left"/>
        <w:rPr/>
      </w:pPr>
      <w:r>
        <w:rPr/>
        <w:t xml:space="preserve">Louis Armstrong-``Dummy Song''-2: 19 </w:t>
      </w:r>
    </w:p>
    <w:p>
      <w:pPr>
        <w:pStyle w:val="TextBody"/>
        <w:numPr>
          <w:ilvl w:val="0"/>
          <w:numId w:val="66"/>
        </w:numPr>
        <w:tabs>
          <w:tab w:val="clear" w:pos="1134"/>
          <w:tab w:val="left" w:leader="none" w:pos="707"/>
        </w:tabs>
        <w:bidi w:val="0"/>
        <w:spacing w:before="0" w:after="0"/>
        <w:ind w:start="707" w:hanging="283"/>
        <w:jc w:val="left"/>
        <w:rPr/>
      </w:pPr>
      <w:r>
        <w:rPr/>
        <w:t xml:space="preserve">Harry Nilsson-``Remember''-4: 02 </w:t>
      </w:r>
    </w:p>
    <w:p>
      <w:pPr>
        <w:pStyle w:val="TextBody"/>
        <w:numPr>
          <w:ilvl w:val="0"/>
          <w:numId w:val="66"/>
        </w:numPr>
        <w:tabs>
          <w:tab w:val="clear" w:pos="1134"/>
          <w:tab w:val="left" w:leader="none" w:pos="707"/>
        </w:tabs>
        <w:bidi w:val="0"/>
        <w:spacing w:before="0" w:after="0"/>
        <w:ind w:start="707" w:hanging="283"/>
        <w:jc w:val="left"/>
        <w:rPr/>
      </w:pPr>
      <w:r>
        <w:rPr/>
        <w:t xml:space="preserve">Roy Orbison-``Dream''-2: 12 </w:t>
      </w:r>
    </w:p>
    <w:p>
      <w:pPr>
        <w:pStyle w:val="TextBody"/>
        <w:numPr>
          <w:ilvl w:val="0"/>
          <w:numId w:val="66"/>
        </w:numPr>
        <w:tabs>
          <w:tab w:val="clear" w:pos="1134"/>
          <w:tab w:val="left" w:leader="none" w:pos="707"/>
        </w:tabs>
        <w:bidi w:val="0"/>
        <w:spacing w:before="0" w:after="0"/>
        <w:ind w:start="707" w:hanging="283"/>
        <w:jc w:val="left"/>
        <w:rPr/>
      </w:pPr>
      <w:r>
        <w:rPr/>
        <w:t xml:space="preserve">Bobby Day-``Rockin' Robin''-2: 36 </w:t>
      </w:r>
    </w:p>
    <w:p>
      <w:pPr>
        <w:pStyle w:val="TextBody"/>
        <w:numPr>
          <w:ilvl w:val="0"/>
          <w:numId w:val="66"/>
        </w:numPr>
        <w:tabs>
          <w:tab w:val="clear" w:pos="1134"/>
          <w:tab w:val="left" w:leader="none" w:pos="707"/>
        </w:tabs>
        <w:bidi w:val="0"/>
        <w:spacing w:before="0" w:after="0"/>
        <w:ind w:start="707" w:hanging="283"/>
        <w:jc w:val="left"/>
        <w:rPr/>
      </w:pPr>
      <w:r>
        <w:rPr/>
        <w:t xml:space="preserve">Randy Newman-``Lonely at the Top''-2: 32 </w:t>
      </w:r>
    </w:p>
    <w:p>
      <w:pPr>
        <w:pStyle w:val="TextBody"/>
        <w:numPr>
          <w:ilvl w:val="0"/>
          <w:numId w:val="66"/>
        </w:numPr>
        <w:tabs>
          <w:tab w:val="clear" w:pos="1134"/>
          <w:tab w:val="left" w:leader="none" w:pos="707"/>
        </w:tabs>
        <w:bidi w:val="0"/>
        <w:spacing w:before="0" w:after="0"/>
        <w:ind w:start="707" w:hanging="283"/>
        <w:jc w:val="left"/>
        <w:rPr/>
      </w:pPr>
      <w:r>
        <w:rPr/>
        <w:t xml:space="preserve">Stevie Wonder-``Signed, Sealed, Delivered I 'm Yours''-2: 38 </w:t>
      </w:r>
    </w:p>
    <w:p>
      <w:pPr>
        <w:pStyle w:val="TextBody"/>
        <w:numPr>
          <w:ilvl w:val="0"/>
          <w:numId w:val="66"/>
        </w:numPr>
        <w:tabs>
          <w:tab w:val="clear" w:pos="1134"/>
          <w:tab w:val="left" w:leader="none" w:pos="707"/>
        </w:tabs>
        <w:bidi w:val="0"/>
        <w:spacing w:before="0" w:after="0"/>
        <w:ind w:start="707" w:hanging="283"/>
        <w:jc w:val="left"/>
        <w:rPr/>
      </w:pPr>
      <w:r>
        <w:rPr/>
        <w:t xml:space="preserve">Sinéad O'Connor-``I Guess the Lord Must Be in New York City''-3: 08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Harry Nilsson-``Over </w:t>
      </w:r>
      <w:r>
        <w:rPr/>
        <w:t xml:space="preserve">the Rainbow''-3: 31 </w:t>
      </w:r>
    </w:p>
    <w:p>
      <w:pPr>
        <w:pStyle w:val="TextBody"/>
        <w:numPr>
          <w:ilvl w:val="0"/>
          <w:numId w:val="66"/>
        </w:numPr>
        <w:tabs>
          <w:tab w:val="clear" w:pos="1134"/>
          <w:tab w:val="left" w:leader="none" w:pos="707"/>
        </w:tabs>
        <w:bidi w:val="0"/>
        <w:spacing w:before="0" w:after="0"/>
        <w:ind w:start="707" w:hanging="283"/>
        <w:jc w:val="left"/>
        <w:rPr/>
      </w:pPr>
      <w:r>
        <w:rPr/>
        <w:t xml:space="preserve">Carole King-``Anyone At All''-3: 09 </w:t>
      </w:r>
    </w:p>
    <w:p>
      <w:pPr>
        <w:pStyle w:val="TextBody"/>
        <w:numPr>
          <w:ilvl w:val="0"/>
          <w:numId w:val="66"/>
        </w:numPr>
        <w:tabs>
          <w:tab w:val="clear" w:pos="1134"/>
          <w:tab w:val="left" w:leader="none" w:pos="707"/>
        </w:tabs>
        <w:bidi w:val="0"/>
        <w:spacing w:before="0" w:after="0"/>
        <w:ind w:start="707" w:hanging="283"/>
        <w:jc w:val="left"/>
        <w:rPr/>
      </w:pPr>
      <w:r>
        <w:rPr/>
        <w:t xml:space="preserve">Billy Williams-``I 'm Gonna Sit Right Down and Write Myself a Letter''-2: 08 </w:t>
      </w:r>
    </w:p>
    <w:p>
      <w:pPr>
        <w:pStyle w:val="TextBody"/>
        <w:numPr>
          <w:ilvl w:val="0"/>
          <w:numId w:val="66"/>
        </w:numPr>
        <w:tabs>
          <w:tab w:val="clear" w:pos="1134"/>
          <w:tab w:val="left" w:leader="none" w:pos="707"/>
        </w:tabs>
        <w:bidi w:val="0"/>
        <w:spacing w:before="0" w:after="0"/>
        <w:ind w:start="707" w:hanging="283"/>
        <w:jc w:val="left"/>
        <w:rPr/>
      </w:pPr>
      <w:r>
        <w:rPr/>
        <w:t xml:space="preserve">George Fenton-``The' You 've Got Mail' Suite''-5: 36 </w:t>
      </w:r>
    </w:p>
    <w:p>
      <w:pPr>
        <w:pStyle w:val="TextBody"/>
        <w:numPr>
          <w:ilvl w:val="0"/>
          <w:numId w:val="66"/>
        </w:numPr>
        <w:tabs>
          <w:tab w:val="clear" w:pos="1134"/>
          <w:tab w:val="left" w:leader="none" w:pos="707"/>
        </w:tabs>
        <w:bidi w:val="0"/>
        <w:ind w:start="707" w:hanging="283"/>
        <w:jc w:val="left"/>
        <w:rPr/>
      </w:pPr>
      <w:r>
        <w:rPr/>
        <w:t xml:space="preserve">Jimmy Durante-``You Made Me Love You''-3: 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jossain sateenkaaren takana You've got mail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sateenkaaren yli elokuvassa You've got mail...</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Harry Nilsson-``Over </w:t>
      </w:r>
      <w:r>
        <w:rPr/>
        <w:t xml:space="preserve">the Rainbow''-3: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jossain sateenkaaren takana elokuvassa Sinulla on postia...</w:t>
      </w:r>
    </w:p>
    <w:p>
      <w:pPr>
        <w:pStyle w:val="TextBody"/>
        <w:bidi w:val="0"/>
        <w:jc w:val="left"/>
        <w:rPr>
          <w:b/>
          <w:u w:val="single"/>
          <w:shd w:val="clear" w:fill="FFFF00"/>
        </w:rPr>
      </w:pPr>
      <w:r>
        <w:rPr>
          <w:b/>
          <w:u w:val="single"/>
          <w:shd w:val="clear" w:fill="FFFF00"/>
        </w:rPr>
        <w:t xml:space="preserve">Asiakirjan numero 18073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Suolistossa triglyseridit pilkkoutuvat lipaasien ja sapen erittymisen jälkeen monoasyyliglyseroliksi ja vapaiksi rasvahapoiksi lipolyysiprosessissa. Tämän jälkeen ne siirretään suolistoa ympäröiviin imeytymiskykyisiin enterosyyttisoluihin. Triglyseridit rakennetaan enterosyyteissä uudelleen niiden palasista ja pakataan kolesterolin ja proteiinien kanssa kylomikroneiksi. Nämä erittyvät soluista ja kerääntyvät imusuonistoon ja kulkeutuvat sydämen lähellä oleviin suuriin verisuoniin ennen kuin ne sekoittuvat vereen. Eri kudokset voivat vangita kylomikronit ja vapauttaa triglyseridit käytettäväksi energianlähteenä. </w:t>
      </w:r>
      <w:r>
        <w:rPr>
          <w:color w:val="A9A9A9"/>
        </w:rPr>
        <w:t xml:space="preserve">Maksasolut </w:t>
      </w:r>
      <w:r>
        <w:rPr/>
        <w:t xml:space="preserve">voivat syntetisoida ja varastoida triglyseridejä. Kun elimistö tarvitsee rasvahappoja energianlähteenä, hormoni glukagoni antaa signaalin triglyseridien hajottamisesta hormoniherkällä lipaasilla vapaiden rasvahappojen vapauttamiseksi. Koska aivot eivät voi käyttää rasvahappoja energianlähteenä (ellei niitä muunneta ketoneiksi), triglyseridien glyserolikomponentti voidaan muuntaa glukoneogeneesin kautta glukoosiksi muuntamalla se dihydroksiasetonifosfaatiksi ja sitten glyseraldehydi-3-fosfaatiksi, joka on aivojen polttoaineena, kun se hajoaa. Rasvasoluja voidaan hajottaa myös tästä syystä, jos aivojen tarpeet joskus ylittävät kehon tarpeet.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solut, joilla on kyky varastoida triglyseridejä, ovat</w:t>
      </w:r>
    </w:p>
    <w:p>
      <w:pPr>
        <w:pStyle w:val="TextBody"/>
        <w:bidi w:val="0"/>
        <w:jc w:val="left"/>
        <w:rPr>
          <w:b/>
          <w:u w:val="single"/>
          <w:shd w:val="clear" w:fill="FFFF00"/>
        </w:rPr>
      </w:pPr>
      <w:r>
        <w:rPr>
          <w:b/>
          <w:u w:val="single"/>
          <w:shd w:val="clear" w:fill="FFFF00"/>
        </w:rPr>
        <w:t xml:space="preserve">Asiakirjan numero 18074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Munuaisten fysiologiassa ultrasuodatus tapahtuu </w:t>
      </w:r>
      <w:r>
        <w:rPr>
          <w:color w:val="A9A9A9"/>
        </w:rPr>
        <w:t xml:space="preserve">veren ja suodoksen välisellä esteellä munuaisten glomeruluskapselissa (Bowmanin kapselissa)</w:t>
      </w:r>
      <w:r>
        <w:rPr/>
        <w:t xml:space="preserve">. Kuten ei-biologisissa ultrasuodatuksen esimerkeissä, paine- (tässä tapauksessa verenpaine) ja konsentraatiogradientit johtavat erottumiseen puoliläpäisevän kalvon läpi (jonka muodostavat podosyytit). Bowmanin kapselissa on tiheä kapillaariverkosto, jota kutsutaan glomerulukseksi. Veri virtaa näihin kapillaareihin afferenttien valtimoiden kautta ja poistuu efferenttien valtimoiden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ultrasuodatus tapahtuu munuaisissa?</w:t>
      </w:r>
    </w:p>
    <w:p>
      <w:pPr>
        <w:pStyle w:val="TextBody"/>
        <w:bidi w:val="0"/>
        <w:jc w:val="left"/>
        <w:rPr>
          <w:b/>
          <w:u w:val="single"/>
          <w:shd w:val="clear" w:fill="FFFF00"/>
        </w:rPr>
      </w:pPr>
      <w:r>
        <w:rPr>
          <w:b/>
          <w:u w:val="single"/>
          <w:shd w:val="clear" w:fill="FFFF00"/>
        </w:rPr>
        <w:t xml:space="preserve">Asiakirjan numero 18075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Hanin kuolema nähdään uudelleen Furious 7:ssä arkistomateriaalin kautta elokuvista The Fast and the Furious: Tokyo Drift ja Fast &amp; Furious 6, ja se tapahtuu samaan aikaan, kun Dominicin taloon toimitettu pommipaketti räjähtää. Hanin kuolema oli syy siihen, että Dominic ilmestyi Tokioon Tokyo Driftin lopussa noutaakseen hänen ruumiinsa takaisin Los Angelesiin haudattavaksi. Sean Boswellin kanssa käymänsä kilpajuoksun jälkeen Dominic saa useita Hanin henkilökohtaisia esineitä, muun muassa kuvan Giselestä. Miehistö osallistui Hanin hautajaisiin Los Angelesissa muutamaa päivää myöhemmin, ja Dominic näki Hanin tappajan </w:t>
      </w:r>
      <w:r>
        <w:rPr>
          <w:color w:val="A9A9A9"/>
        </w:rPr>
        <w:t xml:space="preserve">Deckard Shaw'n </w:t>
      </w:r>
      <w:r>
        <w:rPr/>
        <w:t xml:space="preserve">katselevan kaukaa ja lähti takaa-ajoon, joka johti heidän yhteenottoonsa.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Hanin Fast and Furious Tokyo Drift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Han Lue on </w:t>
      </w:r>
      <w:r>
        <w:rPr/>
        <w:t xml:space="preserve">fiktiivinen hahmo The Fast and the Furious -sarjassa. Hän esiintyy ensimmäisen kerran elokuvassa </w:t>
      </w:r>
      <w:r>
        <w:rPr>
          <w:color w:val="DCDCDC"/>
        </w:rPr>
        <w:t xml:space="preserve">The Fast and the Furious: Tokyo Drift </w:t>
      </w:r>
      <w:r>
        <w:rPr/>
        <w:t xml:space="preserve">Sean Boswellin mentorina ja kuolee törmäyksessä elokuvan huipennuksessa. Hanin asema Dominic Toretton miehistön jäsenenä näkyi myöhemmissä elokuvissa </w:t>
      </w:r>
      <w:r>
        <w:rPr>
          <w:color w:val="2F4F4F"/>
        </w:rPr>
        <w:t xml:space="preserve">Fast &amp; Furious</w:t>
      </w:r>
      <w:r>
        <w:rPr/>
        <w:t xml:space="preserve">, </w:t>
      </w:r>
      <w:r>
        <w:rPr>
          <w:color w:val="556B2F"/>
        </w:rPr>
        <w:t xml:space="preserve">Fast Five</w:t>
      </w:r>
      <w:r>
        <w:rPr/>
        <w:t xml:space="preserve">, </w:t>
      </w:r>
      <w:r>
        <w:rPr>
          <w:color w:val="6B8E23"/>
        </w:rPr>
        <w:t xml:space="preserve">Fast &amp; Furious 6 </w:t>
      </w:r>
      <w:r>
        <w:rPr/>
        <w:t xml:space="preserve">ja </w:t>
      </w:r>
      <w:r>
        <w:rPr>
          <w:color w:val="A0522D"/>
        </w:rPr>
        <w:t xml:space="preserve">Furious 7 sekä </w:t>
      </w:r>
      <w:r>
        <w:rPr/>
        <w:t xml:space="preserve">lyhytelokuvassa </w:t>
      </w:r>
      <w:r>
        <w:rPr>
          <w:color w:val="228B22"/>
        </w:rPr>
        <w:t xml:space="preserve">Los Bandoleros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 kuoli elokuvassa Fast and Furious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Fast and Furious Tokyo Drift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Fast and Furious elokuvat on han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Han Lue </w:t>
      </w:r>
      <w:r>
        <w:rPr/>
        <w:t xml:space="preserve">esiintyi ensimmäisen kerran elokuvassa </w:t>
      </w:r>
      <w:r>
        <w:rPr>
          <w:color w:val="DCDCDC"/>
        </w:rPr>
        <w:t xml:space="preserve">The Fast and the Furious: Tokyo Drift </w:t>
      </w:r>
      <w:r>
        <w:rPr/>
        <w:t xml:space="preserve">Sean Boswellin mentorina, joka kuoli törmäyksessä elokuvan huipennuksessa. Hanin asema Dominic Toretton miehistön jäsenenä näkyi myöhemmissä elokuvissa Fast &amp; Furious, Fast Five, Fast &amp; Furious 6 ja Furious 7 sekä lyhytelokuvassa Los Bandoleros.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 kuolee elokuvassa Fast and Furious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aasialainen mies elokuvassa Fast and Furious?</w:t>
      </w:r>
    </w:p>
    <w:p>
      <w:pPr>
        <w:pStyle w:val="TextBody"/>
        <w:bidi w:val="0"/>
        <w:jc w:val="left"/>
        <w:rPr>
          <w:b/>
          <w:u w:val="single"/>
          <w:shd w:val="clear" w:fill="FFFF00"/>
        </w:rPr>
      </w:pPr>
      <w:r>
        <w:rPr>
          <w:b/>
          <w:u w:val="single"/>
          <w:shd w:val="clear" w:fill="FFFF00"/>
        </w:rPr>
        <w:t xml:space="preserve">Asiakirjan numero 18076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Nyrjähdys, joka tunnetaan myös nimellä nivelsiteen repeämä, on nivelen </w:t>
      </w:r>
      <w:r>
        <w:rPr>
          <w:color w:val="A9A9A9"/>
        </w:rPr>
        <w:t xml:space="preserve">yhden tai useamman nivelsiteen vaurioituminen, joka </w:t>
      </w:r>
      <w:r>
        <w:rPr/>
        <w:t xml:space="preserve">johtuu usein traumasta tai nivelen siirtymisestä yli sen toiminnallisen liikelaajuuden. Nyrjähdyksen vakavuus vaihtelee lievästä vammasta, joka korjaantuu muutamassa päivässä, yhden tai useamman nivelsiteen vakavaan repeämään, joka vaatii kirurgista kiinnitystä ja liikkumattomuutta. Nyrjähdyksiä voi esiintyä missä tahansa nivelessä, mutta yleisimpiä ne ovat nilkassa ja ranteessa.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kun nyrjäytät jotain</w:t>
      </w:r>
    </w:p>
    <w:p>
      <w:pPr>
        <w:pStyle w:val="TextBody"/>
        <w:bidi w:val="0"/>
        <w:jc w:val="left"/>
        <w:rPr>
          <w:b/>
          <w:u w:val="single"/>
          <w:shd w:val="clear" w:fill="FFFF00"/>
        </w:rPr>
      </w:pPr>
      <w:r>
        <w:rPr>
          <w:b/>
          <w:u w:val="single"/>
          <w:shd w:val="clear" w:fill="FFFF00"/>
        </w:rPr>
        <w:t xml:space="preserve">Asiakirjan numero 18077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``Friend Like Me'' on kappale vuoden 1992 Disney-elokuvasta Aladdin. Sen </w:t>
      </w:r>
      <w:r>
        <w:rPr/>
        <w:t xml:space="preserve">esitti </w:t>
      </w:r>
      <w:r>
        <w:rPr>
          <w:color w:val="A9A9A9"/>
        </w:rPr>
        <w:t xml:space="preserve">Robin Williams </w:t>
      </w:r>
      <w:r>
        <w:rPr/>
        <w:t xml:space="preserve">roolihahmonsa Henki. Kappale oli ehdolla parhaan alkuperäislaulun Oscar-palkinnon saajaksi 65. Oscar-gaalassa ja parhaan alkuperäislaulun Golden Globe -palkinnon saajaksi 50. Golden Globe -gaalassa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koskaan ollut ystävä kuin minä Aladdin</w:t>
      </w:r>
    </w:p>
    <w:p>
      <w:pPr>
        <w:pStyle w:val="TextBody"/>
        <w:bidi w:val="0"/>
        <w:jc w:val="left"/>
        <w:rPr>
          <w:b/>
          <w:u w:val="single"/>
          <w:shd w:val="clear" w:fill="FFFF00"/>
        </w:rPr>
      </w:pPr>
      <w:r>
        <w:rPr>
          <w:b/>
          <w:u w:val="single"/>
          <w:shd w:val="clear" w:fill="FFFF00"/>
        </w:rPr>
        <w:t xml:space="preserve">Asiakirjan numero 18078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065"/>
        <w:gridCol w:w="1005"/>
        <w:gridCol w:w="6652"/>
      </w:tblGrid>
      <w:tr>
        <w:trPr/>
        <w:tc>
          <w:tcPr>
            <w:tcW w:w="483" w:type="dxa"/>
            <w:tcBorders/>
            <w:vAlign w:val="center"/>
          </w:tcPr>
          <w:p>
            <w:pPr>
              <w:pStyle w:val="TableHeading"/>
              <w:suppressLineNumbers/>
              <w:bidi w:val="0"/>
              <w:spacing w:before="0" w:after="283"/>
              <w:jc w:val="center"/>
              <w:rPr/>
            </w:pPr>
            <w:r>
              <w:rPr/>
              <w:t xml:space="preserve">Ei. </w:t>
            </w:r>
          </w:p>
        </w:tc>
        <w:tc>
          <w:tcPr>
            <w:tcW w:w="2065" w:type="dxa"/>
            <w:tcBorders/>
            <w:vAlign w:val="center"/>
          </w:tcPr>
          <w:p>
            <w:pPr>
              <w:pStyle w:val="TableHeading"/>
              <w:suppressLineNumbers/>
              <w:bidi w:val="0"/>
              <w:spacing w:before="0" w:after="283"/>
              <w:jc w:val="center"/>
              <w:rPr/>
            </w:pPr>
            <w:r>
              <w:rPr/>
              <w:t xml:space="preserve">Otsikko </w:t>
            </w:r>
          </w:p>
        </w:tc>
        <w:tc>
          <w:tcPr>
            <w:tcW w:w="1005" w:type="dxa"/>
            <w:tcBorders/>
            <w:vAlign w:val="center"/>
          </w:tcPr>
          <w:p>
            <w:pPr>
              <w:pStyle w:val="TableHeading"/>
              <w:suppressLineNumbers/>
              <w:bidi w:val="0"/>
              <w:spacing w:before="0" w:after="283"/>
              <w:jc w:val="center"/>
              <w:rPr/>
            </w:pPr>
            <w:r>
              <w:rPr/>
              <w:t xml:space="preserve">Alkuperäinen lähetyspäivä </w:t>
            </w:r>
          </w:p>
        </w:tc>
        <w:tc>
          <w:tcPr>
            <w:tcW w:w="6652"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243 </w:t>
            </w:r>
          </w:p>
        </w:tc>
        <w:tc>
          <w:tcPr>
            <w:tcW w:w="2065" w:type="dxa"/>
            <w:tcBorders/>
            <w:vAlign w:val="center"/>
          </w:tcPr>
          <w:p>
            <w:pPr>
              <w:pStyle w:val="TableContents"/>
              <w:bidi w:val="0"/>
              <w:spacing w:before="0" w:after="283"/>
              <w:jc w:val="left"/>
              <w:rPr/>
            </w:pPr>
            <w:r>
              <w:rPr/>
              <w:t xml:space="preserve">"Land Ahoy! Onko tämä paratiisisaari? ``Jōriku! Rakuen no Shima?'' </w:t>
            </w:r>
            <w:r>
              <w:rPr/>
              <w:t xml:space="preserve">(</w:t>
            </w:r>
            <w:r>
              <w:rPr/>
              <w:t xml:space="preserve">上陸! </w:t>
            </w:r>
            <w:r>
              <w:rPr/>
              <w:t xml:space="preserve">楽園 の </w:t>
            </w:r>
            <w:r>
              <w:rPr/>
              <w:t xml:space="preserve">島?) </w:t>
            </w:r>
          </w:p>
        </w:tc>
        <w:tc>
          <w:tcPr>
            <w:tcW w:w="1005" w:type="dxa"/>
            <w:tcBorders/>
            <w:vAlign w:val="center"/>
          </w:tcPr>
          <w:p>
            <w:pPr>
              <w:pStyle w:val="TableContents"/>
              <w:bidi w:val="0"/>
              <w:spacing w:before="0" w:after="283"/>
              <w:jc w:val="left"/>
              <w:rPr/>
            </w:pPr>
            <w:r>
              <w:rPr/>
              <w:t xml:space="preserve">tammikuu 5, 2012 </w:t>
            </w:r>
          </w:p>
        </w:tc>
        <w:tc>
          <w:tcPr>
            <w:tcW w:w="6652" w:type="dxa"/>
            <w:tcBorders/>
            <w:vAlign w:val="center"/>
          </w:tcPr>
          <w:p>
            <w:pPr>
              <w:pStyle w:val="TableContents"/>
              <w:bidi w:val="0"/>
              <w:spacing w:before="0" w:after="283"/>
              <w:jc w:val="left"/>
              <w:rPr/>
            </w:pPr>
            <w:r>
              <w:rPr/>
              <w:t xml:space="preserve">24. toukokuuta 2014 Saavuttuaan Naruto tapaa Killer Bee:n ja hämmästyy tämän hallitsemasta pyrstöpetonsa hallinnasta. Naruto pyytää häneltä harjoittelua, mutta Bee kieltäytyy, koska hän on ``lomalla''. Kuultuaan, että Naruto ja Bee olivat ottaneet yhteen, Motoi vie Naruton Totuuden vesiputoukselle, jossa Bee oli aloittanut harjoittelunsa Kahdeksanhännän hallitsemiseksi. Vesiputouksen edessä Narutoa tervehtii toinen versio hänestä itsestään, joka moittii Narutoa siitä, kuinka nopeasti Konohan ihmiset muuttivat mielipiteensä hänestä. Sekä hän että toinen Naruto alkavat taistella ja ovat tasaväkisiä. </w:t>
            </w:r>
          </w:p>
        </w:tc>
      </w:tr>
      <w:tr>
        <w:trPr/>
        <w:tc>
          <w:tcPr>
            <w:tcW w:w="483" w:type="dxa"/>
            <w:tcBorders/>
            <w:vAlign w:val="center"/>
          </w:tcPr>
          <w:p>
            <w:pPr>
              <w:pStyle w:val="TableHeading"/>
              <w:suppressLineNumbers/>
              <w:bidi w:val="0"/>
              <w:spacing w:before="0" w:after="283"/>
              <w:jc w:val="center"/>
              <w:rPr/>
            </w:pPr>
            <w:r>
              <w:rPr/>
              <w:t xml:space="preserve">244 </w:t>
            </w:r>
          </w:p>
        </w:tc>
        <w:tc>
          <w:tcPr>
            <w:tcW w:w="2065" w:type="dxa"/>
            <w:tcBorders/>
            <w:vAlign w:val="center"/>
          </w:tcPr>
          <w:p>
            <w:pPr>
              <w:pStyle w:val="TableContents"/>
              <w:bidi w:val="0"/>
              <w:spacing w:before="0" w:after="283"/>
              <w:jc w:val="left"/>
              <w:rPr/>
            </w:pPr>
            <w:r>
              <w:rPr/>
              <w:t xml:space="preserve">``Tappajamehiläinen ja Motoi'' ``Kirābī to Motoi'' </w:t>
            </w:r>
            <w:r>
              <w:rPr/>
              <w:t xml:space="preserve">(キラービー と </w:t>
            </w:r>
            <w:r>
              <w:rPr/>
              <w:t xml:space="preserve">モトイ) </w:t>
            </w:r>
          </w:p>
        </w:tc>
        <w:tc>
          <w:tcPr>
            <w:tcW w:w="1005" w:type="dxa"/>
            <w:tcBorders/>
            <w:vAlign w:val="center"/>
          </w:tcPr>
          <w:p>
            <w:pPr>
              <w:pStyle w:val="TableContents"/>
              <w:bidi w:val="0"/>
              <w:spacing w:before="0" w:after="283"/>
              <w:jc w:val="left"/>
              <w:rPr/>
            </w:pPr>
            <w:r>
              <w:rPr/>
              <w:t xml:space="preserve">tammikuu 12, 2012 </w:t>
            </w:r>
          </w:p>
        </w:tc>
        <w:tc>
          <w:tcPr>
            <w:tcW w:w="6652" w:type="dxa"/>
            <w:tcBorders/>
            <w:vAlign w:val="center"/>
          </w:tcPr>
          <w:p>
            <w:pPr>
              <w:pStyle w:val="TableContents"/>
              <w:bidi w:val="0"/>
              <w:spacing w:before="0" w:after="283"/>
              <w:jc w:val="left"/>
              <w:rPr/>
            </w:pPr>
            <w:r>
              <w:rPr/>
              <w:t xml:space="preserve">31. toukokuuta 2014 Motoi tunnustaa Narutolle ja Yamatolle, että hän oli yrittänyt tappaa Been heidän lapsuudessaan, koska hänen isänsä kuoli Kahdeksan pyrstön sinetöinnin aikana 30 vuotta sitten. Kun nuoresta Beestä tuli Kahdeksan Pyrstön Jinchuriki, Motoi tajusi, että Bee sai samaa huonoa kohtelua kyläläisiltä kuin hänkin, ja Naruto alkaa ymmärtää, millaista elämää Beellä oli menneisyydessä. Motoin tunnustuksen jälkeen Naruto lähtee Totuuden vesiputouksilta ja suuntaa saaren reunalle, jossa hän miettii, miten voittaa vihansa ja kukistaa pimeä minänsä. Kun kalmari hyökkää jälleen ja Motoi jää sen lonkeroiden vangiksi, Bee ilmestyy Kahdeksan Hännän muodossa kukistaen kalmarin ja pelastaen Motoin. Motoi kysyy Beeltä, miksi tämä pelasti hänet, vaikka tämä yritti tappaa hänet. Bee vastaa raflaavasti, että siksi, että he ovat ystäviä. </w:t>
            </w:r>
          </w:p>
        </w:tc>
      </w:tr>
      <w:tr>
        <w:trPr/>
        <w:tc>
          <w:tcPr>
            <w:tcW w:w="483" w:type="dxa"/>
            <w:tcBorders/>
            <w:vAlign w:val="center"/>
          </w:tcPr>
          <w:p>
            <w:pPr>
              <w:pStyle w:val="TableHeading"/>
              <w:suppressLineNumbers/>
              <w:bidi w:val="0"/>
              <w:spacing w:before="0" w:after="283"/>
              <w:jc w:val="center"/>
              <w:rPr/>
            </w:pPr>
            <w:r>
              <w:rPr/>
              <w:t xml:space="preserve">245 </w:t>
            </w:r>
          </w:p>
        </w:tc>
        <w:tc>
          <w:tcPr>
            <w:tcW w:w="2065" w:type="dxa"/>
            <w:tcBorders/>
            <w:vAlign w:val="center"/>
          </w:tcPr>
          <w:p>
            <w:pPr>
              <w:pStyle w:val="TableContents"/>
              <w:bidi w:val="0"/>
              <w:spacing w:before="0" w:after="283"/>
              <w:jc w:val="left"/>
              <w:rPr/>
            </w:pPr>
            <w:r>
              <w:rPr/>
              <w:t xml:space="preserve">"Seuraava haaste! Naruto vs. Yhdeksän häntää'' ``Saranaru Shiren! Naruto VS Kyūbi!''' </w:t>
            </w:r>
            <w:r>
              <w:rPr/>
              <w:t xml:space="preserve">(さらなる </w:t>
            </w:r>
            <w:r>
              <w:rPr/>
              <w:t xml:space="preserve">試練! </w:t>
            </w:r>
            <w:r>
              <w:rPr/>
              <w:t xml:space="preserve">ナルト </w:t>
            </w:r>
            <w:r>
              <w:rPr/>
              <w:t xml:space="preserve">VS </w:t>
            </w:r>
            <w:r>
              <w:rPr/>
              <w:t xml:space="preserve">九 </w:t>
            </w:r>
            <w:r>
              <w:rPr/>
              <w:t xml:space="preserve">尾!!</w:t>
            </w:r>
            <w:r>
              <w:rPr/>
              <w:t xml:space="preserve">) </w:t>
            </w:r>
          </w:p>
        </w:tc>
        <w:tc>
          <w:tcPr>
            <w:tcW w:w="1005" w:type="dxa"/>
            <w:tcBorders/>
            <w:vAlign w:val="center"/>
          </w:tcPr>
          <w:p>
            <w:pPr>
              <w:pStyle w:val="TableContents"/>
              <w:bidi w:val="0"/>
              <w:spacing w:before="0" w:after="283"/>
              <w:jc w:val="left"/>
              <w:rPr/>
            </w:pPr>
            <w:r>
              <w:rPr/>
              <w:t xml:space="preserve">tammikuu 19, 2012 </w:t>
            </w:r>
          </w:p>
        </w:tc>
        <w:tc>
          <w:tcPr>
            <w:tcW w:w="6652" w:type="dxa"/>
            <w:tcBorders/>
            <w:vAlign w:val="center"/>
          </w:tcPr>
          <w:p>
            <w:pPr>
              <w:pStyle w:val="TableContents"/>
              <w:bidi w:val="0"/>
              <w:spacing w:before="0" w:after="283"/>
              <w:jc w:val="left"/>
              <w:rPr/>
            </w:pPr>
            <w:r>
              <w:rPr/>
              <w:t xml:space="preserve">Toukokuu 31, 2014 Naruto voittaa pimeän minänsä kiittämällä häntä siitä, että hän on se, joka hän todella oli. Hän läpäisee ensimmäisen kokeen ja Beestä tulee hänen opettajansa. Sitten he suuntaavat temppeliin, joka on Jinchurikien harjoituspaikka, jossa he voivat valloittaa ja hallita täysin pyrstöpetojaan. Bee, Yamato ja Naruto menevät kammioon, jossa Naruton on taisteltava Yhdeksää Häntää vastaan, ja Bee neuvoo häntä, miten kohdata Yhdeksän Häntää. </w:t>
            </w:r>
          </w:p>
        </w:tc>
      </w:tr>
      <w:tr>
        <w:trPr/>
        <w:tc>
          <w:tcPr>
            <w:tcW w:w="483" w:type="dxa"/>
            <w:tcBorders/>
            <w:vAlign w:val="center"/>
          </w:tcPr>
          <w:p>
            <w:pPr>
              <w:pStyle w:val="TableHeading"/>
              <w:suppressLineNumbers/>
              <w:bidi w:val="0"/>
              <w:spacing w:before="0" w:after="283"/>
              <w:jc w:val="center"/>
              <w:rPr/>
            </w:pPr>
            <w:r>
              <w:rPr/>
              <w:t xml:space="preserve">246 </w:t>
            </w:r>
          </w:p>
        </w:tc>
        <w:tc>
          <w:tcPr>
            <w:tcW w:w="2065" w:type="dxa"/>
            <w:tcBorders/>
            <w:vAlign w:val="center"/>
          </w:tcPr>
          <w:p>
            <w:pPr>
              <w:pStyle w:val="TableContents"/>
              <w:bidi w:val="0"/>
              <w:spacing w:before="0" w:after="283"/>
              <w:jc w:val="left"/>
              <w:rPr/>
            </w:pPr>
            <w:r>
              <w:rPr/>
              <w:t xml:space="preserve">``Oranssi kipinä'' ``Orenji-iro no Kagayaki'' </w:t>
            </w:r>
            <w:r>
              <w:rPr/>
              <w:t xml:space="preserve">(オレンジ 色 の </w:t>
            </w:r>
            <w:r>
              <w:rPr/>
              <w:t xml:space="preserve">輝き) </w:t>
            </w:r>
          </w:p>
        </w:tc>
        <w:tc>
          <w:tcPr>
            <w:tcW w:w="1005" w:type="dxa"/>
            <w:tcBorders/>
            <w:vAlign w:val="center"/>
          </w:tcPr>
          <w:p>
            <w:pPr>
              <w:pStyle w:val="TableContents"/>
              <w:bidi w:val="0"/>
              <w:spacing w:before="0" w:after="283"/>
              <w:jc w:val="left"/>
              <w:rPr/>
            </w:pPr>
            <w:r>
              <w:rPr/>
              <w:t xml:space="preserve">tammikuu 26, 2012 </w:t>
            </w:r>
          </w:p>
        </w:tc>
        <w:tc>
          <w:tcPr>
            <w:tcW w:w="6652" w:type="dxa"/>
            <w:tcBorders/>
            <w:vAlign w:val="center"/>
          </w:tcPr>
          <w:p>
            <w:pPr>
              <w:pStyle w:val="TableContents"/>
              <w:bidi w:val="0"/>
              <w:spacing w:before="0" w:after="283"/>
              <w:jc w:val="left"/>
              <w:rPr/>
            </w:pPr>
            <w:r>
              <w:rPr/>
              <w:t xml:space="preserve">14. kesäkuuta 2014 Naruton ja Yhdeksän pyrstön välisen taistelun aikana Yhdeksän pyrstön viha voittaa Naruton. Kaikkialta tulevat äänet demoralisoivat Narutoa, kunnes naisääni pysäyttää hänen vihanmuutoksensa. Naruton äiti, Kushina Uzumaki, ilmestyy. Kushina kertoo tarinansa siitä, kuinka hän ja Minato Namikaze tapasivat Akatemiassa ja vihaavat punatukkaista. Kuinka häntä tituleerattiin Tomaatiksi ja sitten Red-hot Habañeroksi. Kuinka Hidden Cloud ninjat kidnappasivat hänet hänen erikois chakransa takia ja Minato tuli hänen avukseen; koska hänen punaisia hiuksiaan käytettiin jälkiä. Minato kehuu hänen punaisia hiuksiaan ja sillä hetkellä Kushina rakastui Minatoon. Sitten hän luottaa Narutoon, että tämä toteuttaa heidän unelmansa. </w:t>
            </w:r>
          </w:p>
        </w:tc>
      </w:tr>
      <w:tr>
        <w:trPr/>
        <w:tc>
          <w:tcPr>
            <w:tcW w:w="483" w:type="dxa"/>
            <w:tcBorders/>
            <w:vAlign w:val="center"/>
          </w:tcPr>
          <w:p>
            <w:pPr>
              <w:pStyle w:val="TableHeading"/>
              <w:suppressLineNumbers/>
              <w:bidi w:val="0"/>
              <w:spacing w:before="0" w:after="283"/>
              <w:jc w:val="center"/>
              <w:rPr/>
            </w:pPr>
            <w:r>
              <w:rPr/>
              <w:t xml:space="preserve">247 </w:t>
            </w:r>
          </w:p>
        </w:tc>
        <w:tc>
          <w:tcPr>
            <w:tcW w:w="2065" w:type="dxa"/>
            <w:tcBorders/>
            <w:vAlign w:val="center"/>
          </w:tcPr>
          <w:p>
            <w:pPr>
              <w:pStyle w:val="TableContents"/>
              <w:bidi w:val="0"/>
              <w:spacing w:before="0" w:after="283"/>
              <w:jc w:val="left"/>
              <w:rPr/>
            </w:pPr>
            <w:r>
              <w:rPr/>
              <w:t xml:space="preserve">``Kohde: Nine Tails'' ``Nerawareta Kyūbi'' </w:t>
            </w:r>
            <w:r>
              <w:rPr/>
              <w:t xml:space="preserve">(狙 われ た 九 </w:t>
            </w:r>
            <w:r>
              <w:rPr/>
              <w:t xml:space="preserve">尾) </w:t>
            </w:r>
          </w:p>
        </w:tc>
        <w:tc>
          <w:tcPr>
            <w:tcW w:w="1005" w:type="dxa"/>
            <w:tcBorders/>
            <w:vAlign w:val="center"/>
          </w:tcPr>
          <w:p>
            <w:pPr>
              <w:pStyle w:val="TableContents"/>
              <w:bidi w:val="0"/>
              <w:spacing w:before="0" w:after="283"/>
              <w:jc w:val="left"/>
              <w:rPr/>
            </w:pPr>
            <w:r>
              <w:rPr/>
              <w:t xml:space="preserve">2. helmikuuta 2012 </w:t>
            </w:r>
          </w:p>
        </w:tc>
        <w:tc>
          <w:tcPr>
            <w:tcW w:w="6652" w:type="dxa"/>
            <w:tcBorders/>
            <w:vAlign w:val="center"/>
          </w:tcPr>
          <w:p>
            <w:pPr>
              <w:pStyle w:val="TableContents"/>
              <w:bidi w:val="0"/>
              <w:spacing w:before="0" w:after="283"/>
              <w:jc w:val="left"/>
              <w:rPr/>
            </w:pPr>
            <w:r>
              <w:rPr/>
              <w:t xml:space="preserve">21. kesäkuuta 2014 Naruto voittaa Yhdeksän häntää, onnistuu poimia sen chakraa ja vangittu yhdeksän häntää uuteen tiivisteeseen. Kushina paljastaa Narutolle, että hän oli edellinen Yhdeksän Pyrstön Jinchuriki. Hän paljasti myös olevansa kotoisin Hidden Eddyn kylästä, joka oli erittäin tunnettu voimakkaista sinetöintitekniikoistaan ja joka oli Hidden Leafin kylän läheinen liittolainen. Ennen Naruton syntymää Kushina siirretään salaiseen paikkaan yhdessä Kolmannen Hokagen vaimon Biwakon, Tajin ja ANBU:n kanssa, jotta Yhdeksänhännän sinetti ei murrettaisi. Tobi kuitenkin tappoi kaikki ANBU:t tunkeutuessaan paikalle. </w:t>
            </w:r>
          </w:p>
        </w:tc>
      </w:tr>
      <w:tr>
        <w:trPr/>
        <w:tc>
          <w:tcPr>
            <w:tcW w:w="483" w:type="dxa"/>
            <w:tcBorders/>
            <w:vAlign w:val="center"/>
          </w:tcPr>
          <w:p>
            <w:pPr>
              <w:pStyle w:val="TableHeading"/>
              <w:suppressLineNumbers/>
              <w:bidi w:val="0"/>
              <w:spacing w:before="0" w:after="283"/>
              <w:jc w:val="center"/>
              <w:rPr/>
            </w:pPr>
            <w:r>
              <w:rPr/>
              <w:t xml:space="preserve">248 </w:t>
            </w:r>
          </w:p>
        </w:tc>
        <w:tc>
          <w:tcPr>
            <w:tcW w:w="2065" w:type="dxa"/>
            <w:tcBorders/>
            <w:vAlign w:val="center"/>
          </w:tcPr>
          <w:p>
            <w:pPr>
              <w:pStyle w:val="TableContents"/>
              <w:bidi w:val="0"/>
              <w:spacing w:before="0" w:after="283"/>
              <w:jc w:val="left"/>
              <w:rPr/>
            </w:pPr>
            <w:r>
              <w:rPr/>
              <w:t xml:space="preserve">"Neljännen Hokagen kuolemanottelu! ``Yondaime no Shitō!!'' </w:t>
            </w:r>
            <w:r>
              <w:rPr/>
              <w:t xml:space="preserve">(四 代目 の </w:t>
            </w:r>
            <w:r>
              <w:rPr/>
              <w:t xml:space="preserve">死闘!!!) </w:t>
            </w:r>
          </w:p>
        </w:tc>
        <w:tc>
          <w:tcPr>
            <w:tcW w:w="1005" w:type="dxa"/>
            <w:tcBorders/>
            <w:vAlign w:val="center"/>
          </w:tcPr>
          <w:p>
            <w:pPr>
              <w:pStyle w:val="TableContents"/>
              <w:bidi w:val="0"/>
              <w:spacing w:before="0" w:after="283"/>
              <w:jc w:val="left"/>
              <w:rPr/>
            </w:pPr>
            <w:r>
              <w:rPr/>
              <w:t xml:space="preserve">helmikuu 9, 2012 </w:t>
            </w:r>
          </w:p>
        </w:tc>
        <w:tc>
          <w:tcPr>
            <w:tcW w:w="6652" w:type="dxa"/>
            <w:tcBorders/>
            <w:vAlign w:val="center"/>
          </w:tcPr>
          <w:p>
            <w:pPr>
              <w:pStyle w:val="TableContents"/>
              <w:bidi w:val="0"/>
              <w:jc w:val="left"/>
              <w:rPr/>
            </w:pPr>
            <w:r>
              <w:rPr/>
              <w:t xml:space="preserve">kesäkuu 28, 2014 </w:t>
            </w:r>
          </w:p>
          <w:p>
            <w:pPr>
              <w:pStyle w:val="TextBody"/>
              <w:bidi w:val="0"/>
              <w:spacing w:before="0" w:after="283"/>
              <w:jc w:val="left"/>
              <w:rPr/>
            </w:pPr>
            <w:r>
              <w:rPr/>
              <w:t xml:space="preserve">Kushina synnyttää Naruton onnistuneesti, mutta heidän juhlansa jäävät lyhyiksi, kun Tobi ilmestyy yhtäkkiä paikalle, tappaa sekä Tajin että Biwakon ja pitää vastasyntynyttä panttivankina. Vaikka Minato pelastaa Naruton nopeasti, Tobi onnistuu vapauttamaan Yhdeksän häntää ja ottamaan hännänhäntäisen pedon hallintaansa Sharinganillaan. Tobi yrittää sitten eliminoida Kushinan, mutta Minato pelastaa hänet nopeasti ja jättää hänet poikansa kanssa, kun Neljäs Hokage jahtaa naamioitunutta ninjaa, joka kutsuu Yhdeksän häntää hyökkäämään Konohaan. Kun Minato saapuu Konohaan ja loihtii pois Yhdeksän Hännän Hännän petopommin, Tobi käy Minaton kanssa teleporttitaistelua, kunnes Minato voittaa vastustajansa taitavasti Rasenganillaan ja soveltaa sopimussinettiä poistaakseen Yhdeksän Hännän hallinnan. </w:t>
            </w:r>
          </w:p>
          <w:p>
            <w:pPr>
              <w:pStyle w:val="TextBody"/>
              <w:bidi w:val="0"/>
              <w:spacing w:before="0" w:after="283"/>
              <w:jc w:val="left"/>
              <w:rPr/>
            </w:pPr>
            <w:r>
              <w:rPr/>
              <w:t xml:space="preserve">HUOMAUTUS: Väkivaltaiset kohtaukset poistettiin, kun Cartoon Network esitti sen. </w:t>
            </w:r>
          </w:p>
        </w:tc>
      </w:tr>
      <w:tr>
        <w:trPr/>
        <w:tc>
          <w:tcPr>
            <w:tcW w:w="483" w:type="dxa"/>
            <w:tcBorders/>
            <w:vAlign w:val="center"/>
          </w:tcPr>
          <w:p>
            <w:pPr>
              <w:pStyle w:val="TableHeading"/>
              <w:suppressLineNumbers/>
              <w:bidi w:val="0"/>
              <w:spacing w:before="0" w:after="283"/>
              <w:jc w:val="center"/>
              <w:rPr/>
            </w:pPr>
            <w:r>
              <w:rPr/>
              <w:t xml:space="preserve">249 </w:t>
            </w:r>
          </w:p>
        </w:tc>
        <w:tc>
          <w:tcPr>
            <w:tcW w:w="2065" w:type="dxa"/>
            <w:tcBorders/>
            <w:vAlign w:val="center"/>
          </w:tcPr>
          <w:p>
            <w:pPr>
              <w:pStyle w:val="TableContents"/>
              <w:bidi w:val="0"/>
              <w:spacing w:before="0" w:after="283"/>
              <w:jc w:val="left"/>
              <w:rPr/>
            </w:pPr>
            <w:r>
              <w:rPr/>
              <w:t xml:space="preserve">"Kiitos" "Arigatō"'' </w:t>
            </w:r>
            <w:r>
              <w:rPr/>
              <w:t xml:space="preserve">(「 ありがとう </w:t>
            </w:r>
            <w:r>
              <w:rPr/>
              <w:t xml:space="preserve">」) </w:t>
            </w:r>
          </w:p>
        </w:tc>
        <w:tc>
          <w:tcPr>
            <w:tcW w:w="1005" w:type="dxa"/>
            <w:tcBorders/>
            <w:vAlign w:val="center"/>
          </w:tcPr>
          <w:p>
            <w:pPr>
              <w:pStyle w:val="TableContents"/>
              <w:bidi w:val="0"/>
              <w:spacing w:before="0" w:after="283"/>
              <w:jc w:val="left"/>
              <w:rPr/>
            </w:pPr>
            <w:r>
              <w:rPr/>
              <w:t xml:space="preserve">helmikuu 9, 2012 </w:t>
            </w:r>
          </w:p>
        </w:tc>
        <w:tc>
          <w:tcPr>
            <w:tcW w:w="6652" w:type="dxa"/>
            <w:tcBorders/>
            <w:vAlign w:val="center"/>
          </w:tcPr>
          <w:p>
            <w:pPr>
              <w:pStyle w:val="TableContents"/>
              <w:bidi w:val="0"/>
              <w:spacing w:before="0" w:after="283"/>
              <w:jc w:val="left"/>
              <w:rPr/>
            </w:pPr>
            <w:r>
              <w:rPr/>
              <w:t xml:space="preserve">28. kesäkuuta 2014 Vaikka kostonhimoinen Yhdeksänhäntä on vapautunut Tobin hallinnasta, se jatkaa tuhoa Hiruzenin yrittäessä pakottaa pyrstöeläimen pois kylästä. Onneksi Minato palaa kaupunkiin ja käyttää Gamabuntan apua hillitäkseen Yhdeksänhännän niin kauan, että hän voi teleportata sen perheineen kylän laitamille. Koska Kushina on liian heikko imemään pyrstöpetoa takaisin kehoonsa, kun hän sitoo hirviön chakraketjuillaan, Minato käyttää Viikatemiehen kuolemansinettiä ottaakseen Yhdeksän Pyrstön yin-puoliskon itseensä, kun taas heikentynyt pyrstöpeto sinetöidään Narutoon. Kun Yhdeksänhäntä yrittää viimeistä kertaa vapautua, Minato ja Kushina uhraavat itsensä saadakseen pojalleen tarkoitetun kuoliniskun. Kun Minato ja Kushina ovat painaneet chakraan perustuvia ilmentymiä itsestään auttaakseen Narutoa kesyttämään Yhdeksänhännän, he jättävät pojalleen jäähyväiset. </w:t>
            </w:r>
          </w:p>
        </w:tc>
      </w:tr>
      <w:tr>
        <w:trPr/>
        <w:tc>
          <w:tcPr>
            <w:tcW w:w="483" w:type="dxa"/>
            <w:tcBorders/>
            <w:vAlign w:val="center"/>
          </w:tcPr>
          <w:p>
            <w:pPr>
              <w:pStyle w:val="TableHeading"/>
              <w:suppressLineNumbers/>
              <w:bidi w:val="0"/>
              <w:spacing w:before="0" w:after="283"/>
              <w:jc w:val="center"/>
              <w:rPr/>
            </w:pPr>
            <w:r>
              <w:rPr/>
              <w:t xml:space="preserve">250 </w:t>
            </w:r>
          </w:p>
        </w:tc>
        <w:tc>
          <w:tcPr>
            <w:tcW w:w="2065" w:type="dxa"/>
            <w:tcBorders/>
            <w:vAlign w:val="center"/>
          </w:tcPr>
          <w:p>
            <w:pPr>
              <w:pStyle w:val="TableContents"/>
              <w:bidi w:val="0"/>
              <w:spacing w:before="0" w:after="283"/>
              <w:jc w:val="left"/>
              <w:rPr/>
            </w:pPr>
            <w:r>
              <w:rPr/>
              <w:t xml:space="preserve">"Taistelu paratiisissa! Outo peto vastaan hirviö!'' ``Chinjū vs Kaijin! Rakuen no Tatakai!'' </w:t>
            </w:r>
            <w:r>
              <w:rPr/>
              <w:t xml:space="preserve">(珍獣 </w:t>
            </w:r>
            <w:r>
              <w:rPr/>
              <w:t xml:space="preserve">VS </w:t>
            </w:r>
            <w:r>
              <w:rPr/>
              <w:t xml:space="preserve">怪人! </w:t>
            </w:r>
            <w:r>
              <w:rPr/>
              <w:t xml:space="preserve">楽園 の </w:t>
            </w:r>
            <w:r>
              <w:rPr/>
              <w:t xml:space="preserve">戦い!) </w:t>
            </w:r>
          </w:p>
        </w:tc>
        <w:tc>
          <w:tcPr>
            <w:tcW w:w="1005" w:type="dxa"/>
            <w:tcBorders/>
            <w:vAlign w:val="center"/>
          </w:tcPr>
          <w:p>
            <w:pPr>
              <w:pStyle w:val="TableContents"/>
              <w:bidi w:val="0"/>
              <w:spacing w:before="0" w:after="283"/>
              <w:jc w:val="left"/>
              <w:rPr/>
            </w:pPr>
            <w:r>
              <w:rPr/>
              <w:t xml:space="preserve">helmikuu 16, 2012 </w:t>
            </w:r>
          </w:p>
        </w:tc>
        <w:tc>
          <w:tcPr>
            <w:tcW w:w="6652" w:type="dxa"/>
            <w:tcBorders/>
            <w:vAlign w:val="center"/>
          </w:tcPr>
          <w:p>
            <w:pPr>
              <w:pStyle w:val="TableContents"/>
              <w:bidi w:val="0"/>
              <w:spacing w:before="0" w:after="283"/>
              <w:jc w:val="left"/>
              <w:rPr/>
            </w:pPr>
            <w:r>
              <w:rPr/>
              <w:t xml:space="preserve">12. heinäkuuta 2014 Kushinan chakra poistuu vihdoin Naruton psyykestä ja Naruto lupaa itselleen, että hän harjoittelee kovaa ja ylittää kaikki Hokaget tavoitellessaan unelmaansa tulla seuraavaksi Hokageksi. Naruto herää ja aktivoi Yhdeksän häntää -chakratilansa, jonka avulla hän voi aistia negatiivista energiaa Samehadasta. Kuten kävi ilmi, Kisame käytti houkutuslintua ottaakseen hänen paikkansa taistelussa jälleen A:n ja Tappajamehiläisen kanssa, kun hän piiloutui Samehadan sisälle, kunnes aika on oikea. Ottaessaan Killer Been chakran Kisame pakenee tarkoituksenaan ilmoittaa Tobille Jinchurikien sijainnista. Kisame kuitenkin päätyy kohtaamaan Guyn ennen kuin hän saa osuman miehen Hidora-hyökkäyksestä. </w:t>
            </w:r>
          </w:p>
        </w:tc>
      </w:tr>
      <w:tr>
        <w:trPr/>
        <w:tc>
          <w:tcPr>
            <w:tcW w:w="483" w:type="dxa"/>
            <w:tcBorders/>
            <w:vAlign w:val="center"/>
          </w:tcPr>
          <w:p>
            <w:pPr>
              <w:pStyle w:val="TableHeading"/>
              <w:suppressLineNumbers/>
              <w:bidi w:val="0"/>
              <w:spacing w:before="0" w:after="283"/>
              <w:jc w:val="center"/>
              <w:rPr/>
            </w:pPr>
            <w:r>
              <w:rPr/>
              <w:t xml:space="preserve">251 </w:t>
            </w:r>
          </w:p>
        </w:tc>
        <w:tc>
          <w:tcPr>
            <w:tcW w:w="2065" w:type="dxa"/>
            <w:tcBorders/>
            <w:vAlign w:val="center"/>
          </w:tcPr>
          <w:p>
            <w:pPr>
              <w:pStyle w:val="TableContents"/>
              <w:bidi w:val="0"/>
              <w:spacing w:before="0" w:after="283"/>
              <w:jc w:val="left"/>
              <w:rPr/>
            </w:pPr>
            <w:r>
              <w:rPr/>
              <w:t xml:space="preserve">"Mies nimeltä Kisame" "Kisame to Iu Otoko" </w:t>
            </w:r>
            <w:r>
              <w:rPr/>
              <w:t xml:space="preserve">(鬼 鮫 という </w:t>
            </w:r>
            <w:r>
              <w:rPr/>
              <w:t xml:space="preserve">男) </w:t>
            </w:r>
          </w:p>
        </w:tc>
        <w:tc>
          <w:tcPr>
            <w:tcW w:w="1005" w:type="dxa"/>
            <w:tcBorders/>
            <w:vAlign w:val="center"/>
          </w:tcPr>
          <w:p>
            <w:pPr>
              <w:pStyle w:val="TableContents"/>
              <w:bidi w:val="0"/>
              <w:spacing w:before="0" w:after="283"/>
              <w:jc w:val="left"/>
              <w:rPr/>
            </w:pPr>
            <w:r>
              <w:rPr/>
              <w:t xml:space="preserve">23. helmikuuta 2012 </w:t>
            </w:r>
          </w:p>
        </w:tc>
        <w:tc>
          <w:tcPr>
            <w:tcW w:w="6652" w:type="dxa"/>
            <w:tcBorders/>
            <w:vAlign w:val="center"/>
          </w:tcPr>
          <w:p>
            <w:pPr>
              <w:pStyle w:val="TableContents"/>
              <w:bidi w:val="0"/>
              <w:spacing w:before="0" w:after="283"/>
              <w:jc w:val="left"/>
              <w:rPr/>
            </w:pPr>
            <w:r>
              <w:rPr/>
              <w:t xml:space="preserve">19. heinäkuuta 2014 Guyn Hidoran jälkivaikutukset tuntuvat koko saarella. Kisame kukistetaan, ja Guy selittää tekniikkansa. Yamato pidättelee häntä, jotta Aoba voi kerätä tietoja. Mutta Kisame estää itseään paljastamasta tietoja Akatsukista puremalla kieltään ja sitten, tietäen ettei hän voi paeta, luo ympärilleen vesikupolin, jotta kutsutut hait söisivät hänet. Muut ovat vaikuttuneita Kisamen päättäväisyydestä, enemmän kuin Guy, joka vihdoin tunnustaa Kisamen. Kun he kuitenkin avaavat käärön, jonka Kisame aikoi toimittaa, he huomaavat olevansa loukussa vesivankiloissa, kun kutsuttu hai vie käärön ja tiedot pois. </w:t>
            </w:r>
          </w:p>
        </w:tc>
      </w:tr>
      <w:tr>
        <w:trPr/>
        <w:tc>
          <w:tcPr>
            <w:tcW w:w="483" w:type="dxa"/>
            <w:tcBorders/>
            <w:vAlign w:val="center"/>
          </w:tcPr>
          <w:p>
            <w:pPr>
              <w:pStyle w:val="TableHeading"/>
              <w:suppressLineNumbers/>
              <w:bidi w:val="0"/>
              <w:spacing w:before="0" w:after="283"/>
              <w:jc w:val="center"/>
              <w:rPr/>
            </w:pPr>
            <w:r>
              <w:rPr/>
              <w:t xml:space="preserve">252 </w:t>
            </w:r>
          </w:p>
        </w:tc>
        <w:tc>
          <w:tcPr>
            <w:tcW w:w="2065" w:type="dxa"/>
            <w:tcBorders/>
            <w:vAlign w:val="center"/>
          </w:tcPr>
          <w:p>
            <w:pPr>
              <w:pStyle w:val="TableContents"/>
              <w:bidi w:val="0"/>
              <w:spacing w:before="0" w:after="283"/>
              <w:jc w:val="left"/>
              <w:rPr/>
            </w:pPr>
            <w:r>
              <w:rPr/>
              <w:t xml:space="preserve">Kuoleman enkeli-heraldikko ``Shi e Izanau Tenshi'' </w:t>
            </w:r>
            <w:r>
              <w:rPr/>
              <w:t xml:space="preserve">(死 へ いざなう </w:t>
            </w:r>
            <w:r>
              <w:rPr/>
              <w:t xml:space="preserve">天使) </w:t>
            </w:r>
          </w:p>
        </w:tc>
        <w:tc>
          <w:tcPr>
            <w:tcW w:w="1005" w:type="dxa"/>
            <w:tcBorders/>
            <w:vAlign w:val="center"/>
          </w:tcPr>
          <w:p>
            <w:pPr>
              <w:pStyle w:val="TableContents"/>
              <w:bidi w:val="0"/>
              <w:spacing w:before="0" w:after="283"/>
              <w:jc w:val="left"/>
              <w:rPr/>
            </w:pPr>
            <w:r>
              <w:rPr/>
              <w:t xml:space="preserve">maaliskuu 1, 2012 </w:t>
            </w:r>
          </w:p>
        </w:tc>
        <w:tc>
          <w:tcPr>
            <w:tcW w:w="6652" w:type="dxa"/>
            <w:tcBorders/>
            <w:vAlign w:val="center"/>
          </w:tcPr>
          <w:p>
            <w:pPr>
              <w:pStyle w:val="TableContents"/>
              <w:bidi w:val="0"/>
              <w:spacing w:before="0" w:after="283"/>
              <w:jc w:val="left"/>
              <w:rPr/>
            </w:pPr>
            <w:r>
              <w:rPr/>
              <w:t xml:space="preserve">26. heinäkuuta 2014 Jätettyään Akatsukin Konan muistelee menneisyyttään, kunnes Tobi saapuu Hidden Rain -kylään hakemaan Nagaton Rinnegania. Kun Konan selittää, ettei Nagaton leposija ole kylässä, Tobi taistelee häntä vastaan paljastaen samalla roolinsa Yahikon johtajana Akatsukissa ja että hän tuli vain hakemaan takaisin Nagatolle antamansa silmän. Konan kieltäytyy, muuttuen tuhansiksi paperinpaloiksi itsetuhoutuakseen Tobia vastaan, mutta se epäonnistuu ja molemmat selviävät. Konan päästää irti voimakkaan paperitekniikan, joka näyttää paperimereltä heidän jalkojensa alla. </w:t>
            </w:r>
          </w:p>
        </w:tc>
      </w:tr>
      <w:tr>
        <w:trPr/>
        <w:tc>
          <w:tcPr>
            <w:tcW w:w="483" w:type="dxa"/>
            <w:tcBorders/>
            <w:vAlign w:val="center"/>
          </w:tcPr>
          <w:p>
            <w:pPr>
              <w:pStyle w:val="TableHeading"/>
              <w:suppressLineNumbers/>
              <w:bidi w:val="0"/>
              <w:spacing w:before="0" w:after="283"/>
              <w:jc w:val="center"/>
              <w:rPr/>
            </w:pPr>
            <w:r>
              <w:rPr/>
              <w:t xml:space="preserve">253 </w:t>
            </w:r>
          </w:p>
        </w:tc>
        <w:tc>
          <w:tcPr>
            <w:tcW w:w="2065" w:type="dxa"/>
            <w:tcBorders/>
            <w:vAlign w:val="center"/>
          </w:tcPr>
          <w:p>
            <w:pPr>
              <w:pStyle w:val="TableContents"/>
              <w:bidi w:val="0"/>
              <w:spacing w:before="0" w:after="283"/>
              <w:jc w:val="left"/>
              <w:rPr/>
            </w:pPr>
            <w:r>
              <w:rPr/>
              <w:t xml:space="preserve">``Silta rauhaan'' ``Heiwa e no Kakehashi'' </w:t>
            </w:r>
            <w:r>
              <w:rPr/>
              <w:t xml:space="preserve">(平和 へ の </w:t>
            </w:r>
            <w:r>
              <w:rPr/>
              <w:t xml:space="preserve">懸け橋) </w:t>
            </w:r>
          </w:p>
        </w:tc>
        <w:tc>
          <w:tcPr>
            <w:tcW w:w="1005" w:type="dxa"/>
            <w:tcBorders/>
            <w:vAlign w:val="center"/>
          </w:tcPr>
          <w:p>
            <w:pPr>
              <w:pStyle w:val="TableContents"/>
              <w:bidi w:val="0"/>
              <w:spacing w:before="0" w:after="283"/>
              <w:jc w:val="left"/>
              <w:rPr/>
            </w:pPr>
            <w:r>
              <w:rPr/>
              <w:t xml:space="preserve">8. maaliskuuta 2012 </w:t>
            </w:r>
          </w:p>
        </w:tc>
        <w:tc>
          <w:tcPr>
            <w:tcW w:w="6652" w:type="dxa"/>
            <w:tcBorders/>
            <w:vAlign w:val="center"/>
          </w:tcPr>
          <w:p>
            <w:pPr>
              <w:pStyle w:val="TableContents"/>
              <w:bidi w:val="0"/>
              <w:spacing w:before="0" w:after="283"/>
              <w:jc w:val="left"/>
              <w:rPr/>
            </w:pPr>
            <w:r>
              <w:rPr/>
              <w:t xml:space="preserve">26. heinäkuuta 2014 Konan käyttää kuuttasataa miljardia paperipommiaan Tobia vastaan tietäen, että hänen aineettomuusjutsunsa ei voi kestää ikuisesti. Tobi selittää kuitenkin käyttäneensä Izanagia vasemman silmänsä kustannuksella ja puukottaa Konanin, ennen kuin hän käyttää jäljellä olevaa Sharinganiaan saadakseen tietää Nagaton ja Yahikon haudan sijainnin ja lopettaakseen Konanin hengen. Päästyään pyhäkköön Tobi saa Nagaton Rinneganin ennen kuin palaa Akatsukin piilopaikkaan, jossa Zetsu esittää Kisamelle tiedot Naruton sijainnista. </w:t>
            </w:r>
          </w:p>
        </w:tc>
      </w:tr>
      <w:tr>
        <w:trPr/>
        <w:tc>
          <w:tcPr>
            <w:tcW w:w="483" w:type="dxa"/>
            <w:tcBorders/>
            <w:vAlign w:val="center"/>
          </w:tcPr>
          <w:p>
            <w:pPr>
              <w:pStyle w:val="TableHeading"/>
              <w:suppressLineNumbers/>
              <w:bidi w:val="0"/>
              <w:spacing w:before="0" w:after="283"/>
              <w:jc w:val="center"/>
              <w:rPr/>
            </w:pPr>
            <w:r>
              <w:rPr/>
              <w:t xml:space="preserve">254 </w:t>
            </w:r>
          </w:p>
        </w:tc>
        <w:tc>
          <w:tcPr>
            <w:tcW w:w="2065" w:type="dxa"/>
            <w:tcBorders/>
            <w:vAlign w:val="center"/>
          </w:tcPr>
          <w:p>
            <w:pPr>
              <w:pStyle w:val="TableContents"/>
              <w:bidi w:val="0"/>
              <w:spacing w:before="0" w:after="283"/>
              <w:jc w:val="left"/>
              <w:rPr/>
            </w:pPr>
            <w:r>
              <w:rPr/>
              <w:t xml:space="preserve">``Super salainen S-luokan tehtävä'' ``Doesu-kyū Gokuhi Ninmu'' </w:t>
            </w:r>
            <w:r>
              <w:rPr/>
              <w:t xml:space="preserve">(ド </w:t>
            </w:r>
            <w:r>
              <w:rPr/>
              <w:t xml:space="preserve">S </w:t>
            </w:r>
            <w:r>
              <w:rPr/>
              <w:t xml:space="preserve">級 極秘 </w:t>
            </w:r>
            <w:r>
              <w:rPr/>
              <w:t xml:space="preserve">任務) </w:t>
            </w:r>
          </w:p>
        </w:tc>
        <w:tc>
          <w:tcPr>
            <w:tcW w:w="1005" w:type="dxa"/>
            <w:tcBorders/>
            <w:vAlign w:val="center"/>
          </w:tcPr>
          <w:p>
            <w:pPr>
              <w:pStyle w:val="TableContents"/>
              <w:bidi w:val="0"/>
              <w:spacing w:before="0" w:after="283"/>
              <w:jc w:val="left"/>
              <w:rPr/>
            </w:pPr>
            <w:r>
              <w:rPr/>
              <w:t xml:space="preserve">maaliskuu 15, 2012 </w:t>
            </w:r>
          </w:p>
        </w:tc>
        <w:tc>
          <w:tcPr>
            <w:tcW w:w="6652" w:type="dxa"/>
            <w:tcBorders/>
            <w:vAlign w:val="center"/>
          </w:tcPr>
          <w:p>
            <w:pPr>
              <w:pStyle w:val="TableContents"/>
              <w:bidi w:val="0"/>
              <w:spacing w:before="0" w:after="283"/>
              <w:jc w:val="left"/>
              <w:rPr/>
            </w:pPr>
            <w:r>
              <w:rPr/>
              <w:t xml:space="preserve">9. elokuuta 2014 Naruto aloittaa huippusalaisen S-luokan tehtävänsä eläinten kartoittajana, vaikka hän ei tiedä, että tehtävä on tekaistu, jotta hän ei tietäisi tulevasta sodasta. Akatsukin piilopaikassa Tobi, Kabuto ja Zetsu menevät erityiseen huoneeseen, jossa Gedo-patsas lepää kukan päällä ja sen alla sen varren päällä on Hashirama Senjun ruumiin klooni. Edelleen heidän alapuolellaan on 100 000 valkoisen Zetsun armeija, joka on valmis käytettäväksi liittoutuneiden shinobivoimia vastaan. Piilopilvikylässä Viisi Kagea keskustelevat strategiastaan, sillä Akatsuki tietää nyt Naruton olinpaikan ja Onoki lähtee vapaaehtoisesti saarelle, jossa hän ottaa kiinni Kabuton ja vastikään eloon herätetyn Deidaran. </w:t>
            </w:r>
          </w:p>
        </w:tc>
      </w:tr>
      <w:tr>
        <w:trPr/>
        <w:tc>
          <w:tcPr>
            <w:tcW w:w="483" w:type="dxa"/>
            <w:tcBorders/>
            <w:vAlign w:val="center"/>
          </w:tcPr>
          <w:p>
            <w:pPr>
              <w:pStyle w:val="TableHeading"/>
              <w:suppressLineNumbers/>
              <w:bidi w:val="0"/>
              <w:spacing w:before="0" w:after="283"/>
              <w:jc w:val="center"/>
              <w:rPr/>
            </w:pPr>
            <w:r>
              <w:rPr/>
              <w:t xml:space="preserve">255 </w:t>
            </w:r>
          </w:p>
        </w:tc>
        <w:tc>
          <w:tcPr>
            <w:tcW w:w="2065" w:type="dxa"/>
            <w:tcBorders/>
            <w:vAlign w:val="center"/>
          </w:tcPr>
          <w:p>
            <w:pPr>
              <w:pStyle w:val="TableContents"/>
              <w:bidi w:val="0"/>
              <w:spacing w:before="0" w:after="283"/>
              <w:jc w:val="left"/>
              <w:rPr/>
            </w:pPr>
            <w:r>
              <w:rPr/>
              <w:t xml:space="preserve">``The Artist Returns'' ``Geijutsuka Futatabi'' </w:t>
            </w:r>
            <w:r>
              <w:rPr/>
              <w:t xml:space="preserve">(芸術 家 </w:t>
            </w:r>
            <w:r>
              <w:rPr/>
              <w:t xml:space="preserve">再び) </w:t>
            </w:r>
          </w:p>
        </w:tc>
        <w:tc>
          <w:tcPr>
            <w:tcW w:w="1005" w:type="dxa"/>
            <w:tcBorders/>
            <w:vAlign w:val="center"/>
          </w:tcPr>
          <w:p>
            <w:pPr>
              <w:pStyle w:val="TableContents"/>
              <w:bidi w:val="0"/>
              <w:spacing w:before="0" w:after="283"/>
              <w:jc w:val="left"/>
              <w:rPr/>
            </w:pPr>
            <w:r>
              <w:rPr/>
              <w:t xml:space="preserve">maaliskuu 22, 2012 </w:t>
            </w:r>
          </w:p>
        </w:tc>
        <w:tc>
          <w:tcPr>
            <w:tcW w:w="6652" w:type="dxa"/>
            <w:tcBorders/>
            <w:vAlign w:val="center"/>
          </w:tcPr>
          <w:p>
            <w:pPr>
              <w:pStyle w:val="TableContents"/>
              <w:bidi w:val="0"/>
              <w:spacing w:before="0" w:after="283"/>
              <w:jc w:val="left"/>
              <w:rPr/>
            </w:pPr>
            <w:r>
              <w:rPr/>
              <w:t xml:space="preserve">16. elokuuta 2014 Kabuto ja Deidara jatkavat hyökkäystään saarelle ja pakenevat Onokia ja hänen henkivartijoitaan Kurotsuchia ja Akatsuchia. Deidara räjäyttää valtavan pommin kilpikonnan alla kääntääkseen sen ylösalaisin ja lamauttaen sen väliaikaisesti. Kurotsuchi käyttää Quicklime-jutsuaan vangitakseen Kabuton. Yamato, Motoi ja Aoba lähtevät ulos kammiosta ja kohtaavat Kabuton. Aoba yrittää saada Kabutolta tietoja, mutta Kabuto irrottaa nahkansa ja pakenee vangiten samalla Yamaton. </w:t>
            </w:r>
          </w:p>
        </w:tc>
      </w:tr>
      <w:tr>
        <w:trPr/>
        <w:tc>
          <w:tcPr>
            <w:tcW w:w="483" w:type="dxa"/>
            <w:tcBorders/>
            <w:vAlign w:val="center"/>
          </w:tcPr>
          <w:p>
            <w:pPr>
              <w:pStyle w:val="TableHeading"/>
              <w:suppressLineNumbers/>
              <w:bidi w:val="0"/>
              <w:spacing w:before="0" w:after="283"/>
              <w:jc w:val="center"/>
              <w:rPr/>
            </w:pPr>
            <w:r>
              <w:rPr/>
              <w:t xml:space="preserve">256 </w:t>
            </w:r>
          </w:p>
        </w:tc>
        <w:tc>
          <w:tcPr>
            <w:tcW w:w="2065" w:type="dxa"/>
            <w:tcBorders/>
            <w:vAlign w:val="center"/>
          </w:tcPr>
          <w:p>
            <w:pPr>
              <w:pStyle w:val="TableContents"/>
              <w:bidi w:val="0"/>
              <w:spacing w:before="0" w:after="283"/>
              <w:jc w:val="left"/>
              <w:rPr/>
            </w:pPr>
            <w:r>
              <w:rPr/>
              <w:t xml:space="preserve">``Kokoontukaa! Liittoutuneiden shinobien joukot!'' ``Shūketsu! Shinobi Rengōgun!'' </w:t>
            </w:r>
            <w:r>
              <w:rPr/>
              <w:t xml:space="preserve">(</w:t>
            </w:r>
            <w:r>
              <w:rPr/>
              <w:t xml:space="preserve">集結! </w:t>
            </w:r>
            <w:r>
              <w:rPr/>
              <w:t xml:space="preserve">忍 連合 </w:t>
            </w:r>
            <w:r>
              <w:rPr/>
              <w:t xml:space="preserve">軍!) </w:t>
            </w:r>
          </w:p>
        </w:tc>
        <w:tc>
          <w:tcPr>
            <w:tcW w:w="1005" w:type="dxa"/>
            <w:tcBorders/>
            <w:vAlign w:val="center"/>
          </w:tcPr>
          <w:p>
            <w:pPr>
              <w:pStyle w:val="TableContents"/>
              <w:bidi w:val="0"/>
              <w:spacing w:before="0" w:after="283"/>
              <w:jc w:val="left"/>
              <w:rPr/>
            </w:pPr>
            <w:r>
              <w:rPr/>
              <w:t xml:space="preserve">maaliskuu 29, 2012 </w:t>
            </w:r>
          </w:p>
        </w:tc>
        <w:tc>
          <w:tcPr>
            <w:tcW w:w="6652" w:type="dxa"/>
            <w:tcBorders/>
            <w:vAlign w:val="center"/>
          </w:tcPr>
          <w:p>
            <w:pPr>
              <w:pStyle w:val="TableContents"/>
              <w:bidi w:val="0"/>
              <w:spacing w:before="0" w:after="283"/>
              <w:jc w:val="left"/>
              <w:rPr/>
            </w:pPr>
            <w:r>
              <w:rPr/>
              <w:t xml:space="preserve">23. elokuuta 2014 Onoki kuljettaa jättiläiskilpikonnan turvallisesti takaisin Hidden Cloud -kylään, kun taas sisällä Killer Bee alkaa kouluttaa Narutoa. Akatsukin piilopaikan laitamilla Tokuma käyttää Byakuganiaan ja löytää heidän alta Valkoisen Zetsu-armeijan, jonka jälkeen hän välittää löytönsä Viidelle Kagelle. Liittoutuneiden shinobien joukot kokoontuvat nyt ja ne jaetaan viiteen taistelujoukkueeseen, jotka perustuvat niiden taisteluerikoisaloihin, sekä kolmeen tukijoukkueeseen: tiedustelu, lääkintä / logistiikka ja tiedustelu. Gaara ryhtyy Batlle Squad Fourin kapteeniksi ja viiden taisteluyksikön ylipäälliköksi. Samaan aikaan Akatsukin piilopaikassa Kabuto kutsuu nyt koolle epäkuolleen armeijansa, joka koostuu Akatsukin entisistä jäsenistä, edellisistä Kageista ja muista voimakkaista ninjoista, joihin kuuluvat myös Akatsukin toimissa kuolleet Jinchurikit. Lisäksi Valkoisen Zetsu-armeijan kyvyt vahvistuvat, koska Yamato on turvattu Hashirama-kloonin alapuolella. Kun heidän joukkonsa White Zetsu ja reanimoidut ninjat on koottu, Tobi ja Kabuto lähtevät piilopaikasta merkiksi neljännen suuren ninjasodan alkamisesta. </w:t>
            </w:r>
          </w:p>
        </w:tc>
      </w:tr>
      <w:tr>
        <w:trPr/>
        <w:tc>
          <w:tcPr>
            <w:tcW w:w="483" w:type="dxa"/>
            <w:tcBorders/>
            <w:vAlign w:val="center"/>
          </w:tcPr>
          <w:p>
            <w:pPr>
              <w:pStyle w:val="TableHeading"/>
              <w:suppressLineNumbers/>
              <w:bidi w:val="0"/>
              <w:spacing w:before="0" w:after="283"/>
              <w:jc w:val="center"/>
              <w:rPr/>
            </w:pPr>
            <w:r>
              <w:rPr/>
              <w:t xml:space="preserve">257 </w:t>
            </w:r>
          </w:p>
        </w:tc>
        <w:tc>
          <w:tcPr>
            <w:tcW w:w="2065" w:type="dxa"/>
            <w:tcBorders/>
            <w:vAlign w:val="center"/>
          </w:tcPr>
          <w:p>
            <w:pPr>
              <w:pStyle w:val="TableContents"/>
              <w:bidi w:val="0"/>
              <w:spacing w:before="0" w:after="283"/>
              <w:jc w:val="left"/>
              <w:rPr/>
            </w:pPr>
            <w:r>
              <w:rPr/>
              <w:t xml:space="preserve">``Kokous'' ``Deai'' </w:t>
            </w:r>
            <w:r>
              <w:rPr/>
              <w:t xml:space="preserve">(</w:t>
            </w:r>
            <w:r>
              <w:rPr/>
              <w:t xml:space="preserve">出会い) </w:t>
            </w:r>
          </w:p>
        </w:tc>
        <w:tc>
          <w:tcPr>
            <w:tcW w:w="1005" w:type="dxa"/>
            <w:tcBorders/>
            <w:vAlign w:val="center"/>
          </w:tcPr>
          <w:p>
            <w:pPr>
              <w:pStyle w:val="TableContents"/>
              <w:bidi w:val="0"/>
              <w:spacing w:before="0" w:after="283"/>
              <w:jc w:val="left"/>
              <w:rPr/>
            </w:pPr>
            <w:r>
              <w:rPr/>
              <w:t xml:space="preserve">5. huhtikuuta 2012 </w:t>
            </w:r>
          </w:p>
        </w:tc>
        <w:tc>
          <w:tcPr>
            <w:tcW w:w="6652" w:type="dxa"/>
            <w:tcBorders/>
            <w:vAlign w:val="center"/>
          </w:tcPr>
          <w:p>
            <w:pPr>
              <w:pStyle w:val="TableContents"/>
              <w:bidi w:val="0"/>
              <w:spacing w:before="0" w:after="283"/>
              <w:jc w:val="left"/>
              <w:rPr/>
            </w:pPr>
            <w:r>
              <w:rPr/>
              <w:t xml:space="preserve">30. elokuuta 2014 Vuosia ennen neljättä suurta ninjasotaa nuori Naruto maalaa kyläläisten taloja ja juoksee pois kuullessaan heidän valittavan. Myöhemmin, kun Hiruzen tulee hänen kotiinsa antamaan hänelle viikkorahansa, Naruto kysyy häneltä hänen edesmenneistä vanhemmistaan. Mutta Kolmas Hokage kieltäytyy vastaamasta. Muutamaa vuotta myöhemmin akatemiassa ollessaan Naruto tapaa Sasuke Uchihan, jonka hän jatkuvasti voittaa huomatessaan hänen silmissään olevan vihan erään sparriharjoituksen aikana. Pian tämän jälkeen Naruto saa tietää, että Sasuke on ainoa eloonjäänyt Uchiha-klaanin verilöylystä. Valmistuttuaan Naruto ja Sasuke sijoitetaan samaan joukkueeseen Sakura Harunon kanssa ja he onnistuvat läpäisemään Kakashin kellotustestin. Kun he lähtevät tehtäväänsä Aaltojen maahan, heidän kimppuunsa hyökätään ja Naruto loukkaantuu. Kaikkien kauhuksi Naruto lävistää oman kätensä poistaakseen myrkyn ja vannoo, ettei enää koskaan tarvitse pelastua. </w:t>
            </w:r>
          </w:p>
        </w:tc>
      </w:tr>
      <w:tr>
        <w:trPr/>
        <w:tc>
          <w:tcPr>
            <w:tcW w:w="483" w:type="dxa"/>
            <w:tcBorders/>
            <w:vAlign w:val="center"/>
          </w:tcPr>
          <w:p>
            <w:pPr>
              <w:pStyle w:val="TableHeading"/>
              <w:suppressLineNumbers/>
              <w:bidi w:val="0"/>
              <w:spacing w:before="0" w:after="283"/>
              <w:jc w:val="center"/>
              <w:rPr/>
            </w:pPr>
            <w:r>
              <w:rPr/>
              <w:t xml:space="preserve">258 </w:t>
            </w:r>
          </w:p>
        </w:tc>
        <w:tc>
          <w:tcPr>
            <w:tcW w:w="2065" w:type="dxa"/>
            <w:tcBorders/>
            <w:vAlign w:val="center"/>
          </w:tcPr>
          <w:p>
            <w:pPr>
              <w:pStyle w:val="TableContents"/>
              <w:bidi w:val="0"/>
              <w:spacing w:before="0" w:after="283"/>
              <w:jc w:val="left"/>
              <w:rPr/>
            </w:pPr>
            <w:r>
              <w:rPr/>
              <w:t xml:space="preserve">``Rivals'' ``Raibaru'' </w:t>
            </w:r>
            <w:r>
              <w:rPr/>
              <w:t xml:space="preserve">(</w:t>
            </w:r>
            <w:r>
              <w:rPr/>
              <w:t xml:space="preserve">ライバル) </w:t>
            </w:r>
          </w:p>
        </w:tc>
        <w:tc>
          <w:tcPr>
            <w:tcW w:w="1005" w:type="dxa"/>
            <w:tcBorders/>
            <w:vAlign w:val="center"/>
          </w:tcPr>
          <w:p>
            <w:pPr>
              <w:pStyle w:val="TableContents"/>
              <w:bidi w:val="0"/>
              <w:spacing w:before="0" w:after="283"/>
              <w:jc w:val="left"/>
              <w:rPr/>
            </w:pPr>
            <w:r>
              <w:rPr/>
              <w:t xml:space="preserve">huhtikuu 12, 2012 </w:t>
            </w:r>
          </w:p>
        </w:tc>
        <w:tc>
          <w:tcPr>
            <w:tcW w:w="6652" w:type="dxa"/>
            <w:tcBorders/>
            <w:vAlign w:val="center"/>
          </w:tcPr>
          <w:p>
            <w:pPr>
              <w:pStyle w:val="TableContents"/>
              <w:bidi w:val="0"/>
              <w:spacing w:before="0" w:after="283"/>
              <w:jc w:val="left"/>
              <w:rPr/>
            </w:pPr>
            <w:r>
              <w:rPr/>
              <w:t xml:space="preserve">6. syyskuuta 2014 Chunin-kokeiden aikana tiimi 7 joutuu Shiore-nimisen ninjan väijytykseen, joka paljastuu Orochimaruksi valepuvussa, sillä hän onnistui asettamaan kirousmerkin Sasukeen. Tuona aikana Naruton rohkeudesta hermostunut Sasuke, kun hän aluksi pelkäsi henkensä puolesta, yllättyy entisestään, kun hän näkee Naruton kukistavan Hidden Rain genninin, kun he olivat Kabuton seurassa. Kokeen kolmannen vaiheen aikana Sasuke tunnustaa halunsa kohdata Naruto taistelussa ja pyytää Kakashia opettamaan hänelle Chidorin. </w:t>
            </w:r>
          </w:p>
        </w:tc>
      </w:tr>
      <w:tr>
        <w:trPr/>
        <w:tc>
          <w:tcPr>
            <w:tcW w:w="483" w:type="dxa"/>
            <w:tcBorders/>
            <w:vAlign w:val="center"/>
          </w:tcPr>
          <w:p>
            <w:pPr>
              <w:pStyle w:val="TableHeading"/>
              <w:suppressLineNumbers/>
              <w:bidi w:val="0"/>
              <w:spacing w:before="0" w:after="283"/>
              <w:jc w:val="center"/>
              <w:rPr/>
            </w:pPr>
            <w:r>
              <w:rPr/>
              <w:t xml:space="preserve">259 </w:t>
            </w:r>
          </w:p>
        </w:tc>
        <w:tc>
          <w:tcPr>
            <w:tcW w:w="2065" w:type="dxa"/>
            <w:tcBorders/>
            <w:vAlign w:val="center"/>
          </w:tcPr>
          <w:p>
            <w:pPr>
              <w:pStyle w:val="TableContents"/>
              <w:bidi w:val="0"/>
              <w:spacing w:before="0" w:after="283"/>
              <w:jc w:val="left"/>
              <w:rPr/>
            </w:pPr>
            <w:r>
              <w:rPr/>
              <w:t xml:space="preserve">``Rift'' ``Kiretsu'' </w:t>
            </w:r>
            <w:r>
              <w:rPr/>
              <w:t xml:space="preserve">(</w:t>
            </w:r>
            <w:r>
              <w:rPr/>
              <w:t xml:space="preserve">亀裂) </w:t>
            </w:r>
          </w:p>
        </w:tc>
        <w:tc>
          <w:tcPr>
            <w:tcW w:w="1005" w:type="dxa"/>
            <w:tcBorders/>
            <w:vAlign w:val="center"/>
          </w:tcPr>
          <w:p>
            <w:pPr>
              <w:pStyle w:val="TableContents"/>
              <w:bidi w:val="0"/>
              <w:spacing w:before="0" w:after="283"/>
              <w:jc w:val="left"/>
              <w:rPr/>
            </w:pPr>
            <w:r>
              <w:rPr/>
              <w:t xml:space="preserve">huhtikuu 19, 2012 </w:t>
            </w:r>
          </w:p>
        </w:tc>
        <w:tc>
          <w:tcPr>
            <w:tcW w:w="6652" w:type="dxa"/>
            <w:tcBorders/>
            <w:vAlign w:val="center"/>
          </w:tcPr>
          <w:p>
            <w:pPr>
              <w:pStyle w:val="TableContents"/>
              <w:bidi w:val="0"/>
              <w:spacing w:before="0" w:after="283"/>
              <w:jc w:val="left"/>
              <w:rPr/>
            </w:pPr>
            <w:r>
              <w:rPr/>
              <w:t xml:space="preserve">Syyskuu 13, 2014 Kun Chunin-kokeet hyökkäys Piilohiekan liittoutuessa Orochimarun kanssa, Sasuke on ylivoimainen jinchuriki nimeltä Gaara of the Sand, joka pilkkaa hänen vihan puutettaan. Tämä johti siihen, että Naruto pelasti Sasuken, kun hän onnistuu voittamaan Gaaran. Myöhemmin jatkaessaan harjoitteluaan Sasuke saa tietää Itachin sijainnin ja yrittää kostaa klaaninsa puolesta. Veljensä helposti kukistama Sasuke joutuu jälleen kerran syytetyksi vihan puutteesta ja legendaarinen ninja Jiraiya pelastaa hänet. Kun Tsunade on parantanut hänet, Sasuke kohtaa Naruton nähdäkseen, onko hänellä voimaa voittaa hänet. Vaikka Kakashi pysäyttää taistelun, Sasuke yllättyy jälleen kerran Naruton juuri opitun Rasenganin voimasta. Sinä yönä Orochimarun henkivartijat, Sound Four, väijyvät Sasukea ja kutsuvat hänet liittymään Orochimarun seuraan saadakseen lisää voimaa. </w:t>
            </w:r>
          </w:p>
        </w:tc>
      </w:tr>
      <w:tr>
        <w:trPr/>
        <w:tc>
          <w:tcPr>
            <w:tcW w:w="483" w:type="dxa"/>
            <w:tcBorders/>
            <w:vAlign w:val="center"/>
          </w:tcPr>
          <w:p>
            <w:pPr>
              <w:pStyle w:val="TableHeading"/>
              <w:suppressLineNumbers/>
              <w:bidi w:val="0"/>
              <w:spacing w:before="0" w:after="283"/>
              <w:jc w:val="center"/>
              <w:rPr/>
            </w:pPr>
            <w:r>
              <w:rPr/>
              <w:t xml:space="preserve">260 </w:t>
            </w:r>
          </w:p>
        </w:tc>
        <w:tc>
          <w:tcPr>
            <w:tcW w:w="2065" w:type="dxa"/>
            <w:tcBorders/>
            <w:vAlign w:val="center"/>
          </w:tcPr>
          <w:p>
            <w:pPr>
              <w:pStyle w:val="TableContents"/>
              <w:bidi w:val="0"/>
              <w:spacing w:before="0" w:after="283"/>
              <w:jc w:val="left"/>
              <w:rPr/>
            </w:pPr>
            <w:r>
              <w:rPr/>
              <w:t xml:space="preserve">``Parting'' ``Ribetsu'' </w:t>
            </w:r>
            <w:r>
              <w:rPr/>
              <w:t xml:space="preserve">(</w:t>
            </w:r>
            <w:r>
              <w:rPr/>
              <w:t xml:space="preserve">離別) </w:t>
            </w:r>
          </w:p>
        </w:tc>
        <w:tc>
          <w:tcPr>
            <w:tcW w:w="1005" w:type="dxa"/>
            <w:tcBorders/>
            <w:vAlign w:val="center"/>
          </w:tcPr>
          <w:p>
            <w:pPr>
              <w:pStyle w:val="TableContents"/>
              <w:bidi w:val="0"/>
              <w:spacing w:before="0" w:after="283"/>
              <w:jc w:val="left"/>
              <w:rPr/>
            </w:pPr>
            <w:r>
              <w:rPr/>
              <w:t xml:space="preserve">26. huhtikuuta 2012 </w:t>
            </w:r>
          </w:p>
        </w:tc>
        <w:tc>
          <w:tcPr>
            <w:tcW w:w="6652" w:type="dxa"/>
            <w:tcBorders/>
            <w:vAlign w:val="center"/>
          </w:tcPr>
          <w:p>
            <w:pPr>
              <w:pStyle w:val="TableContents"/>
              <w:bidi w:val="0"/>
              <w:spacing w:before="0" w:after="283"/>
              <w:jc w:val="left"/>
              <w:rPr/>
            </w:pPr>
            <w:r>
              <w:rPr/>
              <w:t xml:space="preserve">20. syyskuuta 2014 Sasuke lähtee kylästä yhdessä Ääni-nelikon kanssa Orochimarun luo, ja Naruto liittyy hakuryhmään, joka koostuu sen johtajasta Shikamarusta, hänen joukkuetoveristaan Chojista, Kibasta ja Nejistä. Vain Naruto pystyy tavoittamaan Sasuken, sillä muut noutoryhmän jäsenet päätyvät kukin taistelemaan yhtä Sound Fourin jäsentä vastaan, tappaen loput jäsenet ja heidän viidennen Kimimaronsa Gaaran ja hänen sisarustensa avustuksella. Saatuaan uusia voimia Orochimarun kirotun merkin täydestä potentiaalista, Sasuke yrittää tappaa Naruton taistelussa, jonka tuloksena jälkimmäinen hyödyntää enemmän Yhdeksänhännän chakraa. Naruton ja Sasuken ollessa voimiensa huipulla, molemmat päästävät voimakkaimmat hyökkäyksensä valloilleen, ja Sasuke voittaa ja lähtee tapaamaan Orochimarua. Ystävänsä menettämisestä huolimatta Naruto ei kuitenkaan luovu Sasukesta ja aikoo saada hänet takaisin. </w:t>
            </w:r>
          </w:p>
        </w:tc>
      </w:tr>
      <w:tr>
        <w:trPr/>
        <w:tc>
          <w:tcPr>
            <w:tcW w:w="483" w:type="dxa"/>
            <w:tcBorders/>
            <w:vAlign w:val="center"/>
          </w:tcPr>
          <w:p>
            <w:pPr>
              <w:pStyle w:val="TableHeading"/>
              <w:suppressLineNumbers/>
              <w:bidi w:val="0"/>
              <w:spacing w:before="0" w:after="283"/>
              <w:jc w:val="center"/>
              <w:rPr/>
            </w:pPr>
            <w:r>
              <w:rPr/>
              <w:t xml:space="preserve">261 </w:t>
            </w:r>
          </w:p>
        </w:tc>
        <w:tc>
          <w:tcPr>
            <w:tcW w:w="2065" w:type="dxa"/>
            <w:tcBorders/>
            <w:vAlign w:val="center"/>
          </w:tcPr>
          <w:p>
            <w:pPr>
              <w:pStyle w:val="TableContents"/>
              <w:bidi w:val="0"/>
              <w:spacing w:before="0" w:after="283"/>
              <w:jc w:val="left"/>
              <w:rPr/>
            </w:pPr>
            <w:r>
              <w:rPr/>
              <w:t xml:space="preserve">"Ystävälleni" "Tomo no Tame ni" </w:t>
            </w:r>
            <w:r>
              <w:rPr/>
              <w:t xml:space="preserve">(友 の ため </w:t>
            </w:r>
            <w:r>
              <w:rPr/>
              <w:t xml:space="preserve">に) </w:t>
            </w:r>
          </w:p>
        </w:tc>
        <w:tc>
          <w:tcPr>
            <w:tcW w:w="1005" w:type="dxa"/>
            <w:tcBorders/>
            <w:vAlign w:val="center"/>
          </w:tcPr>
          <w:p>
            <w:pPr>
              <w:pStyle w:val="TableContents"/>
              <w:bidi w:val="0"/>
              <w:spacing w:before="0" w:after="283"/>
              <w:jc w:val="left"/>
              <w:rPr/>
            </w:pPr>
            <w:r>
              <w:rPr/>
              <w:t xml:space="preserve">3. toukokuuta 2012 </w:t>
            </w:r>
          </w:p>
        </w:tc>
        <w:tc>
          <w:tcPr>
            <w:tcW w:w="6652" w:type="dxa"/>
            <w:tcBorders/>
            <w:vAlign w:val="center"/>
          </w:tcPr>
          <w:p>
            <w:pPr>
              <w:pStyle w:val="TableContents"/>
              <w:bidi w:val="0"/>
              <w:spacing w:before="0" w:after="283"/>
              <w:jc w:val="left"/>
              <w:rPr/>
            </w:pPr>
            <w:r>
              <w:rPr/>
              <w:t xml:space="preserve">27. syyskuuta 2014 Kabuto mobilisoi epäkuolleiden armeijansa ja Tobi valkoisen Zetsu-armeijansa maan alle. Anko Mitarashi käskee joukkuetovereitaan jättämään hänet ja välittämään tiedot liittoutuneiden shinobivoimille. Kabuto kuitenkin hyökkää hänen kimppuunsa ja onnistuu lamauttamaan hänet. Samaan aikaan Hidden Cloud Villagessa eri kylien ninjat alkoivat riidellä keskenään, kunnes Gaara pitää puheen siitä, kuinka Naruto mahdollisti sen, että hän pystyi hylkäämään vihansa ja hyväksymään hänet ystäväkseen. Gaara lopettaa sanomalla, että he kaikki seisovat yhtenä shinobina suojellakseen Narutoa Akatsukilta. Riita loppuu, ninjat alkavat antaa toisilleen anteeksi ja kaikki ylistävät Gaaraa. Puheen jälkeen liittoutuneiden shinobien joukot lähtevät nyt liikkeelle kohti vihollista. </w:t>
            </w:r>
          </w:p>
        </w:tc>
      </w:tr>
      <w:tr>
        <w:trPr/>
        <w:tc>
          <w:tcPr>
            <w:tcW w:w="483" w:type="dxa"/>
            <w:tcBorders/>
            <w:vAlign w:val="center"/>
          </w:tcPr>
          <w:p>
            <w:pPr>
              <w:pStyle w:val="TableHeading"/>
              <w:suppressLineNumbers/>
              <w:bidi w:val="0"/>
              <w:spacing w:before="0" w:after="283"/>
              <w:jc w:val="center"/>
              <w:rPr/>
            </w:pPr>
            <w:r>
              <w:rPr/>
              <w:t xml:space="preserve">262 </w:t>
            </w:r>
          </w:p>
        </w:tc>
        <w:tc>
          <w:tcPr>
            <w:tcW w:w="2065" w:type="dxa"/>
            <w:tcBorders/>
            <w:vAlign w:val="center"/>
          </w:tcPr>
          <w:p>
            <w:pPr>
              <w:pStyle w:val="TableContents"/>
              <w:bidi w:val="0"/>
              <w:spacing w:before="0" w:after="283"/>
              <w:jc w:val="left"/>
              <w:rPr/>
            </w:pPr>
            <w:r>
              <w:rPr/>
              <w:t xml:space="preserve">"Sota alkaa" "Kaisen! </w:t>
            </w:r>
            <w:r>
              <w:rPr/>
              <w:t xml:space="preserve">(</w:t>
            </w:r>
            <w:r>
              <w:rPr/>
              <w:t xml:space="preserve">開戦!) </w:t>
            </w:r>
          </w:p>
        </w:tc>
        <w:tc>
          <w:tcPr>
            <w:tcW w:w="1005" w:type="dxa"/>
            <w:tcBorders/>
            <w:vAlign w:val="center"/>
          </w:tcPr>
          <w:p>
            <w:pPr>
              <w:pStyle w:val="TableContents"/>
              <w:bidi w:val="0"/>
              <w:spacing w:before="0" w:after="283"/>
              <w:jc w:val="left"/>
              <w:rPr/>
            </w:pPr>
            <w:r>
              <w:rPr/>
              <w:t xml:space="preserve">toukokuu 10, 2012 </w:t>
            </w:r>
          </w:p>
        </w:tc>
        <w:tc>
          <w:tcPr>
            <w:tcW w:w="6652" w:type="dxa"/>
            <w:tcBorders/>
            <w:vAlign w:val="center"/>
          </w:tcPr>
          <w:p>
            <w:pPr>
              <w:pStyle w:val="TableContents"/>
              <w:bidi w:val="0"/>
              <w:spacing w:before="0" w:after="283"/>
              <w:jc w:val="left"/>
              <w:rPr/>
            </w:pPr>
            <w:r>
              <w:rPr/>
              <w:t xml:space="preserve">4. lokakuuta 2014 Liittoutuneiden shinobivoimien kommandojoukkojen yksikkö, jota johtaa Kankuro, tunkeutuu vihollisen alueelle. Undead Commando Unit vangitsee Tokuman, Rankan ja Mutan. Kankuro ja hänen miehensä pystyttävät pienen kaivetun etuvartioaseman kartoittamaan ympäristöä, kunnes heidän eteensä ilmestyy Muta, joka sattuu olemaan kiinnitetty Sasorin chakranaruihin ja istutettu Deidaran pommilla. Taji yrittää pelastaa Mutan, mutta Deidara räjäyttää Mutan ja sekunnin murto-osassa Ittan upottaa heidän etuvartioasemansa Maan tyylisellä jutsullaan välttääkseen räjähdyksen. Tokuma ja Ranka laskeutuvat hyökkäämään Kankuron yksikön kimppuun, mutta Omoi onnistuu katkaisemaan Sasorin chakranarut ja pelastaa Tokuman ja Rankan. Kankuro vetää Sasorin alas ja Ittan nostaa heidän etuvartioasemansa. Kankuro kertoo Sasorille näkevänsä ensimmäistä kertaa Sasorin oikean muodon ja muistelee heidän aiempaa yhteenottoaan ennen kuin kutsuu Sasorin nukkekehon selvittämään asioita. </w:t>
            </w:r>
          </w:p>
        </w:tc>
      </w:tr>
      <w:tr>
        <w:trPr/>
        <w:tc>
          <w:tcPr>
            <w:tcW w:w="483" w:type="dxa"/>
            <w:tcBorders/>
            <w:vAlign w:val="center"/>
          </w:tcPr>
          <w:p>
            <w:pPr>
              <w:pStyle w:val="TableHeading"/>
              <w:suppressLineNumbers/>
              <w:bidi w:val="0"/>
              <w:spacing w:before="0" w:after="283"/>
              <w:jc w:val="center"/>
              <w:rPr/>
            </w:pPr>
            <w:r>
              <w:rPr/>
              <w:t xml:space="preserve">263 </w:t>
            </w:r>
          </w:p>
        </w:tc>
        <w:tc>
          <w:tcPr>
            <w:tcW w:w="2065" w:type="dxa"/>
            <w:tcBorders/>
            <w:vAlign w:val="center"/>
          </w:tcPr>
          <w:p>
            <w:pPr>
              <w:pStyle w:val="TableContents"/>
              <w:bidi w:val="0"/>
              <w:spacing w:before="0" w:after="283"/>
              <w:jc w:val="left"/>
              <w:rPr/>
            </w:pPr>
            <w:r>
              <w:rPr/>
              <w:t xml:space="preserve">``Sai ja Shin'' ``Sai to Shin'' </w:t>
            </w:r>
            <w:r>
              <w:rPr/>
              <w:t xml:space="preserve">(サイ と シン</w:t>
            </w:r>
            <w:r>
              <w:rPr/>
              <w:t xml:space="preserve">) </w:t>
            </w:r>
          </w:p>
        </w:tc>
        <w:tc>
          <w:tcPr>
            <w:tcW w:w="1005" w:type="dxa"/>
            <w:tcBorders/>
            <w:vAlign w:val="center"/>
          </w:tcPr>
          <w:p>
            <w:pPr>
              <w:pStyle w:val="TableContents"/>
              <w:bidi w:val="0"/>
              <w:spacing w:before="0" w:after="283"/>
              <w:jc w:val="left"/>
              <w:rPr/>
            </w:pPr>
            <w:r>
              <w:rPr/>
              <w:t xml:space="preserve">17. toukokuuta 2012 </w:t>
            </w:r>
          </w:p>
        </w:tc>
        <w:tc>
          <w:tcPr>
            <w:tcW w:w="6652" w:type="dxa"/>
            <w:tcBorders/>
            <w:vAlign w:val="center"/>
          </w:tcPr>
          <w:p>
            <w:pPr>
              <w:pStyle w:val="TableContents"/>
              <w:bidi w:val="0"/>
              <w:spacing w:before="0" w:after="283"/>
              <w:jc w:val="left"/>
              <w:rPr/>
            </w:pPr>
            <w:r>
              <w:rPr/>
              <w:t xml:space="preserve">11. lokakuuta 2014 Kahden divisioonan välisen taistelun ollessa käynnissä Shin lähetetään taistelemaan Kankuron Sasori-nukkea vastaan, ja Deidaran Shinin vatsaan asettama savi räjähtää. Räjähdyksen tukahduttaa Kankuron nukke, joka koteloi Shinin. Raivostuneena Deidaran viittauksesta veljeensä pommina, Sai tyrmää Deidaran ja Sasorin ilmasta ja Kankuron odottaviin nukkeihin. Shin näkee piirroksen, jossa hän ja Sai pitävät toisiaan kädestä kiinni, mikä vapauttaa hänen sielunsa. Sasori liikuttuu Kankuron puheesta siitä, kuinka hän sai kuolemattomuuden luomiensa nukkejen avulla, ja Sasori antaa Kankurolle hänen Äiti- ja Isänukkensa ja pyytää tätä siirtämään ne tuleville sukupolville ennen kuin hänen sielunsa vapautuu myös. </w:t>
            </w:r>
          </w:p>
        </w:tc>
      </w:tr>
      <w:tr>
        <w:trPr/>
        <w:tc>
          <w:tcPr>
            <w:tcW w:w="483" w:type="dxa"/>
            <w:tcBorders/>
            <w:vAlign w:val="center"/>
          </w:tcPr>
          <w:p>
            <w:pPr>
              <w:pStyle w:val="TableHeading"/>
              <w:suppressLineNumbers/>
              <w:bidi w:val="0"/>
              <w:spacing w:before="0" w:after="283"/>
              <w:jc w:val="center"/>
              <w:rPr/>
            </w:pPr>
            <w:r>
              <w:rPr/>
              <w:t xml:space="preserve">264 </w:t>
            </w:r>
          </w:p>
        </w:tc>
        <w:tc>
          <w:tcPr>
            <w:tcW w:w="2065" w:type="dxa"/>
            <w:tcBorders/>
            <w:vAlign w:val="center"/>
          </w:tcPr>
          <w:p>
            <w:pPr>
              <w:pStyle w:val="TableContents"/>
              <w:bidi w:val="0"/>
              <w:spacing w:before="0" w:after="283"/>
              <w:jc w:val="left"/>
              <w:rPr/>
            </w:pPr>
            <w:r>
              <w:rPr/>
              <w:t xml:space="preserve">``Secrets of the Reanimation Jutsu'' ``Edo Tensei no Himitsu'' </w:t>
            </w:r>
            <w:r>
              <w:rPr/>
              <w:t xml:space="preserve">(穢土 転生 の </w:t>
            </w:r>
            <w:r>
              <w:rPr/>
              <w:t xml:space="preserve">秘密) </w:t>
            </w:r>
          </w:p>
        </w:tc>
        <w:tc>
          <w:tcPr>
            <w:tcW w:w="1005" w:type="dxa"/>
            <w:tcBorders/>
            <w:vAlign w:val="center"/>
          </w:tcPr>
          <w:p>
            <w:pPr>
              <w:pStyle w:val="TableContents"/>
              <w:bidi w:val="0"/>
              <w:spacing w:before="0" w:after="283"/>
              <w:jc w:val="left"/>
              <w:rPr/>
            </w:pPr>
            <w:r>
              <w:rPr/>
              <w:t xml:space="preserve">24. toukokuuta 2012 </w:t>
            </w:r>
          </w:p>
        </w:tc>
        <w:tc>
          <w:tcPr>
            <w:tcW w:w="6652" w:type="dxa"/>
            <w:tcBorders/>
            <w:vAlign w:val="center"/>
          </w:tcPr>
          <w:p>
            <w:pPr>
              <w:pStyle w:val="TableContents"/>
              <w:bidi w:val="0"/>
              <w:spacing w:before="0" w:after="283"/>
              <w:jc w:val="left"/>
              <w:rPr/>
            </w:pPr>
            <w:r>
              <w:rPr/>
              <w:t xml:space="preserve">18. lokakuuta 2014 Kahdeksan häntää kertoo Narutolle Tailed Beast -chakratilan rajoituksista ja Bee haluaa kouluttaa Narutoa käyttämään Tailed Beast -pommia. Vuorihautausmaan laitamilla Tobin pakottamana paljastamaan sisäisen toimintansa Kabuto esittelee Reanimation Jutsua tappamalla Torunen ja käyttämällä toimintakyvytöntä Fua uudelleen elävöittämänsä liittolaisensa astiana. Kabuto selittää myös, että hän ei voi kutsua neljää ensimmäistä Hokagea, koska heidän sielunsa on nyt sinetöity Viikatemiehen kuolemansinetillä. Samaan aikaan Ao havaitsee suuren määrän valkoisia Zetsuja liikkuvan maan alla. Kitsuchi ja Kurotsuchi käyttävät Erupt-jutsua sylkeäkseen valkoiset zetsut ulos maasta. </w:t>
            </w:r>
          </w:p>
        </w:tc>
      </w:tr>
      <w:tr>
        <w:trPr/>
        <w:tc>
          <w:tcPr>
            <w:tcW w:w="483" w:type="dxa"/>
            <w:tcBorders/>
            <w:vAlign w:val="center"/>
          </w:tcPr>
          <w:p>
            <w:pPr>
              <w:pStyle w:val="TableHeading"/>
              <w:suppressLineNumbers/>
              <w:bidi w:val="0"/>
              <w:spacing w:before="0" w:after="283"/>
              <w:jc w:val="center"/>
              <w:rPr/>
            </w:pPr>
            <w:r>
              <w:rPr/>
              <w:t xml:space="preserve">265 </w:t>
            </w:r>
          </w:p>
        </w:tc>
        <w:tc>
          <w:tcPr>
            <w:tcW w:w="2065" w:type="dxa"/>
            <w:tcBorders/>
            <w:vAlign w:val="center"/>
          </w:tcPr>
          <w:p>
            <w:pPr>
              <w:pStyle w:val="TableContents"/>
              <w:bidi w:val="0"/>
              <w:spacing w:before="0" w:after="283"/>
              <w:jc w:val="left"/>
              <w:rPr/>
            </w:pPr>
            <w:r>
              <w:rPr/>
              <w:t xml:space="preserve">"Vanha vihollinen palaa" "Shukuteki to no Saikai" </w:t>
            </w:r>
            <w:r>
              <w:rPr/>
              <w:t xml:space="preserve">(宿敵 と の </w:t>
            </w:r>
            <w:r>
              <w:rPr/>
              <w:t xml:space="preserve">再会) </w:t>
            </w:r>
          </w:p>
        </w:tc>
        <w:tc>
          <w:tcPr>
            <w:tcW w:w="1005" w:type="dxa"/>
            <w:tcBorders/>
            <w:vAlign w:val="center"/>
          </w:tcPr>
          <w:p>
            <w:pPr>
              <w:pStyle w:val="TableContents"/>
              <w:bidi w:val="0"/>
              <w:spacing w:before="0" w:after="283"/>
              <w:jc w:val="left"/>
              <w:rPr/>
            </w:pPr>
            <w:r>
              <w:rPr/>
              <w:t xml:space="preserve">toukokuu 31, 2012 </w:t>
            </w:r>
          </w:p>
        </w:tc>
        <w:tc>
          <w:tcPr>
            <w:tcW w:w="6652" w:type="dxa"/>
            <w:tcBorders/>
            <w:vAlign w:val="center"/>
          </w:tcPr>
          <w:p>
            <w:pPr>
              <w:pStyle w:val="TableContents"/>
              <w:bidi w:val="0"/>
              <w:spacing w:before="0" w:after="283"/>
              <w:jc w:val="left"/>
              <w:rPr/>
            </w:pPr>
            <w:r>
              <w:rPr/>
              <w:t xml:space="preserve">25. lokakuuta 2014 Zaji, Omoi ja Sai hyökkäävät Zabuzan ja Hakun kimppuun ilmasta. Haku käy vastahyökkäykseen Sain ryhmän kimppuun ja kaataa heidät maahan. Kun Zabuza, Haku, Pakura ja Gari tekevät hyökkäystä, Kakashin osasto saapuu ja pelastaa heidät. Kabutoa ärsyttää Zabuzan ja Hakun uhmakkaat tunteet, joten hän muuttaa heidät tappokoneiksi. Zabuza, Haku, Pakura ja Gari aloittavat hyökkäyksensä Kakashin divisioonaa vastaan. Vahvistaakseen Zabuzan ryhmää Kabuto kutsuu koolle entiset Seitsemän sumun ninjamiekkailijan jäsenet. </w:t>
            </w:r>
          </w:p>
        </w:tc>
      </w:tr>
      <w:tr>
        <w:trPr/>
        <w:tc>
          <w:tcPr>
            <w:tcW w:w="483" w:type="dxa"/>
            <w:tcBorders/>
            <w:vAlign w:val="center"/>
          </w:tcPr>
          <w:p>
            <w:pPr>
              <w:pStyle w:val="TableHeading"/>
              <w:suppressLineNumbers/>
              <w:bidi w:val="0"/>
              <w:spacing w:before="0" w:after="283"/>
              <w:jc w:val="center"/>
              <w:rPr/>
            </w:pPr>
            <w:r>
              <w:rPr/>
              <w:t xml:space="preserve">266 </w:t>
            </w:r>
          </w:p>
        </w:tc>
        <w:tc>
          <w:tcPr>
            <w:tcW w:w="2065" w:type="dxa"/>
            <w:tcBorders/>
            <w:vAlign w:val="center"/>
          </w:tcPr>
          <w:p>
            <w:pPr>
              <w:pStyle w:val="TableContents"/>
              <w:bidi w:val="0"/>
              <w:spacing w:before="0" w:after="283"/>
              <w:jc w:val="left"/>
              <w:rPr/>
            </w:pPr>
            <w:r>
              <w:rPr/>
              <w:t xml:space="preserve">``The First and Last Opponent'' ``Saisho no Teki, Saigo no Teki'' </w:t>
            </w:r>
            <w:r>
              <w:rPr/>
              <w:t xml:space="preserve">(最初 の </w:t>
            </w:r>
            <w:r>
              <w:rPr/>
              <w:t xml:space="preserve">敵, </w:t>
            </w:r>
            <w:r>
              <w:rPr/>
              <w:t xml:space="preserve">最後 の </w:t>
            </w:r>
            <w:r>
              <w:rPr/>
              <w:t xml:space="preserve">敵) </w:t>
            </w:r>
          </w:p>
        </w:tc>
        <w:tc>
          <w:tcPr>
            <w:tcW w:w="1005" w:type="dxa"/>
            <w:tcBorders/>
            <w:vAlign w:val="center"/>
          </w:tcPr>
          <w:p>
            <w:pPr>
              <w:pStyle w:val="TableContents"/>
              <w:bidi w:val="0"/>
              <w:spacing w:before="0" w:after="283"/>
              <w:jc w:val="left"/>
              <w:rPr/>
            </w:pPr>
            <w:r>
              <w:rPr/>
              <w:t xml:space="preserve">7. kesäkuuta 2012 </w:t>
            </w:r>
          </w:p>
        </w:tc>
        <w:tc>
          <w:tcPr>
            <w:tcW w:w="6652" w:type="dxa"/>
            <w:tcBorders/>
            <w:vAlign w:val="center"/>
          </w:tcPr>
          <w:p>
            <w:pPr>
              <w:pStyle w:val="TableContents"/>
              <w:bidi w:val="0"/>
              <w:spacing w:before="0" w:after="283"/>
              <w:jc w:val="left"/>
              <w:rPr/>
            </w:pPr>
            <w:r>
              <w:rPr/>
              <w:t xml:space="preserve">1. marraskuuta 2014 Kakashi ja hänen divisioonansa jatkavat taisteluaan Seitsemää sumun ninjamiekkailijaa vastaan. Suigetsu paljastaa Jugolle, että hän haluaa uudistaa oman Seitsemän sumun ninjamiekkailijaa ja kuvailee sen entisiä jäseniä, mukaan lukien hänen veljensä Mangetsu, ja heidän käyttämiään vastaavia miekkoja. Sumun sakeutuessa Kakashi laatii strategiaa suunnitelman Zabuzan sitomiseksi. Kakashi tekee hyökkäyksen Zabuzaa vastaan, mutta Haku torjuu hyökkäyksen. Kakashi muistelee Narutoa heidän ensimmäisestä tehtävästään, sillä Naruto piti Hakusta ja Zabuzasta heidän ainutlaatuisen siteensä vuoksi. Zabuza hyökkää Kakashin kimppuun Täytäntöönpanijan terällä ja Kakashi väistää vaikka Haku on hänen käsivarrellaan ja hänellä on viiltohaava vatsassaan. Kakashi iskee takaisin ja sitoo Zabuzan onnistuneesti. </w:t>
            </w:r>
          </w:p>
        </w:tc>
      </w:tr>
      <w:tr>
        <w:trPr/>
        <w:tc>
          <w:tcPr>
            <w:tcW w:w="483" w:type="dxa"/>
            <w:tcBorders/>
            <w:vAlign w:val="center"/>
          </w:tcPr>
          <w:p>
            <w:pPr>
              <w:pStyle w:val="TableHeading"/>
              <w:suppressLineNumbers/>
              <w:bidi w:val="0"/>
              <w:spacing w:before="0" w:after="283"/>
              <w:jc w:val="center"/>
              <w:rPr/>
            </w:pPr>
            <w:r>
              <w:rPr/>
              <w:t xml:space="preserve">267 </w:t>
            </w:r>
          </w:p>
        </w:tc>
        <w:tc>
          <w:tcPr>
            <w:tcW w:w="2065" w:type="dxa"/>
            <w:tcBorders/>
            <w:vAlign w:val="center"/>
          </w:tcPr>
          <w:p>
            <w:pPr>
              <w:pStyle w:val="TableContents"/>
              <w:bidi w:val="0"/>
              <w:spacing w:before="0" w:after="283"/>
              <w:jc w:val="left"/>
              <w:rPr/>
            </w:pPr>
            <w:r>
              <w:rPr/>
              <w:t xml:space="preserve">``The Brilliant Military Advisor of the Hidden Leaf'' ``Konoha no Tensai Gunshi'' </w:t>
            </w:r>
            <w:r>
              <w:rPr/>
              <w:t xml:space="preserve">(木ノ葉 の 天才 </w:t>
            </w:r>
            <w:r>
              <w:rPr/>
              <w:t xml:space="preserve">軍師) </w:t>
            </w:r>
          </w:p>
        </w:tc>
        <w:tc>
          <w:tcPr>
            <w:tcW w:w="1005" w:type="dxa"/>
            <w:tcBorders/>
            <w:vAlign w:val="center"/>
          </w:tcPr>
          <w:p>
            <w:pPr>
              <w:pStyle w:val="TableContents"/>
              <w:bidi w:val="0"/>
              <w:spacing w:before="0" w:after="283"/>
              <w:jc w:val="left"/>
              <w:rPr/>
            </w:pPr>
            <w:r>
              <w:rPr/>
              <w:t xml:space="preserve">kesäkuu 21, 2012 </w:t>
            </w:r>
          </w:p>
        </w:tc>
        <w:tc>
          <w:tcPr>
            <w:tcW w:w="6652" w:type="dxa"/>
            <w:tcBorders/>
            <w:vAlign w:val="center"/>
          </w:tcPr>
          <w:p>
            <w:pPr>
              <w:pStyle w:val="TableContents"/>
              <w:bidi w:val="0"/>
              <w:spacing w:before="0" w:after="283"/>
              <w:jc w:val="left"/>
              <w:rPr/>
            </w:pPr>
            <w:r>
              <w:rPr/>
              <w:t xml:space="preserve">8. marraskuuta 2014 Toinen Tsuchikage Mu kutsuu Kabuton valvonnassa edelliset Kaget koolle. Kun Mu ja Toinen Mizukage kiistelevät edellisestä kaksintaistelustaan, Gaara tutkii heitä ja yllättyy nähdessään isänsä, Neljännen Kazekagen. Samaan aikaan rannikolla Daruin divisioona odottaa Valkoisen Zetsun joukkojen sekä henkiin herätettyjen ninjojen, kuten Kakuzun, Dan Katon, Hyuga Hizashin sekä Kulta- ja Hopeaveljesten Kinkakun ja Ginkakun saapumista. Päämajassa Nara Shikaku keskustelee strategiastaan White Zetsun joukkojen ja kuolleiden ninjojen päihittämiseksi. Vaikka Kage on vaikuttunut Shikakun suunnitelmasta, he myös varoittavat Muista, joka on Kekkei Tota -käyttäjä, joka käyttää kolmea chakra-luonnetta yhtä aikaa. Onoki päättää liittyä Gaaran osastoon vastustaakseen Mu:ta. </w:t>
            </w:r>
          </w:p>
        </w:tc>
      </w:tr>
      <w:tr>
        <w:trPr/>
        <w:tc>
          <w:tcPr>
            <w:tcW w:w="483" w:type="dxa"/>
            <w:tcBorders/>
            <w:vAlign w:val="center"/>
          </w:tcPr>
          <w:p>
            <w:pPr>
              <w:pStyle w:val="TableHeading"/>
              <w:suppressLineNumbers/>
              <w:bidi w:val="0"/>
              <w:spacing w:before="0" w:after="283"/>
              <w:jc w:val="center"/>
              <w:rPr/>
            </w:pPr>
            <w:r>
              <w:rPr/>
              <w:t xml:space="preserve">268 </w:t>
            </w:r>
          </w:p>
        </w:tc>
        <w:tc>
          <w:tcPr>
            <w:tcW w:w="2065" w:type="dxa"/>
            <w:tcBorders/>
            <w:vAlign w:val="center"/>
          </w:tcPr>
          <w:p>
            <w:pPr>
              <w:pStyle w:val="TableContents"/>
              <w:bidi w:val="0"/>
              <w:spacing w:before="0" w:after="283"/>
              <w:jc w:val="left"/>
              <w:rPr/>
            </w:pPr>
            <w:r>
              <w:rPr/>
              <w:t xml:space="preserve">"Taistelukenttä! ``Sorezore no Gekisen!!'' </w:t>
            </w:r>
            <w:r>
              <w:rPr/>
              <w:t xml:space="preserve">(それぞれ の </w:t>
            </w:r>
            <w:r>
              <w:rPr/>
              <w:t xml:space="preserve">激戦!!</w:t>
            </w:r>
            <w:r>
              <w:rPr/>
              <w:t xml:space="preserve">) </w:t>
            </w:r>
          </w:p>
        </w:tc>
        <w:tc>
          <w:tcPr>
            <w:tcW w:w="1005" w:type="dxa"/>
            <w:tcBorders/>
            <w:vAlign w:val="center"/>
          </w:tcPr>
          <w:p>
            <w:pPr>
              <w:pStyle w:val="TableContents"/>
              <w:bidi w:val="0"/>
              <w:spacing w:before="0" w:after="283"/>
              <w:jc w:val="left"/>
              <w:rPr/>
            </w:pPr>
            <w:r>
              <w:rPr/>
              <w:t xml:space="preserve">kesäkuu 28, 2012 </w:t>
            </w:r>
          </w:p>
        </w:tc>
        <w:tc>
          <w:tcPr>
            <w:tcW w:w="6652" w:type="dxa"/>
            <w:tcBorders/>
            <w:vAlign w:val="center"/>
          </w:tcPr>
          <w:p>
            <w:pPr>
              <w:pStyle w:val="TableContents"/>
              <w:bidi w:val="0"/>
              <w:spacing w:before="0" w:after="283"/>
              <w:jc w:val="left"/>
              <w:rPr/>
            </w:pPr>
            <w:r>
              <w:rPr/>
              <w:t xml:space="preserve">15. marraskuuta 2014 Feodaaliherrat kokoontuvat linnoitettuun palatsiin, ja Black Zetsu saapuu ulos. Black Zetsu tunkeutuu linnoitukseen, mutta lordit olivat huijareita. Black Zetsu pakenee ja jatkaa tarkkailua maassa. Samaan aikaan rannikolla White Zetsu ja epäkuolleet ninjat aloittavat hyökkäyksensä. Hyuga Hizashi kohtaa veljensä Hiashin ja toistaa, että hänen kuolemansa on koko Hyuga-klaanin vuoksi. Aavikolla saapuu käsky päämajasta, jossa Shikamarua käsketään avustamaan Daruin osastoa, ja Temari huolestuu, koska heillä on vastassaan voimakas Kekkei Tota -shinobi. Onoki saapuu Gaaran asemiin avustamaan neljättä divisioonaa. Vielä rannikolla Darui kohtaa nyt Kinkakun ja Ginkakun. </w:t>
            </w:r>
          </w:p>
        </w:tc>
      </w:tr>
      <w:tr>
        <w:trPr/>
        <w:tc>
          <w:tcPr>
            <w:tcW w:w="483" w:type="dxa"/>
            <w:tcBorders/>
            <w:vAlign w:val="center"/>
          </w:tcPr>
          <w:p>
            <w:pPr>
              <w:pStyle w:val="TableHeading"/>
              <w:suppressLineNumbers/>
              <w:bidi w:val="0"/>
              <w:spacing w:before="0" w:after="283"/>
              <w:jc w:val="center"/>
              <w:rPr/>
            </w:pPr>
            <w:r>
              <w:rPr/>
              <w:t xml:space="preserve">269 </w:t>
            </w:r>
          </w:p>
        </w:tc>
        <w:tc>
          <w:tcPr>
            <w:tcW w:w="2065" w:type="dxa"/>
            <w:tcBorders/>
            <w:vAlign w:val="center"/>
          </w:tcPr>
          <w:p>
            <w:pPr>
              <w:pStyle w:val="TableContents"/>
              <w:bidi w:val="0"/>
              <w:spacing w:before="0" w:after="283"/>
              <w:jc w:val="left"/>
              <w:rPr/>
            </w:pPr>
            <w:r>
              <w:rPr/>
              <w:t xml:space="preserve">"Kielletyt sanat" "Enu Jī Wādo" (NG </w:t>
            </w:r>
            <w:r>
              <w:rPr/>
              <w:t xml:space="preserve">ワー</w:t>
            </w:r>
            <w:r>
              <w:rPr/>
              <w:t xml:space="preserve">ド) </w:t>
            </w:r>
          </w:p>
        </w:tc>
        <w:tc>
          <w:tcPr>
            <w:tcW w:w="1005" w:type="dxa"/>
            <w:tcBorders/>
            <w:vAlign w:val="center"/>
          </w:tcPr>
          <w:p>
            <w:pPr>
              <w:pStyle w:val="TableContents"/>
              <w:bidi w:val="0"/>
              <w:spacing w:before="0" w:after="283"/>
              <w:jc w:val="left"/>
              <w:rPr/>
            </w:pPr>
            <w:r>
              <w:rPr/>
              <w:t xml:space="preserve">5. heinäkuuta 2012 </w:t>
            </w:r>
          </w:p>
        </w:tc>
        <w:tc>
          <w:tcPr>
            <w:tcW w:w="6652" w:type="dxa"/>
            <w:tcBorders/>
            <w:vAlign w:val="center"/>
          </w:tcPr>
          <w:p>
            <w:pPr>
              <w:pStyle w:val="TableContents"/>
              <w:bidi w:val="0"/>
              <w:spacing w:before="0" w:after="283"/>
              <w:jc w:val="left"/>
              <w:rPr/>
            </w:pPr>
            <w:r>
              <w:rPr/>
              <w:t xml:space="preserve">22. marraskuuta 2014 Raikage puhuu Tsunadelle veljeksistä ja kertoo, kuinka he olivat kaksi Hidden Cloudin pelätyintä rikollista ja kuinka he jättivät toisen Hokagen kuoleman partaalle. Hän kertoo, että Kinkaku ja Ginkaku käyttävät Kuuden Polun Salvan käyttämiä aseita ja että ne ovat täynnä Yhdeksänhäntäisen Ketun chakraa. Samui ja Atsui tulevat sillä välin rannikolle Daruin luo auttamaan häntä taistelemaan veljeksiä vastaan. Kinkaku ja Ginkaku käyttävät ninjatyökalujaan: Kokinjo (joka vetää henkisanan ulos), Shichiseiken (joka kiroaa henkisanan), Benihisago (joka tallentaa henkisanan ja sinetöi puhujan sisäänsä) ja Bashosen (joka loihtii kaikkien viiden luonteen chakran). He onnistuvat vangitsemaan ja sinetöimään Atsuin ja Samuin Benihisagon sisälle. Darui melkein vedetään Benihisagoon, mutta ennen sitä hänen henkisanansa muuttuu. Sitten hän ottaa ninjatyökalut heiltä ja käyttää työkaluja Ginkakun vangitsemiseksi Benihisagon sisälle. Kinkaku suuttuu ja vapauttaa Yhdeksänhännän chakransa, joka verhoaa hänet Naruton kaltaiseen chakra-suojaan. </w:t>
            </w:r>
          </w:p>
        </w:tc>
      </w:tr>
      <w:tr>
        <w:trPr/>
        <w:tc>
          <w:tcPr>
            <w:tcW w:w="483" w:type="dxa"/>
            <w:tcBorders/>
            <w:vAlign w:val="center"/>
          </w:tcPr>
          <w:p>
            <w:pPr>
              <w:pStyle w:val="TableHeading"/>
              <w:suppressLineNumbers/>
              <w:bidi w:val="0"/>
              <w:spacing w:before="0" w:after="283"/>
              <w:jc w:val="center"/>
              <w:rPr/>
            </w:pPr>
            <w:r>
              <w:rPr/>
              <w:t xml:space="preserve">270 </w:t>
            </w:r>
          </w:p>
        </w:tc>
        <w:tc>
          <w:tcPr>
            <w:tcW w:w="2065" w:type="dxa"/>
            <w:tcBorders/>
            <w:vAlign w:val="center"/>
          </w:tcPr>
          <w:p>
            <w:pPr>
              <w:pStyle w:val="TableContents"/>
              <w:bidi w:val="0"/>
              <w:spacing w:before="0" w:after="283"/>
              <w:jc w:val="left"/>
              <w:rPr/>
            </w:pPr>
            <w:r>
              <w:rPr/>
              <w:t xml:space="preserve">Kultaiset sidokset'' ``Konjiki no Kizuna'' </w:t>
            </w:r>
            <w:r>
              <w:rPr/>
              <w:t xml:space="preserve">(金色 の </w:t>
            </w:r>
            <w:r>
              <w:rPr/>
              <w:t xml:space="preserve">絆) </w:t>
            </w:r>
          </w:p>
        </w:tc>
        <w:tc>
          <w:tcPr>
            <w:tcW w:w="1005" w:type="dxa"/>
            <w:tcBorders/>
            <w:vAlign w:val="center"/>
          </w:tcPr>
          <w:p>
            <w:pPr>
              <w:pStyle w:val="TableContents"/>
              <w:bidi w:val="0"/>
              <w:spacing w:before="0" w:after="283"/>
              <w:jc w:val="left"/>
              <w:rPr/>
            </w:pPr>
            <w:r>
              <w:rPr/>
              <w:t xml:space="preserve">19. heinäkuuta 2012 </w:t>
            </w:r>
          </w:p>
        </w:tc>
        <w:tc>
          <w:tcPr>
            <w:tcW w:w="6652" w:type="dxa"/>
            <w:tcBorders/>
            <w:vAlign w:val="center"/>
          </w:tcPr>
          <w:p>
            <w:pPr>
              <w:pStyle w:val="TableContents"/>
              <w:bidi w:val="0"/>
              <w:spacing w:before="0" w:after="283"/>
              <w:jc w:val="left"/>
              <w:rPr/>
            </w:pPr>
            <w:r>
              <w:rPr/>
              <w:t xml:space="preserve">29. marraskuuta 2014 Kinkaku, joka on muuttunut pseudo-Yhdeksänhännäksi vastauksena veljensä sinetöintiin, aloittaa riehumisensa Daruin osaston kanssa, mutta ei pysty vastustamaan vahvempaa vihollista yrityksistä huolimatta. Päämajassa Mabui, A:n käsin valittu sihteeri, käyttää objektiteleportaatiojutsuaan siirtääkseen Kohaku no Johei -nimellä tunnetun sinetöintiastian Daruille. Vielä rannikolla Kohaku no Johei saapuu paikalle ja samoin puolet neljännestä divisioonasta Daruin avuksi. Darui onnistuu sinetöimään Kinkakun Ino-Shika-Chon avulla. Mutta Kakuzu saapuu kohtaamaan Ino-Shika-Chon kertoen samalla, että heillä on myös kulta- ja hopeakappaleet, heidän henkiin herätetty mentorinsa Asuma ja Tsunaden uudelleen eloon herätetty rakastaja Dan Kato, puolellaan. </w:t>
            </w:r>
          </w:p>
        </w:tc>
      </w:tr>
      <w:tr>
        <w:trPr/>
        <w:tc>
          <w:tcPr>
            <w:tcW w:w="483" w:type="dxa"/>
            <w:tcBorders/>
            <w:vAlign w:val="center"/>
          </w:tcPr>
          <w:p>
            <w:pPr>
              <w:pStyle w:val="TableHeading"/>
              <w:suppressLineNumbers/>
              <w:bidi w:val="0"/>
              <w:spacing w:before="0" w:after="283"/>
              <w:jc w:val="center"/>
              <w:rPr/>
            </w:pPr>
            <w:r>
              <w:rPr/>
              <w:t xml:space="preserve">271 </w:t>
            </w:r>
          </w:p>
        </w:tc>
        <w:tc>
          <w:tcPr>
            <w:tcW w:w="2065" w:type="dxa"/>
            <w:tcBorders/>
            <w:vAlign w:val="center"/>
          </w:tcPr>
          <w:p>
            <w:pPr>
              <w:pStyle w:val="TableContents"/>
              <w:bidi w:val="0"/>
              <w:spacing w:before="0" w:after="283"/>
              <w:jc w:val="left"/>
              <w:rPr/>
            </w:pPr>
            <w:r>
              <w:rPr/>
              <w:t xml:space="preserve">"Tie Sakuraan </w:t>
            </w:r>
          </w:p>
        </w:tc>
        <w:tc>
          <w:tcPr>
            <w:tcW w:w="1005" w:type="dxa"/>
            <w:tcBorders/>
            <w:vAlign w:val="center"/>
          </w:tcPr>
          <w:p>
            <w:pPr>
              <w:pStyle w:val="TableContents"/>
              <w:bidi w:val="0"/>
              <w:spacing w:before="0" w:after="283"/>
              <w:jc w:val="left"/>
              <w:rPr/>
            </w:pPr>
            <w:r>
              <w:rPr/>
              <w:t xml:space="preserve">26. heinäkuuta 2012 </w:t>
            </w:r>
          </w:p>
        </w:tc>
        <w:tc>
          <w:tcPr>
            <w:tcW w:w="6652" w:type="dxa"/>
            <w:tcBorders/>
            <w:vAlign w:val="center"/>
          </w:tcPr>
          <w:p>
            <w:pPr>
              <w:pStyle w:val="TableContents"/>
              <w:bidi w:val="0"/>
              <w:spacing w:before="0" w:after="283"/>
              <w:jc w:val="left"/>
              <w:rPr/>
            </w:pPr>
            <w:r>
              <w:rPr/>
              <w:t xml:space="preserve">6. joulukuuta 2014 Käveltyään kylän syrjäisessä metsässä Ino katsoo ylös ja näkee Sakuran putoavan taivaalta. Hän tuo hänet takaisin Konohaan ja Tsunade tarkastaa Sakuran, joka toteaa, että hänelle on kehittynyt muistinmenetys. Kun he kulkevat kylän läpi ja kohtaavat muita Konoha 11:n jäseniä, Sakura huomaa, että he näyttävät hämärästi tutuilta, mutta eivät sellaisilta kuin hän muisti heidät. Myöhemmin, kun Sakura huomaa, että hän oli kadottanut kaulassaan olleen kirsikankukkakorun, hän ja Ino alkavat etsiä sitä kuumeisesti. Hänen vanhempansa, Kizashi ja Mebuki löytävät lopulta häkeltyneen Sakuran ja hänen isänsä palauttaa kaulakorun hänelle. Sakura muistaa osia menneisyydestään ja juoksee itkien vanhempiaan syleilemään. Vaikka tämä hämmentääkin hänen vanhempiaan suuresti, he lähtevät ja käskevät Sakuran tulla kotiin myöhemmin. Sakura päätyy kertomaan Inolle, että oli todennäköistä, ettei hän ollut se Sakura, jonka hän tunsi, ennen kuin hän katoaa jälleen kirkkaassa valossa, jättäen Inon pahasti hämmentyneeksi. </w:t>
            </w:r>
          </w:p>
        </w:tc>
      </w:tr>
      <w:tr>
        <w:trPr/>
        <w:tc>
          <w:tcPr>
            <w:tcW w:w="483" w:type="dxa"/>
            <w:tcBorders/>
            <w:vAlign w:val="center"/>
          </w:tcPr>
          <w:p>
            <w:pPr>
              <w:pStyle w:val="TableHeading"/>
              <w:suppressLineNumbers/>
              <w:bidi w:val="0"/>
              <w:spacing w:before="0" w:after="283"/>
              <w:jc w:val="center"/>
              <w:rPr/>
            </w:pPr>
            <w:r>
              <w:rPr/>
              <w:t xml:space="preserve">272 </w:t>
            </w:r>
          </w:p>
        </w:tc>
        <w:tc>
          <w:tcPr>
            <w:tcW w:w="2065" w:type="dxa"/>
            <w:tcBorders/>
            <w:vAlign w:val="center"/>
          </w:tcPr>
          <w:p>
            <w:pPr>
              <w:pStyle w:val="TableContents"/>
              <w:bidi w:val="0"/>
              <w:spacing w:before="0" w:after="283"/>
              <w:jc w:val="left"/>
              <w:rPr/>
            </w:pPr>
            <w:r>
              <w:rPr/>
              <w:t xml:space="preserve">"Mifune vs. Hanzo" "Mifune vs. Hanzō" "Mifune vs. Hanzō </w:t>
            </w:r>
            <w:r>
              <w:rPr/>
              <w:t xml:space="preserve">(ミフネ </w:t>
            </w:r>
            <w:r>
              <w:rPr/>
              <w:t xml:space="preserve">VS </w:t>
            </w:r>
            <w:r>
              <w:rPr/>
              <w:t xml:space="preserve">半蔵)) </w:t>
            </w:r>
          </w:p>
        </w:tc>
        <w:tc>
          <w:tcPr>
            <w:tcW w:w="1005" w:type="dxa"/>
            <w:tcBorders/>
            <w:vAlign w:val="center"/>
          </w:tcPr>
          <w:p>
            <w:pPr>
              <w:pStyle w:val="TableContents"/>
              <w:bidi w:val="0"/>
              <w:spacing w:before="0" w:after="283"/>
              <w:jc w:val="left"/>
              <w:rPr/>
            </w:pPr>
            <w:r>
              <w:rPr/>
              <w:t xml:space="preserve">elokuu 2, 2012 </w:t>
            </w:r>
          </w:p>
        </w:tc>
        <w:tc>
          <w:tcPr>
            <w:tcW w:w="6652" w:type="dxa"/>
            <w:tcBorders/>
            <w:vAlign w:val="center"/>
          </w:tcPr>
          <w:p>
            <w:pPr>
              <w:pStyle w:val="TableContents"/>
              <w:bidi w:val="0"/>
              <w:spacing w:before="0" w:after="283"/>
              <w:jc w:val="left"/>
              <w:rPr/>
            </w:pPr>
            <w:r>
              <w:rPr/>
              <w:t xml:space="preserve">13. joulukuuta 2014 Kun yllätyshyökkäysosasto yrittää vetäytyä kohtaamispaikalle, Akatsukin vahvistukset jahtaavat heitä. Hanzō kutsuu salamanterinsa Ibusen ja käskee sitä hyökkäämään. Myrkkysumu vapauttaa lamaannuttavan myrkkysumun, ja divisioona halvaantuu ja jää Hanzōn armoille. Mifune ja hänen divisioonansa saapuvat kuitenkin pian paikalle, ja hän torjuu tuhoisan iskun. Keskustellessaan menneisyydestä ja poluista, joita he olivat valinneet kulkea, Mifune pystyy rikkomaan Hanzōn sirpin ja hengityslaitteen. Hanzō muistaa kohtaamisensa Mifunen kanssa elämässään, siirtyy kohti murtunutta kusarigamaansa ja tekee terän avulla seppukun kertoen Mifunelle, että hän uskoo tälle vakaumuksensa. Tämä teko leikkaa myrkkypussin, joka oli ollut Hanzōn kehossa lapsesta asti, ja saa myrkyn vuotamaan ulos ja haihtumaan. Kabuto Yakushin järkyttämänä Hanzōn keho ei enää reagoi hänen käskyihinsä, ja legendaarinen shinobi sidotaan ja sinetöidään pian. </w:t>
            </w:r>
          </w:p>
        </w:tc>
      </w:tr>
      <w:tr>
        <w:trPr/>
        <w:tc>
          <w:tcPr>
            <w:tcW w:w="483" w:type="dxa"/>
            <w:tcBorders/>
            <w:vAlign w:val="center"/>
          </w:tcPr>
          <w:p>
            <w:pPr>
              <w:pStyle w:val="TableHeading"/>
              <w:suppressLineNumbers/>
              <w:bidi w:val="0"/>
              <w:spacing w:before="0" w:after="283"/>
              <w:jc w:val="center"/>
              <w:rPr/>
            </w:pPr>
            <w:r>
              <w:rPr/>
              <w:t xml:space="preserve">273 </w:t>
            </w:r>
          </w:p>
        </w:tc>
        <w:tc>
          <w:tcPr>
            <w:tcW w:w="2065" w:type="dxa"/>
            <w:tcBorders/>
            <w:vAlign w:val="center"/>
          </w:tcPr>
          <w:p>
            <w:pPr>
              <w:pStyle w:val="TableContents"/>
              <w:bidi w:val="0"/>
              <w:spacing w:before="0" w:after="283"/>
              <w:jc w:val="left"/>
              <w:rPr/>
            </w:pPr>
            <w:r>
              <w:rPr/>
              <w:t xml:space="preserve">``True Kindness'' ``Hontō no Yasashisa'' </w:t>
            </w:r>
            <w:r>
              <w:rPr/>
              <w:t xml:space="preserve">(本当 の 優し </w:t>
            </w:r>
            <w:r>
              <w:rPr/>
              <w:t xml:space="preserve">さ) </w:t>
            </w:r>
          </w:p>
        </w:tc>
        <w:tc>
          <w:tcPr>
            <w:tcW w:w="1005" w:type="dxa"/>
            <w:tcBorders/>
            <w:vAlign w:val="center"/>
          </w:tcPr>
          <w:p>
            <w:pPr>
              <w:pStyle w:val="TableContents"/>
              <w:bidi w:val="0"/>
              <w:spacing w:before="0" w:after="283"/>
              <w:jc w:val="left"/>
              <w:rPr/>
            </w:pPr>
            <w:r>
              <w:rPr/>
              <w:t xml:space="preserve">9. elokuuta 2012 </w:t>
            </w:r>
          </w:p>
        </w:tc>
        <w:tc>
          <w:tcPr>
            <w:tcW w:w="6652" w:type="dxa"/>
            <w:tcBorders/>
            <w:vAlign w:val="center"/>
          </w:tcPr>
          <w:p>
            <w:pPr>
              <w:pStyle w:val="TableContents"/>
              <w:bidi w:val="0"/>
              <w:spacing w:before="0" w:after="283"/>
              <w:jc w:val="left"/>
              <w:rPr/>
            </w:pPr>
            <w:r>
              <w:rPr/>
              <w:t xml:space="preserve">20. joulukuuta 2014 Izumo ja Kotetsu saapuvat ja onnistuvat sitomaan Kakuzun. Kun he pyytävät Ino-Shika-Choa auttamaan sinetöimään sidotun Kakuzun, Shikaku puuttuu asiaan ja käskee heitä käsittelemään Kakuzua Daruin kanssa samalla kun Ino-Shika-Cho kohtaa sensei Asuma Sarotobin. He muistelevat aiempaa sparriaan Asuman kanssa, kun he olivat geninejä ja Asuma saarnaa Chojille hänen ystävällisyydestään. Shikamaru muistelee myös menneisyyttään toveriensa suojelemisessa ja Ino miettii Asuman viimeisiä sanoja, joita hänen täytyy opastaa Shikamarua ja Chojia. Muut ninjat yrittävät nujertaa Asuman mutta epäonnistuvat ja Ino-Shika-Cho saapuu kohtaamaan senseinsä. He vaihtavat hyökkäyksiä, mutta kun Choji on aikeissa lyödä Asumaa, hän yhtäkkiä pysähtyy ja sanoo, että hän ei voi satuttaa Asumaa. Chojin flashbackin jälkeen Asuma anelee kolmikkoa erityisesti Chojin pysäyttämiseksi. </w:t>
            </w:r>
          </w:p>
        </w:tc>
      </w:tr>
      <w:tr>
        <w:trPr/>
        <w:tc>
          <w:tcPr>
            <w:tcW w:w="483" w:type="dxa"/>
            <w:tcBorders/>
            <w:vAlign w:val="center"/>
          </w:tcPr>
          <w:p>
            <w:pPr>
              <w:pStyle w:val="TableHeading"/>
              <w:suppressLineNumbers/>
              <w:bidi w:val="0"/>
              <w:spacing w:before="0" w:after="283"/>
              <w:jc w:val="center"/>
              <w:rPr/>
            </w:pPr>
            <w:r>
              <w:rPr/>
              <w:t xml:space="preserve">274 </w:t>
            </w:r>
          </w:p>
        </w:tc>
        <w:tc>
          <w:tcPr>
            <w:tcW w:w="2065" w:type="dxa"/>
            <w:tcBorders/>
            <w:vAlign w:val="center"/>
          </w:tcPr>
          <w:p>
            <w:pPr>
              <w:pStyle w:val="TableContents"/>
              <w:bidi w:val="0"/>
              <w:spacing w:before="0" w:after="283"/>
              <w:jc w:val="left"/>
              <w:rPr/>
            </w:pPr>
            <w:r>
              <w:rPr/>
              <w:t xml:space="preserve">"Täydellinen Ino-Shika-Cho muodostelma! ``Kanpeki na Inoshikachō!!'' </w:t>
            </w:r>
            <w:r>
              <w:rPr/>
              <w:t xml:space="preserve">(完璧 な 猪 鹿 </w:t>
            </w:r>
            <w:r>
              <w:rPr/>
              <w:t xml:space="preserve">蝶!!) </w:t>
            </w:r>
          </w:p>
        </w:tc>
        <w:tc>
          <w:tcPr>
            <w:tcW w:w="1005" w:type="dxa"/>
            <w:tcBorders/>
            <w:vAlign w:val="center"/>
          </w:tcPr>
          <w:p>
            <w:pPr>
              <w:pStyle w:val="TableContents"/>
              <w:bidi w:val="0"/>
              <w:spacing w:before="0" w:after="283"/>
              <w:jc w:val="left"/>
              <w:rPr/>
            </w:pPr>
            <w:r>
              <w:rPr/>
              <w:t xml:space="preserve">9. elokuuta 2012 </w:t>
            </w:r>
          </w:p>
        </w:tc>
        <w:tc>
          <w:tcPr>
            <w:tcW w:w="6652" w:type="dxa"/>
            <w:tcBorders/>
            <w:vAlign w:val="center"/>
          </w:tcPr>
          <w:p>
            <w:pPr>
              <w:pStyle w:val="TableContents"/>
              <w:bidi w:val="0"/>
              <w:spacing w:before="0" w:after="283"/>
              <w:jc w:val="left"/>
              <w:rPr/>
            </w:pPr>
            <w:r>
              <w:rPr/>
              <w:t xml:space="preserve">27. joulukuuta 2014 Ino-Shika-Chon jälleennäkeminen sensei Asuman kanssa jatkuu, kun Choji menettää hieman taistelutahtoaan. Ino onnistuu pääsemään Chojin mieleen ja kertoo, että heidän korvakorujensa merkitys, jotka Asuma antoi heille vuosia sitten. Shikamarun muisteltua Asuman viimeisiä sanoja, hän nuhteli Chojia ja kertoi, että heitä ei tarvitse suojella vaan heidän pitää nousta ja suojella muita. Choji jatkaa menneisyytensä muistelemista, ystävällisyydestään ja valasta olla Akamichi-klaanin seuraava päämies ja perhonen, joka aloitti yksinkertaisena mutta ystävällisenä toukkana. Päättäväisyytensä täyttämänä Choji hoikistuu ja hänen selkäänsä ilmestyy sinisiipinen aura. kolmikko aloittaa hyökkäyksensä Asumaa vastaan ja he onnistuivat siinä. Kun Asuma on sinetöitymässä, hän kertoo kolmikolle, että heidän muodostelmansa on onnistuneesti valmis. </w:t>
            </w:r>
          </w:p>
        </w:tc>
      </w:tr>
      <w:tr>
        <w:trPr/>
        <w:tc>
          <w:tcPr>
            <w:tcW w:w="483" w:type="dxa"/>
            <w:tcBorders/>
            <w:vAlign w:val="center"/>
          </w:tcPr>
          <w:p>
            <w:pPr>
              <w:pStyle w:val="TableHeading"/>
              <w:suppressLineNumbers/>
              <w:bidi w:val="0"/>
              <w:spacing w:before="0" w:after="283"/>
              <w:jc w:val="center"/>
              <w:rPr/>
            </w:pPr>
            <w:r>
              <w:rPr/>
              <w:t xml:space="preserve">275 </w:t>
            </w:r>
          </w:p>
        </w:tc>
        <w:tc>
          <w:tcPr>
            <w:tcW w:w="2065" w:type="dxa"/>
            <w:tcBorders/>
            <w:vAlign w:val="center"/>
          </w:tcPr>
          <w:p>
            <w:pPr>
              <w:pStyle w:val="TableContents"/>
              <w:bidi w:val="0"/>
              <w:spacing w:before="0" w:after="283"/>
              <w:jc w:val="left"/>
              <w:rPr/>
            </w:pPr>
            <w:r>
              <w:rPr/>
              <w:t xml:space="preserve">``Viesti sydämestä'' ``Kokoro no Naka no Tegami'' </w:t>
            </w:r>
            <w:r>
              <w:rPr/>
              <w:t xml:space="preserve">(心 の 中 の </w:t>
            </w:r>
            <w:r>
              <w:rPr/>
              <w:t xml:space="preserve">手紙) </w:t>
            </w:r>
          </w:p>
        </w:tc>
        <w:tc>
          <w:tcPr>
            <w:tcW w:w="1005" w:type="dxa"/>
            <w:tcBorders/>
            <w:vAlign w:val="center"/>
          </w:tcPr>
          <w:p>
            <w:pPr>
              <w:pStyle w:val="TableContents"/>
              <w:bidi w:val="0"/>
              <w:spacing w:before="0" w:after="283"/>
              <w:jc w:val="left"/>
              <w:rPr/>
            </w:pPr>
            <w:r>
              <w:rPr/>
              <w:t xml:space="preserve">16. elokuuta 2012 </w:t>
            </w:r>
          </w:p>
        </w:tc>
        <w:tc>
          <w:tcPr>
            <w:tcW w:w="6652" w:type="dxa"/>
            <w:tcBorders/>
            <w:vAlign w:val="center"/>
          </w:tcPr>
          <w:p>
            <w:pPr>
              <w:pStyle w:val="TableContents"/>
              <w:bidi w:val="0"/>
              <w:spacing w:before="0" w:after="283"/>
              <w:jc w:val="left"/>
              <w:rPr/>
            </w:pPr>
            <w:r>
              <w:rPr/>
              <w:t xml:space="preserve">3. tammikuuta 2015 Naruto lähtee harjoitussalista, mutta shinobivartijat pysäyttävät hänet. Aburame Shibi vaatii Narutoa palaamaan takaisin. Iruka saapuu paikalle ja yrittää huijata Narutoa. Naruto ei kuitenkaan usko Irukaa, ja onnistuu poistumaan luolasta käyttämällä Sage Mode -tilaansa. Naruto pidätetään varjojutsun avulla, kun hän aistii sodan ja kaiken, ja Iruka jatkaa Naruton vakuuttamista. Iruka antaa Narutolle otsanauhan ja yrittää pidättää Narutoa, mutta Naruto voittaa ryhmän ja lähtee. Naruto löytää Irukan kirjeen hänen otsanauhastaan, jossa häntä kehotetaan palaamaan elävänä. Iruka pyytää Mehiläistä suojelemaan häntä. Bee seuraa Narutoa ja he tuhoavat Barrier Corpsin luoman näkymättömän saarron.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aloittaa harjoittelun Killer Been kanssa?</w:t>
      </w:r>
    </w:p>
    <w:p>
      <w:pPr>
        <w:pStyle w:val="TextBody"/>
        <w:bidi w:val="0"/>
        <w:jc w:val="left"/>
        <w:rPr>
          <w:b/>
          <w:u w:val="single"/>
          <w:shd w:val="clear" w:fill="FFFF00"/>
        </w:rPr>
      </w:pPr>
      <w:r>
        <w:rPr>
          <w:b/>
          <w:u w:val="single"/>
          <w:shd w:val="clear" w:fill="FFFF00"/>
        </w:rPr>
        <w:t xml:space="preserve">Asiakirjan numero 18079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Jaakobin oleskelun aikana hän rakastui Raakeliin ja suostui työskentelemään seitsemän vuotta Laabanille vastineeksi Raakelin kädestä. Hääyönä morsian oli verhottu, </w:t>
      </w:r>
      <w:r>
        <w:rPr/>
        <w:t xml:space="preserve">eikä </w:t>
      </w:r>
      <w:r>
        <w:rPr>
          <w:color w:val="A9A9A9"/>
        </w:rPr>
        <w:t xml:space="preserve">Jaakob </w:t>
      </w:r>
      <w:r>
        <w:rPr/>
        <w:t xml:space="preserve">huomannut, että Raakelin vanhempi sisko Lea oli korvattu Raakelilla. Siinä missä ``Raakel oli muodoltaan ihana ja kaunis'', ``Leahilla oli herttaiset silmät''. Myöhemmin Jaakob kohtasi Laabanin, joka puolusteli omaa petostaan vaatimalla, että vanhemman sisaren oli mentävä ensin naimisiin. Hän vakuutti Jaakobille, että hääviikon päätyttyä hän voisi ottaa myös Raakelin vaimokseen ja työskennellä vielä seitsemän vuotta maksuna Raakelista. Kun Jumala "näki, että Lea ei ollut rakastettu, hän avasi hänen kohtunsa" (1. Moos. 29: 31), ja Lea synnytti neljä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työskenteli 14 vuotta Raamatun parissa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Raakel </w:t>
      </w:r>
      <w:r>
        <w:rPr>
          <w:rtl w:val="true"/>
        </w:rPr>
        <w:t xml:space="preserve">(</w:t>
      </w:r>
      <w:r>
        <w:rPr/>
        <w:t xml:space="preserve">רָחֵל </w:t>
      </w:r>
      <w:r>
        <w:rPr/>
        <w:t xml:space="preserve">) oli Raamatun patriarkka Jaakobin </w:t>
      </w:r>
      <w:r>
        <w:rPr>
          <w:color w:val="A9A9A9"/>
        </w:rPr>
        <w:t xml:space="preserve">kahdesta </w:t>
      </w:r>
      <w:r>
        <w:rPr/>
        <w:t xml:space="preserve">vaimosta</w:t>
      </w:r>
      <w:r>
        <w:rPr/>
        <w:t xml:space="preserve"> suosituin sekä </w:t>
      </w:r>
      <w:r>
        <w:rPr/>
        <w:t xml:space="preserve">Joosefin ja Benjaminin äiti, kahden Israelin kahdestatoista sukukunnasta. Nimi ``Rakel'' tarkoittaa uuhta. Raakel oli Laabanin tytär ja Jaakobin ensimmäisen vaimon Lean nuorempi sisar. Raakel oli Rebekan (Jaakobin äidin) sisarentytär, sillä Laaban oli Rebekan veli, joten Jaakob oli hänen pikkuserkkunsa.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poikaa Jaakobilla oli Rachelin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Raakelin pojan </w:t>
      </w:r>
      <w:r>
        <w:rPr>
          <w:color w:val="A9A9A9"/>
        </w:rPr>
        <w:t xml:space="preserve">Joosefin </w:t>
      </w:r>
      <w:r>
        <w:rPr/>
        <w:t xml:space="preserve">kohtalona oli tulla Israelin heimojen johtajaksi maanpakolaisuuden ja kansakunnaksi tulemisen välillä. Tätä roolia havainnollistetaan Raamatun tarinassa Joosefista, joka valmisteli Egyptissä tietä perheensä maanpakolaisuudelle sinne, ja tulevassa hahmossa Mashiach ben Yosef (Messias, Joosefin poika), joka rabbiinijuutalaisen näkemyksen mukaan taistelee Googin ja Magogin apokalyptisissa sodissa valmistellen tietä Mashiach ben Davidin (Messias, Daavidin poika) kuninkuudelle ja messiaaniselle 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Rachel synnytti Raamatussa</w:t>
      </w:r>
    </w:p>
    <w:p>
      <w:pPr>
        <w:pStyle w:val="TextBody"/>
        <w:bidi w:val="0"/>
        <w:jc w:val="left"/>
        <w:rPr>
          <w:b/>
          <w:u w:val="single"/>
          <w:shd w:val="clear" w:fill="FFFF00"/>
        </w:rPr>
      </w:pPr>
      <w:r>
        <w:rPr>
          <w:b/>
          <w:u w:val="single"/>
          <w:shd w:val="clear" w:fill="FFFF00"/>
        </w:rPr>
        <w:t xml:space="preserve">Asiakirjan numero 18080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480 on </w:t>
      </w:r>
      <w:r>
        <w:rPr>
          <w:color w:val="A9A9A9"/>
        </w:rPr>
        <w:t xml:space="preserve">Arizonassa sijaitseva </w:t>
      </w:r>
      <w:r>
        <w:rPr/>
        <w:t xml:space="preserve">puhelinalueen suuntanumero</w:t>
      </w:r>
      <w:r>
        <w:rPr/>
        <w:t xml:space="preserve">, </w:t>
      </w:r>
      <w:r>
        <w:rPr>
          <w:color w:val="A9A9A9"/>
        </w:rPr>
        <w:t xml:space="preserve">joka palvelee Phoenixin suurkaupunkialueen itä- ja pohjoisosia.</w:t>
      </w:r>
      <w:r>
        <w:rPr/>
        <w:t xml:space="preserve"> Se luotiin 1. huhtikuuta 1999, kun suuntanumero 602 jaettiin kolmeen osaan, kun kävi ilmeiseksi, että Valley of the Sun kasvoi liian nopeasti pysyäkseen kokonaan yhdessä suuntanumerossa. Yleisesti ottaen 480 on yhtä laaja kuin East Valley, kun taas suurin osa West Valleysta on suuntanumero 623 ja suurin osa Phoenixista jäi suuntanumeroon 602.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480 Yhdysvalloissa</w:t>
      </w:r>
    </w:p>
    <w:p>
      <w:pPr>
        <w:pStyle w:val="TextBody"/>
        <w:bidi w:val="0"/>
        <w:jc w:val="left"/>
        <w:rPr>
          <w:b/>
          <w:u w:val="single"/>
          <w:shd w:val="clear" w:fill="FFFF00"/>
        </w:rPr>
      </w:pPr>
      <w:r>
        <w:rPr>
          <w:b/>
          <w:u w:val="single"/>
          <w:shd w:val="clear" w:fill="FFFF00"/>
        </w:rPr>
        <w:t xml:space="preserve">Asiakirjan numero 18081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Magnificent Mile on Chicagon Michigan Avenuen yläluokkainen osa, joka kulkee </w:t>
      </w:r>
      <w:r>
        <w:rPr>
          <w:color w:val="A9A9A9"/>
        </w:rPr>
        <w:t xml:space="preserve">Chicago Riveriltä Oak Streetille Near North Sidessa</w:t>
      </w:r>
      <w:r>
        <w:rPr/>
        <w:t xml:space="preserve">. Kaupunginosa sijaitsee keskustan vieressä ja yhden korttelin päässä Rush Streetistä itään. Magnificent Mile toimii Chicagon Loopin liikealueen ja Gold Coastin välisenä pääväylänä. Se on yleensä Streetervillen kaupunginosan länsiraja sen itäpuolella ja River Northin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ja mihin päättyy upea maili?</w:t>
      </w:r>
    </w:p>
    <w:p>
      <w:pPr>
        <w:pStyle w:val="TextBody"/>
        <w:bidi w:val="0"/>
        <w:jc w:val="left"/>
        <w:rPr>
          <w:b/>
          <w:u w:val="single"/>
          <w:shd w:val="clear" w:fill="FFFF00"/>
        </w:rPr>
      </w:pPr>
      <w:r>
        <w:rPr>
          <w:b/>
          <w:u w:val="single"/>
          <w:shd w:val="clear" w:fill="FFFF00"/>
        </w:rPr>
        <w:t xml:space="preserve">Asiakirjan numero 18082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Galen Laius Gering </w:t>
      </w:r>
      <w:r>
        <w:rPr/>
        <w:t xml:space="preserve">(s. 13. helmikuuta 1971) on yhdysvaltalainen näyttelijä, joka tunnetaan parhaiten päiväsarjojen saippuaoopperoiden hahmojen esittämisestä. Hän näyttelee Rafe Hernandezia NBC:n pitkäaikaisessa saippuaoopperassa Days of Our Lives. Ennen nykyistä rooliaan hän näytteli NBC:n päiväsaippuaoopperassa Passions Luis Lopez-Fitzgeraldina.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Rafea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Galen Laius Gering </w:t>
      </w:r>
      <w:r>
        <w:rPr/>
        <w:t xml:space="preserve">(s. 13. helmikuuta 1971) on yhdysvaltalainen näyttelijä, joka tunnetaan parhaiten päiväsarjojen saippuaoopperoiden hahmojen esittämisestä. Hän näyttelee Rafe Hernandezia NBC:n pitkäaikaisessa saippuaoopperassa Days of Our Lives. Ennen nykyistä rooliaan hän näytteli NBC:n päiväsaippuaoopperassa Passions.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Rafe Hernandezia Elämämme päivinä -ohjelmassa...</w:t>
      </w:r>
    </w:p>
    <w:p>
      <w:pPr>
        <w:pStyle w:val="TextBody"/>
        <w:bidi w:val="0"/>
        <w:jc w:val="left"/>
        <w:rPr>
          <w:b/>
          <w:u w:val="single"/>
          <w:shd w:val="clear" w:fill="FFFF00"/>
        </w:rPr>
      </w:pPr>
      <w:r>
        <w:rPr>
          <w:b/>
          <w:u w:val="single"/>
          <w:shd w:val="clear" w:fill="FFFF00"/>
        </w:rPr>
        <w:t xml:space="preserve">Asiakirjan numero 18083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Xia-dynastia on perinteisen Kiinan historian legendaarinen, mahdollisesti myyttinen ensimmäinen dynastia. Sitä kuvataan muinaisissa historiallisissa kronikoissa, kuten Bambu Annals, Classic of History ja Records of the Grand Historian. Perinteen mukaan Xia-dynastian perusti legendaarinen </w:t>
      </w:r>
      <w:r>
        <w:rPr>
          <w:color w:val="A9A9A9"/>
        </w:rPr>
        <w:t xml:space="preserve">Yu Suuri </w:t>
      </w:r>
      <w:r>
        <w:rPr/>
        <w:t xml:space="preserve">sen jälkeen, kun Shun, viimeinen viidestä keisarista, luovutti valtaistuimensa hänelle. Myöhemmin Xia-dynastiaa seurasi Shang-dynastia.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Xia-dynastian ensimmäinen keisari?</w:t>
      </w:r>
    </w:p>
    <w:p>
      <w:pPr>
        <w:pStyle w:val="TextBody"/>
        <w:bidi w:val="0"/>
        <w:jc w:val="left"/>
        <w:rPr>
          <w:b/>
          <w:u w:val="single"/>
          <w:shd w:val="clear" w:fill="FFFF00"/>
        </w:rPr>
      </w:pPr>
      <w:r>
        <w:rPr>
          <w:b/>
          <w:u w:val="single"/>
          <w:shd w:val="clear" w:fill="FFFF00"/>
        </w:rPr>
        <w:t xml:space="preserve">Asiakirjan numero 18084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 Hopkins Blue Jays on Johns Hopkinsin yliopistoa edustava urheilujoukkue. He kilpailevat NCAA:n III-divisioonassa, lukuun ottamatta lacrossejoukkueita, jotka kilpailevat I-divisioonassa. He ovat pääasiassa Centennial Conference -konferenssin jäseniä. Joukkueen värit ovat Columbian sininen (PMS 284) ja musta, ja </w:t>
      </w:r>
      <w:r>
        <w:rPr>
          <w:color w:val="A9A9A9"/>
        </w:rPr>
        <w:t xml:space="preserve">sinitiainen </w:t>
      </w:r>
      <w:r>
        <w:rPr/>
        <w:t xml:space="preserve">on joukkueen maskotti. Kotistadion on Homewood Field.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John Hopkinsin yliopiston maskotti?</w:t>
      </w:r>
    </w:p>
    <w:p>
      <w:pPr>
        <w:pStyle w:val="TextBody"/>
        <w:bidi w:val="0"/>
        <w:jc w:val="left"/>
        <w:rPr>
          <w:b/>
          <w:u w:val="single"/>
          <w:shd w:val="clear" w:fill="FFFF00"/>
        </w:rPr>
      </w:pPr>
      <w:r>
        <w:rPr>
          <w:b/>
          <w:u w:val="single"/>
          <w:shd w:val="clear" w:fill="FFFF00"/>
        </w:rPr>
        <w:t xml:space="preserve">Asiakirjan numero 18085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Players Club on </w:t>
      </w:r>
      <w:r>
        <w:rPr/>
        <w:t xml:space="preserve">yhdysvaltalainen komedia / draamaelokuva </w:t>
      </w:r>
      <w:r>
        <w:rPr>
          <w:color w:val="A9A9A9"/>
        </w:rPr>
        <w:t xml:space="preserve">vuodelta 1998, jonka on </w:t>
      </w:r>
      <w:r>
        <w:rPr/>
        <w:t xml:space="preserve">kirjoittanut ja ohjannut Ice Cube debytoidensa ohjaajana. Elokuvan pääosissa nähdään Bernie Mac, Monica Calhoun, Jamie Foxx, John Amos, A.J. Johnson, Alex Thomas, Charlie Murphy, Terrence Howard, Faizon Love ja LisaRaye ensimmäisessä pääosassaan.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players club ilmestyi</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07"/>
        </w:tabs>
        <w:bidi w:val="0"/>
        <w:spacing w:before="0" w:after="0"/>
        <w:ind w:start="707" w:hanging="283"/>
        <w:jc w:val="left"/>
        <w:rPr/>
      </w:pPr>
      <w:r>
        <w:rPr/>
        <w:t xml:space="preserve">LisaRaye Diana ``Diamond'' Armstrongina: opiskelija ja pyrkivä toimittaja, joka saa töitä The Players Clubilta kerätäkseen rahaa lukukausimaksujaan varten. Dianalla on kilpailu Ronnien ja Tricksin kanssa; hänen kilpailunsa liittyy epäsuorasti elokuvan huipennukseen. </w:t>
      </w:r>
    </w:p>
    <w:p>
      <w:pPr>
        <w:pStyle w:val="TextBody"/>
        <w:numPr>
          <w:ilvl w:val="0"/>
          <w:numId w:val="68"/>
        </w:numPr>
        <w:tabs>
          <w:tab w:val="clear" w:pos="1134"/>
          <w:tab w:val="left" w:leader="none" w:pos="707"/>
        </w:tabs>
        <w:bidi w:val="0"/>
        <w:spacing w:before="0" w:after="0"/>
        <w:ind w:start="707" w:hanging="283"/>
        <w:jc w:val="left"/>
        <w:rPr/>
      </w:pPr>
      <w:r>
        <w:rPr/>
        <w:t xml:space="preserve">Bernie Mac on Dollar Bill: The Players Clubin hämärä omistaja, jota St. Louis -niminen koronkiskuri uhkaa, koska Dollar Bill on hänelle pahasti velkaa. Jossain vaiheessa aiemmin elokuvassa hän joutuu Brooklynin ja K.C:n vangiksi, mutta pakenee kuolemaa, kun kaksi koronkiskuria pidätetään. Lopussa St. Louisin miehet ottavat hänet uudelleen kiinni, ja hänen oletetaan sen jälkeen joutuneen murhatuksi. </w:t>
      </w:r>
    </w:p>
    <w:p>
      <w:pPr>
        <w:pStyle w:val="TextBody"/>
        <w:numPr>
          <w:ilvl w:val="0"/>
          <w:numId w:val="68"/>
        </w:numPr>
        <w:tabs>
          <w:tab w:val="clear" w:pos="1134"/>
          <w:tab w:val="left" w:leader="none" w:pos="707"/>
        </w:tabs>
        <w:bidi w:val="0"/>
        <w:spacing w:before="0" w:after="0"/>
        <w:ind w:start="707" w:hanging="283"/>
        <w:jc w:val="left"/>
        <w:rPr/>
      </w:pPr>
      <w:r>
        <w:rPr/>
        <w:t xml:space="preserve">Monica Calhoun Ebonynä: Diamondin nuorempi serkku, josta tulee hallitsematon saatuaan työpaikan Players Clubilta. Hän ystävystyy Ronnien ja Tricksin kanssa, jotka manipuloivat häntä koko elokuvan ajan. Lopulta hän alkaa työskennellä kenkäkaupassa jouduttuaan Ronnien pikkuveljen pahoinpitelemäksi ja raiskaamaksi. </w:t>
      </w:r>
    </w:p>
    <w:p>
      <w:pPr>
        <w:pStyle w:val="TextBody"/>
        <w:numPr>
          <w:ilvl w:val="0"/>
          <w:numId w:val="68"/>
        </w:numPr>
        <w:tabs>
          <w:tab w:val="clear" w:pos="1134"/>
          <w:tab w:val="left" w:leader="none" w:pos="707"/>
        </w:tabs>
        <w:bidi w:val="0"/>
        <w:spacing w:before="0" w:after="0"/>
        <w:ind w:start="707" w:hanging="283"/>
        <w:jc w:val="left"/>
        <w:rPr/>
      </w:pPr>
      <w:r>
        <w:rPr/>
        <w:t xml:space="preserve">Jamie Foxx roolissa Blue: klubin radiodiskomies ja Diamondin rakkauden kohde elokuvassa. </w:t>
      </w:r>
    </w:p>
    <w:p>
      <w:pPr>
        <w:pStyle w:val="TextBody"/>
        <w:numPr>
          <w:ilvl w:val="0"/>
          <w:numId w:val="68"/>
        </w:numPr>
        <w:tabs>
          <w:tab w:val="clear" w:pos="1134"/>
          <w:tab w:val="left" w:leader="none" w:pos="707"/>
        </w:tabs>
        <w:bidi w:val="0"/>
        <w:spacing w:before="0" w:after="0"/>
        <w:ind w:start="707" w:hanging="283"/>
        <w:jc w:val="left"/>
        <w:rPr/>
      </w:pPr>
      <w:r>
        <w:rPr/>
        <w:t xml:space="preserve">John Amos konstaapeli Freemanina: kiero poliisi, joka ahdistelee epäiltyjä. </w:t>
      </w:r>
    </w:p>
    <w:p>
      <w:pPr>
        <w:pStyle w:val="TextBody"/>
        <w:numPr>
          <w:ilvl w:val="0"/>
          <w:numId w:val="68"/>
        </w:numPr>
        <w:tabs>
          <w:tab w:val="clear" w:pos="1134"/>
          <w:tab w:val="left" w:leader="none" w:pos="707"/>
        </w:tabs>
        <w:bidi w:val="0"/>
        <w:spacing w:before="0" w:after="0"/>
        <w:ind w:start="707" w:hanging="283"/>
        <w:jc w:val="left"/>
        <w:rPr/>
      </w:pPr>
      <w:r>
        <w:rPr/>
        <w:t xml:space="preserve">Chrystale Wilson Ronnie: The Players Clubin strippari, joka kilpailee Diamondin ja Ebonyn kanssa. Diamond pahoinpitelee Ronnien myöhemmin, koska hän on epäsuorasti vastuussa Ebonyn pahoinpitelystä ja raiskauksesta. </w:t>
      </w:r>
    </w:p>
    <w:p>
      <w:pPr>
        <w:pStyle w:val="TextBody"/>
        <w:numPr>
          <w:ilvl w:val="0"/>
          <w:numId w:val="68"/>
        </w:numPr>
        <w:tabs>
          <w:tab w:val="clear" w:pos="1134"/>
          <w:tab w:val="left" w:leader="none" w:pos="707"/>
        </w:tabs>
        <w:bidi w:val="0"/>
        <w:spacing w:before="0" w:after="0"/>
        <w:ind w:start="707" w:hanging="283"/>
        <w:jc w:val="left"/>
        <w:rPr/>
      </w:pPr>
      <w:r>
        <w:rPr/>
        <w:t xml:space="preserve">Adele Givens kuin Tricks: Players Clubin strippari ja Ronnien oikea käsi. Hänet pidätetään elokuvan lopussa. </w:t>
      </w:r>
    </w:p>
    <w:p>
      <w:pPr>
        <w:pStyle w:val="TextBody"/>
        <w:numPr>
          <w:ilvl w:val="0"/>
          <w:numId w:val="68"/>
        </w:numPr>
        <w:tabs>
          <w:tab w:val="clear" w:pos="1134"/>
          <w:tab w:val="left" w:leader="none" w:pos="707"/>
        </w:tabs>
        <w:bidi w:val="0"/>
        <w:spacing w:before="0" w:after="0"/>
        <w:ind w:start="707" w:hanging="283"/>
        <w:jc w:val="left"/>
        <w:rPr/>
      </w:pPr>
      <w:r>
        <w:rPr/>
        <w:t xml:space="preserve">Anthony Johnson L'il Manina: klubin ovimies, jota St. Louis ja hänen roistonsa usein pilkkaavat ja vahingoittavat, kun hän peittelee Dollar Billin poissaoloja. </w:t>
      </w:r>
    </w:p>
    <w:p>
      <w:pPr>
        <w:pStyle w:val="TextBody"/>
        <w:numPr>
          <w:ilvl w:val="0"/>
          <w:numId w:val="68"/>
        </w:numPr>
        <w:tabs>
          <w:tab w:val="clear" w:pos="1134"/>
          <w:tab w:val="left" w:leader="none" w:pos="707"/>
        </w:tabs>
        <w:bidi w:val="0"/>
        <w:spacing w:before="0" w:after="0"/>
        <w:ind w:start="707" w:hanging="283"/>
        <w:jc w:val="left"/>
        <w:rPr/>
      </w:pPr>
      <w:r>
        <w:rPr/>
        <w:t xml:space="preserve">Ice Cube Reggienä: St. Louisille työskentelevä kätyri. Reggie lähetetään Players Clubille valvomaan Dollar Billin liiketoimia, ja hän on kiintynyt Ebonyyn. </w:t>
      </w:r>
    </w:p>
    <w:p>
      <w:pPr>
        <w:pStyle w:val="TextBody"/>
        <w:numPr>
          <w:ilvl w:val="0"/>
          <w:numId w:val="68"/>
        </w:numPr>
        <w:tabs>
          <w:tab w:val="clear" w:pos="1134"/>
          <w:tab w:val="left" w:leader="none" w:pos="707"/>
        </w:tabs>
        <w:bidi w:val="0"/>
        <w:spacing w:before="0" w:after="0"/>
        <w:ind w:start="707" w:hanging="283"/>
        <w:jc w:val="left"/>
        <w:rPr/>
      </w:pPr>
      <w:r>
        <w:rPr/>
        <w:t xml:space="preserve">Alex Thomas Clydena: Clyde: Reggien paras ystävä, joka on Reggien tavoin kiintynyt Ebonyyn ja työskentelee St. Louisissa. </w:t>
      </w:r>
    </w:p>
    <w:p>
      <w:pPr>
        <w:pStyle w:val="TextBody"/>
        <w:numPr>
          <w:ilvl w:val="0"/>
          <w:numId w:val="68"/>
        </w:numPr>
        <w:tabs>
          <w:tab w:val="clear" w:pos="1134"/>
          <w:tab w:val="left" w:leader="none" w:pos="707"/>
        </w:tabs>
        <w:bidi w:val="0"/>
        <w:spacing w:before="0" w:after="0"/>
        <w:ind w:start="707" w:hanging="283"/>
        <w:jc w:val="left"/>
        <w:rPr/>
      </w:pPr>
      <w:r>
        <w:rPr/>
        <w:t xml:space="preserve">Tiny Lister XL the Bouncerina: pitkä, lihaksikas klubin portsari. </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Larry McCoy </w:t>
      </w:r>
      <w:r>
        <w:rPr/>
        <w:t xml:space="preserve">St. Louisina: pyörätuolia käyttävä gangsteri, jolle Dollar Bill on velkaa. </w:t>
      </w:r>
    </w:p>
    <w:p>
      <w:pPr>
        <w:pStyle w:val="TextBody"/>
        <w:numPr>
          <w:ilvl w:val="0"/>
          <w:numId w:val="68"/>
        </w:numPr>
        <w:tabs>
          <w:tab w:val="clear" w:pos="1134"/>
          <w:tab w:val="left" w:leader="none" w:pos="707"/>
        </w:tabs>
        <w:bidi w:val="0"/>
        <w:spacing w:before="0" w:after="0"/>
        <w:ind w:start="707" w:hanging="283"/>
        <w:jc w:val="left"/>
        <w:rPr/>
      </w:pPr>
      <w:r>
        <w:rPr/>
        <w:t xml:space="preserve">Charlie Murphy Brooklynina: St. Louisin tärkein kätyri. </w:t>
      </w:r>
    </w:p>
    <w:p>
      <w:pPr>
        <w:pStyle w:val="TextBody"/>
        <w:numPr>
          <w:ilvl w:val="0"/>
          <w:numId w:val="68"/>
        </w:numPr>
        <w:tabs>
          <w:tab w:val="clear" w:pos="1134"/>
          <w:tab w:val="left" w:leader="none" w:pos="707"/>
        </w:tabs>
        <w:bidi w:val="0"/>
        <w:spacing w:before="0" w:after="0"/>
        <w:ind w:start="707" w:hanging="283"/>
        <w:jc w:val="left"/>
        <w:rPr/>
      </w:pPr>
      <w:r>
        <w:rPr/>
        <w:t xml:space="preserve">Terrence Howard K.C.:nä: St. Louisin kätyri ja Brooklynin rikoskumppani. </w:t>
      </w:r>
    </w:p>
    <w:p>
      <w:pPr>
        <w:pStyle w:val="TextBody"/>
        <w:numPr>
          <w:ilvl w:val="0"/>
          <w:numId w:val="68"/>
        </w:numPr>
        <w:tabs>
          <w:tab w:val="clear" w:pos="1134"/>
          <w:tab w:val="left" w:leader="none" w:pos="707"/>
        </w:tabs>
        <w:bidi w:val="0"/>
        <w:spacing w:before="0" w:after="0"/>
        <w:ind w:start="707" w:hanging="283"/>
        <w:jc w:val="left"/>
        <w:rPr/>
      </w:pPr>
      <w:r>
        <w:rPr/>
        <w:t xml:space="preserve">Faizon Love konstaapeli Petersinä: toinen poliisi, joka ahdistelee epäiltyjä. </w:t>
      </w:r>
    </w:p>
    <w:p>
      <w:pPr>
        <w:pStyle w:val="TextBody"/>
        <w:numPr>
          <w:ilvl w:val="0"/>
          <w:numId w:val="68"/>
        </w:numPr>
        <w:tabs>
          <w:tab w:val="clear" w:pos="1134"/>
          <w:tab w:val="left" w:leader="none" w:pos="707"/>
        </w:tabs>
        <w:bidi w:val="0"/>
        <w:spacing w:before="0" w:after="0"/>
        <w:ind w:start="707" w:hanging="283"/>
        <w:jc w:val="left"/>
        <w:rPr/>
      </w:pPr>
      <w:r>
        <w:rPr/>
        <w:t xml:space="preserve">Samuel Monroe Jr. juniorina: Ronnien nuorempi veli. </w:t>
      </w:r>
    </w:p>
    <w:p>
      <w:pPr>
        <w:pStyle w:val="TextBody"/>
        <w:numPr>
          <w:ilvl w:val="0"/>
          <w:numId w:val="68"/>
        </w:numPr>
        <w:tabs>
          <w:tab w:val="clear" w:pos="1134"/>
          <w:tab w:val="left" w:leader="none" w:pos="707"/>
        </w:tabs>
        <w:bidi w:val="0"/>
        <w:spacing w:before="0" w:after="0"/>
        <w:ind w:start="707" w:hanging="283"/>
        <w:jc w:val="left"/>
        <w:rPr/>
      </w:pPr>
      <w:r>
        <w:rPr/>
        <w:t xml:space="preserve">Luther Campbell on Luke: räppäri, joka vierailee klubilla. </w:t>
      </w:r>
    </w:p>
    <w:p>
      <w:pPr>
        <w:pStyle w:val="TextBody"/>
        <w:numPr>
          <w:ilvl w:val="0"/>
          <w:numId w:val="68"/>
        </w:numPr>
        <w:tabs>
          <w:tab w:val="clear" w:pos="1134"/>
          <w:tab w:val="left" w:leader="none" w:pos="707"/>
        </w:tabs>
        <w:bidi w:val="0"/>
        <w:spacing w:before="0" w:after="0"/>
        <w:ind w:start="707" w:hanging="283"/>
        <w:jc w:val="left"/>
        <w:rPr/>
      </w:pPr>
      <w:r>
        <w:rPr/>
        <w:t xml:space="preserve">Michael Clarke Duncan henkivartijana: Luken pitkä, lihaksikas henkivartija. </w:t>
      </w:r>
    </w:p>
    <w:p>
      <w:pPr>
        <w:pStyle w:val="TextBody"/>
        <w:numPr>
          <w:ilvl w:val="0"/>
          <w:numId w:val="68"/>
        </w:numPr>
        <w:tabs>
          <w:tab w:val="clear" w:pos="1134"/>
          <w:tab w:val="left" w:leader="none" w:pos="707"/>
        </w:tabs>
        <w:bidi w:val="0"/>
        <w:ind w:start="707" w:hanging="283"/>
        <w:jc w:val="left"/>
        <w:rPr/>
      </w:pPr>
      <w:r>
        <w:rPr/>
        <w:t xml:space="preserve">Montae Russell Lancen roolissa: Lance: Diamondin poikaystävä, jonka kanssa hän lopetti suhteensa Ebonyyn kohdistuvan vetovoiman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St. Louisissa Players Clubissa.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tapahtuu Diana Armstrongin (LisaRaye) takaumana, joka saa alkunsa hänen saapumisestaan riettaaseen ja häiriintyneeseen Players Clubiin. Hän kertoo työskennelleensä klubilla; hän aloitti työskentelyn siellä tultuaan raskaaksi pojalleen ja jouduttuaan kiivaaseen riitaan isänsä kanssa, jonka seurauksena hän muutti pois vanhempiensa luota. Aluksi Diana päätyy töihin kenkäkauppaan. Siellä hän tapaa Ronnien (</w:t>
      </w:r>
      <w:r>
        <w:rPr>
          <w:color w:val="A9A9A9"/>
        </w:rPr>
        <w:t xml:space="preserve">Chrystale Wilson) </w:t>
      </w:r>
      <w:r>
        <w:rPr/>
        <w:t xml:space="preserve">ja Tricksin (Adele Givens), jotka työskentelevät Dollar Billille (Bernie Mac) The Players Clubilla. He vakuuttavat Dianalle, että hän tienaisi paremmin strippaamalla, ja sanovat: ``Käytä sitä, mitä sinulla on, saadaksesi sen, mitä haluat''.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Ronnie oikea nimi pelaajien klubista?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Tarina esitetään Diana Armstrongin (LisaRaye) muistelmana, joka saa alkunsa hänen saapumisestaan riettaaseen ja häiriintyneeseen </w:t>
      </w:r>
      <w:r>
        <w:rPr>
          <w:color w:val="A9A9A9"/>
        </w:rPr>
        <w:t xml:space="preserve">Players Clubiin</w:t>
      </w:r>
      <w:r>
        <w:rPr/>
        <w:t xml:space="preserve">. Hän kertoo työskennelleensä klubilla ja aloittaneensa työskentelyn siellä tultuaan raskaaksi pojalleen ja jouduttuaan kiivaaseen riitaan isänsä kanssa, jonka seurauksena hän muutti pois vanhempiensa luota. Aluksi Diana päätyy töihin kenkäkauppaan. Siellä hän tapaa Ronnien (Chrystale Wilson) ja Tricksin (Adele Givens), jotka työskentelevät Dollar Billille (Bernie Mac) The Players Clubilla. He vakuuttavat Dianalle, että hän tienaisi paremmin strippaamalla, ja sanovat: ``Käytä sitä, mitä sinulla on, saadaksesi sen, mitä haluat''.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Players Club tapahtui</w:t>
      </w:r>
    </w:p>
    <w:p>
      <w:pPr>
        <w:pStyle w:val="TextBody"/>
        <w:bidi w:val="0"/>
        <w:jc w:val="left"/>
        <w:rPr>
          <w:b/>
          <w:u w:val="single"/>
          <w:shd w:val="clear" w:fill="FFFF00"/>
        </w:rPr>
      </w:pPr>
      <w:r>
        <w:rPr>
          <w:b/>
          <w:u w:val="single"/>
          <w:shd w:val="clear" w:fill="FFFF00"/>
        </w:rPr>
        <w:t xml:space="preserve">Asiakirjan numero 18086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Azorit (/ əˈzɔːrz / ə-ZORZ tai / ˈeɪzɔːrz / AY-zorz; portugal: Açores, (ɐˈsoɾɨʃ)), virallisesti Azorien autonominen alue (Região Autónoma dos Açores), on yksi Portugalin kahdesta autonomisesta alueesta (yhdessä Madeiran (Região Autónoma da Madeira) kanssa. Se on </w:t>
      </w:r>
      <w:r>
        <w:rPr/>
        <w:t xml:space="preserve">yhdeksästä tuliperäisestä saaresta koostuva saaristo </w:t>
      </w:r>
      <w:r>
        <w:rPr>
          <w:color w:val="A9A9A9"/>
        </w:rPr>
        <w:t xml:space="preserve">Pohjois-Atlantin valtameressä noin 1 360 kilometriä länteen manner-Portugalista, noin 1 643 kilometriä länteen Lissabonista Manner-Portugalissa, noin 1 507 kilometriä luoteeseen Marokosta ja noin 1 925 kilometriä kaakkoon Kanadan Newfoundlandista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Azorit sijaitsevat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Azorit (/ əˈzɔːrz / ə-ZORZ tai / ˈeɪzɔːrz / AY-zorz; portugal: Açores, (ɐˈsoɾɨʃ)), virallisesti Azorien autonominen alue (Região Autónoma dos Açores), on toinen Portugalin kahdesta autonomisesta alueesta. Se on </w:t>
      </w:r>
      <w:r>
        <w:rPr/>
        <w:t xml:space="preserve">yhdeksästä tuliperäisestä saaresta koostuva saaristo </w:t>
      </w:r>
      <w:r>
        <w:rPr>
          <w:color w:val="A9A9A9"/>
        </w:rPr>
        <w:t xml:space="preserve">Pohjois-Atlantin valtameressä noin 1 360 kilometriä länteen manner-Portugalista, noin 1 643 kilometriä länteen Lissabonista Manner-Portugalissa, noin 1 507 kilometriä luoteeseen Marokosta ja noin 1 925 kilometriä kaakkoon Kanadan Newfoundlandista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Azorit sijaitsevat maailmankartalla</w:t>
      </w:r>
    </w:p>
    <w:p>
      <w:pPr>
        <w:pStyle w:val="TextBody"/>
        <w:bidi w:val="0"/>
        <w:jc w:val="left"/>
        <w:rPr>
          <w:b/>
          <w:u w:val="single"/>
          <w:shd w:val="clear" w:fill="FFFF00"/>
        </w:rPr>
      </w:pPr>
      <w:r>
        <w:rPr>
          <w:b/>
          <w:u w:val="single"/>
          <w:shd w:val="clear" w:fill="FFFF00"/>
        </w:rPr>
        <w:t xml:space="preserve">Asiakirjan numero 18087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Taj Mahaliksi kutsutun rakennuksen rakentaminen aloitettiin vuonna </w:t>
      </w:r>
      <w:r>
        <w:rPr>
          <w:color w:val="A9A9A9"/>
        </w:rPr>
        <w:t xml:space="preserve">1983 </w:t>
      </w:r>
      <w:r>
        <w:rPr/>
        <w:t xml:space="preserve">Resorts Internationalin toimesta, joka omistaa viereisen Resorts Casino -hotellin, ja sen arvioitu budjetti oli 250 miljoonaa dollaria. Resortsin johtaja James Crosby sanoi, että se saatetaan nimetä United States Hoteliksi, viitaten kaupungin ensimmäiseen suureen hotelliin.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 Mahal rakennettiin Atlantic Cityyn?</w:t>
      </w:r>
    </w:p>
    <w:p>
      <w:pPr>
        <w:pStyle w:val="TextBody"/>
        <w:bidi w:val="0"/>
        <w:jc w:val="left"/>
        <w:rPr>
          <w:b/>
          <w:u w:val="single"/>
          <w:shd w:val="clear" w:fill="FFFF00"/>
        </w:rPr>
      </w:pPr>
      <w:r>
        <w:rPr>
          <w:b/>
          <w:u w:val="single"/>
          <w:shd w:val="clear" w:fill="FFFF00"/>
        </w:rPr>
        <w:t xml:space="preserve">Asiakirjan numero 18088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Kuvernööri (oikealta nimeltään Philip Blake televisiosarjassa ja Brian Blake sarjakuvissa ja romaaneissa) on fiktiivinen hahmo ja The Walking Dead -sarjakuvan ja -televisiosarjan päävastustaja. Televisiossa häntä esittää David Morrissey. Robert Kirkmanin sekä taiteilijoiden Charlie Adlardin ja Cliff Rathburnin luoma hahmo debytoi sarjakuvissa The Walking Deadin numerossa 27 huhtikuussa 2006 ja televisiodebyyttinsä </w:t>
      </w:r>
      <w:r>
        <w:rPr>
          <w:color w:val="A9A9A9"/>
        </w:rPr>
        <w:t xml:space="preserve">kolmannella kaudella</w:t>
      </w:r>
      <w:r>
        <w:rPr/>
        <w:t xml:space="preserve">. Molemmissa sarjoissa The Governor on Georgian Woodburyn kaupungin häikäilemätön ja karismaattinen johtaja, joka joutuu konfliktiin päähenkilö Rick Grimesin kanssa ja on vastuussa useiden päähenkilöiden kuolemista. Kuvernöörin alkuperää käsitellään Kirkmanin ja Jay Bonansingan kirjoittamassa romaanissa The Walking Dead: Rise of the Governor.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kuvernööri ilmestyy ensimmäisen kerran Walking Dead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Kuvernööri (oikealta nimeltään </w:t>
      </w:r>
      <w:r>
        <w:rPr>
          <w:color w:val="A9A9A9"/>
        </w:rPr>
        <w:t xml:space="preserve">Philip Blake </w:t>
      </w:r>
      <w:r>
        <w:rPr/>
        <w:t xml:space="preserve">televisiosarjassa ja romaaneissa ja </w:t>
      </w:r>
      <w:r>
        <w:rPr>
          <w:color w:val="DCDCDC"/>
        </w:rPr>
        <w:t xml:space="preserve">Brian Blake </w:t>
      </w:r>
      <w:r>
        <w:rPr/>
        <w:t xml:space="preserve">sarjakuvassa) on fiktiivinen hahmo ja The Walking Dead -sarjakuvan ja -televisiosarjan päävastustaja. Televisiossa häntä esittää David Morrissey. Robert Kirkmanin sekä taiteilijoiden Charlie Adlardin ja Cliff Rathburnin luoma hahmo teki sarjakuvadebyyttinsä The Walking Deadin numerossa 27 huhtikuussa 2006 ja televisiodebyyttinsä kolmannella kaudella. Molemmissa sarjoissa The Governor on Georgian Woodburyn kaupungin häikäilemätön ja karismaattinen johtaja, joka joutuu konfliktiin päähenkilö Rick Grimesin kanssa ja on vastuussa useiden päähenkilöiden kuolemista. Kuvernöörin alkuperää käsitellään Kirkmanin ja Jay Bonansingan kirjoittamassa romaanissa The Walking Dead: Rise of the Governor.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kuvernöörin oikea nimi Walking Deadissa?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Kauden puolivälin finaalissa ``Too </w:t>
      </w:r>
      <w:r>
        <w:rPr>
          <w:color w:val="DCDCDC"/>
        </w:rPr>
        <w:t xml:space="preserve">Far Gone</w:t>
      </w:r>
      <w:r>
        <w:rPr>
          <w:color w:val="A9A9A9"/>
        </w:rPr>
        <w:t xml:space="preserve">'' </w:t>
      </w:r>
      <w:r>
        <w:rPr/>
        <w:t xml:space="preserve">kuvernööri kohtaa Michonnen ja Hershel Greenen ja ottaa heidät panttivangeiksi aikomuksenaan käyttää heitä Rickin vaikutusvaltaa vastaan. Tämän jälkeen Kuvernööri kokoaa leirin valloittamaan vankilan. Saavuttuaan vankilaan armeijansa ja panssarivaununsa kanssa kuvernööri kertoo Rickille antavansa heidän ryhmälleen mahdollisuuden lähteä ilman, että kukaan kuolee. Rick sanoo, että he voivat elää rauhanomaisesti rinnakkain, mutta kuvernööri kutsuu häntä valehtelijaksi ja mestaa Hershelin. Seuraavan tulitaistelun aikana Lilly saapuu ajoissa paikalle ja näkee, kun kuvernööri murhaa Hershelin. Hän kantaa Meghania, jota kävelijä on purrut. Hän ampuu Meghanin kiihkottomasti estääkseen häntä muuttumasta kävelijäksi ennen kuin käskee väkensä tappaa kaikki vankilassa olevat. Kuvernööri käyttää panssarivaunua vierittääkseen aidan yli ja lähtee itse taisteluun, mutta Rick taklaa hänet. He tappelevat, ja lopulta kuvernööri pistää Rickin kiinni ja pahoinpitelee häntä raa'asti ennen kuin alkaa kuristaa häntä kuoliaaksi. Tuolla hetkellä Michonne puukottaa kuvernööriä ja jättää hänet kuolemaan. </w:t>
      </w:r>
      <w:r>
        <w:rPr/>
        <w:t xml:space="preserve">Sen jälkeen </w:t>
      </w:r>
      <w:r>
        <w:rPr>
          <w:color w:val="2F4F4F"/>
        </w:rPr>
        <w:t xml:space="preserve">Lilly </w:t>
      </w:r>
      <w:r>
        <w:rPr/>
        <w:t xml:space="preserve">ampuu häntä päähän ja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kuvernöörin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kuvernöörin Walking Deadissa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kuvernööri kuolee Walking Dead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Philip kuolee Walking Deadissa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"Live </w:t>
      </w:r>
      <w:r>
        <w:rPr>
          <w:color w:val="A9A9A9"/>
        </w:rPr>
        <w:t xml:space="preserve">Bait" </w:t>
      </w:r>
      <w:r>
        <w:rPr/>
        <w:t xml:space="preserve">paljastaa, että kuvernööri asettuu leiriin Martinezin ja Shumpertin kanssa heti oman väkensä teurastamisen jälkeen. Martinez ja Shumpert hylkäävät hänet sen jälkeen, kun hän ei tee mitään suojellakseen itseään kävelijältä, koska he uskovat hänen menettäneen hermonsa. Seuraavana päivänä Kuvernööri ajaa takaisin Woodburyyn, joka on kävelijöiden valtaama, ja polttaa koko kaupungin. Kun hän on ollut useita kuukausia yksin ja yrittänyt tarkoituksella antaa kävelijöiden tappaa itsensä, hän lopulta romahtaa kadulle. Hän katsoo ylös ja näkee läheisen kerrostalon ikkunasta nuoren tytön, joka on suunnilleen Pennyn ikäinen; hän nousee jaloilleen ja tutkii asiaa. Hän löytää Chamblerin perheen, johon kuuluvat sisarukset Lilly ja Tara, heidän isänsä David ja Lillyn tytär Meghan. Lilly ja Tara uhkaavat kuvernööriä aluksi aseella, mutta myöhemmin he takavarikoivat hänen pistoolinsa ja antavat hänen jäädä käytävän toisella puolella olevaan asuntoon. Kuultuaan, miten Kuvernööri on selvinnyt viime kuukausista, he kysyvät häneltä hänen nimeään. Hän kertoo, että se on Brian Heriot, jonka hän näki maalatun ladon kylkeen, kun hän kuljeskeli päämäärättömästi maaseudulla. Hän hoitaa perheelle joitakin asioita ja vaarantaa henkensä saadakseen Davidille kaksi happisäiliötä kävelijöiden vaivaamasta vanhainkodista. Kun David kuolee ja herää henkiin, kuvernööri pelastaa loput perheestä lyömällä Davidia päähän yhdellä happisäiliöistä. Kun hän on haudannut Davidin, hän polttaa valokuvan vaimostaan ja Pennystä. Sinä iltana hän menee Chamblerien luo hyvästelemään, mutta Lilly vaatii häntä jäämään. Hänestä ja Lillystä tulee rakastavaiset, ja hän pelastaa Meghanin, kun tämä putoaa kävelijöiden kuoppaan, ja tappaa ne paljain käsin. Hetkeä myöhemmin hän kohtaa Martinezin ja hänen ryhmänsä.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kuvernööri palaa 4.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Woodburyn vangitsemisen ja Atlantasta tulleiden pakolaisten murhan jälkeen kuvernööri kohtaa Rick Grimesin, kun Grimesin selviytyjäjoukko tutkii kaupunkia. Käyttäydyttyään aluksi vieraanvaraisesti kuvernööri kääntyy ryhmää vastaan. Yrittäessään selvittää Rickin vankilapaikan sijainnin kerätäkseen tarvikkeita Woodburyyn Kuvernööri leikkaa Rickin käden irti, kiduttaa Glenniä ja raiskaa ja kiduttaa Michonnea. Saadakseen selville vankilan sijainnin kuvernööri antaa selviytyjien paeta tiloista yhden vartijansa, Caesar Martinezin, avulla. </w:t>
      </w:r>
      <w:r>
        <w:rPr>
          <w:color w:val="A9A9A9"/>
        </w:rPr>
        <w:t xml:space="preserve">Michonne jää </w:t>
      </w:r>
      <w:r>
        <w:rPr/>
        <w:t xml:space="preserve">kuitenkin </w:t>
      </w:r>
      <w:r>
        <w:rPr/>
        <w:t xml:space="preserve">jälkeen ja löytää tiensä Kuvernöörin asunnolle, jossa hän kiduttaa häntä raa'asti ja katkaisee tämän oikean käden, kynnet, peniksen ja vasemman silmän. Kun Michonne palaa ryhmän luo ja he kysyvät häneltä, onko Kuvernööri vielä elossa, Michonne on epävarma.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poisti kuvernöörin silmän kävelevillä kuolleilla...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Jännitteet lisääntyvät tasaisesti kuvernöörin ryhmässä, kun jäljellä olevat ammukset ovat vähissä, ja kourallisen Woodburyn asukkaiden moraalinen omatunto tulee esiin erityisesti puolustuskyvyttömien tai nuorten vankiryhmän jäsenten tappamisen suhteen. Molemmat tekijät johtavat siihen, että Kuvernöörin armeijan jäänteet kääntyvät häntä vastaan ja että </w:t>
      </w:r>
      <w:r>
        <w:rPr>
          <w:color w:val="A9A9A9"/>
        </w:rPr>
        <w:t xml:space="preserve">Lilly </w:t>
      </w:r>
      <w:r>
        <w:rPr/>
        <w:t xml:space="preserve">tappaa hänet, heittää hänen ruumiinsa zombien sekaan ja tekee viimeisen yrityksen vankilan vahvistamiseksi.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kuvernöörin Walking Dead -televisiosarjassa?</w:t>
      </w:r>
    </w:p>
    <w:p>
      <w:pPr>
        <w:pStyle w:val="TextBody"/>
        <w:bidi w:val="0"/>
        <w:jc w:val="left"/>
        <w:rPr>
          <w:b/>
          <w:u w:val="single"/>
          <w:shd w:val="clear" w:fill="FFFF00"/>
        </w:rPr>
      </w:pPr>
      <w:r>
        <w:rPr>
          <w:b/>
          <w:u w:val="single"/>
          <w:shd w:val="clear" w:fill="FFFF00"/>
        </w:rPr>
        <w:t xml:space="preserve">Asiakirjan numero 18089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Uhanalainen laji on laji, joka on </w:t>
      </w:r>
      <w:r>
        <w:rPr>
          <w:color w:val="A9A9A9"/>
        </w:rPr>
        <w:t xml:space="preserve">luokiteltu erittäin todennäköiseksi sukupuuttoon kuolemisen kannalta</w:t>
      </w:r>
      <w:r>
        <w:rPr/>
        <w:t xml:space="preserve">. Kansainvälisen luonnonsuojeluliiton (IUCN) punaisessa luettelossa uhanalaiseksi (EN) luokiteltu laji on IUCN:n kaaviossa luonnonvaraisten populaatioiden toiseksi vakavin suojelutilanne äärimmäisen uhanalaisten (CR)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laji katsotaan uhanalaiseksi?</w:t>
      </w:r>
    </w:p>
    <w:p>
      <w:pPr>
        <w:pStyle w:val="TextBody"/>
        <w:bidi w:val="0"/>
        <w:jc w:val="left"/>
        <w:rPr>
          <w:b/>
          <w:u w:val="single"/>
          <w:shd w:val="clear" w:fill="FFFF00"/>
        </w:rPr>
      </w:pPr>
      <w:r>
        <w:rPr>
          <w:b/>
          <w:u w:val="single"/>
          <w:shd w:val="clear" w:fill="FFFF00"/>
        </w:rPr>
        <w:t xml:space="preserve">Asiakirjan numero 18090</w:t>
      </w:r>
    </w:p>
    <w:p>
      <w:pPr>
        <w:pStyle w:val="TextBody"/>
        <w:bidi w:val="0"/>
        <w:jc w:val="left"/>
        <w:rPr>
          <w:b/>
          <w:shd w:val="clear" w:fill="FFFF00"/>
        </w:rPr>
      </w:pPr>
      <w:r>
        <w:rPr>
          <w:b/>
          <w:shd w:val="clear" w:fill="FFFF00"/>
        </w:rPr>
        <w:t xml:space="preserve">Tekstin numero 0</w:t>
      </w:r>
    </w:p>
    <w:tbl>
      <w:tblPr>
        <w:tblW w:w="8074" w:type="dxa"/>
        <w:jc w:val="left"/>
        <w:tblInd w:w="0" w:type="dxa"/>
        <w:tblLayout w:type="fixed"/>
        <w:tblCellMar>
          <w:top w:w="28" w:type="dxa"/>
          <w:left w:w="28" w:type="dxa"/>
          <w:bottom w:w="28" w:type="dxa"/>
          <w:right w:w="28" w:type="dxa"/>
        </w:tblCellMar>
      </w:tblPr>
      <w:tblGrid>
        <w:gridCol w:w="1411"/>
        <w:gridCol w:w="2806"/>
        <w:gridCol w:w="1801"/>
        <w:gridCol w:w="2056"/>
      </w:tblGrid>
      <w:tr>
        <w:trPr/>
        <w:tc>
          <w:tcPr>
            <w:tcW w:w="1411" w:type="dxa"/>
            <w:tcBorders/>
            <w:vAlign w:val="center"/>
          </w:tcPr>
          <w:p>
            <w:pPr>
              <w:pStyle w:val="TableHeading"/>
              <w:suppressLineNumbers/>
              <w:bidi w:val="0"/>
              <w:spacing w:before="0" w:after="283"/>
              <w:jc w:val="center"/>
              <w:rPr/>
            </w:pPr>
            <w:r>
              <w:rPr/>
              <w:t xml:space="preserve">Vuodet </w:t>
            </w:r>
          </w:p>
        </w:tc>
        <w:tc>
          <w:tcPr>
            <w:tcW w:w="2806" w:type="dxa"/>
            <w:tcBorders/>
            <w:vAlign w:val="center"/>
          </w:tcPr>
          <w:p>
            <w:pPr>
              <w:pStyle w:val="TableHeading"/>
              <w:suppressLineNumbers/>
              <w:bidi w:val="0"/>
              <w:spacing w:before="0" w:after="283"/>
              <w:jc w:val="center"/>
              <w:rPr/>
            </w:pPr>
            <w:r>
              <w:rPr/>
              <w:t xml:space="preserve">Moottori </w:t>
            </w:r>
          </w:p>
        </w:tc>
        <w:tc>
          <w:tcPr>
            <w:tcW w:w="1801" w:type="dxa"/>
            <w:tcBorders/>
            <w:vAlign w:val="center"/>
          </w:tcPr>
          <w:p>
            <w:pPr>
              <w:pStyle w:val="TableHeading"/>
              <w:suppressLineNumbers/>
              <w:bidi w:val="0"/>
              <w:spacing w:before="0" w:after="283"/>
              <w:jc w:val="center"/>
              <w:rPr/>
            </w:pPr>
            <w:r>
              <w:rPr/>
              <w:t xml:space="preserve">Teho </w:t>
            </w:r>
          </w:p>
        </w:tc>
        <w:tc>
          <w:tcPr>
            <w:tcW w:w="2056" w:type="dxa"/>
            <w:tcBorders/>
            <w:vAlign w:val="center"/>
          </w:tcPr>
          <w:p>
            <w:pPr>
              <w:pStyle w:val="TableHeading"/>
              <w:suppressLineNumbers/>
              <w:bidi w:val="0"/>
              <w:spacing w:before="0" w:after="283"/>
              <w:jc w:val="center"/>
              <w:rPr/>
            </w:pPr>
            <w:r>
              <w:rPr/>
              <w:t xml:space="preserve">Vääntömomentti </w:t>
            </w:r>
          </w:p>
        </w:tc>
      </w:tr>
      <w:tr>
        <w:trPr/>
        <w:tc>
          <w:tcPr>
            <w:tcW w:w="1411" w:type="dxa"/>
            <w:tcBorders/>
            <w:vAlign w:val="center"/>
          </w:tcPr>
          <w:p>
            <w:pPr>
              <w:pStyle w:val="TableContents"/>
              <w:bidi w:val="0"/>
              <w:spacing w:before="0" w:after="283"/>
              <w:jc w:val="left"/>
              <w:rPr/>
            </w:pPr>
            <w:r>
              <w:rPr/>
              <w:t xml:space="preserve">2005 -- 2006 </w:t>
            </w:r>
          </w:p>
        </w:tc>
        <w:tc>
          <w:tcPr>
            <w:tcW w:w="2806" w:type="dxa"/>
            <w:tcBorders/>
            <w:vAlign w:val="center"/>
          </w:tcPr>
          <w:p>
            <w:pPr>
              <w:pStyle w:val="TableContents"/>
              <w:bidi w:val="0"/>
              <w:spacing w:before="0" w:after="283"/>
              <w:jc w:val="left"/>
              <w:rPr/>
            </w:pPr>
            <w:r>
              <w:rPr/>
              <w:t xml:space="preserve">2,2 L Ecotec L61 I4 (2,2 L Ecotec L61 I4) </w:t>
            </w:r>
          </w:p>
        </w:tc>
        <w:tc>
          <w:tcPr>
            <w:tcW w:w="1801" w:type="dxa"/>
            <w:tcBorders/>
            <w:vAlign w:val="center"/>
          </w:tcPr>
          <w:p>
            <w:pPr>
              <w:pStyle w:val="TableContents"/>
              <w:bidi w:val="0"/>
              <w:spacing w:before="0" w:after="283"/>
              <w:jc w:val="left"/>
              <w:rPr/>
            </w:pPr>
            <w:r>
              <w:rPr/>
              <w:t xml:space="preserve">145 hv (108 kW) </w:t>
            </w:r>
          </w:p>
        </w:tc>
        <w:tc>
          <w:tcPr>
            <w:tcW w:w="2056" w:type="dxa"/>
            <w:tcBorders/>
            <w:vAlign w:val="center"/>
          </w:tcPr>
          <w:p>
            <w:pPr>
              <w:pStyle w:val="TableContents"/>
              <w:bidi w:val="0"/>
              <w:spacing w:before="0" w:after="283"/>
              <w:jc w:val="left"/>
              <w:rPr/>
            </w:pPr>
            <w:r>
              <w:rPr/>
              <w:t xml:space="preserve">155 lb ft (210 N m) </w:t>
            </w:r>
          </w:p>
        </w:tc>
      </w:tr>
      <w:tr>
        <w:trPr/>
        <w:tc>
          <w:tcPr>
            <w:tcW w:w="1411" w:type="dxa"/>
            <w:tcBorders/>
            <w:vAlign w:val="center"/>
          </w:tcPr>
          <w:p>
            <w:pPr>
              <w:pStyle w:val="TableContents"/>
              <w:bidi w:val="0"/>
              <w:spacing w:before="0" w:after="283"/>
              <w:jc w:val="left"/>
              <w:rPr/>
            </w:pPr>
            <w:r>
              <w:rPr/>
              <w:t xml:space="preserve">2007 -- 2008 </w:t>
            </w:r>
          </w:p>
        </w:tc>
        <w:tc>
          <w:tcPr>
            <w:tcW w:w="2806" w:type="dxa"/>
            <w:tcBorders/>
            <w:vAlign w:val="center"/>
          </w:tcPr>
          <w:p>
            <w:pPr>
              <w:pStyle w:val="TableContents"/>
              <w:bidi w:val="0"/>
              <w:spacing w:before="0" w:after="283"/>
              <w:jc w:val="left"/>
              <w:rPr/>
            </w:pPr>
            <w:r>
              <w:rPr/>
              <w:t xml:space="preserve">2,2 L Ecotec L61 I4 (2,2 L Ecotec L61 I4) </w:t>
            </w:r>
          </w:p>
        </w:tc>
        <w:tc>
          <w:tcPr>
            <w:tcW w:w="1801" w:type="dxa"/>
            <w:tcBorders/>
            <w:vAlign w:val="center"/>
          </w:tcPr>
          <w:p>
            <w:pPr>
              <w:pStyle w:val="TableContents"/>
              <w:bidi w:val="0"/>
              <w:spacing w:before="0" w:after="283"/>
              <w:jc w:val="left"/>
              <w:rPr/>
            </w:pPr>
            <w:r>
              <w:rPr/>
              <w:t xml:space="preserve">148 hv (110 kW) </w:t>
            </w:r>
          </w:p>
        </w:tc>
        <w:tc>
          <w:tcPr>
            <w:tcW w:w="2056" w:type="dxa"/>
            <w:tcBorders/>
            <w:vAlign w:val="center"/>
          </w:tcPr>
          <w:p>
            <w:pPr>
              <w:pStyle w:val="TableContents"/>
              <w:bidi w:val="0"/>
              <w:spacing w:before="0" w:after="283"/>
              <w:jc w:val="left"/>
              <w:rPr/>
            </w:pPr>
            <w:r>
              <w:rPr>
                <w:color w:val="A9A9A9"/>
              </w:rPr>
              <w:t xml:space="preserve">155 lb ft </w:t>
            </w:r>
            <w:r>
              <w:rPr/>
              <w:t xml:space="preserve">(210 N m) </w:t>
            </w:r>
          </w:p>
        </w:tc>
      </w:tr>
      <w:tr>
        <w:trPr/>
        <w:tc>
          <w:tcPr>
            <w:tcW w:w="1411" w:type="dxa"/>
            <w:tcBorders/>
            <w:vAlign w:val="center"/>
          </w:tcPr>
          <w:p>
            <w:pPr>
              <w:pStyle w:val="TableContents"/>
              <w:bidi w:val="0"/>
              <w:spacing w:before="0" w:after="283"/>
              <w:jc w:val="left"/>
              <w:rPr/>
            </w:pPr>
            <w:r>
              <w:rPr/>
              <w:t xml:space="preserve">2009 -- 2010 </w:t>
            </w:r>
          </w:p>
        </w:tc>
        <w:tc>
          <w:tcPr>
            <w:tcW w:w="2806" w:type="dxa"/>
            <w:tcBorders/>
            <w:vAlign w:val="center"/>
          </w:tcPr>
          <w:p>
            <w:pPr>
              <w:pStyle w:val="TableContents"/>
              <w:bidi w:val="0"/>
              <w:spacing w:before="0" w:after="283"/>
              <w:jc w:val="left"/>
              <w:rPr/>
            </w:pPr>
            <w:r>
              <w:rPr/>
              <w:t xml:space="preserve">2,2 L Ecotec LAP I4 </w:t>
            </w:r>
          </w:p>
        </w:tc>
        <w:tc>
          <w:tcPr>
            <w:tcW w:w="1801" w:type="dxa"/>
            <w:tcBorders/>
            <w:vAlign w:val="center"/>
          </w:tcPr>
          <w:p>
            <w:pPr>
              <w:pStyle w:val="TableContents"/>
              <w:bidi w:val="0"/>
              <w:spacing w:before="0" w:after="283"/>
              <w:jc w:val="left"/>
              <w:rPr/>
            </w:pPr>
            <w:r>
              <w:rPr/>
              <w:t xml:space="preserve">155 hv (116 kW) </w:t>
            </w:r>
          </w:p>
        </w:tc>
        <w:tc>
          <w:tcPr>
            <w:tcW w:w="2056" w:type="dxa"/>
            <w:tcBorders/>
            <w:vAlign w:val="center"/>
          </w:tcPr>
          <w:p>
            <w:pPr>
              <w:pStyle w:val="TableContents"/>
              <w:bidi w:val="0"/>
              <w:spacing w:before="0" w:after="283"/>
              <w:jc w:val="left"/>
              <w:rPr/>
            </w:pPr>
            <w:r>
              <w:rPr/>
              <w:t xml:space="preserve">150 lb ft (203 N m) </w:t>
            </w:r>
          </w:p>
        </w:tc>
      </w:tr>
      <w:tr>
        <w:trPr/>
        <w:tc>
          <w:tcPr>
            <w:tcW w:w="1411" w:type="dxa"/>
            <w:tcBorders/>
            <w:vAlign w:val="center"/>
          </w:tcPr>
          <w:p>
            <w:pPr>
              <w:pStyle w:val="TableContents"/>
              <w:bidi w:val="0"/>
              <w:spacing w:before="0" w:after="283"/>
              <w:jc w:val="left"/>
              <w:rPr/>
            </w:pPr>
            <w:r>
              <w:rPr/>
              <w:t xml:space="preserve">2006 </w:t>
            </w:r>
          </w:p>
        </w:tc>
        <w:tc>
          <w:tcPr>
            <w:tcW w:w="2806" w:type="dxa"/>
            <w:tcBorders/>
            <w:vAlign w:val="center"/>
          </w:tcPr>
          <w:p>
            <w:pPr>
              <w:pStyle w:val="TableContents"/>
              <w:bidi w:val="0"/>
              <w:spacing w:before="0" w:after="283"/>
              <w:jc w:val="left"/>
              <w:rPr/>
            </w:pPr>
            <w:r>
              <w:rPr/>
              <w:t xml:space="preserve">2,4 L Ecotec LE5 I4 -moottori </w:t>
            </w:r>
          </w:p>
        </w:tc>
        <w:tc>
          <w:tcPr>
            <w:tcW w:w="1801" w:type="dxa"/>
            <w:tcBorders/>
            <w:vAlign w:val="center"/>
          </w:tcPr>
          <w:p>
            <w:pPr>
              <w:pStyle w:val="TableContents"/>
              <w:bidi w:val="0"/>
              <w:spacing w:before="0" w:after="283"/>
              <w:jc w:val="left"/>
              <w:rPr/>
            </w:pPr>
            <w:r>
              <w:rPr/>
              <w:t xml:space="preserve">171 hv (128 kW) </w:t>
            </w:r>
          </w:p>
        </w:tc>
        <w:tc>
          <w:tcPr>
            <w:tcW w:w="2056" w:type="dxa"/>
            <w:tcBorders/>
            <w:vAlign w:val="center"/>
          </w:tcPr>
          <w:p>
            <w:pPr>
              <w:pStyle w:val="TableContents"/>
              <w:bidi w:val="0"/>
              <w:spacing w:before="0" w:after="283"/>
              <w:jc w:val="left"/>
              <w:rPr/>
            </w:pPr>
            <w:r>
              <w:rPr/>
              <w:t xml:space="preserve">163 lb ft (221 N m) </w:t>
            </w:r>
          </w:p>
        </w:tc>
      </w:tr>
      <w:tr>
        <w:trPr/>
        <w:tc>
          <w:tcPr>
            <w:tcW w:w="1411" w:type="dxa"/>
            <w:tcBorders/>
            <w:vAlign w:val="center"/>
          </w:tcPr>
          <w:p>
            <w:pPr>
              <w:pStyle w:val="TableContents"/>
              <w:bidi w:val="0"/>
              <w:spacing w:before="0" w:after="283"/>
              <w:jc w:val="left"/>
              <w:rPr/>
            </w:pPr>
            <w:r>
              <w:rPr/>
              <w:t xml:space="preserve">2007 -- 2008 </w:t>
            </w:r>
          </w:p>
        </w:tc>
        <w:tc>
          <w:tcPr>
            <w:tcW w:w="2806" w:type="dxa"/>
            <w:tcBorders/>
            <w:vAlign w:val="center"/>
          </w:tcPr>
          <w:p>
            <w:pPr>
              <w:pStyle w:val="TableContents"/>
              <w:bidi w:val="0"/>
              <w:spacing w:before="0" w:after="283"/>
              <w:jc w:val="left"/>
              <w:rPr/>
            </w:pPr>
            <w:r>
              <w:rPr/>
              <w:t xml:space="preserve">2,4 L Ecotec LE5 I4 -moottori </w:t>
            </w:r>
          </w:p>
        </w:tc>
        <w:tc>
          <w:tcPr>
            <w:tcW w:w="1801" w:type="dxa"/>
            <w:tcBorders/>
            <w:vAlign w:val="center"/>
          </w:tcPr>
          <w:p>
            <w:pPr>
              <w:pStyle w:val="TableContents"/>
              <w:bidi w:val="0"/>
              <w:spacing w:before="0" w:after="283"/>
              <w:jc w:val="left"/>
              <w:rPr/>
            </w:pPr>
            <w:r>
              <w:rPr/>
              <w:t xml:space="preserve">173 hv (129 kW) </w:t>
            </w:r>
          </w:p>
        </w:tc>
        <w:tc>
          <w:tcPr>
            <w:tcW w:w="2056" w:type="dxa"/>
            <w:tcBorders/>
            <w:vAlign w:val="center"/>
          </w:tcPr>
          <w:p>
            <w:pPr>
              <w:pStyle w:val="TableContents"/>
              <w:bidi w:val="0"/>
              <w:spacing w:before="0" w:after="283"/>
              <w:jc w:val="left"/>
              <w:rPr/>
            </w:pPr>
            <w:r>
              <w:rPr/>
              <w:t xml:space="preserve">163 lb ft (221 N m) </w:t>
            </w:r>
          </w:p>
        </w:tc>
      </w:tr>
      <w:tr>
        <w:trPr/>
        <w:tc>
          <w:tcPr>
            <w:tcW w:w="1411" w:type="dxa"/>
            <w:tcBorders/>
            <w:vAlign w:val="center"/>
          </w:tcPr>
          <w:p>
            <w:pPr>
              <w:pStyle w:val="TableContents"/>
              <w:bidi w:val="0"/>
              <w:spacing w:before="0" w:after="283"/>
              <w:jc w:val="left"/>
              <w:rPr/>
            </w:pPr>
            <w:r>
              <w:rPr/>
              <w:t xml:space="preserve">2005 -- 2007 </w:t>
            </w:r>
          </w:p>
        </w:tc>
        <w:tc>
          <w:tcPr>
            <w:tcW w:w="2806" w:type="dxa"/>
            <w:tcBorders/>
            <w:vAlign w:val="center"/>
          </w:tcPr>
          <w:p>
            <w:pPr>
              <w:pStyle w:val="TableContents"/>
              <w:bidi w:val="0"/>
              <w:spacing w:before="0" w:after="283"/>
              <w:jc w:val="left"/>
              <w:rPr/>
            </w:pPr>
            <w:r>
              <w:rPr/>
              <w:t xml:space="preserve">2,0 L Ecotec LSJ S / C I4 (Ecotec LSJ S / C) </w:t>
            </w:r>
          </w:p>
        </w:tc>
        <w:tc>
          <w:tcPr>
            <w:tcW w:w="1801" w:type="dxa"/>
            <w:tcBorders/>
            <w:vAlign w:val="center"/>
          </w:tcPr>
          <w:p>
            <w:pPr>
              <w:pStyle w:val="TableContents"/>
              <w:bidi w:val="0"/>
              <w:spacing w:before="0" w:after="283"/>
              <w:jc w:val="left"/>
              <w:rPr/>
            </w:pPr>
            <w:r>
              <w:rPr/>
              <w:t xml:space="preserve">205 hv (153 kW) </w:t>
            </w:r>
          </w:p>
        </w:tc>
        <w:tc>
          <w:tcPr>
            <w:tcW w:w="2056" w:type="dxa"/>
            <w:tcBorders/>
            <w:vAlign w:val="center"/>
          </w:tcPr>
          <w:p>
            <w:pPr>
              <w:pStyle w:val="TableContents"/>
              <w:bidi w:val="0"/>
              <w:spacing w:before="0" w:after="283"/>
              <w:jc w:val="left"/>
              <w:rPr/>
            </w:pPr>
            <w:r>
              <w:rPr/>
              <w:t xml:space="preserve">200 lb ft (271 N m) </w:t>
            </w:r>
          </w:p>
        </w:tc>
      </w:tr>
      <w:tr>
        <w:trPr/>
        <w:tc>
          <w:tcPr>
            <w:tcW w:w="1411" w:type="dxa"/>
            <w:tcBorders/>
            <w:vAlign w:val="center"/>
          </w:tcPr>
          <w:p>
            <w:pPr>
              <w:pStyle w:val="TableContents"/>
              <w:bidi w:val="0"/>
              <w:spacing w:before="0" w:after="283"/>
              <w:jc w:val="left"/>
              <w:rPr/>
            </w:pPr>
            <w:r>
              <w:rPr/>
              <w:t xml:space="preserve">2008 -- 2010 </w:t>
            </w:r>
          </w:p>
        </w:tc>
        <w:tc>
          <w:tcPr>
            <w:tcW w:w="2806" w:type="dxa"/>
            <w:tcBorders/>
            <w:vAlign w:val="center"/>
          </w:tcPr>
          <w:p>
            <w:pPr>
              <w:pStyle w:val="TableContents"/>
              <w:bidi w:val="0"/>
              <w:spacing w:before="0" w:after="283"/>
              <w:jc w:val="left"/>
              <w:rPr/>
            </w:pPr>
            <w:r>
              <w:rPr/>
              <w:t xml:space="preserve">2,0 L Ecotec LNF Turbo I4 (2,0 L Ecotec LNF) </w:t>
            </w:r>
          </w:p>
        </w:tc>
        <w:tc>
          <w:tcPr>
            <w:tcW w:w="1801" w:type="dxa"/>
            <w:tcBorders/>
            <w:vAlign w:val="center"/>
          </w:tcPr>
          <w:p>
            <w:pPr>
              <w:pStyle w:val="TableContents"/>
              <w:bidi w:val="0"/>
              <w:spacing w:before="0" w:after="283"/>
              <w:jc w:val="left"/>
              <w:rPr/>
            </w:pPr>
            <w:r>
              <w:rPr/>
              <w:t xml:space="preserve">260 hv (194 kW) </w:t>
            </w:r>
          </w:p>
        </w:tc>
        <w:tc>
          <w:tcPr>
            <w:tcW w:w="2056" w:type="dxa"/>
            <w:tcBorders/>
            <w:vAlign w:val="center"/>
          </w:tcPr>
          <w:p>
            <w:pPr>
              <w:pStyle w:val="TableContents"/>
              <w:bidi w:val="0"/>
              <w:spacing w:before="0" w:after="283"/>
              <w:jc w:val="left"/>
              <w:rPr/>
            </w:pPr>
            <w:r>
              <w:rPr/>
              <w:t xml:space="preserve">260 lb ft (353 N 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moottori on vuoden 2007 chevy cobaltissa?</w:t>
      </w:r>
    </w:p>
    <w:p>
      <w:pPr>
        <w:pStyle w:val="TextBody"/>
        <w:bidi w:val="0"/>
        <w:jc w:val="left"/>
        <w:rPr>
          <w:b/>
          <w:u w:val="single"/>
          <w:shd w:val="clear" w:fill="FFFF00"/>
        </w:rPr>
      </w:pPr>
      <w:r>
        <w:rPr>
          <w:b/>
          <w:u w:val="single"/>
          <w:shd w:val="clear" w:fill="FFFF00"/>
        </w:rPr>
        <w:t xml:space="preserve">Asiakirjan numero 18091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Punjabin lakiasäätävä kokous eli Punjabin Vidhan Sabha (Punjabi: </w:t>
      </w:r>
      <w:r>
        <w:rPr/>
        <w:t xml:space="preserve">ਪੰਜਾਬ ਵਿਧਾਨ </w:t>
      </w:r>
      <w:r>
        <w:rPr/>
        <w:t xml:space="preserve">ਸਭਾ) on Pohjois-Intiassa sijaitsevan Punjabin osavaltion yksikamarinen lainsäädäntöelin. Siihen kuuluu tällä hetkellä 117 jäsentä, jotka valitaan suoraan </w:t>
      </w:r>
      <w:r>
        <w:rPr>
          <w:color w:val="A9A9A9"/>
        </w:rPr>
        <w:t xml:space="preserve">117 </w:t>
      </w:r>
      <w:r>
        <w:rPr/>
        <w:t xml:space="preserve">yhden paikan vaalipiiristä. Lakiasäätävän kokouksen toimikausi on viisi vuotta, ellei sitä ennen hajoteta. Parlamentin nykyinen puhemies on </w:t>
      </w:r>
      <w:r>
        <w:rPr>
          <w:color w:val="DCDCDC"/>
        </w:rPr>
        <w:t xml:space="preserve">Rana KP Singh</w:t>
      </w:r>
      <w:r>
        <w:rPr/>
        <w:t xml:space="preserve">, hän toimii väliaikaisena puhemiehenä. Lakiasäätävän kokouksen kokouspaikka on 6. maaliskuuta 1961 lähtien ollut Vidhan Bhavan Chandigarhissa.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Punjabin kokouksessa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Punjabin parlamentin nykyinen puhemies?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Punjabin lakiasäätävä kokous eli Punjabin Vidhan Sabha (Punjabi: </w:t>
      </w:r>
      <w:r>
        <w:rPr/>
        <w:t xml:space="preserve">ਪੰਜਾਬ ਵਿਧਾਨ </w:t>
      </w:r>
      <w:r>
        <w:rPr/>
        <w:t xml:space="preserve">ਸਭਾ) on Pohjois-Intiassa sijaitsevan Punjabin osavaltion yksikamarinen lainsäädäntöelin. Siihen kuuluu tällä hetkellä 117 jäsentä, jotka valitaan suoraan 117 yhden paikan vaalipiiristä. Lakiasäätävän kokouksen toimikausi on viisi vuotta, ellei sitä ennen hajoteta. Parlamentin nykyinen puhemies on </w:t>
      </w:r>
      <w:r>
        <w:rPr>
          <w:color w:val="A9A9A9"/>
        </w:rPr>
        <w:t xml:space="preserve">Rana K.P. Singh</w:t>
      </w:r>
      <w:r>
        <w:rPr/>
        <w:t xml:space="preserve">, hän toimii väliaikaisena puhemiehenä. Lakiasäätävän kokouksen kokouspaikka on 6. maaliskuuta 1961 lähtien ollut Vidhan Bhavan Chandigarhissa.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Punjabin Vidhan Sabhan puhemies?</w:t>
      </w:r>
    </w:p>
    <w:p>
      <w:pPr>
        <w:pStyle w:val="TextBody"/>
        <w:bidi w:val="0"/>
        <w:jc w:val="left"/>
        <w:rPr>
          <w:b/>
          <w:u w:val="single"/>
          <w:shd w:val="clear" w:fill="FFFF00"/>
        </w:rPr>
      </w:pPr>
      <w:r>
        <w:rPr>
          <w:b/>
          <w:u w:val="single"/>
          <w:shd w:val="clear" w:fill="FFFF00"/>
        </w:rPr>
        <w:t xml:space="preserve">Asiakirjan numero 18092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punta (symboli: </w:t>
      </w:r>
      <w:r>
        <w:rPr>
          <w:color w:val="A9A9A9"/>
        </w:rPr>
        <w:t xml:space="preserve">£</w:t>
      </w:r>
      <w:r>
        <w:rPr/>
        <w:t xml:space="preserve">; ISO-koodi: GBP), joka tunnetaan yleisesti puntana, on Yhdistyneen kuningaskunnan, Jerseyn, Guernseyn, Mansaaren, Etelä-Georgian ja Eteläisten Sandwichsaarten, Brittiläisen Etelämanner-alueen ja Tristan da Cunhan virallinen valuutta. Se on jaettu 100 penceen (yksikkö: penny, lyhenne: p). Myös useilla mailla, jotka eivät käytä puntia, on punta-niminen valuutta. Eri aikoina punta oli hyödykerahaa tai seteleitä, joiden vakuutena oli hopeaa tai kultaa, mutta nykyisin se on fiat-rahaa, jonka vakuutena on vain talous niillä alueilla, joilla se hyväksytään. Englannin punta on maailman vanhin edelleen käytössä oleva valuutta, joka on ollut käytössä jatkuvasti sen perustamisesta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punnan symboli?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w:t>
      </w:r>
      <w:r>
        <w:rPr>
          <w:color w:val="A9A9A9"/>
        </w:rPr>
        <w:t xml:space="preserve">punta </w:t>
      </w:r>
      <w:r>
        <w:rPr/>
        <w:t xml:space="preserve">(symboli: £; ISO-koodi: GBP), joka tunnetaan yleisesti puntana ja harvemmin Sterlinginä, on Yhdistyneen kuningaskunnan, Jerseyn, Guernseyn, Mansaaren, Etelä-Georgian ja Eteläisten Sandwichsaarten, Brittiläisen Etelämanneralueen sekä Tristan da Cunhan virallinen valuutta. Se on jaettu 100 penceen (yksikkö: penny, lyhenne: p). Myös useilla mailla, jotka eivät käytä puntia, on punta-niminen valuutta. Eri aikoina punta oli hyödykerahaa tai seteleitä, joiden vakuutena oli hopeaa tai kultaa, mutta nykyisin se on fiat-rahaa, jonka vakuutena on vain talous niillä alueilla, joilla se hyväksytään. Englannin punta on maailman vanhin edelleen käytössä oleva valuutta, joka on ollut käytössä jatkuvasti sen perustamisesta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Ison-Britannian valuutan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Guernseyn ja Jerseyn Britannian kruunun alaiset alueet laskevat liikkeelle omia paikallisia puntamerkintöjään: Guernseyn punta ja Jerseyn punta. </w:t>
      </w:r>
      <w:r>
        <w:rPr>
          <w:color w:val="A9A9A9"/>
        </w:rPr>
        <w:t xml:space="preserve">Englannin punta on </w:t>
      </w:r>
      <w:r>
        <w:rPr/>
        <w:t xml:space="preserve">käytössä myös Mansaarella (Manxin punnan rinnalla), Gibraltarilla (Gibraltarin punnan rinnalla), Falklandinsaarilla (Falklandinsaarten punnan rinnalla), Saint Helenalla ja Ascensionin saarella Saint Helenassa, Ascensionissa ja Tristan da Cunhalla (Saint Helenan punnan rinnalla). Englannin punnan keskuspankki Bank of England on Englannin punnan keskuspankki, joka laskee liikkeeseen omia kolikoitaan ja seteleitään ja sääntelee Skotlannin ja Pohjois-Irlannin yksityisten pankkien setelien liikkeeseenlaskua. Englannin keskuspankki ei sääntele muiden lainkäyttöalueiden liikkeeseen laskemia seteleitä; paikallishallinnot käyttävät Englannin keskuspankin seteleitä paikallisen liikkeeseenlaskun vakuutena sallimalla niiden vaihtamisen 1:1 nimellisarvoon.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rahayksikkö Pohjois-Irlannissa?</w:t>
      </w:r>
    </w:p>
    <w:p>
      <w:pPr>
        <w:pStyle w:val="TextBody"/>
        <w:bidi w:val="0"/>
        <w:jc w:val="left"/>
        <w:rPr>
          <w:b/>
          <w:u w:val="single"/>
          <w:shd w:val="clear" w:fill="FFFF00"/>
        </w:rPr>
      </w:pPr>
      <w:r>
        <w:rPr>
          <w:b/>
          <w:u w:val="single"/>
          <w:shd w:val="clear" w:fill="FFFF00"/>
        </w:rPr>
        <w:t xml:space="preserve">Asiakirjan numero 18093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Iiris koostuu kahdesta kerroksesta: etupuolella olevasta pigmentoituneesta fibrovaskulaarista, jota kutsutaan </w:t>
      </w:r>
      <w:r>
        <w:rPr>
          <w:color w:val="A9A9A9"/>
        </w:rPr>
        <w:t xml:space="preserve">stroomaksi, </w:t>
      </w:r>
      <w:r>
        <w:rPr/>
        <w:t xml:space="preserve">ja strooman alapuolella olevista pigmentoituneista </w:t>
      </w:r>
      <w:r>
        <w:rPr>
          <w:color w:val="DCDCDC"/>
        </w:rPr>
        <w:t xml:space="preserve">epiteelisoluista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silmien värikalvon pigmenttikerros?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Strooma on yhteydessä </w:t>
      </w:r>
      <w:r>
        <w:rPr>
          <w:color w:val="DCDCDC"/>
        </w:rPr>
        <w:t xml:space="preserve">sulkijalihakseen </w:t>
      </w:r>
      <w:r>
        <w:rPr>
          <w:color w:val="2F4F4F"/>
        </w:rPr>
        <w:t xml:space="preserve">(sphincter pupillae), </w:t>
      </w:r>
      <w:r>
        <w:rPr/>
        <w:t xml:space="preserve">joka supistaa pupillia pyöreällä liikkeellä, ja </w:t>
      </w:r>
      <w:r>
        <w:rPr>
          <w:color w:val="6B8E23"/>
        </w:rPr>
        <w:t xml:space="preserve">laajentajalihaksiin </w:t>
      </w:r>
      <w:r>
        <w:rPr>
          <w:color w:val="A0522D"/>
        </w:rPr>
        <w:t xml:space="preserve">(dilator pupillae)</w:t>
      </w:r>
      <w:r>
        <w:rPr/>
        <w:t xml:space="preserve">, jotka vetävät iiristä säteittäisesti laajentaakseen pupillia vetämällä sitä poimuihin. Takapintaa peittää voimakkaasti pigmentoitunut epiteelikerros, joka on kahden solun paksuinen (iiriksen pigmenttiepiteeli), mutta etupinnalla ei ole epiteeliä. Tämä etupinta työntyy esiin laajentajalihaksina. Suuri pigmenttipitoisuus estää valoa kulkemasta iiriksen läpi verkkokalvolle ja rajoittaa sen kulkua pupilliin. Iiriksen ulkoreuna, jota kutsutaan juureksi, on kiinnittynyt kovakalvoon ja etummaiseen sädekehään. Iris ja sädekehä yhdessä tunnetaan nimellä anteriorinen uvea. Juuri iiriksen juuren edessä on alue, jota kutsutaan trabekulaariseksi verkostoksi ja jonka kautta kammioneste valuu jatkuvasti ulos silmästä, minkä vuoksi iiriksen sairauksilla on usein merkittäviä vaikutuksia silmänpaineeseen ja epäsuorasti näkökykyyn. Värikalvo ja etummainen sädekehä muodostavat yhdessä toisen väylän, jonka kautta kammioneste valuu pois silmästä.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lihaskudosta iiriksessä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silmän iiriksessä oleva lihaskudos.</w:t>
      </w:r>
    </w:p>
    <w:p>
      <w:pPr>
        <w:pStyle w:val="TextBody"/>
        <w:bidi w:val="0"/>
        <w:jc w:val="left"/>
        <w:rPr>
          <w:b/>
          <w:shd w:val="clear" w:fill="FFFF00"/>
        </w:rPr>
      </w:pPr>
      <w:r>
        <w:rPr>
          <w:b/>
          <w:shd w:val="clear" w:fill="FFFF00"/>
        </w:rPr>
        <w:t xml:space="preserve">Teksti numero 2</w:t>
      </w:r>
    </w:p>
    <w:p>
      <w:pPr>
        <w:pStyle w:val="TextBody"/>
        <w:numPr>
          <w:ilvl w:val="0"/>
          <w:numId w:val="69"/>
        </w:numPr>
        <w:tabs>
          <w:tab w:val="clear" w:pos="1134"/>
          <w:tab w:val="left" w:leader="none" w:pos="707"/>
        </w:tabs>
        <w:bidi w:val="0"/>
        <w:spacing w:before="0" w:after="0"/>
        <w:ind w:start="707" w:hanging="283"/>
        <w:jc w:val="left"/>
        <w:rPr/>
      </w:pPr>
      <w:r>
        <w:rPr/>
        <w:t xml:space="preserve">Pupillivyöhyke on sisäinen alue, jonka reuna muodostaa </w:t>
      </w:r>
      <w:r>
        <w:rPr>
          <w:color w:val="A9A9A9"/>
        </w:rPr>
        <w:t xml:space="preserve">pupillin rajan</w:t>
      </w:r>
      <w:r>
        <w:rPr/>
        <w:t xml:space="preserve">. </w:t>
      </w:r>
    </w:p>
    <w:p>
      <w:pPr>
        <w:pStyle w:val="TextBody"/>
        <w:numPr>
          <w:ilvl w:val="0"/>
          <w:numId w:val="69"/>
        </w:numPr>
        <w:tabs>
          <w:tab w:val="clear" w:pos="1134"/>
          <w:tab w:val="left" w:leader="none" w:pos="707"/>
        </w:tabs>
        <w:bidi w:val="0"/>
        <w:ind w:start="707" w:hanging="283"/>
        <w:jc w:val="left"/>
        <w:rPr/>
      </w:pPr>
      <w:r>
        <w:rPr/>
        <w:t xml:space="preserve">Sädekehän vyöhyke on iiriksen loppuosa, joka ulottuu sen alkupäähän sädekehän runkoon.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iiris sijaitsee silmässä</w:t>
      </w:r>
    </w:p>
    <w:p>
      <w:pPr>
        <w:pStyle w:val="TextBody"/>
        <w:bidi w:val="0"/>
        <w:jc w:val="left"/>
        <w:rPr>
          <w:b/>
          <w:u w:val="single"/>
          <w:shd w:val="clear" w:fill="FFFF00"/>
        </w:rPr>
      </w:pPr>
      <w:r>
        <w:rPr>
          <w:b/>
          <w:u w:val="single"/>
          <w:shd w:val="clear" w:fill="FFFF00"/>
        </w:rPr>
        <w:t xml:space="preserve">Asiakirjan numero 18094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Ola Ray </w:t>
      </w:r>
      <w:r>
        <w:rPr/>
        <w:t xml:space="preserve">(s. 26. elokuuta 1960) on yhdysvaltalainen malli ja näyttelijä, joka tunnetaan erityisesti roolistaan Michael Jacksonin tyttöystävänä lyhytelokuvassa Thriller.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tyttöä trillervideossa</w:t>
      </w:r>
    </w:p>
    <w:p>
      <w:pPr>
        <w:pStyle w:val="TextBody"/>
        <w:bidi w:val="0"/>
        <w:jc w:val="left"/>
        <w:rPr>
          <w:b/>
          <w:u w:val="single"/>
          <w:shd w:val="clear" w:fill="FFFF00"/>
        </w:rPr>
      </w:pPr>
      <w:r>
        <w:rPr>
          <w:b/>
          <w:u w:val="single"/>
          <w:shd w:val="clear" w:fill="FFFF00"/>
        </w:rPr>
        <w:t xml:space="preserve">Asiakirjan numero 18095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Here on My Own'' on balladi vuoden 1980 musikaalielokuvasta Fame, jonka esittää </w:t>
      </w:r>
      <w:r>
        <w:rPr>
          <w:color w:val="A9A9A9"/>
        </w:rPr>
        <w:t xml:space="preserve">Irene Cara</w:t>
      </w:r>
      <w:r>
        <w:rPr/>
        <w:t xml:space="preserve">. Sen on </w:t>
      </w:r>
      <w:r>
        <w:rPr/>
        <w:t xml:space="preserve">kirjoittanut sisaruskaksikko </w:t>
      </w:r>
      <w:r>
        <w:rPr>
          <w:color w:val="DCDCDC"/>
        </w:rPr>
        <w:t xml:space="preserve">Lesley Gore </w:t>
      </w:r>
      <w:r>
        <w:rPr/>
        <w:t xml:space="preserve">(sanoittaja) ja </w:t>
      </w:r>
      <w:r>
        <w:rPr>
          <w:color w:val="2F4F4F"/>
        </w:rPr>
        <w:t xml:space="preserve">Michael Gore </w:t>
      </w:r>
      <w:r>
        <w:rPr/>
        <w:t xml:space="preserve">(säveltäjä). Kappaleen tuotti Michael Gore, ja sen julkaisi MGM BMI / Variety ASCAP. Cara esitti kappaleen vuoden 1981 Oscar-gaalassa, jossa kappale oli ehdolla parhaaksi alkuperäislauluksi. Kappale julkaistiin vuoden 1980 elokuvan Fame soundtrackilla, joka sisältää myös instrumentaaliversion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täällä yksinäni musikaalin maineessa.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tänne yksin kuuluisuudesta -</w:t>
      </w:r>
    </w:p>
    <w:p>
      <w:pPr>
        <w:pStyle w:val="TextBody"/>
        <w:bidi w:val="0"/>
        <w:jc w:val="left"/>
        <w:rPr>
          <w:b/>
          <w:u w:val="single"/>
          <w:shd w:val="clear" w:fill="FFFF00"/>
        </w:rPr>
      </w:pPr>
      <w:r>
        <w:rPr>
          <w:b/>
          <w:u w:val="single"/>
          <w:shd w:val="clear" w:fill="FFFF00"/>
        </w:rPr>
        <w:t xml:space="preserve">Asiakirjan numero 18096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Olivia Rose Olson </w:t>
      </w:r>
      <w:r>
        <w:rPr/>
        <w:t xml:space="preserve">(s. 21. toukokuuta 1992) on yhdysvaltalainen näyttelijä ja laulaja-lauluntekijä, joka tunnetaan lähinnä äänirooleistaan Vanessa Doofenshmirtzinä Phineas ja Ferb -sarjassa ja Marceline-vampyyrikuningattarena Adventure Timessa. Hän näytteli myös Joannan hahmoa vuoden 2003 elokuvassa Love Actually ja sen vuoden 2017 lyhyessä jatko-osassa Red Nose Day Actually.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All I want for christmas in love oikeastaan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Vanessan äänen Phineas ja Ferbissä?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Vanessan ääni Phineas ja Ferbissä...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Joannaa elokuvassa Rakkautta oikeasti</w:t>
      </w:r>
    </w:p>
    <w:p>
      <w:pPr>
        <w:pStyle w:val="TextBody"/>
        <w:bidi w:val="0"/>
        <w:jc w:val="left"/>
        <w:rPr>
          <w:b/>
          <w:u w:val="single"/>
          <w:shd w:val="clear" w:fill="FFFF00"/>
        </w:rPr>
      </w:pPr>
      <w:r>
        <w:rPr>
          <w:b/>
          <w:u w:val="single"/>
          <w:shd w:val="clear" w:fill="FFFF00"/>
        </w:rPr>
        <w:t xml:space="preserve">Asiakirjan numero 18097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Elohim esiintyy </w:t>
      </w:r>
      <w:r>
        <w:rPr>
          <w:color w:val="A9A9A9"/>
        </w:rPr>
        <w:t xml:space="preserve">yli 2500 kertaa heprealaisessa Raamatussa</w:t>
      </w:r>
      <w:r>
        <w:rPr/>
        <w:t xml:space="preserve">, ja sen merkitykset vaihtelevat ``jumalista'' yleisessä merkityksessä (kuten 2. Mooseksen kirjassa 12:12, jossa se kuvaa `` Egyptin jumalia''), tiettyihin jumaliin (esim,</w:t>
      </w:r>
      <w:r>
        <w:rPr/>
        <w:t xml:space="preserve"> 1. Kun. 11:33, jossa se kuvaa Kemoshea ``Mooabin jumalana'', tai useat viittaukset Jahveen Israelin ``elohimina''), demoneihin, serafeihin ja muihin yliluonnollisiin olentoihin, kuolleiden henkiin, jotka herätettiin henkiin kuningas Saulin pyynnöstä (1. Sam. 28:13), ja jopa kuninkaisiin ja profeettoihin (esim. 2. Moos. 4:16). Ilmaisulla bene elohim, joka on käännetty `jumalien pojat', on tarkka rinnakkaisilmaus ugaritilaisissa ja foinikialaisissa teksteissä, joissa viitataan jumalien neuvostoon.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sana elohim esiintyy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on identtinen jumalia tai tuomareita tarkoittavan el:n tavanomaisen monikon kanssa, ja se on sukua ugarilaisessa kielessä esiintyvälle l-h-m:lle, jossa sitä käytetään kanaanilaisten jumalien, El:n lasten, panteonista ja joka tavanomaisesti äännetään nimellä ``Elohim''. Useimmat myöhemmässä hepreankielisessä tekstissä esiintyvät Elohim-termin käytöt viittaavat ainakin kirjoitushetkellä monolateraaliseen näkemykseen, ja tällaista käyttöä (yksikössä) ylimmän jumaluuden oikeana nimityksenä ei yleensä pidetä synonyyminä termille elohim, ``jumalat'' (monikko, yksinkertainen substantiivi). Heprean kielioppi sallii tämän nimellisesti monikossa esiintyvän muodon tarkoittavan ``Hän </w:t>
      </w:r>
      <w:r>
        <w:rPr>
          <w:color w:val="A9A9A9"/>
        </w:rPr>
        <w:t xml:space="preserve">on voima (yksikössä) yli voimien (monikossa)</w:t>
      </w:r>
      <w:r>
        <w:rPr/>
        <w:t xml:space="preserve">'', tai karkeasti sanottuna </w:t>
      </w:r>
      <w:r>
        <w:rPr>
          <w:color w:val="DCDCDC"/>
        </w:rPr>
        <w:t xml:space="preserve">``jumalien</w:t>
      </w:r>
      <w:r>
        <w:rPr/>
        <w:t xml:space="preserve"> Jumala</w:t>
      </w:r>
      <w:r>
        <w:rPr/>
        <w:t xml:space="preserve">''.</w:t>
      </w:r>
      <w:r>
        <w:rPr/>
        <w:t xml:space="preserve"> Rabbiininen oppinut Maimonides kirjoitti, että monet muut käyttötavat ymmärretään yleisesti homonyymeiksi.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Jumalan nimi elohim?</w:t>
      </w:r>
    </w:p>
    <w:p>
      <w:pPr>
        <w:pStyle w:val="TextBody"/>
        <w:bidi w:val="0"/>
        <w:jc w:val="left"/>
        <w:rPr>
          <w:b/>
          <w:u w:val="single"/>
          <w:shd w:val="clear" w:fill="FFFF00"/>
        </w:rPr>
      </w:pPr>
      <w:r>
        <w:rPr>
          <w:b/>
          <w:u w:val="single"/>
          <w:shd w:val="clear" w:fill="FFFF00"/>
        </w:rPr>
        <w:t xml:space="preserve">Asiakirjan numero 18098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Elimination Chamber debytoi WWE:n PPV-tapahtumassa Survivor Series 2002 17. marraskuuta 2002 Madison Square Gardenissa. Avausottelun jälkeen on järjestetty 19 muuta ottelua (yhteensä 20), kun Elimination Chamber 2017 järjestettiin 12. helmikuuta 2017. Raw-brändi on ollut mukana eniten otteluissa, yhdeksän; ECW on ollut mukana kahdesti, mukaan lukien sen yhteinen ottelu SmackDownin kanssa. SmackDown-brändi on ollut esillä viisi kertaa, mukaan lukien ECW:n kanssa käyty yhteisbrändätty ottelu. No Way Outissa ja Elimination Chamberissa on esitetty enemmän Elimination Chamber -otteluita kuin missään muussa pay-per-view'ssa, kummassakin neljä. Chris Jericho on ollut mukana eniten Elimination Chamber -otteluita tähän mennessä (8) ja poistanut eniten painijoita (10). </w:t>
      </w:r>
      <w:r>
        <w:rPr>
          <w:color w:val="A9A9A9"/>
        </w:rPr>
        <w:t xml:space="preserve">Triple H:lla </w:t>
      </w:r>
      <w:r>
        <w:rPr/>
        <w:t xml:space="preserve">on eniten voittoja, neljä. Suurin osa otteluista on käyty ylimmän tason mestaruudesta, ja raskaansarjan maailmanmestaruudesta on taisteltu eniten seitsemässä ottelussa, kun taas neljässä ottelussa vuosina 2008, 2011 ja 2013 voittaja sai ykköshaastajan mestaruuden. Elimination Chamber -ottelu on pelattu vain Yhdysvalloissa sisäareenoilla ja kerran Puerto Ricossa. Vuosina 2008-2014 ottelu oli ollut esillä vain helmikuun pay-per-view-tapahtumissa. Elimination Chamberin pay-per-view-tapahtuma järjestettiin 31. toukokuuta 2015 yksinomaan WWE Networkissa.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elimination chamber -otteluita</w:t>
      </w:r>
    </w:p>
    <w:p>
      <w:pPr>
        <w:pStyle w:val="TextBody"/>
        <w:bidi w:val="0"/>
        <w:jc w:val="left"/>
        <w:rPr>
          <w:b/>
          <w:u w:val="single"/>
          <w:shd w:val="clear" w:fill="FFFF00"/>
        </w:rPr>
      </w:pPr>
      <w:r>
        <w:rPr>
          <w:b/>
          <w:u w:val="single"/>
          <w:shd w:val="clear" w:fill="FFFF00"/>
        </w:rPr>
        <w:t xml:space="preserve">Asiakirjan numero 18099</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Pankkitilin perusnumero (BBAN) - </w:t>
      </w:r>
      <w:r>
        <w:rPr>
          <w:color w:val="A9A9A9"/>
        </w:rPr>
        <w:t xml:space="preserve">enintään 30 aakkosnumeerista merkkiä, jotka ovat maakohtaisia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on pankkitilin numero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Kunkin maan kansallinen keskuspankki tai nimetty maksuviranomainen päättää BBAN-muodosta</w:t>
      </w:r>
      <w:r>
        <w:rPr>
          <w:color w:val="A9A9A9"/>
        </w:rPr>
        <w:t xml:space="preserve"> (Basic Bank Account Number).</w:t>
      </w:r>
      <w:r>
        <w:rPr/>
        <w:t xml:space="preserve"> Hyväksyttyjen muotojen välillä ei ole yhdenmukaisuutta. Kansallinen viranomainen voi rekisteröidä BBAN-muotonsa SWIFTille, mutta se ei ole siihen velvollinen. Se voi ottaa IBAN-muodon käyttöön ilman rekisteröintiä. SWIFT toimii myös SWIFT-järjestelmän rekisteröintiviranomaisena, jota useimmat maat, jotka eivät ole ottaneet IBAN-järjestelmää käyttöön, käyttävät. Merkittävä ero näiden kahden järjestelmän välillä on se, että SWIFT-järjestelmässä ei vaadita, että maan sisällä käytettävien BBAN-tunnusten pituus on ennalta määritelty.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ibanista on tilinumero?</w:t>
      </w:r>
    </w:p>
    <w:p>
      <w:pPr>
        <w:pStyle w:val="TextBody"/>
        <w:bidi w:val="0"/>
        <w:jc w:val="left"/>
        <w:rPr>
          <w:b/>
          <w:u w:val="single"/>
          <w:shd w:val="clear" w:fill="FFFF00"/>
        </w:rPr>
      </w:pPr>
      <w:r>
        <w:rPr>
          <w:b/>
          <w:u w:val="single"/>
          <w:shd w:val="clear" w:fill="FFFF00"/>
        </w:rPr>
        <w:t xml:space="preserve">Asiakirjan numero 18100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laulu on pitkään yhdistetty </w:t>
      </w:r>
      <w:r>
        <w:rPr>
          <w:color w:val="A9A9A9"/>
        </w:rPr>
        <w:t xml:space="preserve">Gene Autryyn</w:t>
      </w:r>
      <w:r>
        <w:rPr/>
        <w:t xml:space="preserve">, alkuperäisen version kappaleesta ``Back in the Saddle Again'' kirjoitti Ray Whitley elokuvaan Border G-Man (RKO Pictures, 24. kesäkuuta 1938), jossa George O'Brian, Laraine Day ja Ray Whitley näyttelivät pääosissa ja jossa </w:t>
      </w:r>
      <w:r>
        <w:rPr>
          <w:color w:val="DCDCDC"/>
        </w:rPr>
        <w:t xml:space="preserve">Ray Whitley ja hänen kuuden baarin cowboynsa </w:t>
      </w:r>
      <w:r>
        <w:rPr/>
        <w:t xml:space="preserve">lauloivat kappaleen. Ray Whitley's Rangers -yhtyeenä Whitley levytti kappaleen Decca Recordsille 26. lokakuuta 1938, matriisinumero 64701, ja se julkaistiin Decca 5628 -levynä, jonka taustana oli ``On the Painted Desert'', matriisinumero 64703.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taas satulassa.</w:t>
      </w:r>
    </w:p>
    <w:p>
      <w:pPr>
        <w:pStyle w:val="TextBody"/>
        <w:bidi w:val="0"/>
        <w:jc w:val="left"/>
        <w:rPr>
          <w:b/>
          <w:u w:val="single"/>
          <w:shd w:val="clear" w:fill="FFFF00"/>
        </w:rPr>
      </w:pPr>
      <w:r>
        <w:rPr>
          <w:b/>
          <w:u w:val="single"/>
          <w:shd w:val="clear" w:fill="FFFF00"/>
        </w:rPr>
        <w:t xml:space="preserve">Asiakirjan numero 18101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Pääsiäiskapina (Irish: Éirí Amach na Cásca), joka tunnetaan myös nimellä pääsiäiskapina, oli aseellinen kapina Irlannissa pääsiäisviikolla huhtikuussa 1916. </w:t>
      </w:r>
      <w:r>
        <w:rPr>
          <w:color w:val="A9A9A9"/>
        </w:rPr>
        <w:t xml:space="preserve">Irlantilaiset republikaanit </w:t>
      </w:r>
      <w:r>
        <w:rPr/>
        <w:t xml:space="preserve">aloittivat kapinan </w:t>
      </w:r>
      <w:r>
        <w:rPr/>
        <w:t xml:space="preserve">päättääkseen Britannian vallan Irlannissa ja perustaakseen itsenäisen Irlannin tasavallan Yhdistyneen kuningaskunnan ollessa vahvasti mukana ensimmäisessä maailmansodassa. Se oli Irlannin merkittävin kansannousu sitten vuoden 1798 kapinan ja Irlannin vallankumouskauden ensimmäinen aseellinen 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1916 pääsiäiskapina liittyy mihin ryhmään?</w:t>
      </w:r>
    </w:p>
    <w:p>
      <w:pPr>
        <w:pStyle w:val="TextBody"/>
        <w:bidi w:val="0"/>
        <w:jc w:val="left"/>
        <w:rPr>
          <w:b/>
          <w:u w:val="single"/>
          <w:shd w:val="clear" w:fill="FFFF00"/>
        </w:rPr>
      </w:pPr>
      <w:r>
        <w:rPr>
          <w:b/>
          <w:u w:val="single"/>
          <w:shd w:val="clear" w:fill="FFFF00"/>
        </w:rPr>
        <w:t xml:space="preserve">Asiakirjan numero 18102</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Matt Barnes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Shannon </w:t>
      </w:r>
      <w:r>
        <w:rPr/>
        <w:t xml:space="preserve">Brown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Rasual Butler </w:t>
      </w:r>
    </w:p>
    <w:p>
      <w:pPr>
        <w:pStyle w:val="TextBody"/>
        <w:numPr>
          <w:ilvl w:val="0"/>
          <w:numId w:val="71"/>
        </w:numPr>
        <w:tabs>
          <w:tab w:val="clear" w:pos="1134"/>
          <w:tab w:val="left" w:leader="none" w:pos="707"/>
        </w:tabs>
        <w:bidi w:val="0"/>
        <w:spacing w:before="0" w:after="0"/>
        <w:ind w:start="707" w:hanging="283"/>
        <w:jc w:val="left"/>
        <w:rPr/>
      </w:pPr>
      <w:r>
        <w:rPr>
          <w:color w:val="556B2F"/>
        </w:rPr>
        <w:t xml:space="preserve">Darren Collison </w:t>
      </w:r>
    </w:p>
    <w:p>
      <w:pPr>
        <w:pStyle w:val="TextBody"/>
        <w:numPr>
          <w:ilvl w:val="0"/>
          <w:numId w:val="71"/>
        </w:numPr>
        <w:tabs>
          <w:tab w:val="clear" w:pos="1134"/>
          <w:tab w:val="left" w:leader="none" w:pos="707"/>
        </w:tabs>
        <w:bidi w:val="0"/>
        <w:spacing w:before="0" w:after="0"/>
        <w:ind w:start="707" w:hanging="283"/>
        <w:jc w:val="left"/>
        <w:rPr/>
      </w:pPr>
      <w:r>
        <w:rPr>
          <w:color w:val="6B8E23"/>
        </w:rPr>
        <w:t xml:space="preserve">Lisa Leslie </w:t>
      </w:r>
    </w:p>
    <w:p>
      <w:pPr>
        <w:pStyle w:val="TextBody"/>
        <w:numPr>
          <w:ilvl w:val="0"/>
          <w:numId w:val="71"/>
        </w:numPr>
        <w:tabs>
          <w:tab w:val="clear" w:pos="1134"/>
          <w:tab w:val="left" w:leader="none" w:pos="707"/>
        </w:tabs>
        <w:bidi w:val="0"/>
        <w:ind w:start="707" w:hanging="283"/>
        <w:jc w:val="left"/>
        <w:rPr/>
      </w:pPr>
      <w:r>
        <w:rPr>
          <w:color w:val="A0522D"/>
        </w:rPr>
        <w:t xml:space="preserve">Metta World </w:t>
      </w:r>
      <w:r>
        <w:rPr/>
        <w:t xml:space="preserve">Peace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kuuluisat koripalloilijat ajattele kuin mies</w:t>
      </w:r>
    </w:p>
    <w:p>
      <w:pPr>
        <w:pStyle w:val="TextBody"/>
        <w:bidi w:val="0"/>
        <w:jc w:val="left"/>
        <w:rPr>
          <w:b/>
          <w:shd w:val="clear" w:fill="FFFF00"/>
        </w:rPr>
      </w:pPr>
      <w:r>
        <w:rPr>
          <w:b/>
          <w:shd w:val="clear" w:fill="FFFF00"/>
        </w:rPr>
        <w:t xml:space="preserve">Teksti numero 1</w:t>
      </w:r>
    </w:p>
    <w:p>
      <w:pPr>
        <w:pStyle w:val="TextBody"/>
        <w:numPr>
          <w:ilvl w:val="0"/>
          <w:numId w:val="72"/>
        </w:numPr>
        <w:tabs>
          <w:tab w:val="clear" w:pos="1134"/>
          <w:tab w:val="left" w:leader="none" w:pos="720"/>
        </w:tabs>
        <w:bidi w:val="0"/>
        <w:ind w:start="720" w:hanging="283"/>
        <w:jc w:val="left"/>
        <w:rPr/>
      </w:pPr>
      <w:r>
        <w:rPr>
          <w:color w:val="A9A9A9"/>
        </w:rPr>
        <w:t xml:space="preserve">Wendy Williams </w:t>
      </w:r>
      <w:r>
        <w:rPr/>
        <w:t xml:space="preserve">Gailina, Cedricin ex-vaimona.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Galea elokuvassa Think like a 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Ajattele kuin mies on </w:t>
      </w:r>
      <w:r>
        <w:rPr/>
        <w:t xml:space="preserve">vuonna 2012 yhdysvaltalainen romanttinen komediaelokuva, jonka on ohjannut Tim Story ja käsikirjoittaneet Keith Marryman ja David A. Newman. Elokuva perustuu Steve Harveyn vuonna 2009 julkaistuun kirjaan Act Like a Lady, Think Like a Man.</w:t>
      </w:r>
      <w:r>
        <w:rPr/>
        <w:t xml:space="preserve"> Elokuvan pääosissa näyttelevät Michael Ealy, Jerry Ferrara, Meagan Good, Regina Hall, Kevin Hart, Terrence J, Taraji P. Henson, Romany Malco ja Gabrielle Union.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 kuin nainen ajattele kuin mies elokuva</w:t>
      </w:r>
    </w:p>
    <w:p>
      <w:pPr>
        <w:pStyle w:val="TextBody"/>
        <w:bidi w:val="0"/>
        <w:jc w:val="left"/>
        <w:rPr>
          <w:b/>
          <w:u w:val="single"/>
          <w:shd w:val="clear" w:fill="FFFF00"/>
        </w:rPr>
      </w:pPr>
      <w:r>
        <w:rPr>
          <w:b/>
          <w:u w:val="single"/>
          <w:shd w:val="clear" w:fill="FFFF00"/>
        </w:rPr>
        <w:t xml:space="preserve">Asiakirjan numero 18103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Laivasto nähtiin Englannissa vasta 19. heinäkuuta, jolloin se ilmestyi The Lizardin edustalle Cornwallissa. Uutinen välitettiin Lontooseen etelärannikkoa pitkin rakennetun majakkajärjestelmän avulla. Samana iltana englantilainen laivasto jäi Plymouthin satamaan nousuveden vuoksi. Espanjalaiset kutsuivat koolle sotaneuvoston, jossa ehdotettiin, että he ratsastaisivat satamaan vuoroveden mukana, tekisivät ankkurissa olevat puolustautuvat alukset toimintakyvyttömiksi ja hyökkäisivät sieltä Englantiin; Medina Sidonia kieltäytyi kuitenkin toimimasta, koska Filip oli nimenomaisesti kieltänyt tämän, ja päätti purjehtia itään ja kohti Wightin saarta. Vuoroveden kääntyessä 55 englantilaista laivaa lähti Plymouthista </w:t>
      </w:r>
      <w:r>
        <w:rPr>
          <w:color w:val="A9A9A9"/>
        </w:rPr>
        <w:t xml:space="preserve">Effinghamin lordi Howardin </w:t>
      </w:r>
      <w:r>
        <w:rPr/>
        <w:t xml:space="preserve">komennossa ja </w:t>
      </w:r>
      <w:r>
        <w:rPr>
          <w:color w:val="DCDCDC"/>
        </w:rPr>
        <w:t xml:space="preserve">Sir Francis Draken toimiessa vara-amiraalina </w:t>
      </w:r>
      <w:r>
        <w:rPr/>
        <w:t xml:space="preserve">heitä vastaan</w:t>
      </w:r>
      <w:r>
        <w:rPr/>
        <w:t xml:space="preserve">. Howard luovutti jonkin verran määräysvaltaa Drakelle, koska hänellä oli kokemusta taistelusta. Peräamiraalina toimi Sir John Hawkins.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englantilaista laivastoa Espanjan armadassa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englantilaisia espanjalaista armadaa vastaan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Espanjan Alankomaissa 30 000 sotilasta odotti armadan saapumista, ja suunnitelmana oli kuljettaa armeija sotalaivojen suojissa proomuilla Lontoon lähelle. Kaiken kaikkiaan 55 000 miestä oli tarkoitus saada kokoon, mikä oli valtava armeija siihen aikaan. Sinä päivänä, kun Armada lähti matkaan, Elisabetin Alankomaissa oleva lähettiläs Valentine Dale tapasi Parman edustajia rauhanneuvotteluissa. Englantilaiset yrittivät turhaan pysäyttää Armadan Biskajanlahdella. Neuvottelut lopetettiin 6. heinäkuuta, ja Englannin laivasto oli valmiina, joskin huonosti varustettuna, Plymouthissa odottamassa uutisia Espanjan liikkeistä. Englannin laivasto oli espanjalaisia suurempi, </w:t>
      </w:r>
      <w:r>
        <w:rPr>
          <w:color w:val="A9A9A9"/>
        </w:rPr>
        <w:t xml:space="preserve">200 </w:t>
      </w:r>
      <w:r>
        <w:rPr/>
        <w:t xml:space="preserve">alusta 130:tä vastaan, mutta Espanjan laivasto oli englantilaisia vahvempi - sen käytettävissä oleva tulivoima oli 50 prosenttia suurempi kuin englantilaisten. Englannin laivasto koostui kuninkaallisen laivaston 34 aluksesta (joista 21 oli 200-400 tonnin galeoneita) ja 163 muusta aluksesta (joista 30 oli 200-400 tonnin aluksia, joissa kussakin oli enintään 42 tykkiä), joista 12 oli lordi Howard of Effinghamin, sir John Hawkinsin ja sir Francis Draken omistamia yksityisaluksia.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englantilaista laivaa taisteli espanjalaista armadaa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Espanjan armada </w:t>
      </w:r>
      <w:r>
        <w:rPr/>
        <w:t xml:space="preserve">(espanj: Grande y Felicísima Armada, kirjaimellisesti ``Suuri ja onnekkain laivasto'') oli 130 laivasta koostuva espanjalainen laivasto, joka purjehti La Coruñasta alkukesästä 1588 Medina Sidonian herttuan komennossa tarkoituksenaan saattaa armeijaa Flanderista hyökkäämään Englantiin. Strategisena tavoitteena oli kaataa kuningatar Elisabet I ja hänen protestanttisuuden vakiinnuttamisensa Englannissa, ja sen odotettiin lopettavan englantilaisten sekaantumisen Espanjan Alankomaihin sekä englantilaisten ja hollantilaisten yksityisryöstön espanjalaisille eduille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Espanja lähetti hyökkäämään Britanniaan vuonna 1588?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Espanjan armada (espanj: Grande y Felicísima Armada, kirjaimellisesti ``Suuri ja onnekkain laivasto'') oli 130 laivasta koostuva espanjalainen laivasto, joka purjehti A Coruñasta toukokuun lopulla 1588 Medina Sidonian herttuan komennossa tarkoituksenaan saattaa armeija Flanderista hyökkäämään Englantiin. Strategisena tavoitteena oli kaataa </w:t>
      </w:r>
      <w:r>
        <w:rPr>
          <w:color w:val="A9A9A9"/>
        </w:rPr>
        <w:t xml:space="preserve">kuningatar Elisabet I </w:t>
      </w:r>
      <w:r>
        <w:rPr/>
        <w:t xml:space="preserve">ja hänen protestanttisuuden vakiinnuttaminen Englannissa, ja sen odotettiin lopettavan englantilaisten sekaantumisen Espanjan Alankomaihin ja englantilaisten ja hollantilaisten yksityisryöstön espanjalaisille eduille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johtaja espanjalaisen armadan hyökkäysyrityksen aikana 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Espanjan armada (espanj: Grande y Felicísima Armada, kirjaimellisesti ``Suuri ja onnekkain laivasto'') oli 130 laivasta koostuva espanjalainen laivasto, joka purjehti </w:t>
      </w:r>
      <w:r>
        <w:rPr>
          <w:color w:val="A9A9A9"/>
        </w:rPr>
        <w:t xml:space="preserve">La Coruñasta </w:t>
      </w:r>
      <w:r>
        <w:rPr/>
        <w:t xml:space="preserve">elokuussa 1588 Medina Sidonian herttuan komennossa tarkoituksenaan saattaa armeijaa Flanderista hyökkäämään Englantiin. Strategisena tavoitteena oli kaataa kuningatar Elisabet I ja hänen protestanttisuuden vakiinnuttamisensa Englannissa, ja sen odotettiin lopettavan englantilaisten sekaantumisen Espanjan Alankomaihin sekä englantilaisten ja hollantilaisten yksityisryöstön espanjalaisille eduille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espanjalainen armada lähti liikkeelle</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Espanjalainen armada osa Englannin ja Espanjan välistä sotaa (1585 -- 1604) ja kahdeksankymmenvuotista sotaa Espanjalainen armada ja englantilaiset alukset elokuussa 1588, (tuntematon, 1500-luku, englantilainen koulu) </w:t>
      </w:r>
    </w:p>
    <w:tbl>
      <w:tblPr>
        <w:tblW w:w="4819" w:type="dxa"/>
        <w:jc w:val="left"/>
        <w:tblInd w:w="0" w:type="dxa"/>
        <w:tblLayout w:type="fixed"/>
        <w:tblCellMar>
          <w:top w:w="28" w:type="dxa"/>
          <w:left w:w="28" w:type="dxa"/>
          <w:bottom w:w="28" w:type="dxa"/>
          <w:right w:w="28" w:type="dxa"/>
        </w:tblCellMar>
      </w:tblPr>
      <w:tblGrid>
        <w:gridCol w:w="1081"/>
        <w:gridCol w:w="373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738" w:type="dxa"/>
            <w:tcBorders/>
            <w:vAlign w:val="center"/>
          </w:tcPr>
          <w:p>
            <w:pPr>
              <w:pStyle w:val="TableContents"/>
              <w:bidi w:val="0"/>
              <w:spacing w:before="0" w:after="283"/>
              <w:jc w:val="left"/>
              <w:rPr/>
            </w:pPr>
            <w:r>
              <w:rPr>
                <w:color w:val="A9A9A9"/>
              </w:rPr>
              <w:t xml:space="preserve">heinäkuu -- elokuu 1588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738" w:type="dxa"/>
            <w:tcBorders/>
            <w:vAlign w:val="center"/>
          </w:tcPr>
          <w:p>
            <w:pPr>
              <w:pStyle w:val="TableContents"/>
              <w:bidi w:val="0"/>
              <w:spacing w:before="0" w:after="283"/>
              <w:jc w:val="left"/>
              <w:rPr/>
            </w:pPr>
            <w:r>
              <w:rPr/>
              <w:t xml:space="preserve">Luoteis-Eurooppa </w:t>
            </w:r>
          </w:p>
        </w:tc>
      </w:tr>
      <w:tr>
        <w:trPr/>
        <w:tc>
          <w:tcPr>
            <w:tcW w:w="1081" w:type="dxa"/>
            <w:tcBorders/>
            <w:vAlign w:val="center"/>
          </w:tcPr>
          <w:p>
            <w:pPr>
              <w:pStyle w:val="TableHeading"/>
              <w:suppressLineNumbers/>
              <w:bidi w:val="0"/>
              <w:spacing w:before="0" w:after="283"/>
              <w:jc w:val="center"/>
              <w:rPr/>
            </w:pPr>
            <w:r>
              <w:rPr/>
              <w:t xml:space="preserve">Tulos </w:t>
            </w:r>
          </w:p>
        </w:tc>
        <w:tc>
          <w:tcPr>
            <w:tcW w:w="3738" w:type="dxa"/>
            <w:tcBorders/>
            <w:vAlign w:val="center"/>
          </w:tcPr>
          <w:p>
            <w:pPr>
              <w:pStyle w:val="TableContents"/>
              <w:bidi w:val="0"/>
              <w:jc w:val="left"/>
              <w:rPr/>
            </w:pPr>
            <w:r>
              <w:rPr/>
              <w:t xml:space="preserve">Ratkaiseva espanjalainen tappio </w:t>
            </w:r>
          </w:p>
          <w:p>
            <w:pPr>
              <w:pStyle w:val="TableContents"/>
              <w:numPr>
                <w:ilvl w:val="0"/>
                <w:numId w:val="73"/>
              </w:numPr>
              <w:tabs>
                <w:tab w:val="clear" w:pos="1134"/>
                <w:tab w:val="left" w:leader="none" w:pos="707"/>
              </w:tabs>
              <w:bidi w:val="0"/>
              <w:spacing w:before="0" w:after="0"/>
              <w:ind w:start="707" w:hanging="283"/>
              <w:jc w:val="left"/>
              <w:rPr/>
            </w:pPr>
            <w:r>
              <w:rPr/>
              <w:t xml:space="preserve">Sotilaallisesti päättämätön </w:t>
            </w:r>
          </w:p>
          <w:p>
            <w:pPr>
              <w:pStyle w:val="TableContents"/>
              <w:numPr>
                <w:ilvl w:val="0"/>
                <w:numId w:val="73"/>
              </w:numPr>
              <w:tabs>
                <w:tab w:val="clear" w:pos="1134"/>
                <w:tab w:val="left" w:leader="none" w:pos="707"/>
              </w:tabs>
              <w:bidi w:val="0"/>
              <w:spacing w:before="0" w:after="0"/>
              <w:ind w:start="707" w:hanging="283"/>
              <w:jc w:val="left"/>
              <w:rPr/>
            </w:pPr>
            <w:r>
              <w:rPr/>
              <w:t xml:space="preserve">Espanjan hyökkäyksen epäonnistuminen </w:t>
            </w:r>
          </w:p>
          <w:p>
            <w:pPr>
              <w:pStyle w:val="TableContents"/>
              <w:numPr>
                <w:ilvl w:val="0"/>
                <w:numId w:val="73"/>
              </w:numPr>
              <w:tabs>
                <w:tab w:val="clear" w:pos="1134"/>
                <w:tab w:val="left" w:leader="none" w:pos="707"/>
              </w:tabs>
              <w:bidi w:val="0"/>
              <w:spacing w:before="0" w:after="283"/>
              <w:ind w:start="707" w:hanging="283"/>
              <w:jc w:val="left"/>
              <w:rPr/>
            </w:pPr>
            <w:r>
              <w:rPr/>
              <w:t xml:space="preserve">Protestanttisen propagandan voitto </w:t>
            </w:r>
          </w:p>
        </w:tc>
      </w:tr>
    </w:tbl>
    <w:p>
      <w:pPr>
        <w:pStyle w:val="TextBody"/>
        <w:bidi w:val="0"/>
        <w:spacing w:before="0" w:after="283"/>
        <w:jc w:val="left"/>
        <w:rPr/>
      </w:pPr>
      <w:r>
        <w:rPr/>
        <w:t xml:space="preserve">Sodan osapuolet Englannin kuningaskunta Alankomaiden tasavalta Iberian unioni (Habsburgien Espanja) Komentajat ja johtajat Lordi Howard of Effingham Francis Drake John Hawkins Justinus van Nassau Duke of Medina Sidonia Juan Martínez de Recalde Duke of Parma Vahvuus 34 sotalaivaa 163 aseistettua kauppalaivaa (30 yli 200 tonnin) 30 lentovenettä 22 Portugalin ja Kastilian kaleeraa, 108 aseistettua kauppalaivaa (mukaan lukien 4 Napolin sotakaleeraa) 2431 tykistökappaletta Haavoittuneet ja menetykset Gravelinesin taistelu: 50 -- 100 kuollutta 400 haavoittunutta 8 tulialusta paloi Tauti: 6 000 -- 8 000 kuollutta Gravelinesin taistelu: Yli 600 kuollutta 800 haavoittunutta 397 kaapattua 5 alusta uponnut tai kaapattu Kokonaisuutena: ~ 35 alusta menetetty (10 romutettu) 20 000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Espanjan armadan päivämäärä?</w:t>
      </w:r>
    </w:p>
    <w:p>
      <w:pPr>
        <w:pStyle w:val="TextBody"/>
        <w:bidi w:val="0"/>
        <w:jc w:val="left"/>
        <w:rPr>
          <w:b/>
          <w:u w:val="single"/>
          <w:shd w:val="clear" w:fill="FFFF00"/>
        </w:rPr>
      </w:pPr>
      <w:r>
        <w:rPr>
          <w:b/>
          <w:u w:val="single"/>
          <w:shd w:val="clear" w:fill="FFFF00"/>
        </w:rPr>
        <w:t xml:space="preserve">Asiakirjan numero 18104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Blombosin luolassa tehdyt kaivaukset ovat tuottaneet tärkeää </w:t>
      </w:r>
      <w:r>
        <w:rPr>
          <w:color w:val="A9A9A9"/>
        </w:rPr>
        <w:t xml:space="preserve">uutta tietoa nykyihmisen käyttäytymiskehityksestä</w:t>
      </w:r>
      <w:r>
        <w:rPr/>
        <w:t xml:space="preserve">. Tämän luolaston arkeologiset löydökset ovat olleet keskeisessä asemassa käynnissä olevassa keskustelussa varhaisihmisen kognitiivisesta ja kulttuurisesta alkuperästä ja nykyisessä käsityksessä siitä, milloin ja missä Homo sapiensin keskeiset käyttäytymisinnovaatiot syntyivät eteläisessä Afrikassa myöhäispleistoseenin aikana. Blombosin luolan keskikivikauden vaiheesta - joka ajoittuu noin 100 000-70 000 vuoteen BP - löydetyn arkeologisen materiaalin ja eläinjäänteiden katsotaan edustavan laajempaa ekologiseen kapeikkoon sopeutumista, monipuolisempia toimeentulo- ja hankintastrategioita, monivaiheisen teknologian käyttöönottoa ja komposiittityökalujen valmistusta, tyylillistä kehittyneisyyttä, lisääntynyttä taloudellista ja sosiaalista organisoitumista ja symbolista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niin erikoista Blombosin luolassa?</w:t>
      </w:r>
    </w:p>
    <w:p>
      <w:pPr>
        <w:pStyle w:val="TextBody"/>
        <w:bidi w:val="0"/>
        <w:jc w:val="left"/>
        <w:rPr>
          <w:b/>
          <w:u w:val="single"/>
          <w:shd w:val="clear" w:fill="FFFF00"/>
        </w:rPr>
      </w:pPr>
      <w:r>
        <w:rPr>
          <w:b/>
          <w:u w:val="single"/>
          <w:shd w:val="clear" w:fill="FFFF00"/>
        </w:rPr>
        <w:t xml:space="preserve">Asiakirjan numero 18105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So High'' on </w:t>
      </w:r>
      <w:r>
        <w:rPr>
          <w:color w:val="A9A9A9"/>
        </w:rPr>
        <w:t xml:space="preserve">kanadalaisen laulaja-lauluntekijä Tal Bachmanin</w:t>
      </w:r>
      <w:r>
        <w:rPr/>
        <w:t xml:space="preserve"> kirjoittama ja esittämä poprock-kappale</w:t>
      </w:r>
      <w:r>
        <w:rPr/>
        <w:t xml:space="preserve">. Se julkaistiin singlenä vuonna 1999 hänen samannimiseltä albumiltaan. Kappale voitti BMI-palkinnon ja Juno-palkinnon parhaasta tuottajasta. Vanhempien albumi Tal Bachman menestyi erityisen hyvin, Yhdysvalloissa se nousi Billboardin' Heatseekers'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hän niin korkealla minun yläpuolellani.</w:t>
      </w:r>
    </w:p>
    <w:p>
      <w:pPr>
        <w:pStyle w:val="TextBody"/>
        <w:bidi w:val="0"/>
        <w:jc w:val="left"/>
        <w:rPr>
          <w:b/>
          <w:u w:val="single"/>
          <w:shd w:val="clear" w:fill="FFFF00"/>
        </w:rPr>
      </w:pPr>
      <w:r>
        <w:rPr>
          <w:b/>
          <w:u w:val="single"/>
          <w:shd w:val="clear" w:fill="FFFF00"/>
        </w:rPr>
        <w:t xml:space="preserve">Asiakirjan numero 18106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suuri osa Portlandin keskustasta on suhteellisen tasaista, </w:t>
      </w:r>
      <w:r>
        <w:rPr>
          <w:color w:val="A9A9A9"/>
        </w:rPr>
        <w:t xml:space="preserve">Tualatin-vuorten</w:t>
      </w:r>
      <w:r>
        <w:rPr/>
        <w:t xml:space="preserve"> juuret, joita kutsutaan </w:t>
      </w:r>
      <w:r>
        <w:rPr/>
        <w:t xml:space="preserve">yleisesti "West Hillsiksi", lävistävät kaupungin luoteis- ja lounaisosan. Council Crest Park, jota yleisesti pidetään kaupungin korkeimpana kohtana, sijaitsee West Hillsissä ja kohoaa 327 metrin korkeuteen. Kaupungin todellinen korkein kohta on vähän tunnettu ja harvoin saavutettava kohta (1180 jalkaa) lähellä Forest Parkia. Korkein kohta joen itäpuolella on Mt. Tabor, sammunut vulkaaninen tuhkajyrkänne, joka kohoaa 194 metriin (636 jalkaan). Läheiset Powell Butte ja Rocky Butte kohoavat 614 jalkaan (187 m) ja 612 jalkaan (187 m). Tualatin-vuoriston länsipuolella sijaitsee Oregonin rannikkovuoristo ja itäpuolella aktiivisesti vulkaaninen Cascade-vuoristo. Selkeinä päivinä Mt. Hood ja Mt. St. Helens hallitsevat horisonttia, ja kaukaisuudessa näkyvät myös Mt. Adams ja Mt. Rainier.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vuoren näet portlandista oregonista?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Portland, Oregon City of Portlandin kaupunki Näkymä Portlandiin Pittock Mansionista, taustalla Mount Hoodin vuori kuvattuna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``Rose City''; ``Stumptown''; ``PDX''; katso täydellinen luettelo Portlandin, Oregonin lempinimistä. Portlandin sijainti Multnomahin piirikunnassa ja Oregonin osavaltiossa Portland, Oregon Sijainti Yhdysvalloissa Koordinaatit: 45 ° 31 ′ 12'' N 122 ° 40 ′ 55'' W </w:t>
      </w:r>
      <w:r>
        <w:rPr/>
        <w:t xml:space="preserve">/ </w:t>
      </w:r>
      <w:r>
        <w:rPr/>
        <w:t xml:space="preserve">45.52000 ° N 122.68194 ° W </w:t>
      </w:r>
      <w:r>
        <w:rPr/>
        <w:t xml:space="preserve">/ 45.52000;-122.68194 Koordinaatit: </w:t>
      </w:r>
      <w:r>
        <w:rPr/>
        <w:t xml:space="preserve">45 ° 31 ′ 12'' N 122 ° 40 ′ 55'' W </w:t>
      </w:r>
      <w:r>
        <w:rPr/>
        <w:t xml:space="preserve">/ </w:t>
      </w:r>
      <w:r>
        <w:rPr/>
        <w:t xml:space="preserve">45.52000 ° N 122.68194 ° W </w:t>
      </w:r>
      <w:r>
        <w:rPr/>
        <w:t xml:space="preserve">/ 45.52000;-122.68194 Koordinaatit: 45 ° 31 ′ 12'' N 122 ° 40 ′ 55'' W </w:t>
      </w:r>
      <w:r>
        <w:rPr/>
        <w:t xml:space="preserve">/ </w:t>
      </w:r>
      <w:r>
        <w:rPr/>
        <w:t xml:space="preserve">45.52000 ° N 122.68194 ° W </w:t>
      </w:r>
      <w:r>
        <w:rPr/>
        <w:t xml:space="preserve">/ 45.52000;-122.68194 Maa Yhdysvallat Valtio Oregon Maakunnat Multnomah, Washington, Clackamas Perustettu 1845 Yhtiöitiin 8. helmikuuta 1851 Nimetty Portlandin, Mainen mukaan Hallitus Hallitustyyppi Komissio Pormestari Ted Wheeler (D) Komission jäsenet </w:t>
      </w:r>
    </w:p>
    <w:p>
      <w:pPr>
        <w:pStyle w:val="TextBody"/>
        <w:numPr>
          <w:ilvl w:val="0"/>
          <w:numId w:val="74"/>
        </w:numPr>
        <w:tabs>
          <w:tab w:val="clear" w:pos="1134"/>
          <w:tab w:val="left" w:leader="none" w:pos="707"/>
        </w:tabs>
        <w:bidi w:val="0"/>
        <w:spacing w:before="0" w:after="0"/>
        <w:ind w:start="707" w:hanging="283"/>
        <w:jc w:val="left"/>
        <w:rPr/>
      </w:pPr>
      <w:r>
        <w:rPr/>
        <w:t xml:space="preserve">Chloe Eudaly </w:t>
      </w:r>
    </w:p>
    <w:p>
      <w:pPr>
        <w:pStyle w:val="TextBody"/>
        <w:numPr>
          <w:ilvl w:val="0"/>
          <w:numId w:val="74"/>
        </w:numPr>
        <w:tabs>
          <w:tab w:val="clear" w:pos="1134"/>
          <w:tab w:val="left" w:leader="none" w:pos="707"/>
        </w:tabs>
        <w:bidi w:val="0"/>
        <w:spacing w:before="0" w:after="0"/>
        <w:ind w:start="707" w:hanging="283"/>
        <w:jc w:val="left"/>
        <w:rPr/>
      </w:pPr>
      <w:r>
        <w:rPr/>
        <w:t xml:space="preserve">Nick Fish </w:t>
      </w:r>
    </w:p>
    <w:p>
      <w:pPr>
        <w:pStyle w:val="TextBody"/>
        <w:numPr>
          <w:ilvl w:val="0"/>
          <w:numId w:val="74"/>
        </w:numPr>
        <w:tabs>
          <w:tab w:val="clear" w:pos="1134"/>
          <w:tab w:val="left" w:leader="none" w:pos="707"/>
        </w:tabs>
        <w:bidi w:val="0"/>
        <w:spacing w:before="0" w:after="0"/>
        <w:ind w:start="707" w:hanging="283"/>
        <w:jc w:val="left"/>
        <w:rPr/>
      </w:pPr>
      <w:r>
        <w:rPr/>
        <w:t xml:space="preserve">Amanda Fritz </w:t>
      </w:r>
    </w:p>
    <w:p>
      <w:pPr>
        <w:pStyle w:val="TextBody"/>
        <w:numPr>
          <w:ilvl w:val="0"/>
          <w:numId w:val="74"/>
        </w:numPr>
        <w:tabs>
          <w:tab w:val="clear" w:pos="1134"/>
          <w:tab w:val="left" w:leader="none" w:pos="707"/>
        </w:tabs>
        <w:bidi w:val="0"/>
        <w:ind w:start="707" w:hanging="283"/>
        <w:jc w:val="left"/>
        <w:rPr/>
      </w:pPr>
      <w:r>
        <w:rPr/>
        <w:t xml:space="preserve">Dan Saltzman </w:t>
      </w:r>
    </w:p>
    <w:p>
      <w:pPr>
        <w:pStyle w:val="TextBody"/>
        <w:bidi w:val="0"/>
        <w:spacing w:before="0" w:after="283"/>
        <w:jc w:val="left"/>
        <w:rPr/>
      </w:pPr>
      <w:r>
        <w:rPr/>
        <w:t xml:space="preserve">Tilintarkastaja Mary Hull Caballero Alue Kaupunki 145 sq mi (376 km) Maa 133 sq mi (346 km) Vesi 12 sq mi (30 km) Korkeus </w:t>
      </w:r>
      <w:r>
        <w:rPr>
          <w:color w:val="A9A9A9"/>
        </w:rPr>
        <w:t xml:space="preserve">50 ft (15.2 m) </w:t>
      </w:r>
      <w:r>
        <w:rPr/>
        <w:t xml:space="preserve">Korkein korkeus 1,188 ft (362 m) Alin korkeus (Columbia River) 0.62 ft (0.19 m) Väestö (2010) Kaupunki 583,776 Arvio (2017) 647,805 Sijoitus USA: 26th Tiheys 4,375.1 / sq mi (1,689.2 / km) Urban 1,849,898 (US: 24th) Metro 2,389,228 (US: 25th) CSA 3,110,906 (US: 18th) Demonyymi (s) Portlander Aikavyöhyke PST (UTC - 8) Kesä (DST) PDT (UTC - 7) Postinumerot 97086-97299 Suuntanumerot 503 ja 971 FIPS-koodi 41-59000 GNIS feature ID 1136645 Interstate (s) U.S. Route (s) State Highway (s) Verkkosivusto PortlandOregon.gov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merenpinnan yläpuolella on Portland Oregonissa?</w:t>
      </w:r>
    </w:p>
    <w:p>
      <w:pPr>
        <w:pStyle w:val="TextBody"/>
        <w:bidi w:val="0"/>
        <w:jc w:val="left"/>
        <w:rPr>
          <w:b/>
          <w:u w:val="single"/>
          <w:shd w:val="clear" w:fill="FFFF00"/>
        </w:rPr>
      </w:pPr>
      <w:r>
        <w:rPr>
          <w:b/>
          <w:u w:val="single"/>
          <w:shd w:val="clear" w:fill="FFFF00"/>
        </w:rPr>
        <w:t xml:space="preserve">Asiakirjan numero 18107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Saturday Night Live -ohjelman musiikkivieraana 23. tammikuuta 2016 </w:t>
      </w:r>
      <w:r>
        <w:rPr>
          <w:color w:val="A9A9A9"/>
        </w:rPr>
        <w:t xml:space="preserve">Gomez </w:t>
      </w:r>
      <w:r>
        <w:rPr/>
        <w:t xml:space="preserve">esitti kappaleen sänkykoreografian. Hän aloitti laulamisen satiinisen sängyn päällä, kun miestanssija kosketteli ja tanssi hänen ympärillään. Sitten ilmestyi toinen tanssija (nainen) ja liittyi heidän seuraansa. Joulukuun 1. päivänä 2015 Victoria's Secretin enkelit julkaisivat mainosvideon, jossa he huulisynkkailivat kappaleen ``Hands to Myself''. Amerikkalainen yhtye </w:t>
      </w:r>
      <w:r>
        <w:rPr>
          <w:color w:val="DCDCDC"/>
        </w:rPr>
        <w:t xml:space="preserve">DNCE ja Kings of Leon </w:t>
      </w:r>
      <w:r>
        <w:rPr/>
        <w:t xml:space="preserve">esittivät kappaleen coverin BBC Radio 1 Live Loungessa. ``Hands to Myself'' oli mukana Gomezin vuoden 2016 Revival Tourin settilistalla.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voi pitää käsiään itsellään...</w:t>
      </w:r>
    </w:p>
    <w:p>
      <w:pPr>
        <w:pStyle w:val="TextBody"/>
        <w:bidi w:val="0"/>
        <w:jc w:val="left"/>
        <w:rPr>
          <w:b/>
          <w:u w:val="single"/>
          <w:shd w:val="clear" w:fill="FFFF00"/>
        </w:rPr>
      </w:pPr>
      <w:r>
        <w:rPr>
          <w:b/>
          <w:u w:val="single"/>
          <w:shd w:val="clear" w:fill="FFFF00"/>
        </w:rPr>
        <w:t xml:space="preserve">Asiakirjan numero 18108</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spacing w:before="0" w:after="0"/>
        <w:ind w:start="707" w:hanging="283"/>
        <w:jc w:val="left"/>
        <w:rPr/>
      </w:pPr>
      <w:r>
        <w:rPr/>
        <w:t xml:space="preserve">55 vuotta -- </w:t>
      </w:r>
      <w:r>
        <w:rPr>
          <w:color w:val="A9A9A9"/>
        </w:rPr>
        <w:t xml:space="preserve">San Diego </w:t>
      </w:r>
      <w:r>
        <w:rPr/>
        <w:t xml:space="preserve">vuodesta 1963 AFL-mestaruus (ennen Super Bowlia, hävisi 1995 Super Bowlin, Chargers muutti 2017 alkaen), ei World Series -mestaruutta (hävisi 1984 ja 1998 World Seriesin), ei NBA-mestaruutta (Clippers muutti Los Angelesiin 1984). </w:t>
      </w:r>
    </w:p>
    <w:p>
      <w:pPr>
        <w:pStyle w:val="TextBody"/>
        <w:numPr>
          <w:ilvl w:val="0"/>
          <w:numId w:val="75"/>
        </w:numPr>
        <w:tabs>
          <w:tab w:val="clear" w:pos="1134"/>
          <w:tab w:val="left" w:leader="none" w:pos="707"/>
        </w:tabs>
        <w:bidi w:val="0"/>
        <w:spacing w:before="0" w:after="0"/>
        <w:ind w:start="707" w:hanging="283"/>
        <w:jc w:val="left"/>
        <w:rPr/>
      </w:pPr>
      <w:r>
        <w:rPr/>
        <w:t xml:space="preserve">53 vuotta -- Buffalo vuoden 1965 AFL-mestaruuden jälkeen (ennen Super Bowlia, hävisi Super Bowlit 1991-1994), ei Stanley Cup -mestaruutta NHL:ään liittymisen jälkeen 1970 -- 71 (hävisi 1975 ja 1999 Stanley Cup -finaalit), ei NBA-mestaruutta (Braves muutti San Diegoon 1978). </w:t>
      </w:r>
    </w:p>
    <w:p>
      <w:pPr>
        <w:pStyle w:val="TextBody"/>
        <w:numPr>
          <w:ilvl w:val="0"/>
          <w:numId w:val="75"/>
        </w:numPr>
        <w:tabs>
          <w:tab w:val="clear" w:pos="1134"/>
          <w:tab w:val="left" w:leader="none" w:pos="707"/>
        </w:tabs>
        <w:bidi w:val="0"/>
        <w:spacing w:before="0" w:after="0"/>
        <w:ind w:start="707" w:hanging="283"/>
        <w:jc w:val="left"/>
        <w:rPr/>
      </w:pPr>
      <w:r>
        <w:rPr/>
        <w:t xml:space="preserve">48 vuotta -- Vancouver ei voittanut Stanley Cupia sen jälkeen, kun se liittyi NHL:ään vuonna 1970, hävisi Stanley Cupin finaalit 1982, 1994 ja 2011 (CFL:n BC Lions on voittanut kuusi Grey Cupia, viimeksi vuonna 2011), ei NBA-titteliä (Grizzlies muutti Memphisiin vuonna 2001). </w:t>
      </w:r>
    </w:p>
    <w:p>
      <w:pPr>
        <w:pStyle w:val="TextBody"/>
        <w:numPr>
          <w:ilvl w:val="0"/>
          <w:numId w:val="75"/>
        </w:numPr>
        <w:tabs>
          <w:tab w:val="clear" w:pos="1134"/>
          <w:tab w:val="left" w:leader="none" w:pos="707"/>
        </w:tabs>
        <w:bidi w:val="0"/>
        <w:spacing w:before="0" w:after="0"/>
        <w:ind w:start="707" w:hanging="283"/>
        <w:jc w:val="left"/>
        <w:rPr/>
      </w:pPr>
      <w:r>
        <w:rPr/>
        <w:t xml:space="preserve">47 vuotta -- Milwaukee vuoden 1971 NBA-mestaruudesta lähtien (hävisi 1982 World Seriesin ja 1974 NBA-finaalit; kaupungin Marquette-yliopisto voitti 1977 NCAA-koripallomestaruuden). </w:t>
      </w:r>
    </w:p>
    <w:p>
      <w:pPr>
        <w:pStyle w:val="TextBody"/>
        <w:numPr>
          <w:ilvl w:val="0"/>
          <w:numId w:val="75"/>
        </w:numPr>
        <w:tabs>
          <w:tab w:val="clear" w:pos="1134"/>
          <w:tab w:val="left" w:leader="none" w:pos="707"/>
        </w:tabs>
        <w:bidi w:val="0"/>
        <w:spacing w:before="0" w:after="0"/>
        <w:ind w:start="707" w:hanging="283"/>
        <w:jc w:val="left"/>
        <w:rPr/>
      </w:pPr>
      <w:r>
        <w:rPr/>
        <w:t xml:space="preserve">41 vuotta -- Portland vuoden 1977 NBA-mestaruudesta lähtien (hävisi 1990 ja 1992 NBA-finaalit; MLS:n Portland Timbers voitti MLS Cupin 2015). </w:t>
      </w:r>
    </w:p>
    <w:p>
      <w:pPr>
        <w:pStyle w:val="TextBody"/>
        <w:numPr>
          <w:ilvl w:val="0"/>
          <w:numId w:val="75"/>
        </w:numPr>
        <w:tabs>
          <w:tab w:val="clear" w:pos="1134"/>
          <w:tab w:val="left" w:leader="none" w:pos="707"/>
        </w:tabs>
        <w:bidi w:val="0"/>
        <w:spacing w:before="0" w:after="0"/>
        <w:ind w:start="707" w:hanging="283"/>
        <w:jc w:val="left"/>
        <w:rPr/>
      </w:pPr>
      <w:r>
        <w:rPr/>
        <w:t xml:space="preserve">39 vuotta - Winnipeg ei Stanley Cup -mestaruutta sen jälkeen, kun se liittyi NHL:ään vuonna 1979, eikä vanha eikä nykyinen Jets-joukkue ole päässyt Stanley Cup -finaaleihin (CFL:n Blue Bombers on voittanut kymmenen Grey Cupia, viimeksi vuonna 1990). </w:t>
      </w:r>
    </w:p>
    <w:p>
      <w:pPr>
        <w:pStyle w:val="TextBody"/>
        <w:numPr>
          <w:ilvl w:val="0"/>
          <w:numId w:val="75"/>
        </w:numPr>
        <w:tabs>
          <w:tab w:val="clear" w:pos="1134"/>
          <w:tab w:val="left" w:leader="none" w:pos="707"/>
        </w:tabs>
        <w:bidi w:val="0"/>
        <w:spacing w:before="0" w:after="0"/>
        <w:ind w:start="707" w:hanging="283"/>
        <w:jc w:val="left"/>
        <w:rPr/>
      </w:pPr>
      <w:r>
        <w:rPr/>
        <w:t xml:space="preserve">39 vuotta -- Salt Lake City ei ole voittanut suurta mestaruutta sen jälkeen, kun Jazz muutti New Orleansista vuonna 1979, hävisi 1997 ja 1998 NBA-finaalit (MLS:n Real Salt Lake voitti 2009 MLS Cupin, kaupungin Utahin yliopisto voitti NCAA-koripallomestaruuden vuonna 1944). </w:t>
      </w:r>
    </w:p>
    <w:p>
      <w:pPr>
        <w:pStyle w:val="TextBody"/>
        <w:numPr>
          <w:ilvl w:val="0"/>
          <w:numId w:val="75"/>
        </w:numPr>
        <w:tabs>
          <w:tab w:val="clear" w:pos="1134"/>
          <w:tab w:val="left" w:leader="none" w:pos="707"/>
        </w:tabs>
        <w:bidi w:val="0"/>
        <w:spacing w:before="0" w:after="0"/>
        <w:ind w:start="707" w:hanging="283"/>
        <w:jc w:val="left"/>
        <w:rPr/>
      </w:pPr>
      <w:r>
        <w:rPr/>
        <w:t xml:space="preserve">33 vuotta -- Sacramento odottaa ensimmäistä kertaa vuodesta 1985, ei yhtään NBA-mestaruutta. Sacramento Monarchs voitti WNBA:n loppuottelun 2005 ja hävisi WNBA:n loppuottelun 2006, mutta lopetti kauden 2009 jälkeen. </w:t>
      </w:r>
    </w:p>
    <w:p>
      <w:pPr>
        <w:pStyle w:val="TextBody"/>
        <w:numPr>
          <w:ilvl w:val="0"/>
          <w:numId w:val="75"/>
        </w:numPr>
        <w:tabs>
          <w:tab w:val="clear" w:pos="1134"/>
          <w:tab w:val="left" w:leader="none" w:pos="707"/>
        </w:tabs>
        <w:bidi w:val="0"/>
        <w:spacing w:before="0" w:after="0"/>
        <w:ind w:start="707" w:hanging="283"/>
        <w:jc w:val="left"/>
        <w:rPr/>
      </w:pPr>
      <w:r>
        <w:rPr/>
        <w:t xml:space="preserve">30 vuotta - Charlotte odottaa ensimmäistä vuodesta 1988. (Super Bowl -esiintymiset vuosina 2004 ja 2016). </w:t>
      </w:r>
    </w:p>
    <w:p>
      <w:pPr>
        <w:pStyle w:val="TextBody"/>
        <w:numPr>
          <w:ilvl w:val="0"/>
          <w:numId w:val="75"/>
        </w:numPr>
        <w:tabs>
          <w:tab w:val="clear" w:pos="1134"/>
          <w:tab w:val="left" w:leader="none" w:pos="707"/>
        </w:tabs>
        <w:bidi w:val="0"/>
        <w:spacing w:before="0" w:after="0"/>
        <w:ind w:start="707" w:hanging="283"/>
        <w:jc w:val="left"/>
        <w:rPr/>
      </w:pPr>
      <w:r>
        <w:rPr/>
        <w:t xml:space="preserve">29 vuotta -- Calgary vuodesta 1989 Stanley Cup, hävisi 2004 Stanley Cupin finaalit. (CFL:n Stampeders on voittanut sen jälkeen neljä Grey Cupia, viimeksi vuonna 2014.) </w:t>
      </w:r>
    </w:p>
    <w:p>
      <w:pPr>
        <w:pStyle w:val="TextBody"/>
        <w:numPr>
          <w:ilvl w:val="0"/>
          <w:numId w:val="75"/>
        </w:numPr>
        <w:tabs>
          <w:tab w:val="clear" w:pos="1134"/>
          <w:tab w:val="left" w:leader="none" w:pos="707"/>
        </w:tabs>
        <w:bidi w:val="0"/>
        <w:spacing w:before="0" w:after="0"/>
        <w:ind w:start="707" w:hanging="283"/>
        <w:jc w:val="left"/>
        <w:rPr/>
      </w:pPr>
      <w:r>
        <w:rPr/>
        <w:t xml:space="preserve">29 vuotta -- Orlando odottaa ensimmäistä sitten vuoden 1989 (hävisi 1995 ja 2009 NBA-finaalit). </w:t>
      </w:r>
    </w:p>
    <w:p>
      <w:pPr>
        <w:pStyle w:val="TextBody"/>
        <w:numPr>
          <w:ilvl w:val="0"/>
          <w:numId w:val="75"/>
        </w:numPr>
        <w:tabs>
          <w:tab w:val="clear" w:pos="1134"/>
          <w:tab w:val="left" w:leader="none" w:pos="707"/>
        </w:tabs>
        <w:bidi w:val="0"/>
        <w:spacing w:before="0" w:after="0"/>
        <w:ind w:start="707" w:hanging="283"/>
        <w:jc w:val="left"/>
        <w:rPr/>
      </w:pPr>
      <w:r>
        <w:rPr/>
        <w:t xml:space="preserve">28 vuotta -- Edmonton vuodesta 1990 Stanley Cup, hävisi 2006 Stanley Cupin finaalit. (CFL:n Eskimot ovat voittaneet neljä Grey Cupia sen jälkeen, viimeksi vuonna 2015.) </w:t>
      </w:r>
    </w:p>
    <w:p>
      <w:pPr>
        <w:pStyle w:val="TextBody"/>
        <w:numPr>
          <w:ilvl w:val="0"/>
          <w:numId w:val="75"/>
        </w:numPr>
        <w:tabs>
          <w:tab w:val="clear" w:pos="1134"/>
          <w:tab w:val="left" w:leader="none" w:pos="707"/>
        </w:tabs>
        <w:bidi w:val="0"/>
        <w:spacing w:before="0" w:after="0"/>
        <w:ind w:start="707" w:hanging="283"/>
        <w:jc w:val="left"/>
        <w:rPr/>
      </w:pPr>
      <w:r>
        <w:rPr/>
        <w:t xml:space="preserve">28 vuotta - Cincinnati vuoden 1990 World Series -mestaruuden jälkeen Reds ja Bengals eivät ole palanneet World Seriesiin tai Super Bowliin. </w:t>
      </w:r>
    </w:p>
    <w:p>
      <w:pPr>
        <w:pStyle w:val="TextBody"/>
        <w:numPr>
          <w:ilvl w:val="0"/>
          <w:numId w:val="75"/>
        </w:numPr>
        <w:tabs>
          <w:tab w:val="clear" w:pos="1134"/>
          <w:tab w:val="left" w:leader="none" w:pos="707"/>
        </w:tabs>
        <w:bidi w:val="0"/>
        <w:spacing w:before="0" w:after="0"/>
        <w:ind w:start="707" w:hanging="283"/>
        <w:jc w:val="left"/>
        <w:rPr/>
      </w:pPr>
      <w:r>
        <w:rPr/>
        <w:t xml:space="preserve">27 vuotta -- San Jose Ei Stanley Cup -mestaruutta sen jälkeen, kun joukkue liittyi NHL:ään vuonna 1991. (2016 Stanley Cupin loppuotteluihin osallistuminen). </w:t>
      </w:r>
    </w:p>
    <w:p>
      <w:pPr>
        <w:pStyle w:val="TextBody"/>
        <w:numPr>
          <w:ilvl w:val="0"/>
          <w:numId w:val="75"/>
        </w:numPr>
        <w:tabs>
          <w:tab w:val="clear" w:pos="1134"/>
          <w:tab w:val="left" w:leader="none" w:pos="707"/>
        </w:tabs>
        <w:bidi w:val="0"/>
        <w:spacing w:before="0" w:after="0"/>
        <w:ind w:start="707" w:hanging="283"/>
        <w:jc w:val="left"/>
        <w:rPr/>
      </w:pPr>
      <w:r>
        <w:rPr/>
        <w:t xml:space="preserve">27 vuotta -- Minneapolis -- St. Paul vuodesta 1991 lähtien World Series -mestaruus (1969 NFL-mestaruus (ei Super Bowl), 1954 NBA-mestaruus, mutta joukkue siirtyi muualle; ei Stanley Cup -mestaruutta). Tämä on pisin nykyinen mestaruuskuivuus kaikilla kaupunkialueilla, joilla on joukkue jokaisessa "Big Four" -liigassa. Twins, Vikings, Timberwolves ja Wild eivät ole vielä voittaneet mestaruutta sitten vuoden 1991. (WNBA:n Minnesota Lynx voitti mestaruuden vuosina 2011, 2013, 2015 ja 2017). </w:t>
      </w:r>
    </w:p>
    <w:p>
      <w:pPr>
        <w:pStyle w:val="TextBody"/>
        <w:numPr>
          <w:ilvl w:val="0"/>
          <w:numId w:val="75"/>
        </w:numPr>
        <w:tabs>
          <w:tab w:val="clear" w:pos="1134"/>
          <w:tab w:val="left" w:leader="none" w:pos="707"/>
        </w:tabs>
        <w:bidi w:val="0"/>
        <w:spacing w:before="0" w:after="0"/>
        <w:ind w:start="707" w:hanging="283"/>
        <w:jc w:val="left"/>
        <w:rPr/>
      </w:pPr>
      <w:r>
        <w:rPr/>
        <w:t xml:space="preserve">26 vuotta -- Ottawa Ei Stanley Cup -mestaruutta sen jälkeen, kun Ottawa liittyi NHL:ään vuonna 1992. (2007 Stanley Cupin finaalipaikka) (CFL:n RedBlacks voitti 104. Grey Cupin vuonna 2016.) </w:t>
      </w:r>
    </w:p>
    <w:p>
      <w:pPr>
        <w:pStyle w:val="TextBody"/>
        <w:numPr>
          <w:ilvl w:val="0"/>
          <w:numId w:val="75"/>
        </w:numPr>
        <w:tabs>
          <w:tab w:val="clear" w:pos="1134"/>
          <w:tab w:val="left" w:leader="none" w:pos="707"/>
        </w:tabs>
        <w:bidi w:val="0"/>
        <w:spacing w:before="0" w:after="0"/>
        <w:ind w:start="707" w:hanging="283"/>
        <w:jc w:val="left"/>
        <w:rPr/>
      </w:pPr>
      <w:r>
        <w:rPr/>
        <w:t xml:space="preserve">25 vuotta - Montreal vuodesta 1993 Stanley Cup, Canadiens ei ole palannut Stanley Cupin finaaliin sen jälkeen (CFL:n Alouettes on voittanut kolme Grey Cupia sen jälkeen, viimeksi vuonna 2010). </w:t>
      </w:r>
    </w:p>
    <w:p>
      <w:pPr>
        <w:pStyle w:val="TextBody"/>
        <w:numPr>
          <w:ilvl w:val="0"/>
          <w:numId w:val="75"/>
        </w:numPr>
        <w:tabs>
          <w:tab w:val="clear" w:pos="1134"/>
          <w:tab w:val="left" w:leader="none" w:pos="707"/>
        </w:tabs>
        <w:bidi w:val="0"/>
        <w:spacing w:before="0" w:after="0"/>
        <w:ind w:start="707" w:hanging="283"/>
        <w:jc w:val="left"/>
        <w:rPr/>
      </w:pPr>
      <w:r>
        <w:rPr/>
        <w:t xml:space="preserve">25 vuotta -- Toronto vuoden 1993 World Seriesin jälkeen (1967 Stanley Cup, ei yhtään NBA-titteliä liittymisen jälkeen vuonna 1995, CFL:n Argonauts on voittanut viisi Grey Cupia Blue Jaysin viimeisen World Series -mestaruuden jälkeen, Argosin viimeinen vuonna 2017. Toronto FC voitti myös MLS Cupin vuonna 2017). Kumpikaan Blue Jays, Raptors tai Maple Leafs ei ole päässyt finaaliin omassa joukkueessaan sitten vuoden 1993. </w:t>
      </w:r>
    </w:p>
    <w:p>
      <w:pPr>
        <w:pStyle w:val="TextBody"/>
        <w:numPr>
          <w:ilvl w:val="0"/>
          <w:numId w:val="75"/>
        </w:numPr>
        <w:tabs>
          <w:tab w:val="clear" w:pos="1134"/>
          <w:tab w:val="left" w:leader="none" w:pos="707"/>
        </w:tabs>
        <w:bidi w:val="0"/>
        <w:spacing w:before="0" w:after="0"/>
        <w:ind w:start="707" w:hanging="283"/>
        <w:jc w:val="left"/>
        <w:rPr/>
      </w:pPr>
      <w:r>
        <w:rPr/>
        <w:t xml:space="preserve">23 vuotta -- Jacksonville ei ole voittanut Super Bowlia sen jälkeen, kun Jaguars liittyi NFL:ään vuonna 1995. </w:t>
      </w:r>
    </w:p>
    <w:p>
      <w:pPr>
        <w:pStyle w:val="TextBody"/>
        <w:numPr>
          <w:ilvl w:val="0"/>
          <w:numId w:val="75"/>
        </w:numPr>
        <w:tabs>
          <w:tab w:val="clear" w:pos="1134"/>
          <w:tab w:val="left" w:leader="none" w:pos="707"/>
        </w:tabs>
        <w:bidi w:val="0"/>
        <w:spacing w:before="0" w:after="0"/>
        <w:ind w:start="707" w:hanging="283"/>
        <w:jc w:val="left"/>
        <w:rPr/>
      </w:pPr>
      <w:r>
        <w:rPr/>
        <w:t xml:space="preserve">23 vuotta - Atlanta on voittanut World Seriesin mestaruuden vuonna 1995 (ei Super Bowlia, NBA:ta tai Stanley Cupia), hävinnyt World Seriesin 1996 ja 1999 sekä Super Bowlin 1999 ja 2017. </w:t>
      </w:r>
    </w:p>
    <w:p>
      <w:pPr>
        <w:pStyle w:val="TextBody"/>
        <w:numPr>
          <w:ilvl w:val="0"/>
          <w:numId w:val="75"/>
        </w:numPr>
        <w:tabs>
          <w:tab w:val="clear" w:pos="1134"/>
          <w:tab w:val="left" w:leader="none" w:pos="707"/>
        </w:tabs>
        <w:bidi w:val="0"/>
        <w:spacing w:before="0" w:after="0"/>
        <w:ind w:start="707" w:hanging="283"/>
        <w:jc w:val="left"/>
        <w:rPr/>
      </w:pPr>
      <w:r>
        <w:rPr/>
        <w:t xml:space="preserve">20 vuotta -- Nashville ei ole voittanut mestaruutta Titansin siirron jälkeen, hävisi 2000 Super Bowlin ja 2017 Stanley Cupin. </w:t>
      </w:r>
    </w:p>
    <w:p>
      <w:pPr>
        <w:pStyle w:val="TextBody"/>
        <w:numPr>
          <w:ilvl w:val="0"/>
          <w:numId w:val="75"/>
        </w:numPr>
        <w:tabs>
          <w:tab w:val="clear" w:pos="1134"/>
          <w:tab w:val="left" w:leader="none" w:pos="707"/>
        </w:tabs>
        <w:bidi w:val="0"/>
        <w:spacing w:before="0" w:after="0"/>
        <w:ind w:start="707" w:hanging="283"/>
        <w:jc w:val="left"/>
        <w:rPr/>
      </w:pPr>
      <w:r>
        <w:rPr/>
        <w:t xml:space="preserve">18 vuotta -- Columbus, Ohio ei ole voittanut suurta mestaruutta sen jälkeen, kun Blue Jackets liittyi NHL:ään vuonna 2000, eikä se ole vielä päässyt Stanley Cupin finaaleihin (MLS:n Columbus Crew voitti 2008 MLS Cupin, kaupungin Ohio State University voitti kahdeksan NCAA-jalkapallomestaruutta, viimeksi vuonna 2014, ja 1960 koripallomestaruuden). </w:t>
      </w:r>
    </w:p>
    <w:p>
      <w:pPr>
        <w:pStyle w:val="TextBody"/>
        <w:numPr>
          <w:ilvl w:val="0"/>
          <w:numId w:val="75"/>
        </w:numPr>
        <w:tabs>
          <w:tab w:val="clear" w:pos="1134"/>
          <w:tab w:val="left" w:leader="none" w:pos="707"/>
        </w:tabs>
        <w:bidi w:val="0"/>
        <w:spacing w:before="0" w:after="0"/>
        <w:ind w:start="707" w:hanging="283"/>
        <w:jc w:val="left"/>
        <w:rPr/>
      </w:pPr>
      <w:r>
        <w:rPr/>
        <w:t xml:space="preserve">17 vuotta -- Memphis ei ole voittanut mestaruutta sen jälkeen, kun Grizzlies muutti Vancouverista vuonna 2001, eikä se ole vielä päässyt NBA:n finaaleihin. </w:t>
      </w:r>
    </w:p>
    <w:p>
      <w:pPr>
        <w:pStyle w:val="TextBody"/>
        <w:numPr>
          <w:ilvl w:val="0"/>
          <w:numId w:val="75"/>
        </w:numPr>
        <w:tabs>
          <w:tab w:val="clear" w:pos="1134"/>
          <w:tab w:val="left" w:leader="none" w:pos="707"/>
        </w:tabs>
        <w:bidi w:val="0"/>
        <w:spacing w:before="0" w:after="0"/>
        <w:ind w:start="707" w:hanging="283"/>
        <w:jc w:val="left"/>
        <w:rPr/>
      </w:pPr>
      <w:r>
        <w:rPr/>
        <w:t xml:space="preserve">17 vuotta -- Phoenix vuoden 2001 World Seriesin jälkeen, hävisi 2009 Super Bowlin. </w:t>
      </w:r>
    </w:p>
    <w:p>
      <w:pPr>
        <w:pStyle w:val="TextBody"/>
        <w:numPr>
          <w:ilvl w:val="0"/>
          <w:numId w:val="75"/>
        </w:numPr>
        <w:tabs>
          <w:tab w:val="clear" w:pos="1134"/>
          <w:tab w:val="left" w:leader="none" w:pos="707"/>
        </w:tabs>
        <w:bidi w:val="0"/>
        <w:spacing w:before="0" w:after="0"/>
        <w:ind w:start="707" w:hanging="283"/>
        <w:jc w:val="left"/>
        <w:rPr/>
      </w:pPr>
      <w:r>
        <w:rPr/>
        <w:t xml:space="preserve">14 vuotta -- Tampa Bay vuodesta 2004 Stanley Cup, hävisi 2008 World Seriesin ja 2015 Stanley Cupin. </w:t>
      </w:r>
    </w:p>
    <w:p>
      <w:pPr>
        <w:pStyle w:val="TextBody"/>
        <w:numPr>
          <w:ilvl w:val="0"/>
          <w:numId w:val="75"/>
        </w:numPr>
        <w:tabs>
          <w:tab w:val="clear" w:pos="1134"/>
          <w:tab w:val="left" w:leader="none" w:pos="707"/>
        </w:tabs>
        <w:bidi w:val="0"/>
        <w:spacing w:before="0" w:after="0"/>
        <w:ind w:start="707" w:hanging="283"/>
        <w:jc w:val="left"/>
        <w:rPr/>
      </w:pPr>
      <w:r>
        <w:rPr/>
        <w:t xml:space="preserve">12 vuotta -- Raleigh vuoden 2006 Stanley Cupin jälkeen (Duke ja North Carolina, jotka molemmat sijaitsevat alueella, ovat kumpikin voittaneet kaksi NCAA-koripallomestaruutta tänä aikana), Hurricanes ei ole palannut Stanley Cupin finaaliin sen jälkeen. </w:t>
      </w:r>
    </w:p>
    <w:p>
      <w:pPr>
        <w:pStyle w:val="TextBody"/>
        <w:numPr>
          <w:ilvl w:val="0"/>
          <w:numId w:val="75"/>
        </w:numPr>
        <w:tabs>
          <w:tab w:val="clear" w:pos="1134"/>
          <w:tab w:val="left" w:leader="none" w:pos="707"/>
        </w:tabs>
        <w:bidi w:val="0"/>
        <w:spacing w:before="0" w:after="0"/>
        <w:ind w:start="707" w:hanging="283"/>
        <w:jc w:val="left"/>
        <w:rPr/>
      </w:pPr>
      <w:r>
        <w:rPr/>
        <w:t xml:space="preserve">11 vuotta -- Indianapolis vuodesta 2007 Super Bowl, hävisi 2010 Super Bowlin </w:t>
      </w:r>
    </w:p>
    <w:p>
      <w:pPr>
        <w:pStyle w:val="TextBody"/>
        <w:numPr>
          <w:ilvl w:val="0"/>
          <w:numId w:val="75"/>
        </w:numPr>
        <w:tabs>
          <w:tab w:val="clear" w:pos="1134"/>
          <w:tab w:val="left" w:leader="none" w:pos="707"/>
        </w:tabs>
        <w:bidi w:val="0"/>
        <w:spacing w:before="0" w:after="0"/>
        <w:ind w:start="707" w:hanging="283"/>
        <w:jc w:val="left"/>
        <w:rPr/>
      </w:pPr>
      <w:r>
        <w:rPr/>
        <w:t xml:space="preserve">11 vuotta -- Anaheim vuodesta 2007 lähtien Stanley Cupin voitto </w:t>
      </w:r>
    </w:p>
    <w:p>
      <w:pPr>
        <w:pStyle w:val="TextBody"/>
        <w:numPr>
          <w:ilvl w:val="0"/>
          <w:numId w:val="75"/>
        </w:numPr>
        <w:tabs>
          <w:tab w:val="clear" w:pos="1134"/>
          <w:tab w:val="left" w:leader="none" w:pos="707"/>
        </w:tabs>
        <w:bidi w:val="0"/>
        <w:spacing w:before="0" w:after="0"/>
        <w:ind w:start="707" w:hanging="283"/>
        <w:jc w:val="left"/>
        <w:rPr/>
      </w:pPr>
      <w:r>
        <w:rPr/>
        <w:t xml:space="preserve">10 vuotta -- Detroit vuoden 2008 Stanley Cupin jälkeen, hävisi 2009 Stanley Cupin ja 2012 World Seriesin, ei Super Bowlin mestaruutta, ei NBA-titteliä vuoden 2004 jälkeen. </w:t>
      </w:r>
    </w:p>
    <w:p>
      <w:pPr>
        <w:pStyle w:val="TextBody"/>
        <w:numPr>
          <w:ilvl w:val="0"/>
          <w:numId w:val="75"/>
        </w:numPr>
        <w:tabs>
          <w:tab w:val="clear" w:pos="1134"/>
          <w:tab w:val="left" w:leader="none" w:pos="707"/>
        </w:tabs>
        <w:bidi w:val="0"/>
        <w:ind w:start="707" w:hanging="283"/>
        <w:jc w:val="left"/>
        <w:rPr/>
      </w:pPr>
      <w:r>
        <w:rPr/>
        <w:t xml:space="preserve">Kaikkien vuosien lukumäärät ovat vuodesta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urheilun pisin mestaruuskuivuus.</w:t>
      </w:r>
    </w:p>
    <w:p>
      <w:pPr>
        <w:pStyle w:val="TextBody"/>
        <w:bidi w:val="0"/>
        <w:jc w:val="left"/>
        <w:rPr>
          <w:b/>
          <w:u w:val="single"/>
          <w:shd w:val="clear" w:fill="FFFF00"/>
        </w:rPr>
      </w:pPr>
      <w:r>
        <w:rPr>
          <w:b/>
          <w:u w:val="single"/>
          <w:shd w:val="clear" w:fill="FFFF00"/>
        </w:rPr>
        <w:t xml:space="preserve">Asiakirjan numero 18109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Clwyd </w:t>
      </w:r>
      <w:r>
        <w:rPr/>
        <w:t xml:space="preserve">(Walesin ääntäminen: (ˈklʊɨd)) on Walesin säilynyt kreivikunta, joka sijaitsee maan koilliskulmassa; se on nimetty kreivikunnan läpi virtaavan Clwyd-joen mukaan. Pohjoisessa sijaitsee Irlanninmeri, idässä Cheshire ja kaakossa Shropshire, jotka molemmat kuuluvat Englantiin. Eteläpuolella sijaitsee Powysin ja länsipuolella Gwyneddin walesilaiset kreivikunnat. Lisäksi Clwydillä on meriraja Merseysiden suurkaupunkikunnan kanssa Dee-joen varrella. Vuosina 1974-1996 Clwyd oli kreivikunta, jolla oli kreivikunnanvaltuusto, yksi kahdeksasta kreivikunnasta, joihin Wales jaettiin, ja se oli jaettu kuuteen piirikuntaan. Vuonna 1996 Clwydin kreivikunta lakkautettiin, ja uudet yhtenäiset viranomaiset Wrexham, Conwy County Borough, Denbighshire ja Flintshire perustettiin; tämän uudelleenjärjestelyn myötä "Clwydistä" tuli säilytetty kreivikunta, jonka nimi säilytettiin tiettyjen juhlallisten tehtävien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Walesin kreivikunta korvattiin Denbighshirellä ja Flintshirellä.</w:t>
      </w:r>
    </w:p>
    <w:p>
      <w:pPr>
        <w:pStyle w:val="TextBody"/>
        <w:bidi w:val="0"/>
        <w:jc w:val="left"/>
        <w:rPr>
          <w:b/>
          <w:u w:val="single"/>
          <w:shd w:val="clear" w:fill="FFFF00"/>
        </w:rPr>
      </w:pPr>
      <w:r>
        <w:rPr>
          <w:b/>
          <w:u w:val="single"/>
          <w:shd w:val="clear" w:fill="FFFF00"/>
        </w:rPr>
        <w:t xml:space="preserve">Asiakirjan numero 18110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Arizonan Sedonassa sijaitsevista McDonald'sin kaarista tehtiin </w:t>
      </w:r>
      <w:r>
        <w:rPr>
          <w:color w:val="A9A9A9"/>
        </w:rPr>
        <w:t xml:space="preserve">turkooseja</w:t>
      </w:r>
      <w:r>
        <w:rPr/>
        <w:t xml:space="preserve">, kun hallituksen virkamiehet katsoivat keltaisen värin erottuvan liikaa luonnonkauniista punaisesta kalliosta.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väriset ovat sedona arizonan mcdonald'sin kaaret?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värisiä ovat kultaiset kaaret mcdonaldsissa Sedonassa Arizonassa?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Kultaiset kaaret ovat maailmanlaajuisen pikaruokaravintolaketju McDonald'sin symboli. Alun perin oikeat kaaret olivat osa ravintolan suunnittelua. Ne sisällytettiin ketjun logoon vuonna </w:t>
      </w:r>
      <w:r>
        <w:rPr>
          <w:color w:val="A9A9A9"/>
        </w:rPr>
        <w:t xml:space="preserve">1962, </w:t>
      </w:r>
      <w:r>
        <w:rPr/>
        <w:t xml:space="preserve">joka muistutti tyyliteltyä ravintolaa, ja nykyiseen Golden Arches -logoon, joka otettiin käyttöön vuonna 1968 ja joka muistuttaa M-kirjainta, joka tarkoittaa "McDonald's".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sai kultaiset kaaret?</w:t>
      </w:r>
    </w:p>
    <w:p>
      <w:pPr>
        <w:pStyle w:val="TextBody"/>
        <w:bidi w:val="0"/>
        <w:jc w:val="left"/>
        <w:rPr>
          <w:b/>
          <w:u w:val="single"/>
          <w:shd w:val="clear" w:fill="FFFF00"/>
        </w:rPr>
      </w:pPr>
      <w:r>
        <w:rPr>
          <w:b/>
          <w:u w:val="single"/>
          <w:shd w:val="clear" w:fill="FFFF00"/>
        </w:rPr>
        <w:t xml:space="preserve">Asiakirjan numero 18111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Proliferatiivinen vaihe on kohdun kierron toinen vaihe, jolloin </w:t>
      </w:r>
      <w:r>
        <w:rPr>
          <w:color w:val="A9A9A9"/>
        </w:rPr>
        <w:t xml:space="preserve">estrogeeni </w:t>
      </w:r>
      <w:r>
        <w:rPr/>
        <w:t xml:space="preserve">saa kohdun limakalvon kasvamaan eli lisääntymään. Kypsyessään munasarjatupet erittävät yhä enemmän estradiolia ja estrogeenia. Estrogeenit käynnistävät kohdun uuden kohdun limakalvokerroksen muodostumisen, joka histologisesti tunnistetaan proliferatiiviseksi kohdun limakalvoksi. Estrogeeni stimuloi myös kohdunkaulan kryptejä tuottamaan hedelmällistä kohdunkaulan limaa, minkä hedelmällisyystietoisuutta harjoittavat naiset saattavat huomata.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hormoni on tärkein kohdun kiertokulun proliferatiivisessa vaiheessa?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pelkoreaktiota on tutkittu kuukautiskierron kahdessa eri vaiheessa. Kun estrogeenipitoisuus on korkeimmillaan </w:t>
      </w:r>
      <w:r>
        <w:rPr>
          <w:color w:val="A9A9A9"/>
        </w:rPr>
        <w:t xml:space="preserve">preovulatorisessa vaiheessa</w:t>
      </w:r>
      <w:r>
        <w:rPr/>
        <w:t xml:space="preserve">, naiset tunnistavat pelon ilmaisuja huomattavasti paremmin kuin kuukautisten aikaan, jolloin estrogeenipitoisuus on alhaisimmillaan. Naiset pystyivät yhtä hyvin tunnistamaan iloiset kasvot, mikä osoittaa, että pelkoreaktio oli voimakkaampi reaktio. Yhteenvetona voidaan todeta, että kuukautiskierron vaihe ja estrogeenitasot korreloivat naisten pelonkäsittelyn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kuukautiskiertoa estrogeeni on korkeimmillaan?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Kuukautiskiertoa voidaan kuvata munasarjojen tai kohdun kierrolla. Munasarjakierto kuvaa muutoksia, jotka tapahtuvat munasarjojen munarakkuloissa, kun taas kohdun kierto kuvaa muutoksia kohdun limakalvolla. Molemmat syklit voidaan jakaa kolmeen vaiheeseen. </w:t>
      </w:r>
      <w:r>
        <w:rPr>
          <w:color w:val="A9A9A9"/>
        </w:rPr>
        <w:t xml:space="preserve">Munasarjakierto </w:t>
      </w:r>
      <w:r>
        <w:rPr/>
        <w:t xml:space="preserve">koostuu munarakkulavaiheesta, ovulaatiosta ja keltarauhasen vaiheesta, kun taas </w:t>
      </w:r>
      <w:r>
        <w:rPr>
          <w:color w:val="DCDCDC"/>
        </w:rPr>
        <w:t xml:space="preserve">kohdun kierto </w:t>
      </w:r>
      <w:r>
        <w:rPr/>
        <w:t xml:space="preserve">koostuu kuukautisista, proliferatiivisesta vaiheesta ja eritysvaiheesta.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kuukautiskierron kaksi osaa?</w:t>
      </w:r>
    </w:p>
    <w:p>
      <w:pPr>
        <w:pStyle w:val="TextBody"/>
        <w:bidi w:val="0"/>
        <w:jc w:val="left"/>
        <w:rPr>
          <w:b/>
          <w:u w:val="single"/>
          <w:shd w:val="clear" w:fill="FFFF00"/>
        </w:rPr>
      </w:pPr>
      <w:r>
        <w:rPr>
          <w:b/>
          <w:u w:val="single"/>
          <w:shd w:val="clear" w:fill="FFFF00"/>
        </w:rPr>
        <w:t xml:space="preserve">Asiakirjan numero 18112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Mukteshwar Mahadevin temppelin maantiede </w:t>
      </w:r>
    </w:p>
    <w:tbl>
      <w:tblPr>
        <w:tblW w:w="9122" w:type="dxa"/>
        <w:jc w:val="left"/>
        <w:tblInd w:w="0" w:type="dxa"/>
        <w:tblLayout w:type="fixed"/>
        <w:tblCellMar>
          <w:top w:w="28" w:type="dxa"/>
          <w:left w:w="28" w:type="dxa"/>
          <w:bottom w:w="28" w:type="dxa"/>
          <w:right w:w="28" w:type="dxa"/>
        </w:tblCellMar>
      </w:tblPr>
      <w:tblGrid>
        <w:gridCol w:w="2146"/>
        <w:gridCol w:w="6976"/>
      </w:tblGrid>
      <w:tr>
        <w:trPr/>
        <w:tc>
          <w:tcPr>
            <w:tcW w:w="2146" w:type="dxa"/>
            <w:tcBorders/>
            <w:vAlign w:val="center"/>
          </w:tcPr>
          <w:p>
            <w:pPr>
              <w:pStyle w:val="TableHeading"/>
              <w:suppressLineNumbers/>
              <w:bidi w:val="0"/>
              <w:spacing w:before="0" w:after="283"/>
              <w:jc w:val="center"/>
              <w:rPr/>
            </w:pPr>
            <w:r>
              <w:rPr/>
              <w:t xml:space="preserve">Maa </w:t>
            </w:r>
          </w:p>
        </w:tc>
        <w:tc>
          <w:tcPr>
            <w:tcW w:w="6976" w:type="dxa"/>
            <w:tcBorders/>
            <w:vAlign w:val="center"/>
          </w:tcPr>
          <w:p>
            <w:pPr>
              <w:pStyle w:val="TableContents"/>
              <w:bidi w:val="0"/>
              <w:spacing w:before="0" w:after="283"/>
              <w:jc w:val="left"/>
              <w:rPr/>
            </w:pPr>
            <w:r>
              <w:rPr/>
              <w:t xml:space="preserve">Intia </w:t>
            </w:r>
          </w:p>
        </w:tc>
      </w:tr>
      <w:tr>
        <w:trPr/>
        <w:tc>
          <w:tcPr>
            <w:tcW w:w="2146" w:type="dxa"/>
            <w:tcBorders/>
            <w:vAlign w:val="center"/>
          </w:tcPr>
          <w:p>
            <w:pPr>
              <w:pStyle w:val="TableHeading"/>
              <w:suppressLineNumbers/>
              <w:bidi w:val="0"/>
              <w:spacing w:before="0" w:after="283"/>
              <w:jc w:val="center"/>
              <w:rPr/>
            </w:pPr>
            <w:r>
              <w:rPr/>
              <w:t xml:space="preserve">Valtio </w:t>
            </w:r>
          </w:p>
        </w:tc>
        <w:tc>
          <w:tcPr>
            <w:tcW w:w="6976" w:type="dxa"/>
            <w:tcBorders/>
            <w:vAlign w:val="center"/>
          </w:tcPr>
          <w:p>
            <w:pPr>
              <w:pStyle w:val="TableContents"/>
              <w:bidi w:val="0"/>
              <w:spacing w:before="0" w:after="283"/>
              <w:jc w:val="left"/>
              <w:rPr/>
            </w:pPr>
            <w:r>
              <w:rPr>
                <w:color w:val="A9A9A9"/>
              </w:rPr>
              <w:t xml:space="preserve">Punja</w:t>
            </w:r>
            <w:r>
              <w:rPr/>
              <w:t xml:space="preserve">b </w:t>
            </w:r>
          </w:p>
        </w:tc>
      </w:tr>
      <w:tr>
        <w:trPr/>
        <w:tc>
          <w:tcPr>
            <w:tcW w:w="2146" w:type="dxa"/>
            <w:tcBorders/>
            <w:vAlign w:val="center"/>
          </w:tcPr>
          <w:p>
            <w:pPr>
              <w:pStyle w:val="TableHeading"/>
              <w:suppressLineNumbers/>
              <w:bidi w:val="0"/>
              <w:spacing w:before="0" w:after="283"/>
              <w:jc w:val="center"/>
              <w:rPr/>
            </w:pPr>
            <w:r>
              <w:rPr/>
              <w:t xml:space="preserve">Piiri </w:t>
            </w:r>
          </w:p>
        </w:tc>
        <w:tc>
          <w:tcPr>
            <w:tcW w:w="6976" w:type="dxa"/>
            <w:tcBorders/>
            <w:vAlign w:val="center"/>
          </w:tcPr>
          <w:p>
            <w:pPr>
              <w:pStyle w:val="TableContents"/>
              <w:bidi w:val="0"/>
              <w:spacing w:before="0" w:after="283"/>
              <w:jc w:val="left"/>
              <w:rPr/>
            </w:pPr>
            <w:r>
              <w:rPr/>
              <w:t xml:space="preserve">Pathankotin piiri </w:t>
            </w:r>
          </w:p>
        </w:tc>
      </w:tr>
      <w:tr>
        <w:trPr/>
        <w:tc>
          <w:tcPr>
            <w:tcW w:w="2146" w:type="dxa"/>
            <w:tcBorders/>
            <w:vAlign w:val="center"/>
          </w:tcPr>
          <w:p>
            <w:pPr>
              <w:pStyle w:val="TableHeading"/>
              <w:suppressLineNumbers/>
              <w:bidi w:val="0"/>
              <w:spacing w:before="0" w:after="283"/>
              <w:jc w:val="center"/>
              <w:rPr/>
            </w:pPr>
            <w:r>
              <w:rPr/>
              <w:t xml:space="preserve">Sijainti </w:t>
            </w:r>
          </w:p>
        </w:tc>
        <w:tc>
          <w:tcPr>
            <w:tcW w:w="6976" w:type="dxa"/>
            <w:tcBorders/>
            <w:vAlign w:val="center"/>
          </w:tcPr>
          <w:p>
            <w:pPr>
              <w:pStyle w:val="TableContents"/>
              <w:bidi w:val="0"/>
              <w:spacing w:before="0" w:after="283"/>
              <w:jc w:val="left"/>
              <w:rPr/>
            </w:pPr>
            <w:r>
              <w:rPr/>
              <w:t xml:space="preserve">Doongin arkkitehtuuri </w:t>
            </w:r>
          </w:p>
        </w:tc>
      </w:tr>
      <w:tr>
        <w:trPr/>
        <w:tc>
          <w:tcPr>
            <w:tcW w:w="2146" w:type="dxa"/>
            <w:tcBorders/>
            <w:vAlign w:val="center"/>
          </w:tcPr>
          <w:p>
            <w:pPr>
              <w:pStyle w:val="TableHeading"/>
              <w:suppressLineNumbers/>
              <w:bidi w:val="0"/>
              <w:spacing w:before="0" w:after="283"/>
              <w:jc w:val="center"/>
              <w:rPr/>
            </w:pPr>
            <w:r>
              <w:rPr/>
              <w:t xml:space="preserve">Arkkitehtoniset tyylit </w:t>
            </w:r>
          </w:p>
        </w:tc>
        <w:tc>
          <w:tcPr>
            <w:tcW w:w="6976" w:type="dxa"/>
            <w:tcBorders/>
            <w:vAlign w:val="center"/>
          </w:tcPr>
          <w:p>
            <w:pPr>
              <w:pStyle w:val="TableContents"/>
              <w:bidi w:val="0"/>
              <w:spacing w:before="0" w:after="283"/>
              <w:jc w:val="left"/>
              <w:rPr/>
            </w:pPr>
            <w:r>
              <w:rPr/>
              <w:t xml:space="preserve">Pandavat rakensivat sen Agayatwasin aikana Historia ja hallinto </w:t>
            </w:r>
          </w:p>
        </w:tc>
      </w:tr>
      <w:tr>
        <w:trPr/>
        <w:tc>
          <w:tcPr>
            <w:tcW w:w="2146" w:type="dxa"/>
            <w:tcBorders/>
            <w:vAlign w:val="center"/>
          </w:tcPr>
          <w:p>
            <w:pPr>
              <w:pStyle w:val="TableHeading"/>
              <w:suppressLineNumbers/>
              <w:bidi w:val="0"/>
              <w:spacing w:before="0" w:after="283"/>
              <w:jc w:val="center"/>
              <w:rPr/>
            </w:pPr>
            <w:r>
              <w:rPr/>
              <w:t xml:space="preserve">Rakennuspäivämäärä </w:t>
            </w:r>
          </w:p>
        </w:tc>
        <w:tc>
          <w:tcPr>
            <w:tcW w:w="6976" w:type="dxa"/>
            <w:tcBorders/>
            <w:vAlign w:val="center"/>
          </w:tcPr>
          <w:p>
            <w:pPr>
              <w:pStyle w:val="TableContents"/>
              <w:bidi w:val="0"/>
              <w:spacing w:before="0" w:after="283"/>
              <w:jc w:val="left"/>
              <w:rPr/>
            </w:pPr>
            <w:r>
              <w:rPr/>
              <w:t xml:space="preserve">Mahabharatan aikaan </w:t>
            </w:r>
          </w:p>
        </w:tc>
      </w:tr>
      <w:tr>
        <w:trPr/>
        <w:tc>
          <w:tcPr>
            <w:tcW w:w="2146" w:type="dxa"/>
            <w:tcBorders/>
            <w:vAlign w:val="center"/>
          </w:tcPr>
          <w:p>
            <w:pPr>
              <w:pStyle w:val="TableHeading"/>
              <w:suppressLineNumbers/>
              <w:bidi w:val="0"/>
              <w:spacing w:before="0" w:after="283"/>
              <w:jc w:val="center"/>
              <w:rPr/>
            </w:pPr>
            <w:r>
              <w:rPr/>
              <w:t xml:space="preserve">Verkkosivusto </w:t>
            </w:r>
          </w:p>
        </w:tc>
        <w:tc>
          <w:tcPr>
            <w:tcW w:w="6976" w:type="dxa"/>
            <w:tcBorders/>
            <w:vAlign w:val="center"/>
          </w:tcPr>
          <w:p>
            <w:pPr>
              <w:pStyle w:val="TableContents"/>
              <w:bidi w:val="0"/>
              <w:spacing w:before="0" w:after="283"/>
              <w:jc w:val="left"/>
              <w:rPr/>
            </w:pPr>
            <w:r>
              <w:rPr/>
              <w:t xml:space="preserve">http://www.mukteshwarmahadev.com/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Mukheshwarin temppeli sijaitsee?</w:t>
      </w:r>
    </w:p>
    <w:p>
      <w:pPr>
        <w:pStyle w:val="TextBody"/>
        <w:bidi w:val="0"/>
        <w:jc w:val="left"/>
        <w:rPr>
          <w:b/>
          <w:u w:val="single"/>
          <w:shd w:val="clear" w:fill="FFFF00"/>
        </w:rPr>
      </w:pPr>
      <w:r>
        <w:rPr>
          <w:b/>
          <w:u w:val="single"/>
          <w:shd w:val="clear" w:fill="FFFF00"/>
        </w:rPr>
        <w:t xml:space="preserve">Asiakirjan numero 18113</w:t>
      </w:r>
    </w:p>
    <w:p>
      <w:pPr>
        <w:pStyle w:val="TextBody"/>
        <w:bidi w:val="0"/>
        <w:jc w:val="left"/>
        <w:rPr>
          <w:b/>
          <w:shd w:val="clear" w:fill="FFFF00"/>
        </w:rPr>
      </w:pPr>
      <w:r>
        <w:rPr>
          <w:b/>
          <w:shd w:val="clear" w:fill="FFFF00"/>
        </w:rPr>
        <w:t xml:space="preserve">Tekstin numero 0</w:t>
      </w:r>
    </w:p>
    <w:tbl>
      <w:tblPr>
        <w:tblW w:w="11542" w:type="dxa"/>
        <w:jc w:val="left"/>
        <w:tblInd w:w="0" w:type="dxa"/>
        <w:tblLayout w:type="fixed"/>
        <w:tblCellMar>
          <w:top w:w="28" w:type="dxa"/>
          <w:left w:w="28" w:type="dxa"/>
          <w:bottom w:w="28" w:type="dxa"/>
          <w:right w:w="28" w:type="dxa"/>
        </w:tblCellMar>
      </w:tblPr>
      <w:tblGrid>
        <w:gridCol w:w="1381"/>
        <w:gridCol w:w="1156"/>
        <w:gridCol w:w="1486"/>
        <w:gridCol w:w="1636"/>
        <w:gridCol w:w="2206"/>
        <w:gridCol w:w="1426"/>
        <w:gridCol w:w="2251"/>
      </w:tblGrid>
      <w:tr>
        <w:trPr/>
        <w:tc>
          <w:tcPr>
            <w:tcW w:w="1381" w:type="dxa"/>
            <w:tcBorders/>
            <w:vAlign w:val="center"/>
          </w:tcPr>
          <w:p>
            <w:pPr>
              <w:pStyle w:val="TableHeading"/>
              <w:suppressLineNumbers/>
              <w:bidi w:val="0"/>
              <w:spacing w:before="0" w:after="283"/>
              <w:jc w:val="center"/>
              <w:rPr/>
            </w:pPr>
            <w:r>
              <w:rPr/>
              <w:t xml:space="preserve">World Cup </w:t>
            </w:r>
          </w:p>
        </w:tc>
        <w:tc>
          <w:tcPr>
            <w:tcW w:w="1156"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Viralliset hymnit / laulut </w:t>
            </w:r>
          </w:p>
        </w:tc>
        <w:tc>
          <w:tcPr>
            <w:tcW w:w="1636" w:type="dxa"/>
            <w:tcBorders/>
            <w:vAlign w:val="center"/>
          </w:tcPr>
          <w:p>
            <w:pPr>
              <w:pStyle w:val="TableHeading"/>
              <w:suppressLineNumbers/>
              <w:bidi w:val="0"/>
              <w:spacing w:before="0" w:after="283"/>
              <w:jc w:val="center"/>
              <w:rPr/>
            </w:pPr>
            <w:r>
              <w:rPr/>
              <w:t xml:space="preserve">Kieli </w:t>
            </w:r>
          </w:p>
        </w:tc>
        <w:tc>
          <w:tcPr>
            <w:tcW w:w="2206" w:type="dxa"/>
            <w:tcBorders/>
            <w:vAlign w:val="center"/>
          </w:tcPr>
          <w:p>
            <w:pPr>
              <w:pStyle w:val="TableHeading"/>
              <w:suppressLineNumbers/>
              <w:bidi w:val="0"/>
              <w:spacing w:before="0" w:after="283"/>
              <w:jc w:val="center"/>
              <w:rPr/>
            </w:pPr>
            <w:r>
              <w:rPr/>
              <w:t xml:space="preserve">Esiintyjä(t) </w:t>
            </w:r>
          </w:p>
        </w:tc>
        <w:tc>
          <w:tcPr>
            <w:tcW w:w="1426" w:type="dxa"/>
            <w:tcBorders/>
            <w:vAlign w:val="center"/>
          </w:tcPr>
          <w:p>
            <w:pPr>
              <w:pStyle w:val="TableHeading"/>
              <w:suppressLineNumbers/>
              <w:bidi w:val="0"/>
              <w:spacing w:before="0" w:after="283"/>
              <w:jc w:val="center"/>
              <w:rPr/>
            </w:pPr>
            <w:r>
              <w:rPr/>
              <w:t xml:space="preserve">Käsikirjoittaja(t) / Tuottaja(t) </w:t>
            </w:r>
          </w:p>
        </w:tc>
        <w:tc>
          <w:tcPr>
            <w:tcW w:w="2251" w:type="dxa"/>
            <w:tcBorders/>
            <w:vAlign w:val="center"/>
          </w:tcPr>
          <w:p>
            <w:pPr>
              <w:pStyle w:val="TableHeading"/>
              <w:suppressLineNumbers/>
              <w:bidi w:val="0"/>
              <w:spacing w:before="0" w:after="283"/>
              <w:jc w:val="center"/>
              <w:rPr/>
            </w:pPr>
            <w:r>
              <w:rPr/>
              <w:t xml:space="preserve">Audiot / videot </w:t>
            </w:r>
          </w:p>
        </w:tc>
      </w:tr>
      <w:tr>
        <w:trPr/>
        <w:tc>
          <w:tcPr>
            <w:tcW w:w="1381" w:type="dxa"/>
            <w:tcBorders/>
            <w:vAlign w:val="center"/>
          </w:tcPr>
          <w:p>
            <w:pPr>
              <w:pStyle w:val="TableContents"/>
              <w:bidi w:val="0"/>
              <w:spacing w:before="0" w:after="283"/>
              <w:jc w:val="left"/>
              <w:rPr/>
            </w:pPr>
            <w:r>
              <w:rPr/>
              <w:t xml:space="preserve">1962 </w:t>
            </w:r>
          </w:p>
        </w:tc>
        <w:tc>
          <w:tcPr>
            <w:tcW w:w="1156"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``El Rock del Mundial''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pPr>
            <w:r>
              <w:rPr/>
              <w:t xml:space="preserve">Los Ramblers </w:t>
            </w:r>
          </w:p>
        </w:tc>
        <w:tc>
          <w:tcPr>
            <w:tcW w:w="1426" w:type="dxa"/>
            <w:tcBorders/>
            <w:vAlign w:val="center"/>
          </w:tcPr>
          <w:p>
            <w:pPr>
              <w:pStyle w:val="TableContents"/>
              <w:bidi w:val="0"/>
              <w:spacing w:before="0" w:after="283"/>
              <w:jc w:val="left"/>
              <w:rPr/>
            </w:pPr>
            <w:r>
              <w:rPr/>
              <w:t xml:space="preserve">Jorge Rojas Astorga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1966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``World Cup Willie (Where in this World are We Going)''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Lonnie Donegan </w:t>
            </w:r>
          </w:p>
        </w:tc>
        <w:tc>
          <w:tcPr>
            <w:tcW w:w="142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1970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``Fútbol México 70''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pPr>
            <w:r>
              <w:rPr/>
              <w:t xml:space="preserve">Los Hermanos Zavala </w:t>
            </w:r>
          </w:p>
        </w:tc>
        <w:tc>
          <w:tcPr>
            <w:tcW w:w="1426" w:type="dxa"/>
            <w:tcBorders/>
            <w:vAlign w:val="center"/>
          </w:tcPr>
          <w:p>
            <w:pPr>
              <w:pStyle w:val="TableContents"/>
              <w:bidi w:val="0"/>
              <w:spacing w:before="0" w:after="283"/>
              <w:jc w:val="left"/>
              <w:rPr/>
            </w:pPr>
            <w:r>
              <w:rPr/>
              <w:t xml:space="preserve">Roberto do Nascimento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``Futbol'' </w:t>
            </w:r>
          </w:p>
        </w:tc>
        <w:tc>
          <w:tcPr>
            <w:tcW w:w="1636" w:type="dxa"/>
            <w:tcBorders/>
            <w:vAlign w:val="center"/>
          </w:tcPr>
          <w:p>
            <w:pPr>
              <w:pStyle w:val="TableContents"/>
              <w:bidi w:val="0"/>
              <w:spacing w:before="0" w:after="283"/>
              <w:jc w:val="left"/>
              <w:rPr/>
            </w:pPr>
            <w:r>
              <w:rPr/>
              <w:t xml:space="preserve">Puola, englanti, saksa, venäjä, espanja </w:t>
            </w:r>
          </w:p>
        </w:tc>
        <w:tc>
          <w:tcPr>
            <w:tcW w:w="2206" w:type="dxa"/>
            <w:tcBorders/>
            <w:vAlign w:val="center"/>
          </w:tcPr>
          <w:p>
            <w:pPr>
              <w:pStyle w:val="TableContents"/>
              <w:bidi w:val="0"/>
              <w:spacing w:before="0" w:after="283"/>
              <w:jc w:val="left"/>
              <w:rPr/>
            </w:pPr>
            <w:r>
              <w:rPr/>
              <w:t xml:space="preserve">Maryla Rodowicz </w:t>
            </w:r>
          </w:p>
        </w:tc>
        <w:tc>
          <w:tcPr>
            <w:tcW w:w="1426" w:type="dxa"/>
            <w:tcBorders/>
            <w:vAlign w:val="center"/>
          </w:tcPr>
          <w:p>
            <w:pPr>
              <w:pStyle w:val="TableContents"/>
              <w:bidi w:val="0"/>
              <w:spacing w:before="0" w:after="283"/>
              <w:jc w:val="left"/>
              <w:rPr/>
            </w:pPr>
            <w:r>
              <w:rPr/>
              <w:t xml:space="preserve">Jonasz Kofta, Leszek Bogdanowicz </w:t>
            </w:r>
          </w:p>
        </w:tc>
        <w:tc>
          <w:tcPr>
            <w:tcW w:w="2251" w:type="dxa"/>
            <w:tcBorders/>
            <w:vAlign w:val="center"/>
          </w:tcPr>
          <w:p>
            <w:pPr>
              <w:pStyle w:val="TableContents"/>
              <w:bidi w:val="0"/>
              <w:spacing w:before="0" w:after="283"/>
              <w:jc w:val="left"/>
              <w:rPr/>
            </w:pPr>
            <w:r>
              <w:rPr/>
              <w:t xml:space="preserve">Suora esitys-avajaisseremonia </w:t>
            </w:r>
          </w:p>
        </w:tc>
      </w:tr>
      <w:tr>
        <w:trPr/>
        <w:tc>
          <w:tcPr>
            <w:tcW w:w="1381" w:type="dxa"/>
            <w:tcBorders/>
            <w:vAlign w:val="center"/>
          </w:tcPr>
          <w:p>
            <w:pPr>
              <w:pStyle w:val="TableContents"/>
              <w:bidi w:val="0"/>
              <w:spacing w:before="0" w:after="283"/>
              <w:jc w:val="left"/>
              <w:rPr/>
            </w:pPr>
            <w:r>
              <w:rPr/>
              <w:t xml:space="preserve">1978 </w:t>
            </w:r>
          </w:p>
        </w:tc>
        <w:tc>
          <w:tcPr>
            <w:tcW w:w="1156"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``El Mudial''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Buenos Airesin kunnallinen sinfoniaorkesteri </w:t>
            </w:r>
          </w:p>
        </w:tc>
        <w:tc>
          <w:tcPr>
            <w:tcW w:w="1426" w:type="dxa"/>
            <w:tcBorders/>
            <w:vAlign w:val="center"/>
          </w:tcPr>
          <w:p>
            <w:pPr>
              <w:pStyle w:val="TableContents"/>
              <w:bidi w:val="0"/>
              <w:spacing w:before="0" w:after="283"/>
              <w:jc w:val="left"/>
              <w:rPr/>
            </w:pPr>
            <w:r>
              <w:rPr/>
              <w:t xml:space="preserve">Ennio Morricone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1982 </w:t>
            </w:r>
          </w:p>
        </w:tc>
        <w:tc>
          <w:tcPr>
            <w:tcW w:w="115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``Mundial'' 82''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Plácido Domingo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1986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"Erikoinen sankari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Stephanie Lawrence </w:t>
            </w:r>
          </w:p>
        </w:tc>
        <w:tc>
          <w:tcPr>
            <w:tcW w:w="1426" w:type="dxa"/>
            <w:tcBorders/>
            <w:vAlign w:val="center"/>
          </w:tcPr>
          <w:p>
            <w:pPr>
              <w:pStyle w:val="TableContents"/>
              <w:bidi w:val="0"/>
              <w:spacing w:before="0" w:after="283"/>
              <w:jc w:val="left"/>
              <w:rPr/>
            </w:pPr>
            <w:r>
              <w:rPr/>
              <w:t xml:space="preserve">Rick Wakeman </w:t>
            </w:r>
          </w:p>
        </w:tc>
        <w:tc>
          <w:tcPr>
            <w:tcW w:w="2251" w:type="dxa"/>
            <w:tcBorders/>
            <w:vAlign w:val="center"/>
          </w:tcPr>
          <w:p>
            <w:pPr>
              <w:pStyle w:val="TableContents"/>
              <w:bidi w:val="0"/>
              <w:spacing w:before="0" w:after="283"/>
              <w:jc w:val="left"/>
              <w:rPr/>
            </w:pPr>
            <w:r>
              <w:rPr/>
              <w:t xml:space="preserve">Vuoden 1986 MM-kisojen virallinen elokuva </w:t>
            </w:r>
          </w:p>
        </w:tc>
      </w:tr>
      <w:tr>
        <w:trPr/>
        <w:tc>
          <w:tcPr>
            <w:tcW w:w="1381" w:type="dxa"/>
            <w:tcBorders/>
            <w:vAlign w:val="center"/>
          </w:tcPr>
          <w:p>
            <w:pPr>
              <w:pStyle w:val="TableContents"/>
              <w:bidi w:val="0"/>
              <w:spacing w:before="0" w:after="283"/>
              <w:jc w:val="left"/>
              <w:rPr/>
            </w:pPr>
            <w:r>
              <w:rPr/>
              <w:t xml:space="preserve">``Hot Hot Hot Hot''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Nuoli </w:t>
            </w:r>
          </w:p>
        </w:tc>
        <w:tc>
          <w:tcPr>
            <w:tcW w:w="1636" w:type="dxa"/>
            <w:tcBorders/>
            <w:vAlign w:val="center"/>
          </w:tcPr>
          <w:p>
            <w:pPr>
              <w:pStyle w:val="TableContents"/>
              <w:bidi w:val="0"/>
              <w:spacing w:before="0" w:after="283"/>
              <w:jc w:val="left"/>
              <w:rPr/>
            </w:pPr>
            <w:r>
              <w:rPr/>
              <w:t xml:space="preserve">Alphonsus Cassell ja Leston Paul </w:t>
            </w:r>
          </w:p>
        </w:tc>
        <w:tc>
          <w:tcPr>
            <w:tcW w:w="2206" w:type="dxa"/>
            <w:tcBorders/>
            <w:vAlign w:val="center"/>
          </w:tcPr>
          <w:p>
            <w:pPr>
              <w:pStyle w:val="TableContents"/>
              <w:bidi w:val="0"/>
              <w:spacing w:before="0" w:after="283"/>
              <w:jc w:val="left"/>
              <w:rPr/>
            </w:pPr>
            <w:r>
              <w:rPr/>
              <w:t xml:space="preserve">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``El mundo unido por un balón''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Juan Carlos Abara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1990 </w:t>
            </w:r>
          </w:p>
        </w:tc>
        <w:tc>
          <w:tcPr>
            <w:tcW w:w="115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``Un'estate italiana (Olla ykkönen)'' </w:t>
            </w:r>
          </w:p>
        </w:tc>
        <w:tc>
          <w:tcPr>
            <w:tcW w:w="1636" w:type="dxa"/>
            <w:tcBorders/>
            <w:vAlign w:val="center"/>
          </w:tcPr>
          <w:p>
            <w:pPr>
              <w:pStyle w:val="TableContents"/>
              <w:bidi w:val="0"/>
              <w:spacing w:before="0" w:after="283"/>
              <w:jc w:val="left"/>
              <w:rPr/>
            </w:pPr>
            <w:r>
              <w:rPr/>
              <w:t xml:space="preserve">italia, englanti </w:t>
            </w:r>
          </w:p>
        </w:tc>
        <w:tc>
          <w:tcPr>
            <w:tcW w:w="2206" w:type="dxa"/>
            <w:tcBorders/>
            <w:vAlign w:val="center"/>
          </w:tcPr>
          <w:p>
            <w:pPr>
              <w:pStyle w:val="TableContents"/>
              <w:bidi w:val="0"/>
              <w:spacing w:before="0" w:after="283"/>
              <w:jc w:val="left"/>
              <w:rPr/>
            </w:pPr>
            <w:r>
              <w:rPr/>
              <w:t xml:space="preserve">Edoardo Bennato ja Gianna Nannini (italia) Giorgio Moroder Project (englanti) </w:t>
            </w:r>
          </w:p>
        </w:tc>
        <w:tc>
          <w:tcPr>
            <w:tcW w:w="1426" w:type="dxa"/>
            <w:tcBorders/>
            <w:vAlign w:val="center"/>
          </w:tcPr>
          <w:p>
            <w:pPr>
              <w:pStyle w:val="TableContents"/>
              <w:bidi w:val="0"/>
              <w:spacing w:before="0" w:after="283"/>
              <w:jc w:val="left"/>
              <w:rPr/>
            </w:pPr>
            <w:r>
              <w:rPr/>
              <w:t xml:space="preserve">Edoardo Bennato, Giorgio Moroder, Gianna Nannini ja Tom Whitlock. </w:t>
            </w:r>
          </w:p>
        </w:tc>
        <w:tc>
          <w:tcPr>
            <w:tcW w:w="2251" w:type="dxa"/>
            <w:tcBorders/>
            <w:vAlign w:val="center"/>
          </w:tcPr>
          <w:p>
            <w:pPr>
              <w:pStyle w:val="TableContents"/>
              <w:bidi w:val="0"/>
              <w:spacing w:before="0" w:after="283"/>
              <w:jc w:val="left"/>
              <w:rPr/>
            </w:pPr>
            <w:r>
              <w:rPr/>
              <w:t xml:space="preserve">Live-esitys - Avajaisseremonia (italia) Live-esitys - Avajaisseremonia (englanti) Virallinen musiikkivideo (italia-1) Virallinen musiikkivideo (italia-2) Virallinen musiikkivideo (englanti-1) Virallinen musiikkivideo (englanti-2) Virallinen musiikkivideo (englanti-2) </w:t>
            </w:r>
          </w:p>
        </w:tc>
      </w:tr>
      <w:tr>
        <w:trPr/>
        <w:tc>
          <w:tcPr>
            <w:tcW w:w="1381" w:type="dxa"/>
            <w:tcBorders/>
            <w:vAlign w:val="center"/>
          </w:tcPr>
          <w:p>
            <w:pPr>
              <w:pStyle w:val="TableContents"/>
              <w:bidi w:val="0"/>
              <w:spacing w:before="0" w:after="283"/>
              <w:jc w:val="left"/>
              <w:rPr/>
            </w:pPr>
            <w:r>
              <w:rPr/>
              <w:t xml:space="preserve">1994 </w:t>
            </w:r>
          </w:p>
        </w:tc>
        <w:tc>
          <w:tcPr>
            <w:tcW w:w="1156"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"Gloryland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Daryl Hall ja Sounds of Blackness (Mustuuden äänet) </w:t>
            </w:r>
          </w:p>
        </w:tc>
        <w:tc>
          <w:tcPr>
            <w:tcW w:w="1426" w:type="dxa"/>
            <w:tcBorders/>
            <w:vAlign w:val="center"/>
          </w:tcPr>
          <w:p>
            <w:pPr>
              <w:pStyle w:val="TableContents"/>
              <w:bidi w:val="0"/>
              <w:spacing w:before="0" w:after="283"/>
              <w:jc w:val="left"/>
              <w:rPr/>
            </w:pPr>
            <w:r>
              <w:rPr/>
              <w:t xml:space="preserve">Charlie Skarbek ja Rick Blaskey </w:t>
            </w:r>
          </w:p>
        </w:tc>
        <w:tc>
          <w:tcPr>
            <w:tcW w:w="2251" w:type="dxa"/>
            <w:tcBorders/>
            <w:vAlign w:val="center"/>
          </w:tcPr>
          <w:p>
            <w:pPr>
              <w:pStyle w:val="TableContents"/>
              <w:bidi w:val="0"/>
              <w:spacing w:before="0" w:after="283"/>
              <w:jc w:val="left"/>
              <w:rPr/>
            </w:pPr>
            <w:r>
              <w:rPr/>
              <w:t xml:space="preserve">Live-esitys - avajaisseremonia Virallinen musiikkivideo-1 Virallinen musiikkivideo-2 Musiikkivideo (Instrumentaalinen-1) Musiikkivideo (Instrumentaalinen-2) Audio </w:t>
            </w:r>
          </w:p>
        </w:tc>
      </w:tr>
      <w:tr>
        <w:trPr/>
        <w:tc>
          <w:tcPr>
            <w:tcW w:w="1381" w:type="dxa"/>
            <w:tcBorders/>
            <w:vAlign w:val="center"/>
          </w:tcPr>
          <w:p>
            <w:pPr>
              <w:pStyle w:val="TableContents"/>
              <w:bidi w:val="0"/>
              <w:spacing w:before="0" w:after="283"/>
              <w:jc w:val="left"/>
              <w:rPr/>
            </w:pPr>
            <w:r>
              <w:rPr/>
              <w:t xml:space="preserve">``Me olemme mestareita''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Kuningatar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1998 </w:t>
            </w:r>
          </w:p>
        </w:tc>
        <w:tc>
          <w:tcPr>
            <w:tcW w:w="1156"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``La Cour des Grands (Do You Mind If I Play)'' (Virallinen hymni) </w:t>
            </w:r>
          </w:p>
        </w:tc>
        <w:tc>
          <w:tcPr>
            <w:tcW w:w="1636" w:type="dxa"/>
            <w:tcBorders/>
            <w:vAlign w:val="center"/>
          </w:tcPr>
          <w:p>
            <w:pPr>
              <w:pStyle w:val="TableContents"/>
              <w:bidi w:val="0"/>
              <w:spacing w:before="0" w:after="283"/>
              <w:jc w:val="left"/>
              <w:rPr/>
            </w:pPr>
            <w:r>
              <w:rPr/>
              <w:t xml:space="preserve">ranska, englanti </w:t>
            </w:r>
          </w:p>
        </w:tc>
        <w:tc>
          <w:tcPr>
            <w:tcW w:w="2206" w:type="dxa"/>
            <w:tcBorders/>
            <w:vAlign w:val="center"/>
          </w:tcPr>
          <w:p>
            <w:pPr>
              <w:pStyle w:val="TableContents"/>
              <w:bidi w:val="0"/>
              <w:spacing w:before="0" w:after="283"/>
              <w:jc w:val="left"/>
              <w:rPr/>
            </w:pPr>
            <w:r>
              <w:rPr/>
              <w:t xml:space="preserve">Youssou N'Dour &amp; Axelle Red </w:t>
            </w:r>
          </w:p>
        </w:tc>
        <w:tc>
          <w:tcPr>
            <w:tcW w:w="142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Live-esitys-avajaisseremonia Virallinen musiikkivideo </w:t>
            </w:r>
          </w:p>
        </w:tc>
      </w:tr>
      <w:tr>
        <w:trPr/>
        <w:tc>
          <w:tcPr>
            <w:tcW w:w="1381" w:type="dxa"/>
            <w:tcBorders/>
            <w:vAlign w:val="center"/>
          </w:tcPr>
          <w:p>
            <w:pPr>
              <w:pStyle w:val="TableContents"/>
              <w:bidi w:val="0"/>
              <w:spacing w:before="0" w:after="283"/>
              <w:jc w:val="left"/>
              <w:rPr/>
            </w:pPr>
            <w:r>
              <w:rPr/>
              <w:t xml:space="preserve">``La Copa de la Vida (Elämän malja)'' (Virallinen laulu)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Ricky Martin </w:t>
            </w:r>
          </w:p>
        </w:tc>
        <w:tc>
          <w:tcPr>
            <w:tcW w:w="1636" w:type="dxa"/>
            <w:tcBorders/>
            <w:vAlign w:val="center"/>
          </w:tcPr>
          <w:p>
            <w:pPr>
              <w:pStyle w:val="TableContents"/>
              <w:bidi w:val="0"/>
              <w:spacing w:before="0" w:after="283"/>
              <w:jc w:val="left"/>
              <w:rPr/>
            </w:pPr>
            <w:r>
              <w:rPr/>
              <w:t xml:space="preserve">Desmond Child ja Robi Rosa </w:t>
            </w:r>
          </w:p>
        </w:tc>
        <w:tc>
          <w:tcPr>
            <w:tcW w:w="2206" w:type="dxa"/>
            <w:tcBorders/>
            <w:vAlign w:val="center"/>
          </w:tcPr>
          <w:p>
            <w:pPr>
              <w:pStyle w:val="TableContents"/>
              <w:bidi w:val="0"/>
              <w:spacing w:before="0" w:after="283"/>
              <w:jc w:val="left"/>
              <w:rPr/>
            </w:pPr>
            <w:r>
              <w:rPr/>
              <w:t xml:space="preserve">Virallinen musiikkivideo (englanti) Virallinen musiikkivideo (espanja)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"Pariisin karnevaali </w:t>
            </w:r>
          </w:p>
        </w:tc>
        <w:tc>
          <w:tcPr>
            <w:tcW w:w="115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Dario G </w:t>
            </w:r>
          </w:p>
        </w:tc>
        <w:tc>
          <w:tcPr>
            <w:tcW w:w="1636" w:type="dxa"/>
            <w:tcBorders/>
            <w:vAlign w:val="center"/>
          </w:tcPr>
          <w:p>
            <w:pPr>
              <w:pStyle w:val="TableContents"/>
              <w:bidi w:val="0"/>
              <w:spacing w:before="0" w:after="283"/>
              <w:jc w:val="left"/>
              <w:rPr/>
            </w:pPr>
            <w:r>
              <w:rPr/>
              <w:t xml:space="preserve">Dario G </w:t>
            </w:r>
          </w:p>
        </w:tc>
        <w:tc>
          <w:tcPr>
            <w:tcW w:w="2206" w:type="dxa"/>
            <w:tcBorders/>
            <w:vAlign w:val="center"/>
          </w:tcPr>
          <w:p>
            <w:pPr>
              <w:pStyle w:val="TableContents"/>
              <w:bidi w:val="0"/>
              <w:spacing w:before="0" w:after="283"/>
              <w:jc w:val="left"/>
              <w:rPr/>
            </w:pPr>
            <w:r>
              <w:rPr/>
              <w:t xml:space="preserve">(1)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``Together Now''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Jean Michel Jarre ja Tetsuya Komuro </w:t>
            </w:r>
          </w:p>
        </w:tc>
        <w:tc>
          <w:tcPr>
            <w:tcW w:w="1636" w:type="dxa"/>
            <w:tcBorders/>
            <w:vAlign w:val="center"/>
          </w:tcPr>
          <w:p>
            <w:pPr>
              <w:pStyle w:val="TableContents"/>
              <w:bidi w:val="0"/>
              <w:spacing w:before="0" w:after="283"/>
              <w:jc w:val="left"/>
              <w:rPr/>
            </w:pPr>
            <w:r>
              <w:rPr/>
              <w:t xml:space="preserve">Jean Michel Jarre, Tetsuya Komuro ja Olivia Lufkin.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2002 </w:t>
            </w:r>
          </w:p>
        </w:tc>
        <w:tc>
          <w:tcPr>
            <w:tcW w:w="1156" w:type="dxa"/>
            <w:tcBorders/>
            <w:vAlign w:val="center"/>
          </w:tcPr>
          <w:p>
            <w:pPr>
              <w:pStyle w:val="TableContents"/>
              <w:bidi w:val="0"/>
              <w:spacing w:before="0" w:after="283"/>
              <w:jc w:val="left"/>
              <w:rPr/>
            </w:pPr>
            <w:r>
              <w:rPr/>
              <w:t xml:space="preserve">Etelä-Korea Japani (yhteinen isäntämaa) </w:t>
            </w:r>
          </w:p>
        </w:tc>
        <w:tc>
          <w:tcPr>
            <w:tcW w:w="1486" w:type="dxa"/>
            <w:tcBorders/>
            <w:vAlign w:val="center"/>
          </w:tcPr>
          <w:p>
            <w:pPr>
              <w:pStyle w:val="TableContents"/>
              <w:bidi w:val="0"/>
              <w:spacing w:before="0" w:after="283"/>
              <w:jc w:val="left"/>
              <w:rPr/>
            </w:pPr>
            <w:r>
              <w:rPr/>
              <w:t xml:space="preserve">"Anthem"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Vangelis </w:t>
            </w:r>
          </w:p>
        </w:tc>
        <w:tc>
          <w:tcPr>
            <w:tcW w:w="1426" w:type="dxa"/>
            <w:tcBorders/>
            <w:vAlign w:val="center"/>
          </w:tcPr>
          <w:p>
            <w:pPr>
              <w:pStyle w:val="TableContents"/>
              <w:bidi w:val="0"/>
              <w:spacing w:before="0" w:after="283"/>
              <w:jc w:val="left"/>
              <w:rPr/>
            </w:pPr>
            <w:r>
              <w:rPr/>
              <w:t xml:space="preserve">Vangelis / Takkyu Ishino </w:t>
            </w:r>
          </w:p>
        </w:tc>
        <w:tc>
          <w:tcPr>
            <w:tcW w:w="2251" w:type="dxa"/>
            <w:tcBorders/>
            <w:vAlign w:val="center"/>
          </w:tcPr>
          <w:p>
            <w:pPr>
              <w:pStyle w:val="TableContents"/>
              <w:bidi w:val="0"/>
              <w:spacing w:before="0" w:after="283"/>
              <w:jc w:val="left"/>
              <w:rPr/>
            </w:pPr>
            <w:r>
              <w:rPr/>
              <w:t xml:space="preserve">Musiikkivideo Audio (syntetisoitu) Musiikkivideo (remiksattu) </w:t>
            </w:r>
          </w:p>
        </w:tc>
      </w:tr>
      <w:tr>
        <w:trPr/>
        <w:tc>
          <w:tcPr>
            <w:tcW w:w="1381" w:type="dxa"/>
            <w:tcBorders/>
            <w:vAlign w:val="center"/>
          </w:tcPr>
          <w:p>
            <w:pPr>
              <w:pStyle w:val="TableContents"/>
              <w:bidi w:val="0"/>
              <w:spacing w:before="0" w:after="283"/>
              <w:jc w:val="left"/>
              <w:rPr/>
            </w:pPr>
            <w:r>
              <w:rPr/>
              <w:t xml:space="preserve">``Boom'' (virallinen kappale)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Anastacia </w:t>
            </w:r>
          </w:p>
        </w:tc>
        <w:tc>
          <w:tcPr>
            <w:tcW w:w="1636" w:type="dxa"/>
            <w:tcBorders/>
            <w:vAlign w:val="center"/>
          </w:tcPr>
          <w:p>
            <w:pPr>
              <w:pStyle w:val="TableContents"/>
              <w:bidi w:val="0"/>
              <w:spacing w:before="0" w:after="283"/>
              <w:jc w:val="left"/>
              <w:rPr/>
            </w:pPr>
            <w:r>
              <w:rPr/>
              <w:t xml:space="preserve">Anastacia, Glen Ballard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``Let's Get Together Now'' (virallinen paikallinen laulu) </w:t>
            </w:r>
          </w:p>
        </w:tc>
        <w:tc>
          <w:tcPr>
            <w:tcW w:w="1156" w:type="dxa"/>
            <w:tcBorders/>
            <w:vAlign w:val="center"/>
          </w:tcPr>
          <w:p>
            <w:pPr>
              <w:pStyle w:val="TableContents"/>
              <w:bidi w:val="0"/>
              <w:spacing w:before="0" w:after="283"/>
              <w:jc w:val="left"/>
              <w:rPr/>
            </w:pPr>
            <w:r>
              <w:rPr/>
              <w:t xml:space="preserve">japani, korea </w:t>
            </w:r>
          </w:p>
        </w:tc>
        <w:tc>
          <w:tcPr>
            <w:tcW w:w="1486" w:type="dxa"/>
            <w:tcBorders/>
            <w:vAlign w:val="center"/>
          </w:tcPr>
          <w:p>
            <w:pPr>
              <w:pStyle w:val="TableContents"/>
              <w:bidi w:val="0"/>
              <w:spacing w:before="0" w:after="283"/>
              <w:jc w:val="left"/>
              <w:rPr/>
            </w:pPr>
            <w:r>
              <w:rPr/>
              <w:t xml:space="preserve">KOREAn / JAPANIN äänet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Suora esitys - avajaisseremonia 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``Vamos Al Mundial''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Jennifer Peña </w:t>
            </w:r>
          </w:p>
        </w:tc>
        <w:tc>
          <w:tcPr>
            <w:tcW w:w="1636" w:type="dxa"/>
            <w:tcBorders/>
            <w:vAlign w:val="center"/>
          </w:tcPr>
          <w:p>
            <w:pPr>
              <w:pStyle w:val="TableContents"/>
              <w:bidi w:val="0"/>
              <w:spacing w:before="0" w:after="283"/>
              <w:jc w:val="left"/>
              <w:rPr/>
            </w:pPr>
            <w:r>
              <w:rPr/>
              <w:t xml:space="preserve">Claudia Garcia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2006 </w:t>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``Zeit dass sich was dreht (Celebrate The Day)'' (Virallinen hymni) </w:t>
            </w:r>
          </w:p>
        </w:tc>
        <w:tc>
          <w:tcPr>
            <w:tcW w:w="1636" w:type="dxa"/>
            <w:tcBorders/>
            <w:vAlign w:val="center"/>
          </w:tcPr>
          <w:p>
            <w:pPr>
              <w:pStyle w:val="TableContents"/>
              <w:bidi w:val="0"/>
              <w:spacing w:before="0" w:after="283"/>
              <w:jc w:val="left"/>
              <w:rPr/>
            </w:pPr>
            <w:r>
              <w:rPr/>
              <w:t xml:space="preserve">saksa, ranska, bambara, englanti. </w:t>
            </w:r>
          </w:p>
        </w:tc>
        <w:tc>
          <w:tcPr>
            <w:tcW w:w="2206" w:type="dxa"/>
            <w:tcBorders/>
            <w:vAlign w:val="center"/>
          </w:tcPr>
          <w:p>
            <w:pPr>
              <w:pStyle w:val="TableContents"/>
              <w:bidi w:val="0"/>
              <w:spacing w:before="0" w:after="283"/>
              <w:jc w:val="left"/>
              <w:rPr/>
            </w:pPr>
            <w:r>
              <w:rPr/>
              <w:t xml:space="preserve">Herbert Grönemeyer featuring Amadou &amp; Mariam </w:t>
            </w:r>
          </w:p>
        </w:tc>
        <w:tc>
          <w:tcPr>
            <w:tcW w:w="1426" w:type="dxa"/>
            <w:tcBorders/>
            <w:vAlign w:val="center"/>
          </w:tcPr>
          <w:p>
            <w:pPr>
              <w:pStyle w:val="TableContents"/>
              <w:bidi w:val="0"/>
              <w:spacing w:before="0" w:after="283"/>
              <w:jc w:val="left"/>
              <w:rPr/>
            </w:pPr>
            <w:r>
              <w:rPr/>
              <w:t xml:space="preserve">Herbert Grönemeyer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``The Time of Our Lives'' (virallinen kappale)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Il Divo featuring Toni Braxton </w:t>
            </w:r>
          </w:p>
        </w:tc>
        <w:tc>
          <w:tcPr>
            <w:tcW w:w="1636" w:type="dxa"/>
            <w:tcBorders/>
            <w:vAlign w:val="center"/>
          </w:tcPr>
          <w:p>
            <w:pPr>
              <w:pStyle w:val="TableContents"/>
              <w:bidi w:val="0"/>
              <w:spacing w:before="0" w:after="283"/>
              <w:jc w:val="left"/>
              <w:rPr/>
            </w:pPr>
            <w:r>
              <w:rPr/>
              <w:t xml:space="preserve">Jörgen Elofsson &amp; Steve Mac-</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"Arriba, Arriba"...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Ana Barbara, Mariana Seoane, Anaís Martínez, Pablo Montero.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``Hips Don't Lie (Bamboo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Shakira featuring Wyclef Jean </w:t>
            </w:r>
          </w:p>
        </w:tc>
        <w:tc>
          <w:tcPr>
            <w:tcW w:w="1636" w:type="dxa"/>
            <w:tcBorders/>
            <w:vAlign w:val="center"/>
          </w:tcPr>
          <w:p>
            <w:pPr>
              <w:pStyle w:val="TableContents"/>
              <w:bidi w:val="0"/>
              <w:spacing w:before="0" w:after="283"/>
              <w:jc w:val="left"/>
              <w:rPr/>
            </w:pPr>
            <w:r>
              <w:rPr/>
              <w:t xml:space="preserve">Jerry Duplessis, Omar Alfanno &amp; LaTavia Parker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"Voiton merkki" (virallinen hymni)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R. Kelly featuring Soweto Spiritual Singers </w:t>
            </w:r>
          </w:p>
        </w:tc>
        <w:tc>
          <w:tcPr>
            <w:tcW w:w="1426" w:type="dxa"/>
            <w:tcBorders/>
            <w:vAlign w:val="center"/>
          </w:tcPr>
          <w:p>
            <w:pPr>
              <w:pStyle w:val="TableContents"/>
              <w:bidi w:val="0"/>
              <w:spacing w:before="0" w:after="283"/>
              <w:jc w:val="left"/>
              <w:rPr/>
            </w:pPr>
            <w:r>
              <w:rPr/>
              <w:t xml:space="preserve">R. Kelly </w:t>
            </w:r>
          </w:p>
        </w:tc>
        <w:tc>
          <w:tcPr>
            <w:tcW w:w="2251" w:type="dxa"/>
            <w:tcBorders/>
            <w:vAlign w:val="center"/>
          </w:tcPr>
          <w:p>
            <w:pPr>
              <w:pStyle w:val="TableContents"/>
              <w:bidi w:val="0"/>
              <w:spacing w:before="0" w:after="283"/>
              <w:jc w:val="left"/>
              <w:rPr/>
            </w:pPr>
            <w:r>
              <w:rPr/>
              <w:t xml:space="preserve">Virallinen musiikkivideo </w:t>
            </w:r>
          </w:p>
        </w:tc>
      </w:tr>
      <w:tr>
        <w:trPr/>
        <w:tc>
          <w:tcPr>
            <w:tcW w:w="1381" w:type="dxa"/>
            <w:tcBorders/>
            <w:vAlign w:val="center"/>
          </w:tcPr>
          <w:p>
            <w:pPr>
              <w:pStyle w:val="TableContents"/>
              <w:bidi w:val="0"/>
              <w:spacing w:before="0" w:after="283"/>
              <w:jc w:val="left"/>
              <w:rPr/>
            </w:pPr>
            <w:r>
              <w:rPr/>
              <w:t xml:space="preserve">``Waka Waka'' (virallinen laulu) </w:t>
            </w:r>
          </w:p>
        </w:tc>
        <w:tc>
          <w:tcPr>
            <w:tcW w:w="1156" w:type="dxa"/>
            <w:tcBorders/>
            <w:vAlign w:val="center"/>
          </w:tcPr>
          <w:p>
            <w:pPr>
              <w:pStyle w:val="TableContents"/>
              <w:bidi w:val="0"/>
              <w:spacing w:before="0" w:after="283"/>
              <w:jc w:val="left"/>
              <w:rPr/>
            </w:pPr>
            <w:r>
              <w:rPr/>
              <w:t xml:space="preserve">Englanti, espanja, Fang </w:t>
            </w:r>
          </w:p>
        </w:tc>
        <w:tc>
          <w:tcPr>
            <w:tcW w:w="1486" w:type="dxa"/>
            <w:tcBorders/>
            <w:vAlign w:val="center"/>
          </w:tcPr>
          <w:p>
            <w:pPr>
              <w:pStyle w:val="TableContents"/>
              <w:bidi w:val="0"/>
              <w:spacing w:before="0" w:after="283"/>
              <w:jc w:val="left"/>
              <w:rPr/>
            </w:pPr>
            <w:r>
              <w:rPr/>
              <w:t xml:space="preserve">Shakira featuring Freshlyground </w:t>
            </w:r>
          </w:p>
        </w:tc>
        <w:tc>
          <w:tcPr>
            <w:tcW w:w="1636" w:type="dxa"/>
            <w:tcBorders/>
            <w:vAlign w:val="center"/>
          </w:tcPr>
          <w:p>
            <w:pPr>
              <w:pStyle w:val="TableContents"/>
              <w:bidi w:val="0"/>
              <w:spacing w:before="0" w:after="283"/>
              <w:jc w:val="left"/>
              <w:rPr/>
            </w:pPr>
            <w:r>
              <w:rPr/>
              <w:t xml:space="preserve">Shakira, Freshlyground </w:t>
            </w:r>
          </w:p>
        </w:tc>
        <w:tc>
          <w:tcPr>
            <w:tcW w:w="2206" w:type="dxa"/>
            <w:tcBorders/>
            <w:vAlign w:val="center"/>
          </w:tcPr>
          <w:p>
            <w:pPr>
              <w:pStyle w:val="TableContents"/>
              <w:bidi w:val="0"/>
              <w:spacing w:before="0" w:after="283"/>
              <w:jc w:val="left"/>
              <w:rPr/>
            </w:pPr>
            <w:r>
              <w:rPr/>
              <w:t xml:space="preserve">Live-esitys - päätösseremonia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(Coca-Colan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K'Naan </w:t>
            </w:r>
          </w:p>
        </w:tc>
        <w:tc>
          <w:tcPr>
            <w:tcW w:w="1636" w:type="dxa"/>
            <w:tcBorders/>
            <w:vAlign w:val="center"/>
          </w:tcPr>
          <w:p>
            <w:pPr>
              <w:pStyle w:val="TableContents"/>
              <w:bidi w:val="0"/>
              <w:spacing w:before="0" w:after="283"/>
              <w:jc w:val="left"/>
              <w:rPr/>
            </w:pPr>
            <w:r>
              <w:rPr/>
              <w:t xml:space="preserve">K'naan, Bruno Mars, Philip Lawrence, Jean Daval.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(espanjalainen Celebration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K'Naan, David Bisbal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2014 </w:t>
            </w:r>
          </w:p>
        </w:tc>
        <w:tc>
          <w:tcPr>
            <w:tcW w:w="1156"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``Dar um Jeito (Me löydämme tien)'' (Virallinen hymni) </w:t>
            </w:r>
          </w:p>
        </w:tc>
        <w:tc>
          <w:tcPr>
            <w:tcW w:w="1636" w:type="dxa"/>
            <w:tcBorders/>
            <w:vAlign w:val="center"/>
          </w:tcPr>
          <w:p>
            <w:pPr>
              <w:pStyle w:val="TableContents"/>
              <w:bidi w:val="0"/>
              <w:spacing w:before="0" w:after="283"/>
              <w:jc w:val="left"/>
              <w:rPr/>
            </w:pPr>
            <w:r>
              <w:rPr/>
              <w:t xml:space="preserve">englanti, portugali, espanja </w:t>
            </w:r>
          </w:p>
        </w:tc>
        <w:tc>
          <w:tcPr>
            <w:tcW w:w="2206" w:type="dxa"/>
            <w:tcBorders/>
            <w:vAlign w:val="center"/>
          </w:tcPr>
          <w:p>
            <w:pPr>
              <w:pStyle w:val="TableContents"/>
              <w:bidi w:val="0"/>
              <w:spacing w:before="0" w:after="283"/>
              <w:jc w:val="left"/>
              <w:rPr/>
            </w:pPr>
            <w:r>
              <w:rPr/>
              <w:t xml:space="preserve">Carlos Santana featuring Wyclef &amp; Avicii &amp; Alexandre Pires </w:t>
            </w:r>
          </w:p>
        </w:tc>
        <w:tc>
          <w:tcPr>
            <w:tcW w:w="1426" w:type="dxa"/>
            <w:tcBorders/>
            <w:vAlign w:val="center"/>
          </w:tcPr>
          <w:p>
            <w:pPr>
              <w:pStyle w:val="TableContents"/>
              <w:bidi w:val="0"/>
              <w:spacing w:before="0" w:after="283"/>
              <w:jc w:val="left"/>
              <w:rPr/>
            </w:pPr>
            <w:r>
              <w:rPr/>
              <w:t xml:space="preserve">Alexandre Pires, Arash Pournouri, Rami Yacoub, Carl Falk Tim Bergling, Arnon Woolfson, Diogo Vianna, Wyclef Jean, Carl Falk Tim Bergling, Arnon Woolfson, Diogo Vianna, Wyclef Jean </w:t>
            </w:r>
          </w:p>
        </w:tc>
        <w:tc>
          <w:tcPr>
            <w:tcW w:w="2251" w:type="dxa"/>
            <w:tcBorders/>
            <w:vAlign w:val="center"/>
          </w:tcPr>
          <w:p>
            <w:pPr>
              <w:pStyle w:val="TableContents"/>
              <w:bidi w:val="0"/>
              <w:spacing w:before="0" w:after="283"/>
              <w:jc w:val="left"/>
              <w:rPr/>
            </w:pPr>
            <w:r>
              <w:rPr/>
              <w:t xml:space="preserve">Virallinen musiikkivideo </w:t>
            </w:r>
          </w:p>
        </w:tc>
      </w:tr>
      <w:tr>
        <w:trPr/>
        <w:tc>
          <w:tcPr>
            <w:tcW w:w="1381" w:type="dxa"/>
            <w:tcBorders/>
            <w:vAlign w:val="center"/>
          </w:tcPr>
          <w:p>
            <w:pPr>
              <w:pStyle w:val="TableContents"/>
              <w:bidi w:val="0"/>
              <w:spacing w:before="0" w:after="283"/>
              <w:jc w:val="left"/>
              <w:rPr/>
            </w:pPr>
            <w:r>
              <w:rPr/>
              <w:t xml:space="preserve">``Me olemme yhtä (Ole Ola)'' (Virallinen laulu)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Pitbull featuring Jennifer Lopez &amp; Claudia Leitte </w:t>
            </w:r>
          </w:p>
        </w:tc>
        <w:tc>
          <w:tcPr>
            <w:tcW w:w="1636" w:type="dxa"/>
            <w:tcBorders/>
            <w:vAlign w:val="center"/>
          </w:tcPr>
          <w:p>
            <w:pPr>
              <w:pStyle w:val="TableContents"/>
              <w:bidi w:val="0"/>
              <w:spacing w:before="0" w:after="283"/>
              <w:jc w:val="left"/>
              <w:rPr/>
            </w:pPr>
            <w:r>
              <w:rPr/>
              <w:t xml:space="preserve">Jennifer Lopez, Claudia Leitte, Pitbull, Thomas Troelsen Danny Mercer, Sia Furler, Lukasz Gottwald, Henry Walter, Nadir Khayat, Sia Furler. </w:t>
            </w:r>
          </w:p>
        </w:tc>
        <w:tc>
          <w:tcPr>
            <w:tcW w:w="2206" w:type="dxa"/>
            <w:tcBorders/>
            <w:vAlign w:val="center"/>
          </w:tcPr>
          <w:p>
            <w:pPr>
              <w:pStyle w:val="TableContents"/>
              <w:bidi w:val="0"/>
              <w:spacing w:before="0" w:after="283"/>
              <w:jc w:val="left"/>
              <w:rPr/>
            </w:pPr>
            <w:r>
              <w:rPr/>
              <w:t xml:space="preserve">Live-esitys-avajaisseremonia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``Tatu Bom de Bola'' (virallinen maskottilaulu) </w:t>
            </w:r>
          </w:p>
        </w:tc>
        <w:tc>
          <w:tcPr>
            <w:tcW w:w="1156" w:type="dxa"/>
            <w:tcBorders/>
            <w:vAlign w:val="center"/>
          </w:tcPr>
          <w:p>
            <w:pPr>
              <w:pStyle w:val="TableContents"/>
              <w:bidi w:val="0"/>
              <w:spacing w:before="0" w:after="283"/>
              <w:jc w:val="left"/>
              <w:rPr/>
            </w:pPr>
            <w:r>
              <w:rPr/>
              <w:t xml:space="preserve">Portugalin </w:t>
            </w:r>
          </w:p>
        </w:tc>
        <w:tc>
          <w:tcPr>
            <w:tcW w:w="1486" w:type="dxa"/>
            <w:tcBorders/>
            <w:vAlign w:val="center"/>
          </w:tcPr>
          <w:p>
            <w:pPr>
              <w:pStyle w:val="TableContents"/>
              <w:bidi w:val="0"/>
              <w:spacing w:before="0" w:after="283"/>
              <w:jc w:val="left"/>
              <w:rPr/>
            </w:pPr>
            <w:r>
              <w:rPr/>
              <w:t xml:space="preserve">Arlindo Cruz </w:t>
            </w:r>
          </w:p>
        </w:tc>
        <w:tc>
          <w:tcPr>
            <w:tcW w:w="1636" w:type="dxa"/>
            <w:tcBorders/>
            <w:vAlign w:val="center"/>
          </w:tcPr>
          <w:p>
            <w:pPr>
              <w:pStyle w:val="TableContents"/>
              <w:bidi w:val="0"/>
              <w:spacing w:before="0" w:after="283"/>
              <w:jc w:val="left"/>
              <w:rPr/>
            </w:pPr>
            <w:r>
              <w:rPr/>
              <w:t xml:space="preserve">Arlindo Cruz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La La (Brasilia 2014)''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Shakira featuring Carlinhos Brown </w:t>
            </w:r>
          </w:p>
        </w:tc>
        <w:tc>
          <w:tcPr>
            <w:tcW w:w="1636" w:type="dxa"/>
            <w:tcBorders/>
            <w:vAlign w:val="center"/>
          </w:tcPr>
          <w:p>
            <w:pPr>
              <w:pStyle w:val="TableContents"/>
              <w:bidi w:val="0"/>
              <w:spacing w:before="0" w:after="283"/>
              <w:jc w:val="left"/>
              <w:rPr/>
            </w:pPr>
            <w:r>
              <w:rPr/>
              <w:t xml:space="preserve">Shakira, Carlinhos Brown, Jay Singh, Lukasz Gottwald Mathieu Jomphe-Lepine, Max Martin Henry Walter, Raelene Arreguin, John J Conte Jr. </w:t>
            </w:r>
          </w:p>
        </w:tc>
        <w:tc>
          <w:tcPr>
            <w:tcW w:w="2206" w:type="dxa"/>
            <w:tcBorders/>
            <w:vAlign w:val="center"/>
          </w:tcPr>
          <w:p>
            <w:pPr>
              <w:pStyle w:val="TableContents"/>
              <w:bidi w:val="0"/>
              <w:spacing w:before="0" w:after="283"/>
              <w:jc w:val="left"/>
              <w:rPr/>
            </w:pPr>
            <w:r>
              <w:rPr/>
              <w:t xml:space="preserve">Live-esitys - päätösseremonia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``Magic in the Air'' (Taikaa ilmassa) </w:t>
            </w:r>
          </w:p>
        </w:tc>
        <w:tc>
          <w:tcPr>
            <w:tcW w:w="1156" w:type="dxa"/>
            <w:tcBorders/>
            <w:vAlign w:val="center"/>
          </w:tcPr>
          <w:p>
            <w:pPr>
              <w:pStyle w:val="TableContents"/>
              <w:bidi w:val="0"/>
              <w:spacing w:before="0" w:after="283"/>
              <w:jc w:val="left"/>
              <w:rPr/>
            </w:pPr>
            <w:r>
              <w:rPr/>
              <w:t xml:space="preserve">Ranskan </w:t>
            </w:r>
          </w:p>
        </w:tc>
        <w:tc>
          <w:tcPr>
            <w:tcW w:w="1486" w:type="dxa"/>
            <w:tcBorders/>
            <w:vAlign w:val="center"/>
          </w:tcPr>
          <w:p>
            <w:pPr>
              <w:pStyle w:val="TableContents"/>
              <w:bidi w:val="0"/>
              <w:spacing w:before="0" w:after="283"/>
              <w:jc w:val="left"/>
              <w:rPr/>
            </w:pPr>
            <w:r>
              <w:rPr/>
              <w:t xml:space="preserve">Magic System ja Chawki </w:t>
            </w:r>
          </w:p>
        </w:tc>
        <w:tc>
          <w:tcPr>
            <w:tcW w:w="1636" w:type="dxa"/>
            <w:tcBorders/>
            <w:vAlign w:val="center"/>
          </w:tcPr>
          <w:p>
            <w:pPr>
              <w:pStyle w:val="TableContents"/>
              <w:bidi w:val="0"/>
              <w:spacing w:before="0" w:after="283"/>
              <w:jc w:val="left"/>
              <w:rPr/>
            </w:pPr>
            <w:r>
              <w:rPr/>
              <w:t xml:space="preserve">Magic System (A'Salfo, Manadja, Goudé, Tino), RedOne, Alex PChawki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"Adrenalina"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Wisin, Ricky Martin ja J-LO </w:t>
            </w:r>
          </w:p>
        </w:tc>
        <w:tc>
          <w:tcPr>
            <w:tcW w:w="1636" w:type="dxa"/>
            <w:tcBorders/>
            <w:vAlign w:val="center"/>
          </w:tcPr>
          <w:p>
            <w:pPr>
              <w:pStyle w:val="TableContents"/>
              <w:bidi w:val="0"/>
              <w:spacing w:before="0" w:after="283"/>
              <w:jc w:val="left"/>
              <w:rPr/>
            </w:pPr>
            <w:r>
              <w:rPr/>
              <w:t xml:space="preserve">Juan Luis Morera, José Torres, Carlos E. Ortiz.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``Time of Our Lives'' (virallinen BeIN Sports -laulu) </w:t>
            </w:r>
          </w:p>
        </w:tc>
        <w:tc>
          <w:tcPr>
            <w:tcW w:w="1156" w:type="dxa"/>
            <w:tcBorders/>
            <w:vAlign w:val="center"/>
          </w:tcPr>
          <w:p>
            <w:pPr>
              <w:pStyle w:val="TableContents"/>
              <w:bidi w:val="0"/>
              <w:spacing w:before="0" w:after="283"/>
              <w:jc w:val="left"/>
              <w:rPr/>
            </w:pPr>
            <w:r>
              <w:rPr/>
              <w:t xml:space="preserve">arabia, ranska, englanti </w:t>
            </w:r>
          </w:p>
        </w:tc>
        <w:tc>
          <w:tcPr>
            <w:tcW w:w="1486" w:type="dxa"/>
            <w:tcBorders/>
            <w:vAlign w:val="center"/>
          </w:tcPr>
          <w:p>
            <w:pPr>
              <w:pStyle w:val="TableContents"/>
              <w:bidi w:val="0"/>
              <w:spacing w:before="0" w:after="283"/>
              <w:jc w:val="left"/>
              <w:rPr/>
            </w:pPr>
            <w:r>
              <w:rPr/>
              <w:t xml:space="preserve">Ahmed Chawki </w:t>
            </w:r>
          </w:p>
        </w:tc>
        <w:tc>
          <w:tcPr>
            <w:tcW w:w="1636" w:type="dxa"/>
            <w:tcBorders/>
            <w:vAlign w:val="center"/>
          </w:tcPr>
          <w:p>
            <w:pPr>
              <w:pStyle w:val="TableContents"/>
              <w:bidi w:val="0"/>
              <w:spacing w:before="0" w:after="283"/>
              <w:jc w:val="left"/>
              <w:rPr/>
            </w:pPr>
            <w:r>
              <w:rPr/>
              <w:t xml:space="preserve">RedOne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``The World Is Ours'' (Coca-Colan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David Correy, Monobloco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Copa de Todos'' (Coca-Colan mainoshymni espanjaksi) </w:t>
            </w:r>
          </w:p>
        </w:tc>
        <w:tc>
          <w:tcPr>
            <w:tcW w:w="1156" w:type="dxa"/>
            <w:tcBorders/>
            <w:vAlign w:val="center"/>
          </w:tcPr>
          <w:p>
            <w:pPr>
              <w:pStyle w:val="TableContents"/>
              <w:bidi w:val="0"/>
              <w:spacing w:before="0" w:after="283"/>
              <w:jc w:val="left"/>
              <w:rPr/>
            </w:pPr>
            <w:r>
              <w:rPr/>
              <w:t xml:space="preserve">espanja, englanti </w:t>
            </w:r>
          </w:p>
        </w:tc>
        <w:tc>
          <w:tcPr>
            <w:tcW w:w="1486" w:type="dxa"/>
            <w:tcBorders/>
            <w:vAlign w:val="center"/>
          </w:tcPr>
          <w:p>
            <w:pPr>
              <w:pStyle w:val="TableContents"/>
              <w:bidi w:val="0"/>
              <w:spacing w:before="0" w:after="283"/>
              <w:jc w:val="left"/>
              <w:rPr/>
            </w:pPr>
            <w:r>
              <w:rPr/>
              <w:t xml:space="preserve">David Correy, Paty Cantú, Wisin, Monobloco...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2018 </w:t>
            </w:r>
          </w:p>
        </w:tc>
        <w:tc>
          <w:tcPr>
            <w:tcW w:w="1156"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color w:val="A9A9A9"/>
              </w:rPr>
              <w:t xml:space="preserve">``Live It Up'' </w:t>
            </w:r>
            <w:r>
              <w:rPr/>
              <w:t xml:space="preserve">(virallinen kappale) </w:t>
            </w:r>
          </w:p>
        </w:tc>
        <w:tc>
          <w:tcPr>
            <w:tcW w:w="1636" w:type="dxa"/>
            <w:tcBorders/>
            <w:vAlign w:val="center"/>
          </w:tcPr>
          <w:p>
            <w:pPr>
              <w:pStyle w:val="TableContents"/>
              <w:bidi w:val="0"/>
              <w:spacing w:before="0" w:after="283"/>
              <w:jc w:val="left"/>
              <w:rPr/>
            </w:pPr>
            <w:r>
              <w:rPr/>
              <w:t xml:space="preserve">englanti, espanja </w:t>
            </w:r>
          </w:p>
        </w:tc>
        <w:tc>
          <w:tcPr>
            <w:tcW w:w="2206" w:type="dxa"/>
            <w:tcBorders/>
            <w:vAlign w:val="center"/>
          </w:tcPr>
          <w:p>
            <w:pPr>
              <w:pStyle w:val="TableContents"/>
              <w:bidi w:val="0"/>
              <w:spacing w:before="0" w:after="283"/>
              <w:jc w:val="left"/>
              <w:rPr/>
            </w:pPr>
            <w:r>
              <w:rPr/>
              <w:t xml:space="preserve">Nicky Jam featuring Will Smith ja Era Istrefi </w:t>
            </w:r>
          </w:p>
        </w:tc>
        <w:tc>
          <w:tcPr>
            <w:tcW w:w="1426" w:type="dxa"/>
            <w:tcBorders/>
            <w:vAlign w:val="center"/>
          </w:tcPr>
          <w:p>
            <w:pPr>
              <w:pStyle w:val="TableContents"/>
              <w:bidi w:val="0"/>
              <w:jc w:val="left"/>
              <w:rPr/>
            </w:pPr>
            <w:r>
              <w:rPr/>
              <w:t xml:space="preserve">Nicky Jam, Will Smith, Era Istrefi </w:t>
            </w:r>
          </w:p>
          <w:p>
            <w:pPr>
              <w:pStyle w:val="TableContents"/>
              <w:bidi w:val="0"/>
              <w:spacing w:before="0" w:after="283"/>
              <w:jc w:val="left"/>
              <w:rPr/>
            </w:pPr>
            <w:r>
              <w:rPr/>
              <w:t xml:space="preserve">Diplo </w:t>
            </w:r>
          </w:p>
        </w:tc>
        <w:tc>
          <w:tcPr>
            <w:tcW w:w="2251" w:type="dxa"/>
            <w:tcBorders/>
            <w:vAlign w:val="center"/>
          </w:tcPr>
          <w:p>
            <w:pPr>
              <w:pStyle w:val="TableContents"/>
              <w:bidi w:val="0"/>
              <w:spacing w:before="0" w:after="283"/>
              <w:jc w:val="left"/>
              <w:rPr/>
            </w:pPr>
            <w:r>
              <w:rPr/>
              <w:t xml:space="preserve">Virallinen musiikkivideo </w:t>
            </w:r>
          </w:p>
        </w:tc>
      </w:tr>
      <w:tr>
        <w:trPr/>
        <w:tc>
          <w:tcPr>
            <w:tcW w:w="1381" w:type="dxa"/>
            <w:tcBorders/>
            <w:vAlign w:val="center"/>
          </w:tcPr>
          <w:p>
            <w:pPr>
              <w:pStyle w:val="TableContents"/>
              <w:bidi w:val="0"/>
              <w:spacing w:before="0" w:after="283"/>
              <w:jc w:val="left"/>
              <w:rPr/>
            </w:pPr>
            <w:r>
              <w:rPr/>
              <w:t xml:space="preserve">``Colors'' (Coca-Colan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Jason Derulo </w:t>
            </w:r>
          </w:p>
        </w:tc>
        <w:tc>
          <w:tcPr>
            <w:tcW w:w="1636" w:type="dxa"/>
            <w:tcBorders/>
            <w:vAlign w:val="center"/>
          </w:tcPr>
          <w:p>
            <w:pPr>
              <w:pStyle w:val="TableContents"/>
              <w:bidi w:val="0"/>
              <w:jc w:val="left"/>
              <w:rPr/>
            </w:pPr>
            <w:r>
              <w:rPr/>
              <w:t xml:space="preserve">Jason Derulo, Robin Weisse, Jamie Sanderson, Nija Charles, Ishmael Sadiq Montague, Geoffrey Earley... </w:t>
            </w:r>
          </w:p>
          <w:p>
            <w:pPr>
              <w:pStyle w:val="TableContents"/>
              <w:bidi w:val="0"/>
              <w:spacing w:before="0" w:after="283"/>
              <w:jc w:val="left"/>
              <w:rPr/>
            </w:pPr>
            <w:r>
              <w:rPr/>
              <w:t xml:space="preserve">Sermstyle, ISM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``Positivo'' (Telemundo-versio)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color w:val="DCDCDC"/>
              </w:rPr>
              <w:t xml:space="preserve">J Balvin ja Michael </w:t>
            </w:r>
            <w:r>
              <w:rPr/>
              <w:t xml:space="preserve">Brun </w:t>
            </w:r>
          </w:p>
        </w:tc>
        <w:tc>
          <w:tcPr>
            <w:tcW w:w="1636" w:type="dxa"/>
            <w:tcBorders/>
            <w:vAlign w:val="center"/>
          </w:tcPr>
          <w:p>
            <w:pPr>
              <w:pStyle w:val="TableContents"/>
              <w:bidi w:val="0"/>
              <w:spacing w:before="0" w:after="283"/>
              <w:jc w:val="left"/>
              <w:rPr/>
            </w:pPr>
            <w:r>
              <w:rPr/>
              <w:t xml:space="preserve">J Balvin, Michael Brun, Fernando Lugo </w:t>
            </w:r>
          </w:p>
        </w:tc>
        <w:tc>
          <w:tcPr>
            <w:tcW w:w="2206" w:type="dxa"/>
            <w:tcBorders/>
            <w:vAlign w:val="center"/>
          </w:tcPr>
          <w:p>
            <w:pPr>
              <w:pStyle w:val="TableContents"/>
              <w:bidi w:val="0"/>
              <w:spacing w:before="0" w:after="283"/>
              <w:jc w:val="left"/>
              <w:rPr/>
            </w:pPr>
            <w:r>
              <w:rPr/>
              <w:t xml:space="preserve">Virallinen Promo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"Rakkauden yhdistämä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color w:val="2F4F4F"/>
              </w:rPr>
              <w:t xml:space="preserve">Natalia Oreiro </w:t>
            </w:r>
          </w:p>
        </w:tc>
        <w:tc>
          <w:tcPr>
            <w:tcW w:w="1636" w:type="dxa"/>
            <w:tcBorders/>
            <w:vAlign w:val="center"/>
          </w:tcPr>
          <w:p>
            <w:pPr>
              <w:pStyle w:val="TableContents"/>
              <w:bidi w:val="0"/>
              <w:spacing w:before="0" w:after="283"/>
              <w:jc w:val="left"/>
              <w:rPr/>
            </w:pPr>
            <w:r>
              <w:rPr/>
              <w:t xml:space="preserve">Diego Córdoba, Ettore Grenci, Sonia Molina. </w:t>
            </w:r>
          </w:p>
        </w:tc>
        <w:tc>
          <w:tcPr>
            <w:tcW w:w="2206" w:type="dxa"/>
            <w:tcBorders/>
            <w:vAlign w:val="center"/>
          </w:tcPr>
          <w:p>
            <w:pPr>
              <w:pStyle w:val="TableContents"/>
              <w:bidi w:val="0"/>
              <w:spacing w:before="0" w:after="283"/>
              <w:jc w:val="left"/>
              <w:rPr/>
            </w:pPr>
            <w:r>
              <w:rPr/>
              <w:t xml:space="preserve">Virallinen sanoitukset Video </w:t>
            </w:r>
          </w:p>
        </w:tc>
        <w:tc>
          <w:tcPr>
            <w:tcW w:w="36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vuoden 2018 MM-kisojen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virallinen fifa world cup 2018 -laulu?</w:t>
      </w:r>
    </w:p>
    <w:p>
      <w:pPr>
        <w:pStyle w:val="TextBody"/>
        <w:bidi w:val="0"/>
        <w:jc w:val="left"/>
        <w:rPr>
          <w:b/>
          <w:u w:val="single"/>
          <w:shd w:val="clear" w:fill="FFFF00"/>
        </w:rPr>
      </w:pPr>
      <w:r>
        <w:rPr>
          <w:b/>
          <w:u w:val="single"/>
          <w:shd w:val="clear" w:fill="FFFF00"/>
        </w:rPr>
        <w:t xml:space="preserve">Asiakirjan numero 18114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hevosurheiluviranomaisen mukaan nykyaikaisissa estejuoksukilpailuissa kuolee keskimäärin hieman yli neljä hevosta tuhatta osallistuvaa hevosta kohti. Vuosittain Englannissa järjestettävässä suositussa Grand National -kilpailussa </w:t>
      </w:r>
      <w:r>
        <w:rPr>
          <w:color w:val="A9A9A9"/>
        </w:rPr>
        <w:t xml:space="preserve">kuoli </w:t>
      </w:r>
      <w:r>
        <w:rPr/>
        <w:t xml:space="preserve">kuitenkin </w:t>
      </w:r>
      <w:r>
        <w:rPr>
          <w:color w:val="A9A9A9"/>
        </w:rPr>
        <w:t xml:space="preserve">7 hevosta 439 hevosen joukossa vuosina 2000-2010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hevosta kuolee Grand Nationalissa</w:t>
      </w:r>
    </w:p>
    <w:p>
      <w:pPr>
        <w:pStyle w:val="TextBody"/>
        <w:bidi w:val="0"/>
        <w:jc w:val="left"/>
        <w:rPr>
          <w:b/>
          <w:u w:val="single"/>
          <w:shd w:val="clear" w:fill="FFFF00"/>
        </w:rPr>
      </w:pPr>
      <w:r>
        <w:rPr>
          <w:b/>
          <w:u w:val="single"/>
          <w:shd w:val="clear" w:fill="FFFF00"/>
        </w:rPr>
        <w:t xml:space="preserve">Asiakirjan numero 18115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Iso-Britannia oli </w:t>
      </w:r>
      <w:r>
        <w:rPr/>
        <w:t xml:space="preserve">yksi vuosien 1754-1763 välisen seitsenvuotisen sodan tärkeimmistä osanottajista. Britannia selviytyi sodasta </w:t>
      </w:r>
      <w:r>
        <w:rPr>
          <w:color w:val="DCDCDC"/>
        </w:rPr>
        <w:t xml:space="preserve">maailman johtavana siirtomaavaltana</w:t>
      </w:r>
      <w:r>
        <w:rPr/>
        <w:t xml:space="preserve">, sillä se sai Pariisin sopimuksessa vuonna 1763 useita uusia alueita ja vakiinnutti asemansa maailman merkittävimpänä merivoimana.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oli Britannian taloudellinen tilanne Ranskan ja intiaanien 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menestyi jo varhain Ranskan ja intiaanien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 1760 oli merkittävä virstanpylväs brittiläisessä strategiassa, joka johtui Yrjö II:n kuolemasta. Hänen pojanpoikansa </w:t>
      </w:r>
      <w:r>
        <w:rPr>
          <w:color w:val="A9A9A9"/>
        </w:rPr>
        <w:t xml:space="preserve">Yrjö III </w:t>
      </w:r>
      <w:r>
        <w:rPr/>
        <w:t xml:space="preserve">oli paljon vähemmän sitoutunut Britannian rooliin Saksassa, jota hän piti tarpeettomana. Hän ei myöskään pitänyt Newcastlesta ja Pittistä, joita hän kutsui "knaveiksi" ja "käärmeiksi ruohikossa", ja nosti entisen kotiopettajansa Buten jaarlin korkeampaan asemaan kabinetissa. Myötämielinen Bute joutui pian ristiriitaan Pittin kanssa Britannian politiikan eri näkökohdista. Bute antoi kuitenkin suostumuksensa Pittin suunnitelmalle brittiläisestä retkikunnasta Belle Îlen saaren valtaamiseksi vuonna 1761.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Englannin kuningas Ranskan ja intiaanien sodan loppupuolella vuonna 1760.</w:t>
      </w:r>
    </w:p>
    <w:p>
      <w:pPr>
        <w:pStyle w:val="TextBody"/>
        <w:bidi w:val="0"/>
        <w:jc w:val="left"/>
        <w:rPr>
          <w:b/>
          <w:u w:val="single"/>
          <w:shd w:val="clear" w:fill="FFFF00"/>
        </w:rPr>
      </w:pPr>
      <w:r>
        <w:rPr>
          <w:b/>
          <w:u w:val="single"/>
          <w:shd w:val="clear" w:fill="FFFF00"/>
        </w:rPr>
        <w:t xml:space="preserve">Asiakirjan numero 18116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on sävelletty musikaalia Very Warm for May (</w:t>
      </w:r>
      <w:r>
        <w:rPr>
          <w:color w:val="A9A9A9"/>
        </w:rPr>
        <w:t xml:space="preserve">1939</w:t>
      </w:r>
      <w:r>
        <w:rPr/>
        <w:t xml:space="preserve">) varten</w:t>
      </w:r>
      <w:r>
        <w:rPr/>
        <w:t xml:space="preserve">, ja sen esittivät Hiram Sherman, Frances Mercer, Hollace Shaw ja Ralph Stuart. Se esiintyi elokuvassa Broadway Rhythm (1944) ja esitettiin romanttisen komedian A Letter for Evie (1945) alkuteksteissä.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se, mitä olet kirjoittanut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the Things You Are'' on </w:t>
      </w:r>
      <w:r>
        <w:rPr>
          <w:color w:val="A9A9A9"/>
        </w:rPr>
        <w:t xml:space="preserve">Jerome Kernin </w:t>
      </w:r>
      <w:r>
        <w:rPr/>
        <w:t xml:space="preserve">säveltämä laulu</w:t>
      </w:r>
      <w:r>
        <w:rPr/>
        <w:t xml:space="preserve">, jonka sanat on kirjoittanut </w:t>
      </w:r>
      <w:r>
        <w:rPr>
          <w:color w:val="DCDCDC"/>
        </w:rPr>
        <w:t xml:space="preserve">Oscar Hammerstein II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All the things you are</w:t>
      </w:r>
    </w:p>
    <w:p>
      <w:pPr>
        <w:pStyle w:val="TextBody"/>
        <w:bidi w:val="0"/>
        <w:jc w:val="left"/>
        <w:rPr>
          <w:b/>
          <w:u w:val="single"/>
          <w:shd w:val="clear" w:fill="FFFF00"/>
        </w:rPr>
      </w:pPr>
      <w:r>
        <w:rPr>
          <w:b/>
          <w:u w:val="single"/>
          <w:shd w:val="clear" w:fill="FFFF00"/>
        </w:rPr>
        <w:t xml:space="preserve">Asiakirjan numero 18117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Raivoissaan Mike tappaa Barryn teippiannostelijalla. Tämän jälkeen rakennusta ei sinetöidä, koska hän on viimeinen eloonjäänyt, ja sotilaat saattavat hänet viereiseen lentokonehalliin. Siellä hän tapaa äänen omistajan (</w:t>
      </w:r>
      <w:r>
        <w:rPr>
          <w:color w:val="A9A9A9"/>
        </w:rPr>
        <w:t xml:space="preserve">Gregg Henry), </w:t>
      </w:r>
      <w:r>
        <w:rPr/>
        <w:t xml:space="preserve">joka esittäytyy yhteiskuntatieteilijäksi, joka uskoo, että ihmisluonnetta koskevia löydöksiä voi saada vain sijoittamalla ihmisiä äärimmäisiin ympäristöihin. Kun hän ja hänen kollegansa alkavat kuulustella Mikea tämän tunne- ja mielentilasta, Mike huomaa paneelin kytkimiä, jotka vastaavat kahdeksankymmentä työntekijää. Asetettuaan Martyn sotilaisiin ja Voiceen keräämät jäljittimet hän kääntää kaikki kytkimet paitsi omansa. Jäljittimet räjähtävät, tappavat sotilaat ja haavoittavat Ääntä, ennen kuin Mike tarttuu aseeseen ja tappaa loput tiedemiehet. Ääni yrittää puhua Mikelle järkeä, mutta Mike tappaa hänet. Sen jälkeen hän poistuu varastosta järkyttyneenä. Näkymä zoomautuu ja paljastaa, että Mike on yksi monista vastaavista kokeista selvinneistä, joita toinen ryhmä tarkkailee turvakameroiden kautta. Uusi ääni sanoo ``loppu vaihe yksi'' ja ``aloitetaan vaihe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ääni Belkon kokeessa</w:t>
      </w:r>
    </w:p>
    <w:p>
      <w:pPr>
        <w:pStyle w:val="TextBody"/>
        <w:bidi w:val="0"/>
        <w:jc w:val="left"/>
        <w:rPr>
          <w:b/>
          <w:u w:val="single"/>
          <w:shd w:val="clear" w:fill="FFFF00"/>
        </w:rPr>
      </w:pPr>
      <w:r>
        <w:rPr>
          <w:b/>
          <w:u w:val="single"/>
          <w:shd w:val="clear" w:fill="FFFF00"/>
        </w:rPr>
        <w:t xml:space="preserve">Asiakirjan numero 18118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485"/>
        <w:gridCol w:w="1355"/>
        <w:gridCol w:w="1070"/>
        <w:gridCol w:w="1122"/>
        <w:gridCol w:w="678"/>
        <w:gridCol w:w="2913"/>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485" w:type="dxa"/>
            <w:tcBorders/>
            <w:vAlign w:val="center"/>
          </w:tcPr>
          <w:p>
            <w:pPr>
              <w:pStyle w:val="TableHeading"/>
              <w:suppressLineNumbers/>
              <w:bidi w:val="0"/>
              <w:spacing w:before="0" w:after="283"/>
              <w:jc w:val="center"/>
              <w:rPr/>
            </w:pPr>
            <w:r>
              <w:rPr/>
              <w:t xml:space="preserve">Otsikko </w:t>
            </w:r>
          </w:p>
        </w:tc>
        <w:tc>
          <w:tcPr>
            <w:tcW w:w="1355" w:type="dxa"/>
            <w:tcBorders/>
            <w:vAlign w:val="center"/>
          </w:tcPr>
          <w:p>
            <w:pPr>
              <w:pStyle w:val="TableHeading"/>
              <w:suppressLineNumbers/>
              <w:bidi w:val="0"/>
              <w:spacing w:before="0" w:after="283"/>
              <w:jc w:val="center"/>
              <w:rPr/>
            </w:pPr>
            <w:r>
              <w:rPr/>
              <w:t xml:space="preserve">Ohjaaja </w:t>
            </w:r>
          </w:p>
        </w:tc>
        <w:tc>
          <w:tcPr>
            <w:tcW w:w="1070"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913"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8 </w:t>
            </w:r>
          </w:p>
        </w:tc>
        <w:tc>
          <w:tcPr>
            <w:tcW w:w="769"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"Valkoinen hattu on pois päältä. </w:t>
            </w:r>
          </w:p>
        </w:tc>
        <w:tc>
          <w:tcPr>
            <w:tcW w:w="1355" w:type="dxa"/>
            <w:tcBorders/>
            <w:vAlign w:val="center"/>
          </w:tcPr>
          <w:p>
            <w:pPr>
              <w:pStyle w:val="TableContents"/>
              <w:bidi w:val="0"/>
              <w:spacing w:before="0" w:after="283"/>
              <w:jc w:val="left"/>
              <w:rPr/>
            </w:pPr>
            <w:r>
              <w:rPr/>
              <w:t xml:space="preserve">Tom Verica </w:t>
            </w:r>
          </w:p>
        </w:tc>
        <w:tc>
          <w:tcPr>
            <w:tcW w:w="1070" w:type="dxa"/>
            <w:tcBorders/>
            <w:vAlign w:val="center"/>
          </w:tcPr>
          <w:p>
            <w:pPr>
              <w:pStyle w:val="TableContents"/>
              <w:bidi w:val="0"/>
              <w:spacing w:before="0" w:after="283"/>
              <w:jc w:val="left"/>
              <w:rPr/>
            </w:pPr>
            <w:r>
              <w:rPr/>
              <w:t xml:space="preserve">Jenna Bans </w:t>
            </w:r>
          </w:p>
        </w:tc>
        <w:tc>
          <w:tcPr>
            <w:tcW w:w="1122" w:type="dxa"/>
            <w:tcBorders/>
            <w:vAlign w:val="center"/>
          </w:tcPr>
          <w:p>
            <w:pPr>
              <w:pStyle w:val="TableContents"/>
              <w:bidi w:val="0"/>
              <w:spacing w:before="0" w:after="283"/>
              <w:jc w:val="left"/>
              <w:rPr/>
            </w:pPr>
            <w:r>
              <w:rPr/>
              <w:t xml:space="preserve">27. syyskuuta 2012 (2012-09-27) </w:t>
            </w:r>
          </w:p>
        </w:tc>
        <w:tc>
          <w:tcPr>
            <w:tcW w:w="678" w:type="dxa"/>
            <w:tcBorders/>
            <w:vAlign w:val="center"/>
          </w:tcPr>
          <w:p>
            <w:pPr>
              <w:pStyle w:val="TableContents"/>
              <w:bidi w:val="0"/>
              <w:spacing w:before="0" w:after="283"/>
              <w:jc w:val="left"/>
              <w:rPr/>
            </w:pPr>
            <w:r>
              <w:rPr/>
              <w:t xml:space="preserve">201 </w:t>
            </w:r>
          </w:p>
        </w:tc>
        <w:tc>
          <w:tcPr>
            <w:tcW w:w="2913" w:type="dxa"/>
            <w:tcBorders/>
            <w:vAlign w:val="center"/>
          </w:tcPr>
          <w:p>
            <w:pPr>
              <w:pStyle w:val="TableContents"/>
              <w:bidi w:val="0"/>
              <w:spacing w:before="0" w:after="283"/>
              <w:jc w:val="left"/>
              <w:rPr/>
            </w:pPr>
            <w:r>
              <w:rPr/>
              <w:t xml:space="preserve">6.74 Quinnin todellinen henkilöllisyys paljastuu, ja kun Pope &amp; Associates -tiimi kaivaa syvemmälle hänen menneisyyteensä, he huomaavat, että hän saattaa olla heidän suurin skandaalinsa. Samaan aikaan Cyrus ja First Lady Mellie asettavat presidentti Grantin vaaralliseen asemaan suorassa televisiohaastattelussa, ja Rhode Islandin kongressiedustaja tarvitsee Olivian apua. </w:t>
            </w:r>
          </w:p>
        </w:tc>
      </w:tr>
      <w:tr>
        <w:trPr/>
        <w:tc>
          <w:tcPr>
            <w:tcW w:w="813" w:type="dxa"/>
            <w:tcBorders/>
            <w:vAlign w:val="center"/>
          </w:tcPr>
          <w:p>
            <w:pPr>
              <w:pStyle w:val="TableHeading"/>
              <w:suppressLineNumbers/>
              <w:bidi w:val="0"/>
              <w:spacing w:before="0" w:after="283"/>
              <w:jc w:val="center"/>
              <w:rPr/>
            </w:pPr>
            <w:r>
              <w:rPr/>
              <w:t xml:space="preserve">9 </w:t>
            </w:r>
          </w:p>
        </w:tc>
        <w:tc>
          <w:tcPr>
            <w:tcW w:w="769"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"Toinen nainen </w:t>
            </w:r>
          </w:p>
        </w:tc>
        <w:tc>
          <w:tcPr>
            <w:tcW w:w="1355" w:type="dxa"/>
            <w:tcBorders/>
            <w:vAlign w:val="center"/>
          </w:tcPr>
          <w:p>
            <w:pPr>
              <w:pStyle w:val="TableContents"/>
              <w:bidi w:val="0"/>
              <w:spacing w:before="0" w:after="283"/>
              <w:jc w:val="left"/>
              <w:rPr/>
            </w:pPr>
            <w:r>
              <w:rPr/>
              <w:t xml:space="preserve">Stephen Cragg </w:t>
            </w:r>
          </w:p>
        </w:tc>
        <w:tc>
          <w:tcPr>
            <w:tcW w:w="1070" w:type="dxa"/>
            <w:tcBorders/>
            <w:vAlign w:val="center"/>
          </w:tcPr>
          <w:p>
            <w:pPr>
              <w:pStyle w:val="TableContents"/>
              <w:bidi w:val="0"/>
              <w:spacing w:before="0" w:after="283"/>
              <w:jc w:val="left"/>
              <w:rPr/>
            </w:pPr>
            <w:r>
              <w:rPr/>
              <w:t xml:space="preserve">Heather Mitchell </w:t>
            </w:r>
          </w:p>
        </w:tc>
        <w:tc>
          <w:tcPr>
            <w:tcW w:w="1122" w:type="dxa"/>
            <w:tcBorders/>
            <w:vAlign w:val="center"/>
          </w:tcPr>
          <w:p>
            <w:pPr>
              <w:pStyle w:val="TableContents"/>
              <w:bidi w:val="0"/>
              <w:spacing w:before="0" w:after="283"/>
              <w:jc w:val="left"/>
              <w:rPr/>
            </w:pPr>
            <w:r>
              <w:rPr/>
              <w:t xml:space="preserve">4. lokakuuta 2012 (2012-10-04) </w:t>
            </w:r>
          </w:p>
        </w:tc>
        <w:tc>
          <w:tcPr>
            <w:tcW w:w="678" w:type="dxa"/>
            <w:tcBorders/>
            <w:vAlign w:val="center"/>
          </w:tcPr>
          <w:p>
            <w:pPr>
              <w:pStyle w:val="TableContents"/>
              <w:bidi w:val="0"/>
              <w:spacing w:before="0" w:after="283"/>
              <w:jc w:val="left"/>
              <w:rPr/>
            </w:pPr>
            <w:r>
              <w:rPr/>
              <w:t xml:space="preserve">202 </w:t>
            </w:r>
          </w:p>
        </w:tc>
        <w:tc>
          <w:tcPr>
            <w:tcW w:w="2913" w:type="dxa"/>
            <w:tcBorders/>
            <w:vAlign w:val="center"/>
          </w:tcPr>
          <w:p>
            <w:pPr>
              <w:pStyle w:val="TableContents"/>
              <w:bidi w:val="0"/>
              <w:spacing w:before="0" w:after="283"/>
              <w:jc w:val="left"/>
              <w:rPr/>
            </w:pPr>
            <w:r>
              <w:rPr/>
              <w:t xml:space="preserve">6.56 Olivia joutuu käsittelemään erään oikeusjutun tuomion seurauksia, ja Abby jatkaa Olivian painostamista vastausten saamiseksi. Samaan aikaan Valkoisessa talossa Cyrus ja presidentti Grant käsittelevät ulkopoliittista hätätilannetta. Grant kuitenkin hermostuu, kun hän huomaa, että hänen tiiminsä yrittää pakottaa hänet tekemään vaikeita ulkopoliittisia päätöksiä, joten hän pyytää Olivialta apua yksityisesti. </w:t>
            </w:r>
          </w:p>
        </w:tc>
      </w:tr>
      <w:tr>
        <w:trPr/>
        <w:tc>
          <w:tcPr>
            <w:tcW w:w="813" w:type="dxa"/>
            <w:tcBorders/>
            <w:vAlign w:val="center"/>
          </w:tcPr>
          <w:p>
            <w:pPr>
              <w:pStyle w:val="TableHeading"/>
              <w:suppressLineNumbers/>
              <w:bidi w:val="0"/>
              <w:spacing w:before="0" w:after="283"/>
              <w:jc w:val="center"/>
              <w:rPr/>
            </w:pPr>
            <w:r>
              <w:rPr/>
              <w:t xml:space="preserve">10 </w:t>
            </w:r>
          </w:p>
        </w:tc>
        <w:tc>
          <w:tcPr>
            <w:tcW w:w="769"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"Metsästyskausi </w:t>
            </w:r>
          </w:p>
        </w:tc>
        <w:tc>
          <w:tcPr>
            <w:tcW w:w="1355" w:type="dxa"/>
            <w:tcBorders/>
            <w:vAlign w:val="center"/>
          </w:tcPr>
          <w:p>
            <w:pPr>
              <w:pStyle w:val="TableContents"/>
              <w:bidi w:val="0"/>
              <w:spacing w:before="0" w:after="283"/>
              <w:jc w:val="left"/>
              <w:rPr/>
            </w:pPr>
            <w:r>
              <w:rPr/>
              <w:t xml:space="preserve">Ron Underwood </w:t>
            </w:r>
          </w:p>
        </w:tc>
        <w:tc>
          <w:tcPr>
            <w:tcW w:w="1070" w:type="dxa"/>
            <w:tcBorders/>
            <w:vAlign w:val="center"/>
          </w:tcPr>
          <w:p>
            <w:pPr>
              <w:pStyle w:val="TableContents"/>
              <w:bidi w:val="0"/>
              <w:spacing w:before="0" w:after="283"/>
              <w:jc w:val="left"/>
              <w:rPr/>
            </w:pPr>
            <w:r>
              <w:rPr/>
              <w:t xml:space="preserve">Matt Byrne </w:t>
            </w:r>
          </w:p>
        </w:tc>
        <w:tc>
          <w:tcPr>
            <w:tcW w:w="1122" w:type="dxa"/>
            <w:tcBorders/>
            <w:vAlign w:val="center"/>
          </w:tcPr>
          <w:p>
            <w:pPr>
              <w:pStyle w:val="TableContents"/>
              <w:bidi w:val="0"/>
              <w:spacing w:before="0" w:after="283"/>
              <w:jc w:val="left"/>
              <w:rPr/>
            </w:pPr>
            <w:r>
              <w:rPr/>
              <w:t xml:space="preserve">18. lokakuuta 2012 (2012-10-18) </w:t>
            </w:r>
          </w:p>
        </w:tc>
        <w:tc>
          <w:tcPr>
            <w:tcW w:w="678" w:type="dxa"/>
            <w:tcBorders/>
            <w:vAlign w:val="center"/>
          </w:tcPr>
          <w:p>
            <w:pPr>
              <w:pStyle w:val="TableContents"/>
              <w:bidi w:val="0"/>
              <w:spacing w:before="0" w:after="283"/>
              <w:jc w:val="left"/>
              <w:rPr/>
            </w:pPr>
            <w:r>
              <w:rPr/>
              <w:t xml:space="preserve">203 </w:t>
            </w:r>
          </w:p>
        </w:tc>
        <w:tc>
          <w:tcPr>
            <w:tcW w:w="2913" w:type="dxa"/>
            <w:tcBorders/>
            <w:vAlign w:val="center"/>
          </w:tcPr>
          <w:p>
            <w:pPr>
              <w:pStyle w:val="TableContents"/>
              <w:bidi w:val="0"/>
              <w:spacing w:before="0" w:after="283"/>
              <w:jc w:val="left"/>
              <w:rPr/>
            </w:pPr>
            <w:r>
              <w:rPr/>
              <w:t xml:space="preserve">6.17 Olivia katsoo Kimberly Mitchellin talk show'ta, jossa keskustellaan presidentti Grantin päätöksestä ryhtyä sotaan Libyaa vastaan kuolleiden sudanilaislasten photoshopattujen valokuvien vuoksi. Mellie saa Englannin kuningattarelta vauvanvaatteita. Olivia näkee senaattori Edison Davisin talk show'ssa ja soittaa hänelle kertoakseen, että hänen solmionsa häiritsee ruudussa ja että hänen sanavalintansa oli huono. Edison on iloinen kuullessaan hänestä, ottaen huomioon, että siitä on kulunut kolme vuotta. Kun Olivia nousee autoonsa, hallituksen virkamies nimeltä Artie Hornbacker väittää, että hallitus käyttää uutta teknologiaa nimeltä ``Thorngate'' vakoillakseen Yhdysvaltain kansalaisia. Kun Olivia huutaa häntä ulos autosta, hän väittää tietävänsä Olivian myöhäisillan puheluista West Wingiin. Artie selittää, että hän huomasi tietojen syöttämisessä joitakin epäselvyyksiä, jotka johtivat siihen, että hän löysi ja sitten varasti ``Thorngaten'' NSA:lta. Abby, Harrison ja Quinn tutkivat Artieta ja tulevat vakuuttuneiksi siitä, että hän on hullu. He saavat ``Thorngaten'' toimimaan, ja Artie paljastaa kertoneensa jollekin muulle ``Thorngatesta''. Edison haluaa Olivian pyytävän häntä ulos, mutta Olivia kysyy häneltä ``Thorngatesta'', koska hän on senaatin tiedustelukomiteassa, ja Edison varoittaa Oliviaa olemaan varovainen. Cyrus ilmoittaa Fitzille, että ``Thorngate'' on varastettu ja Olivia edustaa Artieta. Hän kertoo Fitzille olevansa tikittävä aikapommi, joka teeskentelee olevansa onnellinen, koska Olivia ei vastaa hänen puheluihinsa. Fitz saa selville, että Olivian entinen sulhanen Edison Davis on palannut Olivian elämään, kun salaisen palvelun agentti antaa hänelle valokuvia todisteeksi. Fitz lähtee ankanmetsästykseen Hollis Doylen kanssa. Fitz kutsuu Olivian mukaansa metsästämään laittamalla Tomin ja Halin ilmestymään Olivian ovelle varmistaakseen, että Olivia tulee. Fitz pukee tytölle vaelluskengät jalkaan ja paljastaa, että hän tietää Edisonista. He suutelevat puuta vasten välittämättä Tomista ja Halista, jotka seisovat muutaman metrin päässä, minkä jälkeen Olivia väittää, että heidän suhteensa on ohi. Kun Fitz palaa kotiin, Mellie saa tietää hänen metsästysmatkastaan ja kertoo, ettei hänen kannata enää tavata Oliviaa tai häntä ei valita uudelleen. Artie ahdistuu Huckin luona ja Olivia valitsee Kimberly Mitchellin haastatteluun. Fitz asettaa verkostolle kieltokanteen, jonka mukaan haastattelun toteuttaminen olisi maanpetos, mutta Olivia saa heidät kuitenkin tekemään sen. Artie pakenee Huckin talosta hiljattain puretun ``Thorngaten'' kanssa. NSA ilmestyy OPAan etsimään Artieta, mutta hän on tuuliajolla, joten Olivia improvisoi ja saa NSA:n antamaan hänelle 12 tuntia aikaa löytää Artie. Fitz tajuaa, että Cyrus käytti ``Thorngatea'' häneen; siitä hän tiesi, ettei Olivia vastannut hänen puheluihinsa. Huck löytää Artien ja tervehtii häntä työkalupakilla. David liittyy OPA:n palvelukseen selvittääkseen Lindsay Dwyerin tapauksen todellisen tarinan. Edison ilmoittaa olevansa OPA:n asiakas. Hän ja Abby harrastavat seksiä. Huck vannoo, että hänen kidutusongelmansa ovat hallinnassa. </w:t>
            </w:r>
          </w:p>
        </w:tc>
      </w:tr>
      <w:tr>
        <w:trPr/>
        <w:tc>
          <w:tcPr>
            <w:tcW w:w="813" w:type="dxa"/>
            <w:tcBorders/>
            <w:vAlign w:val="center"/>
          </w:tcPr>
          <w:p>
            <w:pPr>
              <w:pStyle w:val="TableHeading"/>
              <w:suppressLineNumbers/>
              <w:bidi w:val="0"/>
              <w:spacing w:before="0" w:after="283"/>
              <w:jc w:val="center"/>
              <w:rPr/>
            </w:pPr>
            <w:r>
              <w:rPr/>
              <w:t xml:space="preserve">11 </w:t>
            </w:r>
          </w:p>
        </w:tc>
        <w:tc>
          <w:tcPr>
            <w:tcW w:w="769"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``Beltway Unbuckled'' </w:t>
            </w:r>
          </w:p>
        </w:tc>
        <w:tc>
          <w:tcPr>
            <w:tcW w:w="1355" w:type="dxa"/>
            <w:tcBorders/>
            <w:vAlign w:val="center"/>
          </w:tcPr>
          <w:p>
            <w:pPr>
              <w:pStyle w:val="TableContents"/>
              <w:bidi w:val="0"/>
              <w:spacing w:before="0" w:after="283"/>
              <w:jc w:val="left"/>
              <w:rPr/>
            </w:pPr>
            <w:r>
              <w:rPr/>
              <w:t xml:space="preserve">Mark Tinker </w:t>
            </w:r>
          </w:p>
        </w:tc>
        <w:tc>
          <w:tcPr>
            <w:tcW w:w="1070" w:type="dxa"/>
            <w:tcBorders/>
            <w:vAlign w:val="center"/>
          </w:tcPr>
          <w:p>
            <w:pPr>
              <w:pStyle w:val="TableContents"/>
              <w:bidi w:val="0"/>
              <w:spacing w:before="0" w:after="283"/>
              <w:jc w:val="left"/>
              <w:rPr/>
            </w:pPr>
            <w:r>
              <w:rPr/>
              <w:t xml:space="preserve">Mark Fish </w:t>
            </w:r>
          </w:p>
        </w:tc>
        <w:tc>
          <w:tcPr>
            <w:tcW w:w="1122" w:type="dxa"/>
            <w:tcBorders/>
            <w:vAlign w:val="center"/>
          </w:tcPr>
          <w:p>
            <w:pPr>
              <w:pStyle w:val="TableContents"/>
              <w:bidi w:val="0"/>
              <w:spacing w:before="0" w:after="283"/>
              <w:jc w:val="left"/>
              <w:rPr/>
            </w:pPr>
            <w:r>
              <w:rPr/>
              <w:t xml:space="preserve">25. lokakuuta 2012 (2012-10-25) </w:t>
            </w:r>
          </w:p>
        </w:tc>
        <w:tc>
          <w:tcPr>
            <w:tcW w:w="678" w:type="dxa"/>
            <w:tcBorders/>
            <w:vAlign w:val="center"/>
          </w:tcPr>
          <w:p>
            <w:pPr>
              <w:pStyle w:val="TableContents"/>
              <w:bidi w:val="0"/>
              <w:spacing w:before="0" w:after="283"/>
              <w:jc w:val="left"/>
              <w:rPr/>
            </w:pPr>
            <w:r>
              <w:rPr/>
              <w:t xml:space="preserve">204 </w:t>
            </w:r>
          </w:p>
        </w:tc>
        <w:tc>
          <w:tcPr>
            <w:tcW w:w="2913" w:type="dxa"/>
            <w:tcBorders/>
            <w:vAlign w:val="center"/>
          </w:tcPr>
          <w:p>
            <w:pPr>
              <w:pStyle w:val="TableContents"/>
              <w:bidi w:val="0"/>
              <w:spacing w:before="0" w:after="283"/>
              <w:jc w:val="left"/>
              <w:rPr/>
            </w:pPr>
            <w:r>
              <w:rPr/>
              <w:t xml:space="preserve">6.11 Olivia ja tiimi tutkivat kadonnutta yliopisto-opiskelijaa. Pian he saavat selville, että kadonnut tyttö oli maannut senaattorien kanssa ja kirjoittanut seksistä sivustolle nimeltä ``Beltway Unbuckled''. Ryhmä saa selville, että tyttö oli murhattu, ja tunnistaa hänen tappajansa, mikä johtaa taisteluun Valkoisen talon kanssa diplomaattisesta koskemattomuudesta. Abbyn ja Davidin suhde jatkaa kukoistustaan, kun taas presidentti Grantin ja Mellien suhde jatkaa horjumista. David jatkaa syventymistä Cytronin tutkimuksiin. </w:t>
            </w:r>
          </w:p>
        </w:tc>
      </w:tr>
      <w:tr>
        <w:trPr/>
        <w:tc>
          <w:tcPr>
            <w:tcW w:w="813" w:type="dxa"/>
            <w:tcBorders/>
            <w:vAlign w:val="center"/>
          </w:tcPr>
          <w:p>
            <w:pPr>
              <w:pStyle w:val="TableHeading"/>
              <w:suppressLineNumbers/>
              <w:bidi w:val="0"/>
              <w:spacing w:before="0" w:after="283"/>
              <w:jc w:val="center"/>
              <w:rPr/>
            </w:pPr>
            <w:r>
              <w:rPr/>
              <w:t xml:space="preserve">12 </w:t>
            </w:r>
          </w:p>
        </w:tc>
        <w:tc>
          <w:tcPr>
            <w:tcW w:w="769" w:type="dxa"/>
            <w:tcBorders/>
            <w:vAlign w:val="center"/>
          </w:tcPr>
          <w:p>
            <w:pPr>
              <w:pStyle w:val="TableContents"/>
              <w:bidi w:val="0"/>
              <w:spacing w:before="0" w:after="283"/>
              <w:jc w:val="left"/>
              <w:rPr/>
            </w:pPr>
            <w:r>
              <w:rPr/>
              <w:t xml:space="preserve">5 </w:t>
            </w:r>
          </w:p>
        </w:tc>
        <w:tc>
          <w:tcPr>
            <w:tcW w:w="1485" w:type="dxa"/>
            <w:tcBorders/>
            <w:vAlign w:val="center"/>
          </w:tcPr>
          <w:p>
            <w:pPr>
              <w:pStyle w:val="TableContents"/>
              <w:bidi w:val="0"/>
              <w:spacing w:before="0" w:after="283"/>
              <w:jc w:val="left"/>
              <w:rPr/>
            </w:pPr>
            <w:r>
              <w:rPr/>
              <w:t xml:space="preserve">"Kaikki tiet johtavat Fitziin. </w:t>
            </w:r>
          </w:p>
        </w:tc>
        <w:tc>
          <w:tcPr>
            <w:tcW w:w="1355" w:type="dxa"/>
            <w:tcBorders/>
            <w:vAlign w:val="center"/>
          </w:tcPr>
          <w:p>
            <w:pPr>
              <w:pStyle w:val="TableContents"/>
              <w:bidi w:val="0"/>
              <w:spacing w:before="0" w:after="283"/>
              <w:jc w:val="left"/>
              <w:rPr/>
            </w:pPr>
            <w:r>
              <w:rPr/>
              <w:t xml:space="preserve">Steve Robin </w:t>
            </w:r>
          </w:p>
        </w:tc>
        <w:tc>
          <w:tcPr>
            <w:tcW w:w="1070" w:type="dxa"/>
            <w:tcBorders/>
            <w:vAlign w:val="center"/>
          </w:tcPr>
          <w:p>
            <w:pPr>
              <w:pStyle w:val="TableContents"/>
              <w:bidi w:val="0"/>
              <w:spacing w:before="0" w:after="283"/>
              <w:jc w:val="left"/>
              <w:rPr/>
            </w:pPr>
            <w:r>
              <w:rPr/>
              <w:t xml:space="preserve">Raamla Mohamed </w:t>
            </w:r>
          </w:p>
        </w:tc>
        <w:tc>
          <w:tcPr>
            <w:tcW w:w="1122" w:type="dxa"/>
            <w:tcBorders/>
            <w:vAlign w:val="center"/>
          </w:tcPr>
          <w:p>
            <w:pPr>
              <w:pStyle w:val="TableContents"/>
              <w:bidi w:val="0"/>
              <w:spacing w:before="0" w:after="283"/>
              <w:jc w:val="left"/>
              <w:rPr/>
            </w:pPr>
            <w:r>
              <w:rPr/>
              <w:t xml:space="preserve">8. marraskuuta 2012 (2012-11-08) </w:t>
            </w:r>
          </w:p>
        </w:tc>
        <w:tc>
          <w:tcPr>
            <w:tcW w:w="678" w:type="dxa"/>
            <w:tcBorders/>
            <w:vAlign w:val="center"/>
          </w:tcPr>
          <w:p>
            <w:pPr>
              <w:pStyle w:val="TableContents"/>
              <w:bidi w:val="0"/>
              <w:spacing w:before="0" w:after="283"/>
              <w:jc w:val="left"/>
              <w:rPr/>
            </w:pPr>
            <w:r>
              <w:rPr/>
              <w:t xml:space="preserve">205 </w:t>
            </w:r>
          </w:p>
        </w:tc>
        <w:tc>
          <w:tcPr>
            <w:tcW w:w="2913" w:type="dxa"/>
            <w:tcBorders/>
            <w:vAlign w:val="center"/>
          </w:tcPr>
          <w:p>
            <w:pPr>
              <w:pStyle w:val="TableContents"/>
              <w:bidi w:val="0"/>
              <w:spacing w:before="0" w:after="283"/>
              <w:jc w:val="left"/>
              <w:rPr/>
            </w:pPr>
            <w:r>
              <w:rPr/>
              <w:t xml:space="preserve">6.06 Cytronin tapaukseen sekaantuneet ihmiset yrittävät keksiä, miten estää Davidia paljastamasta totuutta. Huck suostuu treffeille erään AA:ssa tapaamansa henkilön kanssa. Olivia taistelee edelleen vetovoimaansa Edisonia kohtaan. Olivia ja tiimi tutkivat tapausta, jossa kuvernööri murhasi miehen, jonka väitettiin raiskanneen vaimonsa. Cyrus huolestuu, kun hänen miehensä James palaa takaisin toimittajan töihin sen jälkeen, kun Cyrus on kertonut hänelle, etteivät he voi saada lasta. Olivia saa tietää Abbyn ja Davidin suhteesta. </w:t>
            </w:r>
          </w:p>
        </w:tc>
      </w:tr>
      <w:tr>
        <w:trPr/>
        <w:tc>
          <w:tcPr>
            <w:tcW w:w="813" w:type="dxa"/>
            <w:tcBorders/>
            <w:vAlign w:val="center"/>
          </w:tcPr>
          <w:p>
            <w:pPr>
              <w:pStyle w:val="TableHeading"/>
              <w:suppressLineNumbers/>
              <w:bidi w:val="0"/>
              <w:spacing w:before="0" w:after="283"/>
              <w:jc w:val="center"/>
              <w:rPr/>
            </w:pPr>
            <w:r>
              <w:rPr/>
              <w:t xml:space="preserve">13 </w:t>
            </w:r>
          </w:p>
        </w:tc>
        <w:tc>
          <w:tcPr>
            <w:tcW w:w="769" w:type="dxa"/>
            <w:tcBorders/>
            <w:vAlign w:val="center"/>
          </w:tcPr>
          <w:p>
            <w:pPr>
              <w:pStyle w:val="TableContents"/>
              <w:bidi w:val="0"/>
              <w:spacing w:before="0" w:after="283"/>
              <w:jc w:val="left"/>
              <w:rPr/>
            </w:pPr>
            <w:r>
              <w:rPr/>
              <w:t xml:space="preserve">6 </w:t>
            </w:r>
          </w:p>
        </w:tc>
        <w:tc>
          <w:tcPr>
            <w:tcW w:w="1485" w:type="dxa"/>
            <w:tcBorders/>
            <w:vAlign w:val="center"/>
          </w:tcPr>
          <w:p>
            <w:pPr>
              <w:pStyle w:val="TableContents"/>
              <w:bidi w:val="0"/>
              <w:spacing w:before="0" w:after="283"/>
              <w:jc w:val="left"/>
              <w:rPr/>
            </w:pPr>
            <w:r>
              <w:rPr/>
              <w:t xml:space="preserve">``Spies Like Us'' </w:t>
            </w:r>
          </w:p>
        </w:tc>
        <w:tc>
          <w:tcPr>
            <w:tcW w:w="1355" w:type="dxa"/>
            <w:tcBorders/>
            <w:vAlign w:val="center"/>
          </w:tcPr>
          <w:p>
            <w:pPr>
              <w:pStyle w:val="TableContents"/>
              <w:bidi w:val="0"/>
              <w:spacing w:before="0" w:after="283"/>
              <w:jc w:val="left"/>
              <w:rPr/>
            </w:pPr>
            <w:r>
              <w:rPr/>
              <w:t xml:space="preserve">Bethany Rooney </w:t>
            </w:r>
          </w:p>
        </w:tc>
        <w:tc>
          <w:tcPr>
            <w:tcW w:w="1070" w:type="dxa"/>
            <w:tcBorders/>
            <w:vAlign w:val="center"/>
          </w:tcPr>
          <w:p>
            <w:pPr>
              <w:pStyle w:val="TableContents"/>
              <w:bidi w:val="0"/>
              <w:spacing w:before="0" w:after="283"/>
              <w:jc w:val="left"/>
              <w:rPr/>
            </w:pPr>
            <w:r>
              <w:rPr/>
              <w:t xml:space="preserve">Chris Van Dusen </w:t>
            </w:r>
          </w:p>
        </w:tc>
        <w:tc>
          <w:tcPr>
            <w:tcW w:w="1122" w:type="dxa"/>
            <w:tcBorders/>
            <w:vAlign w:val="center"/>
          </w:tcPr>
          <w:p>
            <w:pPr>
              <w:pStyle w:val="TableContents"/>
              <w:bidi w:val="0"/>
              <w:spacing w:before="0" w:after="283"/>
              <w:jc w:val="left"/>
              <w:rPr/>
            </w:pPr>
            <w:r>
              <w:rPr/>
              <w:t xml:space="preserve">15. marraskuuta 2012 (2012-11-15) </w:t>
            </w:r>
          </w:p>
        </w:tc>
        <w:tc>
          <w:tcPr>
            <w:tcW w:w="678" w:type="dxa"/>
            <w:tcBorders/>
            <w:vAlign w:val="center"/>
          </w:tcPr>
          <w:p>
            <w:pPr>
              <w:pStyle w:val="TableContents"/>
              <w:bidi w:val="0"/>
              <w:spacing w:before="0" w:after="283"/>
              <w:jc w:val="left"/>
              <w:rPr/>
            </w:pPr>
            <w:r>
              <w:rPr/>
              <w:t xml:space="preserve">206 </w:t>
            </w:r>
          </w:p>
        </w:tc>
        <w:tc>
          <w:tcPr>
            <w:tcW w:w="2913" w:type="dxa"/>
            <w:tcBorders/>
            <w:vAlign w:val="center"/>
          </w:tcPr>
          <w:p>
            <w:pPr>
              <w:pStyle w:val="TableContents"/>
              <w:bidi w:val="0"/>
              <w:spacing w:before="0" w:after="283"/>
              <w:jc w:val="left"/>
              <w:rPr/>
            </w:pPr>
            <w:r>
              <w:rPr/>
              <w:t xml:space="preserve">6.02 Abby ja Harrison yrittävät vakuuttaa Oliviaa antamaan toiselle heistä Stephenin toimiston. Cyrus on raivoissaan Jamesille, joka on kirjoittanut artikkelin, joka johtaa Cyrusin nimettömänä lähteenä. Olivia saa kirjeen, joka paljastaa lisää Huckin menneisyydestä ja asettaa hänen toimikautensa firmassa kyseenalaiseksi. Olivia käskee Harrisonia erottamaan Abbyn ja Davidin. Pope &amp; Associatesin tiimi työskentelee vakoojaryhmää koskevan tapauksen parissa. </w:t>
            </w:r>
          </w:p>
        </w:tc>
      </w:tr>
      <w:tr>
        <w:trPr/>
        <w:tc>
          <w:tcPr>
            <w:tcW w:w="813" w:type="dxa"/>
            <w:tcBorders/>
            <w:vAlign w:val="center"/>
          </w:tcPr>
          <w:p>
            <w:pPr>
              <w:pStyle w:val="TableHeading"/>
              <w:suppressLineNumbers/>
              <w:bidi w:val="0"/>
              <w:spacing w:before="0" w:after="283"/>
              <w:jc w:val="center"/>
              <w:rPr/>
            </w:pPr>
            <w:r>
              <w:rPr/>
              <w:t xml:space="preserve">14 </w:t>
            </w:r>
          </w:p>
        </w:tc>
        <w:tc>
          <w:tcPr>
            <w:tcW w:w="769" w:type="dxa"/>
            <w:tcBorders/>
            <w:vAlign w:val="center"/>
          </w:tcPr>
          <w:p>
            <w:pPr>
              <w:pStyle w:val="TableContents"/>
              <w:bidi w:val="0"/>
              <w:spacing w:before="0" w:after="283"/>
              <w:jc w:val="left"/>
              <w:rPr/>
            </w:pPr>
            <w:r>
              <w:rPr/>
              <w:t xml:space="preserve">7 </w:t>
            </w:r>
          </w:p>
        </w:tc>
        <w:tc>
          <w:tcPr>
            <w:tcW w:w="1485" w:type="dxa"/>
            <w:tcBorders/>
            <w:vAlign w:val="center"/>
          </w:tcPr>
          <w:p>
            <w:pPr>
              <w:pStyle w:val="TableContents"/>
              <w:bidi w:val="0"/>
              <w:spacing w:before="0" w:after="283"/>
              <w:jc w:val="left"/>
              <w:rPr/>
            </w:pPr>
            <w:r>
              <w:rPr/>
              <w:t xml:space="preserve">"Defiance </w:t>
            </w:r>
          </w:p>
        </w:tc>
        <w:tc>
          <w:tcPr>
            <w:tcW w:w="1355" w:type="dxa"/>
            <w:tcBorders/>
            <w:vAlign w:val="center"/>
          </w:tcPr>
          <w:p>
            <w:pPr>
              <w:pStyle w:val="TableContents"/>
              <w:bidi w:val="0"/>
              <w:spacing w:before="0" w:after="283"/>
              <w:jc w:val="left"/>
              <w:rPr/>
            </w:pPr>
            <w:r>
              <w:rPr/>
              <w:t xml:space="preserve">Tom Verica </w:t>
            </w:r>
          </w:p>
        </w:tc>
        <w:tc>
          <w:tcPr>
            <w:tcW w:w="1070" w:type="dxa"/>
            <w:tcBorders/>
            <w:vAlign w:val="center"/>
          </w:tcPr>
          <w:p>
            <w:pPr>
              <w:pStyle w:val="TableContents"/>
              <w:bidi w:val="0"/>
              <w:spacing w:before="0" w:after="283"/>
              <w:jc w:val="left"/>
              <w:rPr/>
            </w:pPr>
            <w:r>
              <w:rPr/>
              <w:t xml:space="preserve">Peter Noah </w:t>
            </w:r>
          </w:p>
        </w:tc>
        <w:tc>
          <w:tcPr>
            <w:tcW w:w="1122" w:type="dxa"/>
            <w:tcBorders/>
            <w:vAlign w:val="center"/>
          </w:tcPr>
          <w:p>
            <w:pPr>
              <w:pStyle w:val="TableContents"/>
              <w:bidi w:val="0"/>
              <w:spacing w:before="0" w:after="283"/>
              <w:jc w:val="left"/>
              <w:rPr/>
            </w:pPr>
            <w:r>
              <w:rPr/>
              <w:t xml:space="preserve">29. marraskuuta 2012 (2012-11-29) </w:t>
            </w:r>
          </w:p>
        </w:tc>
        <w:tc>
          <w:tcPr>
            <w:tcW w:w="678" w:type="dxa"/>
            <w:tcBorders/>
            <w:vAlign w:val="center"/>
          </w:tcPr>
          <w:p>
            <w:pPr>
              <w:pStyle w:val="TableContents"/>
              <w:bidi w:val="0"/>
              <w:spacing w:before="0" w:after="283"/>
              <w:jc w:val="left"/>
              <w:rPr/>
            </w:pPr>
            <w:r>
              <w:rPr/>
              <w:t xml:space="preserve">207 </w:t>
            </w:r>
          </w:p>
        </w:tc>
        <w:tc>
          <w:tcPr>
            <w:tcW w:w="2913" w:type="dxa"/>
            <w:tcBorders/>
            <w:vAlign w:val="center"/>
          </w:tcPr>
          <w:p>
            <w:pPr>
              <w:pStyle w:val="TableContents"/>
              <w:bidi w:val="0"/>
              <w:spacing w:before="0" w:after="283"/>
              <w:jc w:val="left"/>
              <w:rPr/>
            </w:pPr>
            <w:r>
              <w:rPr/>
              <w:t xml:space="preserve">6.64 Harrison johtaa tiimiä miljardöörin pojan tapaukseen, joka on huolissaan isänsä mielentilasta. Olivia työskentelee senaattorin kanssa, jolla oli suhde 21-vuotiaan kanssa ja joka on nyt eroamassa virastaan; Cyrus ja Mellie suunnittelevat presidentti Grantille syntymäpäiväjuhlaa. James kaivautuu Davidin antamien tietojen avulla syvemmälle väärennettyjä äänestyskoneita koskevaan tutkimukseen. Presidentti Grantia ammutaan gaalassa; hänen ennusteensa on tuntematon. </w:t>
            </w:r>
          </w:p>
        </w:tc>
      </w:tr>
      <w:tr>
        <w:trPr/>
        <w:tc>
          <w:tcPr>
            <w:tcW w:w="813" w:type="dxa"/>
            <w:tcBorders/>
            <w:vAlign w:val="center"/>
          </w:tcPr>
          <w:p>
            <w:pPr>
              <w:pStyle w:val="TableHeading"/>
              <w:suppressLineNumbers/>
              <w:bidi w:val="0"/>
              <w:spacing w:before="0" w:after="283"/>
              <w:jc w:val="center"/>
              <w:rPr/>
            </w:pPr>
            <w:r>
              <w:rPr/>
              <w:t xml:space="preserve">15 </w:t>
            </w:r>
          </w:p>
        </w:tc>
        <w:tc>
          <w:tcPr>
            <w:tcW w:w="769" w:type="dxa"/>
            <w:tcBorders/>
            <w:vAlign w:val="center"/>
          </w:tcPr>
          <w:p>
            <w:pPr>
              <w:pStyle w:val="TableContents"/>
              <w:bidi w:val="0"/>
              <w:spacing w:before="0" w:after="283"/>
              <w:jc w:val="left"/>
              <w:rPr/>
            </w:pPr>
            <w:r>
              <w:rPr/>
              <w:t xml:space="preserve">8 </w:t>
            </w:r>
          </w:p>
        </w:tc>
        <w:tc>
          <w:tcPr>
            <w:tcW w:w="1485" w:type="dxa"/>
            <w:tcBorders/>
            <w:vAlign w:val="center"/>
          </w:tcPr>
          <w:p>
            <w:pPr>
              <w:pStyle w:val="TableContents"/>
              <w:bidi w:val="0"/>
              <w:spacing w:before="0" w:after="283"/>
              <w:jc w:val="left"/>
              <w:rPr/>
            </w:pPr>
            <w:r>
              <w:rPr/>
              <w:t xml:space="preserve">"Hyvää syntymäpäivää, herra presidentti. </w:t>
            </w:r>
          </w:p>
        </w:tc>
        <w:tc>
          <w:tcPr>
            <w:tcW w:w="1355" w:type="dxa"/>
            <w:tcBorders/>
            <w:vAlign w:val="center"/>
          </w:tcPr>
          <w:p>
            <w:pPr>
              <w:pStyle w:val="TableContents"/>
              <w:bidi w:val="0"/>
              <w:spacing w:before="0" w:after="283"/>
              <w:jc w:val="left"/>
              <w:rPr/>
            </w:pPr>
            <w:r>
              <w:rPr/>
              <w:t xml:space="preserve">Oliver Bokelberg </w:t>
            </w:r>
          </w:p>
        </w:tc>
        <w:tc>
          <w:tcPr>
            <w:tcW w:w="1070" w:type="dxa"/>
            <w:tcBorders/>
            <w:vAlign w:val="center"/>
          </w:tcPr>
          <w:p>
            <w:pPr>
              <w:pStyle w:val="TableContents"/>
              <w:bidi w:val="0"/>
              <w:spacing w:before="0" w:after="283"/>
              <w:jc w:val="left"/>
              <w:rPr/>
            </w:pPr>
            <w:r>
              <w:rPr/>
              <w:t xml:space="preserve">Shonda Rhimes </w:t>
            </w:r>
          </w:p>
        </w:tc>
        <w:tc>
          <w:tcPr>
            <w:tcW w:w="1122" w:type="dxa"/>
            <w:tcBorders/>
            <w:vAlign w:val="center"/>
          </w:tcPr>
          <w:p>
            <w:pPr>
              <w:pStyle w:val="TableContents"/>
              <w:bidi w:val="0"/>
              <w:spacing w:before="0" w:after="283"/>
              <w:jc w:val="left"/>
              <w:rPr/>
            </w:pPr>
            <w:r>
              <w:rPr/>
              <w:t xml:space="preserve">6. joulukuuta 2012 (2012-12-06) </w:t>
            </w:r>
          </w:p>
        </w:tc>
        <w:tc>
          <w:tcPr>
            <w:tcW w:w="678" w:type="dxa"/>
            <w:tcBorders/>
            <w:vAlign w:val="center"/>
          </w:tcPr>
          <w:p>
            <w:pPr>
              <w:pStyle w:val="TableContents"/>
              <w:bidi w:val="0"/>
              <w:spacing w:before="0" w:after="283"/>
              <w:jc w:val="left"/>
              <w:rPr/>
            </w:pPr>
            <w:r>
              <w:rPr/>
              <w:t xml:space="preserve">208 </w:t>
            </w:r>
          </w:p>
        </w:tc>
        <w:tc>
          <w:tcPr>
            <w:tcW w:w="2913" w:type="dxa"/>
            <w:tcBorders/>
            <w:vAlign w:val="center"/>
          </w:tcPr>
          <w:p>
            <w:pPr>
              <w:pStyle w:val="TableContents"/>
              <w:bidi w:val="0"/>
              <w:spacing w:before="0" w:after="283"/>
              <w:jc w:val="left"/>
              <w:rPr/>
            </w:pPr>
            <w:r>
              <w:rPr/>
              <w:t xml:space="preserve">7.39 Presidentti Grant viedään sairaalaan murhayrityksen jälkeen. Sarja takaumia paljastaa lisää Olivian ajasta Valkoisessa talossa ja hänen suhteestaan presidenttiin sekä siitä, mikä sai hänet eroamaan. Huolimatta Olivian parhaista yrityksistä säilyttää presidentin virka presidentti Grantille, varapresidentti Langston nimitetään presidentiksi siihen asti, kunnes presidentti Grant toipuu. </w:t>
            </w:r>
          </w:p>
        </w:tc>
      </w:tr>
      <w:tr>
        <w:trPr/>
        <w:tc>
          <w:tcPr>
            <w:tcW w:w="813" w:type="dxa"/>
            <w:tcBorders/>
            <w:vAlign w:val="center"/>
          </w:tcPr>
          <w:p>
            <w:pPr>
              <w:pStyle w:val="TableHeading"/>
              <w:suppressLineNumbers/>
              <w:bidi w:val="0"/>
              <w:spacing w:before="0" w:after="283"/>
              <w:jc w:val="center"/>
              <w:rPr/>
            </w:pPr>
            <w:r>
              <w:rPr/>
              <w:t xml:space="preserve">16 </w:t>
            </w:r>
          </w:p>
        </w:tc>
        <w:tc>
          <w:tcPr>
            <w:tcW w:w="769" w:type="dxa"/>
            <w:tcBorders/>
            <w:vAlign w:val="center"/>
          </w:tcPr>
          <w:p>
            <w:pPr>
              <w:pStyle w:val="TableContents"/>
              <w:bidi w:val="0"/>
              <w:spacing w:before="0" w:after="283"/>
              <w:jc w:val="left"/>
              <w:rPr/>
            </w:pPr>
            <w:r>
              <w:rPr/>
              <w:t xml:space="preserve">9 </w:t>
            </w:r>
          </w:p>
        </w:tc>
        <w:tc>
          <w:tcPr>
            <w:tcW w:w="1485" w:type="dxa"/>
            <w:tcBorders/>
            <w:vAlign w:val="center"/>
          </w:tcPr>
          <w:p>
            <w:pPr>
              <w:pStyle w:val="TableContents"/>
              <w:bidi w:val="0"/>
              <w:spacing w:before="0" w:after="283"/>
              <w:jc w:val="left"/>
              <w:rPr/>
            </w:pPr>
            <w:r>
              <w:rPr/>
              <w:t xml:space="preserve">``Blown Away'' </w:t>
            </w:r>
          </w:p>
        </w:tc>
        <w:tc>
          <w:tcPr>
            <w:tcW w:w="1355" w:type="dxa"/>
            <w:tcBorders/>
            <w:vAlign w:val="center"/>
          </w:tcPr>
          <w:p>
            <w:pPr>
              <w:pStyle w:val="TableContents"/>
              <w:bidi w:val="0"/>
              <w:spacing w:before="0" w:after="283"/>
              <w:jc w:val="left"/>
              <w:rPr/>
            </w:pPr>
            <w:r>
              <w:rPr/>
              <w:t xml:space="preserve">Jessica Yu </w:t>
            </w:r>
          </w:p>
        </w:tc>
        <w:tc>
          <w:tcPr>
            <w:tcW w:w="1070" w:type="dxa"/>
            <w:tcBorders/>
            <w:vAlign w:val="center"/>
          </w:tcPr>
          <w:p>
            <w:pPr>
              <w:pStyle w:val="TableContents"/>
              <w:bidi w:val="0"/>
              <w:spacing w:before="0" w:after="283"/>
              <w:jc w:val="left"/>
              <w:rPr/>
            </w:pPr>
            <w:r>
              <w:rPr/>
              <w:t xml:space="preserve">Mark Wilding </w:t>
            </w:r>
          </w:p>
        </w:tc>
        <w:tc>
          <w:tcPr>
            <w:tcW w:w="1122" w:type="dxa"/>
            <w:tcBorders/>
            <w:vAlign w:val="center"/>
          </w:tcPr>
          <w:p>
            <w:pPr>
              <w:pStyle w:val="TableContents"/>
              <w:bidi w:val="0"/>
              <w:spacing w:before="0" w:after="283"/>
              <w:jc w:val="left"/>
              <w:rPr/>
            </w:pPr>
            <w:r>
              <w:rPr/>
              <w:t xml:space="preserve">13. joulukuuta 2012 (2012-12-13) </w:t>
            </w:r>
          </w:p>
        </w:tc>
        <w:tc>
          <w:tcPr>
            <w:tcW w:w="678" w:type="dxa"/>
            <w:tcBorders/>
            <w:vAlign w:val="center"/>
          </w:tcPr>
          <w:p>
            <w:pPr>
              <w:pStyle w:val="TableContents"/>
              <w:bidi w:val="0"/>
              <w:spacing w:before="0" w:after="283"/>
              <w:jc w:val="left"/>
              <w:rPr/>
            </w:pPr>
            <w:r>
              <w:rPr/>
              <w:t xml:space="preserve">209 </w:t>
            </w:r>
          </w:p>
        </w:tc>
        <w:tc>
          <w:tcPr>
            <w:tcW w:w="2913" w:type="dxa"/>
            <w:tcBorders/>
            <w:vAlign w:val="center"/>
          </w:tcPr>
          <w:p>
            <w:pPr>
              <w:pStyle w:val="TableContents"/>
              <w:bidi w:val="0"/>
              <w:spacing w:before="0" w:after="283"/>
              <w:jc w:val="left"/>
              <w:rPr/>
            </w:pPr>
            <w:r>
              <w:rPr/>
              <w:t xml:space="preserve">7.14 Valkoisessa talossa työskennellessään Olivia auttaa varapresidentti Sally Langstonia; Cyrus törmää totuuteen Jamesin salaisesta tutkimuksesta; ja eräs Olivian yhteistyökumppaneista kamppailee järkyttävän petoksen kanssa. Huckin tyttöystävä Becky lavastaa hänet syylliseksi presidentin ampumiseen, mutta saa Huckin suostuteltua hänet pakenemaan kanssaan. Mutta kun Olivia puhuu hänelle, Huck haluaa ottaa hänet kiinni. Becky saa tietää Huckin suunnitelmasta ja verilöylyttää onnellisen perheen, jota Huck tykkäsi katsella. </w:t>
            </w:r>
          </w:p>
        </w:tc>
      </w:tr>
      <w:tr>
        <w:trPr/>
        <w:tc>
          <w:tcPr>
            <w:tcW w:w="813" w:type="dxa"/>
            <w:tcBorders/>
            <w:vAlign w:val="center"/>
          </w:tcPr>
          <w:p>
            <w:pPr>
              <w:pStyle w:val="TableHeading"/>
              <w:suppressLineNumbers/>
              <w:bidi w:val="0"/>
              <w:spacing w:before="0" w:after="283"/>
              <w:jc w:val="center"/>
              <w:rPr/>
            </w:pPr>
            <w:r>
              <w:rPr/>
              <w:t xml:space="preserve">17 </w:t>
            </w:r>
          </w:p>
        </w:tc>
        <w:tc>
          <w:tcPr>
            <w:tcW w:w="769" w:type="dxa"/>
            <w:tcBorders/>
            <w:vAlign w:val="center"/>
          </w:tcPr>
          <w:p>
            <w:pPr>
              <w:pStyle w:val="TableContents"/>
              <w:bidi w:val="0"/>
              <w:spacing w:before="0" w:after="283"/>
              <w:jc w:val="left"/>
              <w:rPr/>
            </w:pPr>
            <w:r>
              <w:rPr/>
              <w:t xml:space="preserve">10 </w:t>
            </w:r>
          </w:p>
        </w:tc>
        <w:tc>
          <w:tcPr>
            <w:tcW w:w="1485" w:type="dxa"/>
            <w:tcBorders/>
            <w:vAlign w:val="center"/>
          </w:tcPr>
          <w:p>
            <w:pPr>
              <w:pStyle w:val="TableContents"/>
              <w:bidi w:val="0"/>
              <w:spacing w:before="0" w:after="283"/>
              <w:jc w:val="left"/>
              <w:rPr/>
            </w:pPr>
            <w:r>
              <w:rPr/>
              <w:t xml:space="preserve">"Yksi koiralle </w:t>
            </w:r>
          </w:p>
        </w:tc>
        <w:tc>
          <w:tcPr>
            <w:tcW w:w="1355" w:type="dxa"/>
            <w:tcBorders/>
            <w:vAlign w:val="center"/>
          </w:tcPr>
          <w:p>
            <w:pPr>
              <w:pStyle w:val="TableContents"/>
              <w:bidi w:val="0"/>
              <w:spacing w:before="0" w:after="283"/>
              <w:jc w:val="left"/>
              <w:rPr/>
            </w:pPr>
            <w:r>
              <w:rPr/>
              <w:t xml:space="preserve">Steve Robin </w:t>
            </w:r>
          </w:p>
        </w:tc>
        <w:tc>
          <w:tcPr>
            <w:tcW w:w="1070" w:type="dxa"/>
            <w:tcBorders/>
            <w:vAlign w:val="center"/>
          </w:tcPr>
          <w:p>
            <w:pPr>
              <w:pStyle w:val="TableContents"/>
              <w:bidi w:val="0"/>
              <w:spacing w:before="0" w:after="283"/>
              <w:jc w:val="left"/>
              <w:rPr/>
            </w:pPr>
            <w:r>
              <w:rPr/>
              <w:t xml:space="preserve">Heather Mitchell </w:t>
            </w:r>
          </w:p>
        </w:tc>
        <w:tc>
          <w:tcPr>
            <w:tcW w:w="1122" w:type="dxa"/>
            <w:tcBorders/>
            <w:vAlign w:val="center"/>
          </w:tcPr>
          <w:p>
            <w:pPr>
              <w:pStyle w:val="TableContents"/>
              <w:bidi w:val="0"/>
              <w:spacing w:before="0" w:after="283"/>
              <w:jc w:val="left"/>
              <w:rPr/>
            </w:pPr>
            <w:r>
              <w:rPr/>
              <w:t xml:space="preserve">10. tammikuuta 2013 (2013-01-10) </w:t>
            </w:r>
          </w:p>
        </w:tc>
        <w:tc>
          <w:tcPr>
            <w:tcW w:w="678" w:type="dxa"/>
            <w:tcBorders/>
            <w:vAlign w:val="center"/>
          </w:tcPr>
          <w:p>
            <w:pPr>
              <w:pStyle w:val="TableContents"/>
              <w:bidi w:val="0"/>
              <w:spacing w:before="0" w:after="283"/>
              <w:jc w:val="left"/>
              <w:rPr/>
            </w:pPr>
            <w:r>
              <w:rPr/>
              <w:t xml:space="preserve">210 </w:t>
            </w:r>
          </w:p>
        </w:tc>
        <w:tc>
          <w:tcPr>
            <w:tcW w:w="2913" w:type="dxa"/>
            <w:tcBorders/>
            <w:vAlign w:val="center"/>
          </w:tcPr>
          <w:p>
            <w:pPr>
              <w:pStyle w:val="TableContents"/>
              <w:bidi w:val="0"/>
              <w:spacing w:before="0" w:after="283"/>
              <w:jc w:val="left"/>
              <w:rPr/>
            </w:pPr>
            <w:r>
              <w:rPr/>
              <w:t xml:space="preserve">8.37 Kun Huckia pidetään maanalaisessa paikassa ja häntä kidutetaan hänen lavastettuaan hänet syylliseksi presidentin ampumiseen, presidentti on yhä koomassa, mutta pelastaakseen Fitzin presidenttikauden Mellie väärentää hänen allekirjoituksensa, jonka mukaan hän on hereillä ja valmis palaamaan virkaansa, mutta vt. presidentti Sally Langston ei usko tätä, joten Olivia tekee sen, minkä osaa parhaiten, ja hoitaa kriisin. Hän onnistui vapauttamaan Huckin, joka jäljittää ja vangitsee oikean ampujan. Sitten, puhuessaan Quinnin kanssa, Olivia saa puhelun, jota hän ei koskaan unohda. </w:t>
            </w:r>
          </w:p>
        </w:tc>
      </w:tr>
      <w:tr>
        <w:trPr/>
        <w:tc>
          <w:tcPr>
            <w:tcW w:w="813" w:type="dxa"/>
            <w:tcBorders/>
            <w:vAlign w:val="center"/>
          </w:tcPr>
          <w:p>
            <w:pPr>
              <w:pStyle w:val="TableHeading"/>
              <w:suppressLineNumbers/>
              <w:bidi w:val="0"/>
              <w:spacing w:before="0" w:after="283"/>
              <w:jc w:val="center"/>
              <w:rPr/>
            </w:pPr>
            <w:r>
              <w:rPr/>
              <w:t xml:space="preserve">18 </w:t>
            </w:r>
          </w:p>
        </w:tc>
        <w:tc>
          <w:tcPr>
            <w:tcW w:w="769" w:type="dxa"/>
            <w:tcBorders/>
            <w:vAlign w:val="center"/>
          </w:tcPr>
          <w:p>
            <w:pPr>
              <w:pStyle w:val="TableContents"/>
              <w:bidi w:val="0"/>
              <w:spacing w:before="0" w:after="283"/>
              <w:jc w:val="left"/>
              <w:rPr/>
            </w:pPr>
            <w:r>
              <w:rPr/>
              <w:t xml:space="preserve">11 </w:t>
            </w:r>
          </w:p>
        </w:tc>
        <w:tc>
          <w:tcPr>
            <w:tcW w:w="1485" w:type="dxa"/>
            <w:tcBorders/>
            <w:vAlign w:val="center"/>
          </w:tcPr>
          <w:p>
            <w:pPr>
              <w:pStyle w:val="TableContents"/>
              <w:bidi w:val="0"/>
              <w:spacing w:before="0" w:after="283"/>
              <w:jc w:val="left"/>
              <w:rPr/>
            </w:pPr>
            <w:r>
              <w:rPr/>
              <w:t xml:space="preserve">``Rikollinen, huora, idiootti ja valehtelija'' </w:t>
            </w:r>
          </w:p>
        </w:tc>
        <w:tc>
          <w:tcPr>
            <w:tcW w:w="1355" w:type="dxa"/>
            <w:tcBorders/>
            <w:vAlign w:val="center"/>
          </w:tcPr>
          <w:p>
            <w:pPr>
              <w:pStyle w:val="TableContents"/>
              <w:bidi w:val="0"/>
              <w:spacing w:before="0" w:after="283"/>
              <w:jc w:val="left"/>
              <w:rPr/>
            </w:pPr>
            <w:r>
              <w:rPr/>
              <w:t xml:space="preserve">Stephen Cragg </w:t>
            </w:r>
          </w:p>
        </w:tc>
        <w:tc>
          <w:tcPr>
            <w:tcW w:w="1070" w:type="dxa"/>
            <w:tcBorders/>
            <w:vAlign w:val="center"/>
          </w:tcPr>
          <w:p>
            <w:pPr>
              <w:pStyle w:val="TableContents"/>
              <w:bidi w:val="0"/>
              <w:spacing w:before="0" w:after="283"/>
              <w:jc w:val="left"/>
              <w:rPr/>
            </w:pPr>
            <w:r>
              <w:rPr/>
              <w:t xml:space="preserve">Mark Fish </w:t>
            </w:r>
          </w:p>
        </w:tc>
        <w:tc>
          <w:tcPr>
            <w:tcW w:w="1122" w:type="dxa"/>
            <w:tcBorders/>
            <w:vAlign w:val="center"/>
          </w:tcPr>
          <w:p>
            <w:pPr>
              <w:pStyle w:val="TableContents"/>
              <w:bidi w:val="0"/>
              <w:spacing w:before="0" w:after="283"/>
              <w:jc w:val="left"/>
              <w:rPr/>
            </w:pPr>
            <w:r>
              <w:rPr/>
              <w:t xml:space="preserve">17. tammikuuta 2013 (2013-01-17) </w:t>
            </w:r>
          </w:p>
        </w:tc>
        <w:tc>
          <w:tcPr>
            <w:tcW w:w="678" w:type="dxa"/>
            <w:tcBorders/>
            <w:vAlign w:val="center"/>
          </w:tcPr>
          <w:p>
            <w:pPr>
              <w:pStyle w:val="TableContents"/>
              <w:bidi w:val="0"/>
              <w:spacing w:before="0" w:after="283"/>
              <w:jc w:val="left"/>
              <w:rPr/>
            </w:pPr>
            <w:r>
              <w:rPr/>
              <w:t xml:space="preserve">211 </w:t>
            </w:r>
          </w:p>
        </w:tc>
        <w:tc>
          <w:tcPr>
            <w:tcW w:w="2913" w:type="dxa"/>
            <w:tcBorders/>
            <w:vAlign w:val="center"/>
          </w:tcPr>
          <w:p>
            <w:pPr>
              <w:pStyle w:val="TableContents"/>
              <w:bidi w:val="0"/>
              <w:spacing w:before="0" w:after="283"/>
              <w:jc w:val="left"/>
              <w:rPr/>
            </w:pPr>
            <w:r>
              <w:rPr/>
              <w:t xml:space="preserve">7.93 Muutokset jatkuvat Valkoisessa talossa, kun takaumat paljastavat lisää väärennetyistä vaaleista ja Fitzin kireästä suhteesta isäänsä. Asiat kuumenevat Olivian ja Edisonin välillä, kun Edison esittää järkyttävän syytöksen: hän syyttää Oliviaa Fitzin rakastajattareksi. Vastauksena Olivia kutsuu häntä seksistiksi. Levänneen Fitzin luona vierailee Mellie, joka kertoo hänelle, että he voivat tehdä, mitä ikinä hän haluaa. Fitz järkyttää Mellietä sanomalla, että hän haluaa avioeron. Samaan aikaan Edison pyytää Oliviaa vaimokseen. </w:t>
            </w:r>
          </w:p>
        </w:tc>
      </w:tr>
      <w:tr>
        <w:trPr/>
        <w:tc>
          <w:tcPr>
            <w:tcW w:w="813" w:type="dxa"/>
            <w:tcBorders/>
            <w:vAlign w:val="center"/>
          </w:tcPr>
          <w:p>
            <w:pPr>
              <w:pStyle w:val="TableHeading"/>
              <w:suppressLineNumbers/>
              <w:bidi w:val="0"/>
              <w:spacing w:before="0" w:after="283"/>
              <w:jc w:val="center"/>
              <w:rPr/>
            </w:pPr>
            <w:r>
              <w:rPr/>
              <w:t xml:space="preserve">19 </w:t>
            </w:r>
          </w:p>
        </w:tc>
        <w:tc>
          <w:tcPr>
            <w:tcW w:w="769" w:type="dxa"/>
            <w:tcBorders/>
            <w:vAlign w:val="center"/>
          </w:tcPr>
          <w:p>
            <w:pPr>
              <w:pStyle w:val="TableContents"/>
              <w:bidi w:val="0"/>
              <w:spacing w:before="0" w:after="283"/>
              <w:jc w:val="left"/>
              <w:rPr/>
            </w:pPr>
            <w:r>
              <w:rPr/>
              <w:t xml:space="preserve">12 </w:t>
            </w:r>
          </w:p>
        </w:tc>
        <w:tc>
          <w:tcPr>
            <w:tcW w:w="1485" w:type="dxa"/>
            <w:tcBorders/>
            <w:vAlign w:val="center"/>
          </w:tcPr>
          <w:p>
            <w:pPr>
              <w:pStyle w:val="TableContents"/>
              <w:bidi w:val="0"/>
              <w:spacing w:before="0" w:after="283"/>
              <w:jc w:val="left"/>
              <w:rPr/>
            </w:pPr>
            <w:r>
              <w:rPr/>
              <w:t xml:space="preserve">``Totuus vai seuraukset'' </w:t>
            </w:r>
          </w:p>
        </w:tc>
        <w:tc>
          <w:tcPr>
            <w:tcW w:w="1355" w:type="dxa"/>
            <w:tcBorders/>
            <w:vAlign w:val="center"/>
          </w:tcPr>
          <w:p>
            <w:pPr>
              <w:pStyle w:val="TableContents"/>
              <w:bidi w:val="0"/>
              <w:spacing w:before="0" w:after="283"/>
              <w:jc w:val="left"/>
              <w:rPr/>
            </w:pPr>
            <w:r>
              <w:rPr/>
              <w:t xml:space="preserve">Jeannot Szwarc </w:t>
            </w:r>
          </w:p>
        </w:tc>
        <w:tc>
          <w:tcPr>
            <w:tcW w:w="1070" w:type="dxa"/>
            <w:tcBorders/>
            <w:vAlign w:val="center"/>
          </w:tcPr>
          <w:p>
            <w:pPr>
              <w:pStyle w:val="TableContents"/>
              <w:bidi w:val="0"/>
              <w:spacing w:before="0" w:after="283"/>
              <w:jc w:val="left"/>
              <w:rPr/>
            </w:pPr>
            <w:r>
              <w:rPr/>
              <w:t xml:space="preserve">Peter Noah </w:t>
            </w:r>
          </w:p>
        </w:tc>
        <w:tc>
          <w:tcPr>
            <w:tcW w:w="1122" w:type="dxa"/>
            <w:tcBorders/>
            <w:vAlign w:val="center"/>
          </w:tcPr>
          <w:p>
            <w:pPr>
              <w:pStyle w:val="TableContents"/>
              <w:bidi w:val="0"/>
              <w:spacing w:before="0" w:after="283"/>
              <w:jc w:val="left"/>
              <w:rPr/>
            </w:pPr>
            <w:r>
              <w:rPr/>
              <w:t xml:space="preserve">31. tammikuuta 2013 (2013-01-31) </w:t>
            </w:r>
          </w:p>
        </w:tc>
        <w:tc>
          <w:tcPr>
            <w:tcW w:w="678" w:type="dxa"/>
            <w:tcBorders/>
            <w:vAlign w:val="center"/>
          </w:tcPr>
          <w:p>
            <w:pPr>
              <w:pStyle w:val="TableContents"/>
              <w:bidi w:val="0"/>
              <w:spacing w:before="0" w:after="283"/>
              <w:jc w:val="left"/>
              <w:rPr/>
            </w:pPr>
            <w:r>
              <w:rPr/>
              <w:t xml:space="preserve">212 </w:t>
            </w:r>
          </w:p>
        </w:tc>
        <w:tc>
          <w:tcPr>
            <w:tcW w:w="2913" w:type="dxa"/>
            <w:tcBorders/>
            <w:vAlign w:val="center"/>
          </w:tcPr>
          <w:p>
            <w:pPr>
              <w:pStyle w:val="TableContents"/>
              <w:bidi w:val="0"/>
              <w:spacing w:before="0" w:after="283"/>
              <w:jc w:val="left"/>
              <w:rPr/>
            </w:pPr>
            <w:r>
              <w:rPr/>
              <w:t xml:space="preserve">8.09 Pukuihin pukeutuneet gladiaattorit tajuavat, että nopeasti purkautuva Olivia ei välttämättä aina pukeudu valkoiseen hattuun, kun he saavat selville totuuden Valkoisen talon vaalivilpistä. Saadakseen Fitzin kuriin Mellie joutuu ryhtymään äärimmäisiin toimenpiteisiin. David vie Cytronin räjähdyksen tutkinnan seuraavalle tasolle ja pidättää Hollis Doylen. Välähdyksiä Lindsay Dwyerin ja Jesse Tylerin elämään räjähdystä edeltävinä viikkoina. </w:t>
            </w:r>
          </w:p>
        </w:tc>
      </w:tr>
      <w:tr>
        <w:trPr/>
        <w:tc>
          <w:tcPr>
            <w:tcW w:w="813" w:type="dxa"/>
            <w:tcBorders/>
            <w:vAlign w:val="center"/>
          </w:tcPr>
          <w:p>
            <w:pPr>
              <w:pStyle w:val="TableHeading"/>
              <w:suppressLineNumbers/>
              <w:bidi w:val="0"/>
              <w:spacing w:before="0" w:after="283"/>
              <w:jc w:val="center"/>
              <w:rPr/>
            </w:pPr>
            <w:r>
              <w:rPr/>
              <w:t xml:space="preserve">20 </w:t>
            </w:r>
          </w:p>
        </w:tc>
        <w:tc>
          <w:tcPr>
            <w:tcW w:w="769" w:type="dxa"/>
            <w:tcBorders/>
            <w:vAlign w:val="center"/>
          </w:tcPr>
          <w:p>
            <w:pPr>
              <w:pStyle w:val="TableContents"/>
              <w:bidi w:val="0"/>
              <w:spacing w:before="0" w:after="283"/>
              <w:jc w:val="left"/>
              <w:rPr/>
            </w:pPr>
            <w:r>
              <w:rPr/>
              <w:t xml:space="preserve">13 </w:t>
            </w:r>
          </w:p>
        </w:tc>
        <w:tc>
          <w:tcPr>
            <w:tcW w:w="1485" w:type="dxa"/>
            <w:tcBorders/>
            <w:vAlign w:val="center"/>
          </w:tcPr>
          <w:p>
            <w:pPr>
              <w:pStyle w:val="TableContents"/>
              <w:bidi w:val="0"/>
              <w:spacing w:before="0" w:after="283"/>
              <w:jc w:val="left"/>
              <w:rPr/>
            </w:pPr>
            <w:r>
              <w:rPr/>
              <w:t xml:space="preserve">"Kukaan ei pidä vauvoista. </w:t>
            </w:r>
          </w:p>
        </w:tc>
        <w:tc>
          <w:tcPr>
            <w:tcW w:w="1355" w:type="dxa"/>
            <w:tcBorders/>
            <w:vAlign w:val="center"/>
          </w:tcPr>
          <w:p>
            <w:pPr>
              <w:pStyle w:val="TableContents"/>
              <w:bidi w:val="0"/>
              <w:spacing w:before="0" w:after="283"/>
              <w:jc w:val="left"/>
              <w:rPr/>
            </w:pPr>
            <w:r>
              <w:rPr/>
              <w:t xml:space="preserve">Tom Verica </w:t>
            </w:r>
          </w:p>
        </w:tc>
        <w:tc>
          <w:tcPr>
            <w:tcW w:w="1070" w:type="dxa"/>
            <w:tcBorders/>
            <w:vAlign w:val="center"/>
          </w:tcPr>
          <w:p>
            <w:pPr>
              <w:pStyle w:val="TableContents"/>
              <w:bidi w:val="0"/>
              <w:spacing w:before="0" w:after="283"/>
              <w:jc w:val="left"/>
              <w:rPr/>
            </w:pPr>
            <w:r>
              <w:rPr/>
              <w:t xml:space="preserve">Mark Wilding </w:t>
            </w:r>
          </w:p>
        </w:tc>
        <w:tc>
          <w:tcPr>
            <w:tcW w:w="1122" w:type="dxa"/>
            <w:tcBorders/>
            <w:vAlign w:val="center"/>
          </w:tcPr>
          <w:p>
            <w:pPr>
              <w:pStyle w:val="TableContents"/>
              <w:bidi w:val="0"/>
              <w:spacing w:before="0" w:after="283"/>
              <w:jc w:val="left"/>
              <w:rPr/>
            </w:pPr>
            <w:r>
              <w:rPr/>
              <w:t xml:space="preserve">7. helmikuuta 2013 (2013-02-07) </w:t>
            </w:r>
          </w:p>
        </w:tc>
        <w:tc>
          <w:tcPr>
            <w:tcW w:w="678" w:type="dxa"/>
            <w:tcBorders/>
            <w:vAlign w:val="center"/>
          </w:tcPr>
          <w:p>
            <w:pPr>
              <w:pStyle w:val="TableContents"/>
              <w:bidi w:val="0"/>
              <w:spacing w:before="0" w:after="283"/>
              <w:jc w:val="left"/>
              <w:rPr/>
            </w:pPr>
            <w:r>
              <w:rPr/>
              <w:t xml:space="preserve">213 </w:t>
            </w:r>
          </w:p>
        </w:tc>
        <w:tc>
          <w:tcPr>
            <w:tcW w:w="2913" w:type="dxa"/>
            <w:tcBorders/>
            <w:vAlign w:val="center"/>
          </w:tcPr>
          <w:p>
            <w:pPr>
              <w:pStyle w:val="TableContents"/>
              <w:bidi w:val="0"/>
              <w:spacing w:before="0" w:after="283"/>
              <w:jc w:val="left"/>
              <w:rPr/>
            </w:pPr>
            <w:r>
              <w:rPr/>
              <w:t xml:space="preserve">8.14 David saa tietää totuuden Cytronin tapauksesta; Olivia, Cyrus, Mellie, Hollis ja Verna menevät äärimmäisyyksiin suojellakseen itseään. Verna kertoo Fitzille, että hän oli se, joka yritti salamurhata Fitzin. Hän paljastaa Fitzille myös, että hän yhdessä Cyruksen, Olivian, Mellien ja Hollisin kanssa peukaloi vaalit Fitzin eduksi. Fitz poistaa Vernan happinaamarin ja pitää hänen käsiään kiinni, mikä lopulta tappaa hänet. Hänen hautajaisissaan Fitz pitää muistopuheen eikä sano Vernasta mitään negatiivista. Fitz peruu myös avioeron sen jälkeen, kun Olivia hylkää Edisonin kosinnan, jotta hän voi odottaa Fitzin avioeron lainvoimaisuutta. Tämän jälkeen Fitz vaikuttaa vihaiselta Olivialle. </w:t>
            </w:r>
          </w:p>
        </w:tc>
      </w:tr>
      <w:tr>
        <w:trPr/>
        <w:tc>
          <w:tcPr>
            <w:tcW w:w="813" w:type="dxa"/>
            <w:tcBorders/>
            <w:vAlign w:val="center"/>
          </w:tcPr>
          <w:p>
            <w:pPr>
              <w:pStyle w:val="TableHeading"/>
              <w:suppressLineNumbers/>
              <w:bidi w:val="0"/>
              <w:spacing w:before="0" w:after="283"/>
              <w:jc w:val="center"/>
              <w:rPr/>
            </w:pPr>
            <w:r>
              <w:rPr/>
              <w:t xml:space="preserve">21 </w:t>
            </w:r>
          </w:p>
        </w:tc>
        <w:tc>
          <w:tcPr>
            <w:tcW w:w="769" w:type="dxa"/>
            <w:tcBorders/>
            <w:vAlign w:val="center"/>
          </w:tcPr>
          <w:p>
            <w:pPr>
              <w:pStyle w:val="TableContents"/>
              <w:bidi w:val="0"/>
              <w:spacing w:before="0" w:after="283"/>
              <w:jc w:val="left"/>
              <w:rPr/>
            </w:pPr>
            <w:r>
              <w:rPr/>
              <w:t xml:space="preserve">14 </w:t>
            </w:r>
          </w:p>
        </w:tc>
        <w:tc>
          <w:tcPr>
            <w:tcW w:w="1485" w:type="dxa"/>
            <w:tcBorders/>
            <w:vAlign w:val="center"/>
          </w:tcPr>
          <w:p>
            <w:pPr>
              <w:pStyle w:val="TableContents"/>
              <w:bidi w:val="0"/>
              <w:spacing w:before="0" w:after="283"/>
              <w:jc w:val="left"/>
              <w:rPr/>
            </w:pPr>
            <w:r>
              <w:rPr/>
              <w:t xml:space="preserve">"Whiskey </w:t>
            </w:r>
            <w:r>
              <w:rPr>
                <w:color w:val="A9A9A9"/>
              </w:rPr>
              <w:t xml:space="preserve">Tango Foxtrot</w:t>
            </w:r>
            <w:r>
              <w:rPr/>
              <w:t xml:space="preserve">". </w:t>
            </w:r>
          </w:p>
        </w:tc>
        <w:tc>
          <w:tcPr>
            <w:tcW w:w="1355" w:type="dxa"/>
            <w:tcBorders/>
            <w:vAlign w:val="center"/>
          </w:tcPr>
          <w:p>
            <w:pPr>
              <w:pStyle w:val="TableContents"/>
              <w:bidi w:val="0"/>
              <w:spacing w:before="0" w:after="283"/>
              <w:jc w:val="left"/>
              <w:rPr/>
            </w:pPr>
            <w:r>
              <w:rPr/>
              <w:t xml:space="preserve">Mark Tinker </w:t>
            </w:r>
          </w:p>
        </w:tc>
        <w:tc>
          <w:tcPr>
            <w:tcW w:w="1070" w:type="dxa"/>
            <w:tcBorders/>
            <w:vAlign w:val="center"/>
          </w:tcPr>
          <w:p>
            <w:pPr>
              <w:pStyle w:val="TableContents"/>
              <w:bidi w:val="0"/>
              <w:spacing w:before="0" w:after="283"/>
              <w:jc w:val="left"/>
              <w:rPr/>
            </w:pPr>
            <w:r>
              <w:rPr/>
              <w:t xml:space="preserve">Matt Byrne </w:t>
            </w:r>
          </w:p>
        </w:tc>
        <w:tc>
          <w:tcPr>
            <w:tcW w:w="1122" w:type="dxa"/>
            <w:tcBorders/>
            <w:vAlign w:val="center"/>
          </w:tcPr>
          <w:p>
            <w:pPr>
              <w:pStyle w:val="TableContents"/>
              <w:bidi w:val="0"/>
              <w:spacing w:before="0" w:after="283"/>
              <w:jc w:val="left"/>
              <w:rPr/>
            </w:pPr>
            <w:r>
              <w:rPr/>
              <w:t xml:space="preserve">14. helmikuuta 2013 (2013-02-14) </w:t>
            </w:r>
          </w:p>
        </w:tc>
        <w:tc>
          <w:tcPr>
            <w:tcW w:w="678" w:type="dxa"/>
            <w:tcBorders/>
            <w:vAlign w:val="center"/>
          </w:tcPr>
          <w:p>
            <w:pPr>
              <w:pStyle w:val="TableContents"/>
              <w:bidi w:val="0"/>
              <w:spacing w:before="0" w:after="283"/>
              <w:jc w:val="left"/>
              <w:rPr/>
            </w:pPr>
            <w:r>
              <w:rPr/>
              <w:t xml:space="preserve">214 </w:t>
            </w:r>
          </w:p>
        </w:tc>
        <w:tc>
          <w:tcPr>
            <w:tcW w:w="2913" w:type="dxa"/>
            <w:tcBorders/>
            <w:vAlign w:val="center"/>
          </w:tcPr>
          <w:p>
            <w:pPr>
              <w:pStyle w:val="TableContents"/>
              <w:bidi w:val="0"/>
              <w:spacing w:before="0" w:after="283"/>
              <w:jc w:val="left"/>
              <w:rPr/>
            </w:pPr>
            <w:r>
              <w:rPr/>
              <w:t xml:space="preserve">8.02 10 kuukautta myöhemmin, kun Fitz on saanut selville totuuden Defiance-järjestön takana, hän yrittää yhä selvittää, keneen hän voi luottaa. Samaan aikaan Olivia yrittää jatkaa elämäänsä, ja hän tapaa kahvilassa komean muukalaisen, Jake Ballardin (Scott Foley), joka herättää hänen kiinnostuksensa. Fitz ja Olivia tapaavat jälleen Cyrusin ja Jamesin vauvan ristiäisissä ja päätyvät harrastamaan seksiä sähkökaapissa. Sen jälkeen Olivia sanoo, että Defiance oli virhe, ja Fitz kertoo, ettei halua häntä ja että heidän suhteensa on ohi. Samaan aikaan Pope and Associatesissa työskennellään ensimmäistä kertaa David Rosenin kanssa eikä häntä vastaan. </w:t>
            </w:r>
          </w:p>
        </w:tc>
      </w:tr>
      <w:tr>
        <w:trPr/>
        <w:tc>
          <w:tcPr>
            <w:tcW w:w="813" w:type="dxa"/>
            <w:tcBorders/>
            <w:vAlign w:val="center"/>
          </w:tcPr>
          <w:p>
            <w:pPr>
              <w:pStyle w:val="TableHeading"/>
              <w:suppressLineNumbers/>
              <w:bidi w:val="0"/>
              <w:spacing w:before="0" w:after="283"/>
              <w:jc w:val="center"/>
              <w:rPr/>
            </w:pPr>
            <w:r>
              <w:rPr/>
              <w:t xml:space="preserve">22 </w:t>
            </w:r>
          </w:p>
        </w:tc>
        <w:tc>
          <w:tcPr>
            <w:tcW w:w="769" w:type="dxa"/>
            <w:tcBorders/>
            <w:vAlign w:val="center"/>
          </w:tcPr>
          <w:p>
            <w:pPr>
              <w:pStyle w:val="TableContents"/>
              <w:bidi w:val="0"/>
              <w:spacing w:before="0" w:after="283"/>
              <w:jc w:val="left"/>
              <w:rPr/>
            </w:pPr>
            <w:r>
              <w:rPr/>
              <w:t xml:space="preserve">15 </w:t>
            </w:r>
          </w:p>
        </w:tc>
        <w:tc>
          <w:tcPr>
            <w:tcW w:w="1485" w:type="dxa"/>
            <w:tcBorders/>
            <w:vAlign w:val="center"/>
          </w:tcPr>
          <w:p>
            <w:pPr>
              <w:pStyle w:val="TableContents"/>
              <w:bidi w:val="0"/>
              <w:spacing w:before="0" w:after="283"/>
              <w:jc w:val="left"/>
              <w:rPr/>
            </w:pPr>
            <w:r>
              <w:rPr/>
              <w:t xml:space="preserve">``Boom Goes the Dynamite`` </w:t>
            </w:r>
          </w:p>
        </w:tc>
        <w:tc>
          <w:tcPr>
            <w:tcW w:w="1355" w:type="dxa"/>
            <w:tcBorders/>
            <w:vAlign w:val="center"/>
          </w:tcPr>
          <w:p>
            <w:pPr>
              <w:pStyle w:val="TableContents"/>
              <w:bidi w:val="0"/>
              <w:spacing w:before="0" w:after="283"/>
              <w:jc w:val="left"/>
              <w:rPr/>
            </w:pPr>
            <w:r>
              <w:rPr/>
              <w:t xml:space="preserve">Randy Zisk </w:t>
            </w:r>
          </w:p>
        </w:tc>
        <w:tc>
          <w:tcPr>
            <w:tcW w:w="1070" w:type="dxa"/>
            <w:tcBorders/>
            <w:vAlign w:val="center"/>
          </w:tcPr>
          <w:p>
            <w:pPr>
              <w:pStyle w:val="TableContents"/>
              <w:bidi w:val="0"/>
              <w:spacing w:before="0" w:after="283"/>
              <w:jc w:val="left"/>
              <w:rPr/>
            </w:pPr>
            <w:r>
              <w:rPr/>
              <w:t xml:space="preserve">Jenna Bans </w:t>
            </w:r>
          </w:p>
        </w:tc>
        <w:tc>
          <w:tcPr>
            <w:tcW w:w="1122" w:type="dxa"/>
            <w:tcBorders/>
            <w:vAlign w:val="center"/>
          </w:tcPr>
          <w:p>
            <w:pPr>
              <w:pStyle w:val="TableContents"/>
              <w:bidi w:val="0"/>
              <w:spacing w:before="0" w:after="283"/>
              <w:jc w:val="left"/>
              <w:rPr/>
            </w:pPr>
            <w:r>
              <w:rPr/>
              <w:t xml:space="preserve">21. helmikuuta 2013 (2013-02-21) </w:t>
            </w:r>
          </w:p>
        </w:tc>
        <w:tc>
          <w:tcPr>
            <w:tcW w:w="678" w:type="dxa"/>
            <w:tcBorders/>
            <w:vAlign w:val="center"/>
          </w:tcPr>
          <w:p>
            <w:pPr>
              <w:pStyle w:val="TableContents"/>
              <w:bidi w:val="0"/>
              <w:spacing w:before="0" w:after="283"/>
              <w:jc w:val="left"/>
              <w:rPr/>
            </w:pPr>
            <w:r>
              <w:rPr/>
              <w:t xml:space="preserve">215 </w:t>
            </w:r>
          </w:p>
        </w:tc>
        <w:tc>
          <w:tcPr>
            <w:tcW w:w="2913" w:type="dxa"/>
            <w:tcBorders/>
            <w:vAlign w:val="center"/>
          </w:tcPr>
          <w:p>
            <w:pPr>
              <w:pStyle w:val="TableContents"/>
              <w:bidi w:val="0"/>
              <w:spacing w:before="0" w:after="283"/>
              <w:jc w:val="left"/>
              <w:rPr/>
            </w:pPr>
            <w:r>
              <w:rPr/>
              <w:t xml:space="preserve">7.68 Olivian ja tiimin palkkaa nouseva poliitikko Peter Caldwell (Eric Mabius), joka on osa universumin poliittista dynastiaa, mutta tällä kertaa he eivät korjaa skandaalia vaan leikkivät huipputehokasta matchmakeria. Samaan aikaan David yrittää jättää menneisyyden taakseen, mutta kun hänestä tuntuu, että häntä seurataan, hän kääntyy lopulta OPA:n tiimin puoleen saadakseen apua. Valkoisessa talossa Fitz kamppailee yhä sen kanssa, keneen luottaa ja miten hoitaa arkaluontoinen panttivankitilanne, ja Jake ei hyväksy kieltävää vastausta, kun on kyse Olivian tapaamisesta. </w:t>
            </w:r>
          </w:p>
        </w:tc>
      </w:tr>
      <w:tr>
        <w:trPr/>
        <w:tc>
          <w:tcPr>
            <w:tcW w:w="813" w:type="dxa"/>
            <w:tcBorders/>
            <w:vAlign w:val="center"/>
          </w:tcPr>
          <w:p>
            <w:pPr>
              <w:pStyle w:val="TableHeading"/>
              <w:suppressLineNumbers/>
              <w:bidi w:val="0"/>
              <w:spacing w:before="0" w:after="283"/>
              <w:jc w:val="center"/>
              <w:rPr/>
            </w:pPr>
            <w:r>
              <w:rPr/>
              <w:t xml:space="preserve">23 </w:t>
            </w:r>
          </w:p>
        </w:tc>
        <w:tc>
          <w:tcPr>
            <w:tcW w:w="769" w:type="dxa"/>
            <w:tcBorders/>
            <w:vAlign w:val="center"/>
          </w:tcPr>
          <w:p>
            <w:pPr>
              <w:pStyle w:val="TableContents"/>
              <w:bidi w:val="0"/>
              <w:spacing w:before="0" w:after="283"/>
              <w:jc w:val="left"/>
              <w:rPr/>
            </w:pPr>
            <w:r>
              <w:rPr/>
              <w:t xml:space="preserve">16 </w:t>
            </w:r>
          </w:p>
        </w:tc>
        <w:tc>
          <w:tcPr>
            <w:tcW w:w="1485" w:type="dxa"/>
            <w:tcBorders/>
            <w:vAlign w:val="center"/>
          </w:tcPr>
          <w:p>
            <w:pPr>
              <w:pStyle w:val="TableContents"/>
              <w:bidi w:val="0"/>
              <w:spacing w:before="0" w:after="283"/>
              <w:jc w:val="left"/>
              <w:rPr/>
            </w:pPr>
            <w:r>
              <w:rPr/>
              <w:t xml:space="preserve">``Top of the Hour'' </w:t>
            </w:r>
          </w:p>
        </w:tc>
        <w:tc>
          <w:tcPr>
            <w:tcW w:w="1355" w:type="dxa"/>
            <w:tcBorders/>
            <w:vAlign w:val="center"/>
          </w:tcPr>
          <w:p>
            <w:pPr>
              <w:pStyle w:val="TableContents"/>
              <w:bidi w:val="0"/>
              <w:spacing w:before="0" w:after="283"/>
              <w:jc w:val="left"/>
              <w:rPr/>
            </w:pPr>
            <w:r>
              <w:rPr/>
              <w:t xml:space="preserve">Steve Robin </w:t>
            </w:r>
          </w:p>
        </w:tc>
        <w:tc>
          <w:tcPr>
            <w:tcW w:w="1070" w:type="dxa"/>
            <w:tcBorders/>
            <w:vAlign w:val="center"/>
          </w:tcPr>
          <w:p>
            <w:pPr>
              <w:pStyle w:val="TableContents"/>
              <w:bidi w:val="0"/>
              <w:spacing w:before="0" w:after="283"/>
              <w:jc w:val="left"/>
              <w:rPr/>
            </w:pPr>
            <w:r>
              <w:rPr/>
              <w:t xml:space="preserve">Heather Mitchell </w:t>
            </w:r>
          </w:p>
        </w:tc>
        <w:tc>
          <w:tcPr>
            <w:tcW w:w="1122" w:type="dxa"/>
            <w:tcBorders/>
            <w:vAlign w:val="center"/>
          </w:tcPr>
          <w:p>
            <w:pPr>
              <w:pStyle w:val="TableContents"/>
              <w:bidi w:val="0"/>
              <w:spacing w:before="0" w:after="283"/>
              <w:jc w:val="left"/>
              <w:rPr/>
            </w:pPr>
            <w:r>
              <w:rPr/>
              <w:t xml:space="preserve">21. maaliskuuta 2013 (2013-03-21) </w:t>
            </w:r>
          </w:p>
        </w:tc>
        <w:tc>
          <w:tcPr>
            <w:tcW w:w="678" w:type="dxa"/>
            <w:tcBorders/>
            <w:vAlign w:val="center"/>
          </w:tcPr>
          <w:p>
            <w:pPr>
              <w:pStyle w:val="TableContents"/>
              <w:bidi w:val="0"/>
              <w:spacing w:before="0" w:after="283"/>
              <w:jc w:val="left"/>
              <w:rPr/>
            </w:pPr>
            <w:r>
              <w:rPr/>
              <w:t xml:space="preserve">216 </w:t>
            </w:r>
          </w:p>
        </w:tc>
        <w:tc>
          <w:tcPr>
            <w:tcW w:w="2913" w:type="dxa"/>
            <w:tcBorders/>
            <w:vAlign w:val="center"/>
          </w:tcPr>
          <w:p>
            <w:pPr>
              <w:pStyle w:val="TableContents"/>
              <w:bidi w:val="0"/>
              <w:spacing w:before="0" w:after="283"/>
              <w:jc w:val="left"/>
              <w:rPr/>
            </w:pPr>
            <w:r>
              <w:rPr/>
              <w:t xml:space="preserve">8.51 Olivia ottaa vastaan Valkoisen talon, kun hänen firmansa saa uuden asiakkaan, Sarah Stannerin (Lisa Edelstein), jota syytetään suhteesta korkeimman oikeuden tuomariehdokkaan kanssa. Huck ottaa Quinnin siipiensä suojaan etsiessään myyriä, ja Mellie ja Cyrus yrittävät edelleen saada Fitzin luottamuksen takaisin, mutta heidän tietämättään Fitzillä on uusi uskottu, Jake Ballard. </w:t>
            </w:r>
          </w:p>
        </w:tc>
      </w:tr>
      <w:tr>
        <w:trPr/>
        <w:tc>
          <w:tcPr>
            <w:tcW w:w="813" w:type="dxa"/>
            <w:tcBorders/>
            <w:vAlign w:val="center"/>
          </w:tcPr>
          <w:p>
            <w:pPr>
              <w:pStyle w:val="TableHeading"/>
              <w:suppressLineNumbers/>
              <w:bidi w:val="0"/>
              <w:spacing w:before="0" w:after="283"/>
              <w:jc w:val="center"/>
              <w:rPr/>
            </w:pPr>
            <w:r>
              <w:rPr/>
              <w:t xml:space="preserve">24 </w:t>
            </w:r>
          </w:p>
        </w:tc>
        <w:tc>
          <w:tcPr>
            <w:tcW w:w="769" w:type="dxa"/>
            <w:tcBorders/>
            <w:vAlign w:val="center"/>
          </w:tcPr>
          <w:p>
            <w:pPr>
              <w:pStyle w:val="TableContents"/>
              <w:bidi w:val="0"/>
              <w:spacing w:before="0" w:after="283"/>
              <w:jc w:val="left"/>
              <w:rPr/>
            </w:pPr>
            <w:r>
              <w:rPr/>
              <w:t xml:space="preserve">17 </w:t>
            </w:r>
          </w:p>
        </w:tc>
        <w:tc>
          <w:tcPr>
            <w:tcW w:w="1485" w:type="dxa"/>
            <w:tcBorders/>
            <w:vAlign w:val="center"/>
          </w:tcPr>
          <w:p>
            <w:pPr>
              <w:pStyle w:val="TableContents"/>
              <w:bidi w:val="0"/>
              <w:spacing w:before="0" w:after="283"/>
              <w:jc w:val="left"/>
              <w:rPr/>
            </w:pPr>
            <w:r>
              <w:rPr/>
              <w:t xml:space="preserve">``Käärme puutarhassa'' </w:t>
            </w:r>
          </w:p>
        </w:tc>
        <w:tc>
          <w:tcPr>
            <w:tcW w:w="1355" w:type="dxa"/>
            <w:tcBorders/>
            <w:vAlign w:val="center"/>
          </w:tcPr>
          <w:p>
            <w:pPr>
              <w:pStyle w:val="TableContents"/>
              <w:bidi w:val="0"/>
              <w:spacing w:before="0" w:after="283"/>
              <w:jc w:val="left"/>
              <w:rPr/>
            </w:pPr>
            <w:r>
              <w:rPr/>
              <w:t xml:space="preserve">Ron Underwood </w:t>
            </w:r>
          </w:p>
        </w:tc>
        <w:tc>
          <w:tcPr>
            <w:tcW w:w="1070" w:type="dxa"/>
            <w:tcBorders/>
            <w:vAlign w:val="center"/>
          </w:tcPr>
          <w:p>
            <w:pPr>
              <w:pStyle w:val="TableContents"/>
              <w:bidi w:val="0"/>
              <w:spacing w:before="0" w:after="283"/>
              <w:jc w:val="left"/>
              <w:rPr/>
            </w:pPr>
            <w:r>
              <w:rPr/>
              <w:t xml:space="preserve">Raamla Mohamed </w:t>
            </w:r>
          </w:p>
        </w:tc>
        <w:tc>
          <w:tcPr>
            <w:tcW w:w="1122" w:type="dxa"/>
            <w:tcBorders/>
            <w:vAlign w:val="center"/>
          </w:tcPr>
          <w:p>
            <w:pPr>
              <w:pStyle w:val="TableContents"/>
              <w:bidi w:val="0"/>
              <w:spacing w:before="0" w:after="283"/>
              <w:jc w:val="left"/>
              <w:rPr/>
            </w:pPr>
            <w:r>
              <w:rPr/>
              <w:t xml:space="preserve">28. maaliskuuta 2013 (2013-03-28) </w:t>
            </w:r>
          </w:p>
        </w:tc>
        <w:tc>
          <w:tcPr>
            <w:tcW w:w="678" w:type="dxa"/>
            <w:tcBorders/>
            <w:vAlign w:val="center"/>
          </w:tcPr>
          <w:p>
            <w:pPr>
              <w:pStyle w:val="TableContents"/>
              <w:bidi w:val="0"/>
              <w:spacing w:before="0" w:after="283"/>
              <w:jc w:val="left"/>
              <w:rPr/>
            </w:pPr>
            <w:r>
              <w:rPr/>
              <w:t xml:space="preserve">217 </w:t>
            </w:r>
          </w:p>
        </w:tc>
        <w:tc>
          <w:tcPr>
            <w:tcW w:w="2913" w:type="dxa"/>
            <w:tcBorders/>
            <w:vAlign w:val="center"/>
          </w:tcPr>
          <w:p>
            <w:pPr>
              <w:pStyle w:val="TableContents"/>
              <w:bidi w:val="0"/>
              <w:spacing w:before="0" w:after="283"/>
              <w:jc w:val="left"/>
              <w:rPr/>
            </w:pPr>
            <w:r>
              <w:rPr/>
              <w:t xml:space="preserve">7.97 Hollis Doyle kutsuu Olivian paikalle, kun hänen tyttärensä kidnapataan epäilyttävissä olosuhteissa. Olivia ja Jake jatkavat suhdettaan samalla kun Quinnin ja Huckin ystävyys vahvistuu. Valkoisessa talossa syntyy ongelmia, kun Cyrus taistelee päästäkseen takaisin presidentin nurkkaan samalla kun Mellie kohtaa Fitzin. Myyrä paljastuu ja siitä huolehditaan, vaikka kaikki ei olekaan niin kuin voisi odottaa. </w:t>
            </w:r>
          </w:p>
        </w:tc>
      </w:tr>
      <w:tr>
        <w:trPr/>
        <w:tc>
          <w:tcPr>
            <w:tcW w:w="813" w:type="dxa"/>
            <w:tcBorders/>
            <w:vAlign w:val="center"/>
          </w:tcPr>
          <w:p>
            <w:pPr>
              <w:pStyle w:val="TableHeading"/>
              <w:suppressLineNumbers/>
              <w:bidi w:val="0"/>
              <w:spacing w:before="0" w:after="283"/>
              <w:jc w:val="center"/>
              <w:rPr/>
            </w:pPr>
            <w:r>
              <w:rPr/>
              <w:t xml:space="preserve">25 </w:t>
            </w:r>
          </w:p>
        </w:tc>
        <w:tc>
          <w:tcPr>
            <w:tcW w:w="769" w:type="dxa"/>
            <w:tcBorders/>
            <w:vAlign w:val="center"/>
          </w:tcPr>
          <w:p>
            <w:pPr>
              <w:pStyle w:val="TableContents"/>
              <w:bidi w:val="0"/>
              <w:spacing w:before="0" w:after="283"/>
              <w:jc w:val="left"/>
              <w:rPr/>
            </w:pPr>
            <w:r>
              <w:rPr/>
              <w:t xml:space="preserve">18 </w:t>
            </w:r>
          </w:p>
        </w:tc>
        <w:tc>
          <w:tcPr>
            <w:tcW w:w="1485" w:type="dxa"/>
            <w:tcBorders/>
            <w:vAlign w:val="center"/>
          </w:tcPr>
          <w:p>
            <w:pPr>
              <w:pStyle w:val="TableContents"/>
              <w:bidi w:val="0"/>
              <w:spacing w:before="0" w:after="283"/>
              <w:jc w:val="left"/>
              <w:rPr/>
            </w:pPr>
            <w:r>
              <w:rPr/>
              <w:t xml:space="preserve">"Molly, olet vaarassa, tyttö. </w:t>
            </w:r>
          </w:p>
        </w:tc>
        <w:tc>
          <w:tcPr>
            <w:tcW w:w="1355" w:type="dxa"/>
            <w:tcBorders/>
            <w:vAlign w:val="center"/>
          </w:tcPr>
          <w:p>
            <w:pPr>
              <w:pStyle w:val="TableContents"/>
              <w:bidi w:val="0"/>
              <w:spacing w:before="0" w:after="283"/>
              <w:jc w:val="left"/>
              <w:rPr/>
            </w:pPr>
            <w:r>
              <w:rPr/>
              <w:t xml:space="preserve">Tom Verica </w:t>
            </w:r>
          </w:p>
        </w:tc>
        <w:tc>
          <w:tcPr>
            <w:tcW w:w="1070" w:type="dxa"/>
            <w:tcBorders/>
            <w:vAlign w:val="center"/>
          </w:tcPr>
          <w:p>
            <w:pPr>
              <w:pStyle w:val="TableContents"/>
              <w:bidi w:val="0"/>
              <w:spacing w:before="0" w:after="283"/>
              <w:jc w:val="left"/>
              <w:rPr/>
            </w:pPr>
            <w:r>
              <w:rPr/>
              <w:t xml:space="preserve">Chris Van Dusen </w:t>
            </w:r>
          </w:p>
        </w:tc>
        <w:tc>
          <w:tcPr>
            <w:tcW w:w="1122" w:type="dxa"/>
            <w:tcBorders/>
            <w:vAlign w:val="center"/>
          </w:tcPr>
          <w:p>
            <w:pPr>
              <w:pStyle w:val="TableContents"/>
              <w:bidi w:val="0"/>
              <w:spacing w:before="0" w:after="283"/>
              <w:jc w:val="left"/>
              <w:rPr/>
            </w:pPr>
            <w:r>
              <w:rPr/>
              <w:t xml:space="preserve">4. huhtikuuta 2013 (2013-04-04) </w:t>
            </w:r>
          </w:p>
        </w:tc>
        <w:tc>
          <w:tcPr>
            <w:tcW w:w="678" w:type="dxa"/>
            <w:tcBorders/>
            <w:vAlign w:val="center"/>
          </w:tcPr>
          <w:p>
            <w:pPr>
              <w:pStyle w:val="TableContents"/>
              <w:bidi w:val="0"/>
              <w:spacing w:before="0" w:after="283"/>
              <w:jc w:val="left"/>
              <w:rPr/>
            </w:pPr>
            <w:r>
              <w:rPr/>
              <w:t xml:space="preserve">218 </w:t>
            </w:r>
          </w:p>
        </w:tc>
        <w:tc>
          <w:tcPr>
            <w:tcW w:w="2913" w:type="dxa"/>
            <w:tcBorders/>
            <w:vAlign w:val="center"/>
          </w:tcPr>
          <w:p>
            <w:pPr>
              <w:pStyle w:val="TableContents"/>
              <w:bidi w:val="0"/>
              <w:spacing w:before="0" w:after="283"/>
              <w:jc w:val="left"/>
              <w:rPr/>
            </w:pPr>
            <w:r>
              <w:rPr/>
              <w:t xml:space="preserve">8.04 Olivian tiimi etsii virhettä olettaessaan CIA:n johtajan olevan syyllinen myyrä ja tajuaa, että heidän virheensä voi saattaa heidät suureen vaaraan. Samaan aikaan Olivian ja Jaken suhde muuttuu intiimiksi, kun taas Fitzin ja Mellien avioliitto saavuttaa uuden pohjakosketuksen. Jake saa selville Fitzin romanttisen kiintymyksen Oliviaan sen jälkeen, kun tämä joutuu loukkaantumisen vuoksi sairaalaan. Cyrus soittaa Oliviaa koskevan puhelun. </w:t>
            </w:r>
          </w:p>
        </w:tc>
      </w:tr>
      <w:tr>
        <w:trPr/>
        <w:tc>
          <w:tcPr>
            <w:tcW w:w="813" w:type="dxa"/>
            <w:tcBorders/>
            <w:vAlign w:val="center"/>
          </w:tcPr>
          <w:p>
            <w:pPr>
              <w:pStyle w:val="TableHeading"/>
              <w:suppressLineNumbers/>
              <w:bidi w:val="0"/>
              <w:spacing w:before="0" w:after="283"/>
              <w:jc w:val="center"/>
              <w:rPr/>
            </w:pPr>
            <w:r>
              <w:rPr/>
              <w:t xml:space="preserve">26 </w:t>
            </w:r>
          </w:p>
        </w:tc>
        <w:tc>
          <w:tcPr>
            <w:tcW w:w="769" w:type="dxa"/>
            <w:tcBorders/>
            <w:vAlign w:val="center"/>
          </w:tcPr>
          <w:p>
            <w:pPr>
              <w:pStyle w:val="TableContents"/>
              <w:bidi w:val="0"/>
              <w:spacing w:before="0" w:after="283"/>
              <w:jc w:val="left"/>
              <w:rPr/>
            </w:pPr>
            <w:r>
              <w:rPr/>
              <w:t xml:space="preserve">19 </w:t>
            </w:r>
          </w:p>
        </w:tc>
        <w:tc>
          <w:tcPr>
            <w:tcW w:w="1485" w:type="dxa"/>
            <w:tcBorders/>
            <w:vAlign w:val="center"/>
          </w:tcPr>
          <w:p>
            <w:pPr>
              <w:pStyle w:val="TableContents"/>
              <w:bidi w:val="0"/>
              <w:spacing w:before="0" w:after="283"/>
              <w:jc w:val="left"/>
              <w:rPr/>
            </w:pPr>
            <w:r>
              <w:rPr/>
              <w:t xml:space="preserve">"Seitsemänviisikymmentäkaksi". </w:t>
            </w:r>
          </w:p>
        </w:tc>
        <w:tc>
          <w:tcPr>
            <w:tcW w:w="1355" w:type="dxa"/>
            <w:tcBorders/>
            <w:vAlign w:val="center"/>
          </w:tcPr>
          <w:p>
            <w:pPr>
              <w:pStyle w:val="TableContents"/>
              <w:bidi w:val="0"/>
              <w:spacing w:before="0" w:after="283"/>
              <w:jc w:val="left"/>
              <w:rPr/>
            </w:pPr>
            <w:r>
              <w:rPr/>
              <w:t xml:space="preserve">Allison Liddi-Brown </w:t>
            </w:r>
          </w:p>
        </w:tc>
        <w:tc>
          <w:tcPr>
            <w:tcW w:w="1070" w:type="dxa"/>
            <w:tcBorders/>
            <w:vAlign w:val="center"/>
          </w:tcPr>
          <w:p>
            <w:pPr>
              <w:pStyle w:val="TableContents"/>
              <w:bidi w:val="0"/>
              <w:spacing w:before="0" w:after="283"/>
              <w:jc w:val="left"/>
              <w:rPr/>
            </w:pPr>
            <w:r>
              <w:rPr/>
              <w:t xml:space="preserve">Mark Fish </w:t>
            </w:r>
          </w:p>
        </w:tc>
        <w:tc>
          <w:tcPr>
            <w:tcW w:w="1122" w:type="dxa"/>
            <w:tcBorders/>
            <w:vAlign w:val="center"/>
          </w:tcPr>
          <w:p>
            <w:pPr>
              <w:pStyle w:val="TableContents"/>
              <w:bidi w:val="0"/>
              <w:spacing w:before="0" w:after="283"/>
              <w:jc w:val="left"/>
              <w:rPr/>
            </w:pPr>
            <w:r>
              <w:rPr/>
              <w:t xml:space="preserve">25. huhtikuuta 2013 (2013-04-25) </w:t>
            </w:r>
          </w:p>
        </w:tc>
        <w:tc>
          <w:tcPr>
            <w:tcW w:w="678" w:type="dxa"/>
            <w:tcBorders/>
            <w:vAlign w:val="center"/>
          </w:tcPr>
          <w:p>
            <w:pPr>
              <w:pStyle w:val="TableContents"/>
              <w:bidi w:val="0"/>
              <w:spacing w:before="0" w:after="283"/>
              <w:jc w:val="left"/>
              <w:rPr/>
            </w:pPr>
            <w:r>
              <w:rPr/>
              <w:t xml:space="preserve">219 </w:t>
            </w:r>
          </w:p>
        </w:tc>
        <w:tc>
          <w:tcPr>
            <w:tcW w:w="2913" w:type="dxa"/>
            <w:tcBorders/>
            <w:vAlign w:val="center"/>
          </w:tcPr>
          <w:p>
            <w:pPr>
              <w:pStyle w:val="TableContents"/>
              <w:bidi w:val="0"/>
              <w:spacing w:before="0" w:after="283"/>
              <w:jc w:val="left"/>
              <w:rPr/>
            </w:pPr>
            <w:r>
              <w:rPr/>
              <w:t xml:space="preserve">7,90 Salaisuudet Huckin elämästä ennen Popea ja kumppaneita paljastuvat. Olivia ja Fitz käyvät tunteikkaan keskustelun tietämättä, että Jake saattaa seurata tilannetta. Olivian tiimi yhdistyy auttaakseen yhtä omiaan. Samaan aikaan Cyrus suhtautuu yhä epäilevämmin Jakeen. Mellie tekee päätöksen, joka voi kaataa Valkoisen talon: hän jättää Fitzin Blair Houseen ja ottaa Teddyn mukaansa. Hän antaa Fitzille 36 tuntia aikaa valita hänet tai hän menee kansalliseen televisioon ja paljastaa, että Fitz petti häntä. </w:t>
            </w:r>
          </w:p>
        </w:tc>
      </w:tr>
      <w:tr>
        <w:trPr/>
        <w:tc>
          <w:tcPr>
            <w:tcW w:w="813" w:type="dxa"/>
            <w:tcBorders/>
            <w:vAlign w:val="center"/>
          </w:tcPr>
          <w:p>
            <w:pPr>
              <w:pStyle w:val="TableHeading"/>
              <w:suppressLineNumbers/>
              <w:bidi w:val="0"/>
              <w:spacing w:before="0" w:after="283"/>
              <w:jc w:val="center"/>
              <w:rPr/>
            </w:pPr>
            <w:r>
              <w:rPr/>
              <w:t xml:space="preserve">27 </w:t>
            </w:r>
          </w:p>
        </w:tc>
        <w:tc>
          <w:tcPr>
            <w:tcW w:w="769" w:type="dxa"/>
            <w:tcBorders/>
            <w:vAlign w:val="center"/>
          </w:tcPr>
          <w:p>
            <w:pPr>
              <w:pStyle w:val="TableContents"/>
              <w:bidi w:val="0"/>
              <w:spacing w:before="0" w:after="283"/>
              <w:jc w:val="left"/>
              <w:rPr/>
            </w:pPr>
            <w:r>
              <w:rPr/>
              <w:t xml:space="preserve">20 </w:t>
            </w:r>
          </w:p>
        </w:tc>
        <w:tc>
          <w:tcPr>
            <w:tcW w:w="1485" w:type="dxa"/>
            <w:tcBorders/>
            <w:vAlign w:val="center"/>
          </w:tcPr>
          <w:p>
            <w:pPr>
              <w:pStyle w:val="TableContents"/>
              <w:bidi w:val="0"/>
              <w:spacing w:before="0" w:after="283"/>
              <w:jc w:val="left"/>
              <w:rPr/>
            </w:pPr>
            <w:r>
              <w:rPr/>
              <w:t xml:space="preserve">``A Woman Scorned'' </w:t>
            </w:r>
          </w:p>
        </w:tc>
        <w:tc>
          <w:tcPr>
            <w:tcW w:w="1355" w:type="dxa"/>
            <w:tcBorders/>
            <w:vAlign w:val="center"/>
          </w:tcPr>
          <w:p>
            <w:pPr>
              <w:pStyle w:val="TableContents"/>
              <w:bidi w:val="0"/>
              <w:spacing w:before="0" w:after="283"/>
              <w:jc w:val="left"/>
              <w:rPr/>
            </w:pPr>
            <w:r>
              <w:rPr/>
              <w:t xml:space="preserve">Tony Goldwyn </w:t>
            </w:r>
          </w:p>
        </w:tc>
        <w:tc>
          <w:tcPr>
            <w:tcW w:w="1070" w:type="dxa"/>
            <w:tcBorders/>
            <w:vAlign w:val="center"/>
          </w:tcPr>
          <w:p>
            <w:pPr>
              <w:pStyle w:val="TableContents"/>
              <w:bidi w:val="0"/>
              <w:spacing w:before="0" w:after="283"/>
              <w:jc w:val="left"/>
              <w:rPr/>
            </w:pPr>
            <w:r>
              <w:rPr/>
              <w:t xml:space="preserve">Zahir McGhee </w:t>
            </w:r>
          </w:p>
        </w:tc>
        <w:tc>
          <w:tcPr>
            <w:tcW w:w="1122" w:type="dxa"/>
            <w:tcBorders/>
            <w:vAlign w:val="center"/>
          </w:tcPr>
          <w:p>
            <w:pPr>
              <w:pStyle w:val="TableContents"/>
              <w:bidi w:val="0"/>
              <w:spacing w:before="0" w:after="283"/>
              <w:jc w:val="left"/>
              <w:rPr/>
            </w:pPr>
            <w:r>
              <w:rPr/>
              <w:t xml:space="preserve">2. toukokuuta 2013 (2013-05-02) </w:t>
            </w:r>
          </w:p>
        </w:tc>
        <w:tc>
          <w:tcPr>
            <w:tcW w:w="678" w:type="dxa"/>
            <w:tcBorders/>
            <w:vAlign w:val="center"/>
          </w:tcPr>
          <w:p>
            <w:pPr>
              <w:pStyle w:val="TableContents"/>
              <w:bidi w:val="0"/>
              <w:spacing w:before="0" w:after="283"/>
              <w:jc w:val="left"/>
              <w:rPr/>
            </w:pPr>
            <w:r>
              <w:rPr/>
              <w:t xml:space="preserve">220 </w:t>
            </w:r>
          </w:p>
        </w:tc>
        <w:tc>
          <w:tcPr>
            <w:tcW w:w="2913" w:type="dxa"/>
            <w:tcBorders/>
            <w:vAlign w:val="center"/>
          </w:tcPr>
          <w:p>
            <w:pPr>
              <w:pStyle w:val="TableContents"/>
              <w:bidi w:val="0"/>
              <w:spacing w:before="0" w:after="283"/>
              <w:jc w:val="left"/>
              <w:rPr/>
            </w:pPr>
            <w:r>
              <w:rPr/>
              <w:t xml:space="preserve">8.07 Ryhmä jatkaa myyrän tutkimista ja tekee samalla järkyttävän löydön. Samaan aikaan Fitz käskee Jakea jatkamaan Olivian suojelemista, joka on edelleen suuressa vaarassa. Valkoisessa talossa Mellien uhkavaatimus pakottaa Cyrusin "korjaajan" rooliin. Fitz menee Olivian luokse ja kertoo, että valitsee hänet Mellien sijaan, ja he harrastavat seksiä. Mellie tekee haastattelun Jamesin kanssa, ja Cyrus on raivoissaan siitä, että Mellie valitsi hänen miehensä. Hän paljastaa, että Fitz on ollut uskoton hänelle, mutta jättää mainitsematta, kuka rakastajatar on. </w:t>
            </w:r>
          </w:p>
        </w:tc>
      </w:tr>
      <w:tr>
        <w:trPr/>
        <w:tc>
          <w:tcPr>
            <w:tcW w:w="813" w:type="dxa"/>
            <w:tcBorders/>
            <w:vAlign w:val="center"/>
          </w:tcPr>
          <w:p>
            <w:pPr>
              <w:pStyle w:val="TableHeading"/>
              <w:suppressLineNumbers/>
              <w:bidi w:val="0"/>
              <w:spacing w:before="0" w:after="283"/>
              <w:jc w:val="center"/>
              <w:rPr/>
            </w:pPr>
            <w:r>
              <w:rPr/>
              <w:t xml:space="preserve">28 </w:t>
            </w:r>
          </w:p>
        </w:tc>
        <w:tc>
          <w:tcPr>
            <w:tcW w:w="769" w:type="dxa"/>
            <w:tcBorders/>
            <w:vAlign w:val="center"/>
          </w:tcPr>
          <w:p>
            <w:pPr>
              <w:pStyle w:val="TableContents"/>
              <w:bidi w:val="0"/>
              <w:spacing w:before="0" w:after="283"/>
              <w:jc w:val="left"/>
              <w:rPr/>
            </w:pPr>
            <w:r>
              <w:rPr/>
              <w:t xml:space="preserve">21 </w:t>
            </w:r>
          </w:p>
        </w:tc>
        <w:tc>
          <w:tcPr>
            <w:tcW w:w="1485" w:type="dxa"/>
            <w:tcBorders/>
            <w:vAlign w:val="center"/>
          </w:tcPr>
          <w:p>
            <w:pPr>
              <w:pStyle w:val="TableContents"/>
              <w:bidi w:val="0"/>
              <w:spacing w:before="0" w:after="283"/>
              <w:jc w:val="left"/>
              <w:rPr/>
            </w:pPr>
            <w:r>
              <w:rPr/>
              <w:t xml:space="preserve">"Onko kysyttävää? </w:t>
            </w:r>
          </w:p>
        </w:tc>
        <w:tc>
          <w:tcPr>
            <w:tcW w:w="1355" w:type="dxa"/>
            <w:tcBorders/>
            <w:vAlign w:val="center"/>
          </w:tcPr>
          <w:p>
            <w:pPr>
              <w:pStyle w:val="TableContents"/>
              <w:bidi w:val="0"/>
              <w:spacing w:before="0" w:after="283"/>
              <w:jc w:val="left"/>
              <w:rPr/>
            </w:pPr>
            <w:r>
              <w:rPr/>
              <w:t xml:space="preserve">Mark Tinker </w:t>
            </w:r>
          </w:p>
        </w:tc>
        <w:tc>
          <w:tcPr>
            <w:tcW w:w="1070" w:type="dxa"/>
            <w:tcBorders/>
            <w:vAlign w:val="center"/>
          </w:tcPr>
          <w:p>
            <w:pPr>
              <w:pStyle w:val="TableContents"/>
              <w:bidi w:val="0"/>
              <w:spacing w:before="0" w:after="283"/>
              <w:jc w:val="left"/>
              <w:rPr/>
            </w:pPr>
            <w:r>
              <w:rPr/>
              <w:t xml:space="preserve">Matt Byrne </w:t>
            </w:r>
          </w:p>
        </w:tc>
        <w:tc>
          <w:tcPr>
            <w:tcW w:w="1122" w:type="dxa"/>
            <w:tcBorders/>
            <w:vAlign w:val="center"/>
          </w:tcPr>
          <w:p>
            <w:pPr>
              <w:pStyle w:val="TableContents"/>
              <w:bidi w:val="0"/>
              <w:spacing w:before="0" w:after="283"/>
              <w:jc w:val="left"/>
              <w:rPr/>
            </w:pPr>
            <w:r>
              <w:rPr/>
              <w:t xml:space="preserve">9. toukokuuta 2013 (2013-05-09) </w:t>
            </w:r>
          </w:p>
        </w:tc>
        <w:tc>
          <w:tcPr>
            <w:tcW w:w="678" w:type="dxa"/>
            <w:tcBorders/>
            <w:vAlign w:val="center"/>
          </w:tcPr>
          <w:p>
            <w:pPr>
              <w:pStyle w:val="TableContents"/>
              <w:bidi w:val="0"/>
              <w:spacing w:before="0" w:after="283"/>
              <w:jc w:val="left"/>
              <w:rPr/>
            </w:pPr>
            <w:r>
              <w:rPr/>
              <w:t xml:space="preserve">221 </w:t>
            </w:r>
          </w:p>
        </w:tc>
        <w:tc>
          <w:tcPr>
            <w:tcW w:w="2913" w:type="dxa"/>
            <w:tcBorders/>
            <w:vAlign w:val="center"/>
          </w:tcPr>
          <w:p>
            <w:pPr>
              <w:pStyle w:val="TableContents"/>
              <w:bidi w:val="0"/>
              <w:spacing w:before="0" w:after="283"/>
              <w:jc w:val="left"/>
              <w:rPr/>
            </w:pPr>
            <w:r>
              <w:rPr/>
              <w:t xml:space="preserve">8.87 Cyrus on Valkoisessa talossa tapahtuvan suuren skandaalin keskipisteessä; Oliviaa pettää eräs hänen läheisensä. Olivian suostuttelun jälkeen Fitz ilmoittaa uudelleenvalintakampanjastaan. </w:t>
            </w:r>
          </w:p>
        </w:tc>
      </w:tr>
      <w:tr>
        <w:trPr/>
        <w:tc>
          <w:tcPr>
            <w:tcW w:w="813" w:type="dxa"/>
            <w:tcBorders/>
            <w:vAlign w:val="center"/>
          </w:tcPr>
          <w:p>
            <w:pPr>
              <w:pStyle w:val="TableHeading"/>
              <w:suppressLineNumbers/>
              <w:bidi w:val="0"/>
              <w:spacing w:before="0" w:after="283"/>
              <w:jc w:val="center"/>
              <w:rPr/>
            </w:pPr>
            <w:r>
              <w:rPr/>
              <w:t xml:space="preserve">29 </w:t>
            </w:r>
          </w:p>
        </w:tc>
        <w:tc>
          <w:tcPr>
            <w:tcW w:w="769" w:type="dxa"/>
            <w:tcBorders/>
            <w:vAlign w:val="center"/>
          </w:tcPr>
          <w:p>
            <w:pPr>
              <w:pStyle w:val="TableContents"/>
              <w:bidi w:val="0"/>
              <w:spacing w:before="0" w:after="283"/>
              <w:jc w:val="left"/>
              <w:rPr/>
            </w:pPr>
            <w:r>
              <w:rPr/>
              <w:t xml:space="preserve">22 </w:t>
            </w:r>
          </w:p>
        </w:tc>
        <w:tc>
          <w:tcPr>
            <w:tcW w:w="1485" w:type="dxa"/>
            <w:tcBorders/>
            <w:vAlign w:val="center"/>
          </w:tcPr>
          <w:p>
            <w:pPr>
              <w:pStyle w:val="TableContents"/>
              <w:bidi w:val="0"/>
              <w:spacing w:before="0" w:after="283"/>
              <w:jc w:val="left"/>
              <w:rPr/>
            </w:pPr>
            <w:r>
              <w:rPr/>
              <w:t xml:space="preserve">"Valkoinen hattu on taas päällä. </w:t>
            </w:r>
          </w:p>
        </w:tc>
        <w:tc>
          <w:tcPr>
            <w:tcW w:w="1355" w:type="dxa"/>
            <w:tcBorders/>
            <w:vAlign w:val="center"/>
          </w:tcPr>
          <w:p>
            <w:pPr>
              <w:pStyle w:val="TableContents"/>
              <w:bidi w:val="0"/>
              <w:spacing w:before="0" w:after="283"/>
              <w:jc w:val="left"/>
              <w:rPr/>
            </w:pPr>
            <w:r>
              <w:rPr/>
              <w:t xml:space="preserve">Tom Verica </w:t>
            </w:r>
          </w:p>
        </w:tc>
        <w:tc>
          <w:tcPr>
            <w:tcW w:w="1070" w:type="dxa"/>
            <w:tcBorders/>
            <w:vAlign w:val="center"/>
          </w:tcPr>
          <w:p>
            <w:pPr>
              <w:pStyle w:val="TableContents"/>
              <w:bidi w:val="0"/>
              <w:spacing w:before="0" w:after="283"/>
              <w:jc w:val="left"/>
              <w:rPr/>
            </w:pPr>
            <w:r>
              <w:rPr/>
              <w:t xml:space="preserve">Shonda Rhimes </w:t>
            </w:r>
          </w:p>
        </w:tc>
        <w:tc>
          <w:tcPr>
            <w:tcW w:w="1122" w:type="dxa"/>
            <w:tcBorders/>
            <w:vAlign w:val="center"/>
          </w:tcPr>
          <w:p>
            <w:pPr>
              <w:pStyle w:val="TableContents"/>
              <w:bidi w:val="0"/>
              <w:spacing w:before="0" w:after="283"/>
              <w:jc w:val="left"/>
              <w:rPr/>
            </w:pPr>
            <w:r>
              <w:rPr/>
              <w:t xml:space="preserve">16. toukokuuta 2013 (2013-05-16) </w:t>
            </w:r>
          </w:p>
        </w:tc>
        <w:tc>
          <w:tcPr>
            <w:tcW w:w="678" w:type="dxa"/>
            <w:tcBorders/>
            <w:vAlign w:val="center"/>
          </w:tcPr>
          <w:p>
            <w:pPr>
              <w:pStyle w:val="TableContents"/>
              <w:bidi w:val="0"/>
              <w:spacing w:before="0" w:after="283"/>
              <w:jc w:val="left"/>
              <w:rPr/>
            </w:pPr>
            <w:r>
              <w:rPr/>
              <w:t xml:space="preserve">222 </w:t>
            </w:r>
          </w:p>
        </w:tc>
        <w:tc>
          <w:tcPr>
            <w:tcW w:w="2913" w:type="dxa"/>
            <w:tcBorders/>
            <w:vAlign w:val="center"/>
          </w:tcPr>
          <w:p>
            <w:pPr>
              <w:pStyle w:val="TableContents"/>
              <w:bidi w:val="0"/>
              <w:spacing w:before="0" w:after="283"/>
              <w:jc w:val="left"/>
              <w:rPr/>
            </w:pPr>
            <w:r>
              <w:rPr/>
              <w:t xml:space="preserve">9.12 Kun he pääsevät lähemmäs myyrän henkilöllisyyden paljastamista, Olivia ja hänen tiiminsä joutuvat yhä vaarallisempaan tilanteeseen; Valkoisen talon viimeisin skandaali saa Cyrusin menemään liian pitkälle. Quinn ryhtyy äärimmäisiin toimenpiteisiin suojellakseen Huckia. David on mukana paljastamassa myyrän henkilöllisyyttä, ja Olivian elämään liittyvä salaisuus leviää tiedotusvälineisiin.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Olivia ja Fitz pääsevät yhteen 2. kausi</w:t>
      </w:r>
    </w:p>
    <w:p>
      <w:pPr>
        <w:pStyle w:val="TextBody"/>
        <w:bidi w:val="0"/>
        <w:jc w:val="left"/>
        <w:rPr>
          <w:b/>
          <w:u w:val="single"/>
          <w:shd w:val="clear" w:fill="FFFF00"/>
        </w:rPr>
      </w:pPr>
      <w:r>
        <w:rPr>
          <w:b/>
          <w:u w:val="single"/>
          <w:shd w:val="clear" w:fill="FFFF00"/>
        </w:rPr>
        <w:t xml:space="preserve">Asiakirjan numero 18119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Woodrow Wilson sanoi vuoden 1912 vaalikampanjan aikana, joka teki hänestä Yhdysvaltain presidentin, että "Filippiinit ovat tällä hetkellä rajamme, mutta toivon, että pian poistamme sen itseltämme". Jo ennen vuoden 1912 vaaleja Yhdysvaltain edustajainhuoneen saaristoasiain komitean puheenjohtaja William Atkinson Jones yritti käynnistää lakialoitteen, jossa Filippiinien itsenäisyydelle asetettaisiin kiinteä päivämäärä. </w:t>
      </w:r>
      <w:r>
        <w:rPr>
          <w:color w:val="A9A9A9"/>
        </w:rPr>
        <w:t xml:space="preserve">Manuel L. Quezon </w:t>
      </w:r>
      <w:r>
        <w:rPr/>
        <w:t xml:space="preserve">oli toinen Filippiinien kahdesta Yhdysvaltain edustajainhuoneessa asuvasta valtuutetusta. Jones viivytteli lakiesityksensä käynnistämistä, joten Quezon laati ensimmäisen kahdesta Jonesin lakiesityksestä. Hän laati toisen Jonesin lakiehdotuksen vuoden 1914 alussa sen jälkeen, kun Wilson oli valittu presidentiksi ja Francis Burton Harrison oli nimitetty Filippiinien komission puheenjohtajaksi ja Filippiinien kenraalikuvernööriksi.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Filippiinien itsehallintolakia.</w:t>
      </w:r>
    </w:p>
    <w:p>
      <w:pPr>
        <w:pStyle w:val="TextBody"/>
        <w:bidi w:val="0"/>
        <w:jc w:val="left"/>
        <w:rPr>
          <w:b/>
          <w:u w:val="single"/>
          <w:shd w:val="clear" w:fill="FFFF00"/>
        </w:rPr>
      </w:pPr>
      <w:r>
        <w:rPr>
          <w:b/>
          <w:u w:val="single"/>
          <w:shd w:val="clear" w:fill="FFFF00"/>
        </w:rPr>
        <w:t xml:space="preserve">Asiakirjan numero 18120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Happytime Murders on vuonna 2018 ilmestyvä yhdysvaltalainen toimintarikos-mysteeri-komedia-trilleri, jonka on ohjannut Brian Henson ja käsikirjoittanut Todd Berger. Elokuvan pääosissa nähdään Melissa McCarthy, Bill Barretta, Maya Rudolph, Joel McHale ja Elizabeth Banks. Sen on tarkoitus ilmestyä STXfilmsin toimesta </w:t>
      </w:r>
      <w:r>
        <w:rPr>
          <w:color w:val="A9A9A9"/>
        </w:rPr>
        <w:t xml:space="preserve">24.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Happytime Murders -elokuva ilmestyy?</w:t>
      </w:r>
    </w:p>
    <w:p>
      <w:pPr>
        <w:pStyle w:val="TextBody"/>
        <w:bidi w:val="0"/>
        <w:jc w:val="left"/>
        <w:rPr>
          <w:b/>
          <w:u w:val="single"/>
          <w:shd w:val="clear" w:fill="FFFF00"/>
        </w:rPr>
      </w:pPr>
      <w:r>
        <w:rPr>
          <w:b/>
          <w:u w:val="single"/>
          <w:shd w:val="clear" w:fill="FFFF00"/>
        </w:rPr>
        <w:t xml:space="preserve">Asiakirjan numero 18121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pyrkii kertovan runon muodossa kuvaamaan </w:t>
      </w:r>
      <w:r>
        <w:rPr>
          <w:color w:val="A9A9A9"/>
        </w:rPr>
        <w:t xml:space="preserve">prinssi Gautama Siddharthan </w:t>
      </w:r>
      <w:r>
        <w:rPr/>
        <w:t xml:space="preserve">elämää ja aikaa, kun hänestä </w:t>
      </w:r>
      <w:r>
        <w:rPr>
          <w:color w:val="A9A9A9"/>
        </w:rPr>
        <w:t xml:space="preserve">tuli valaistumisen jälkeen </w:t>
      </w:r>
      <w:r>
        <w:rPr>
          <w:color w:val="DCDCDC"/>
        </w:rPr>
        <w:t xml:space="preserve">Buddha</w:t>
      </w:r>
      <w:r>
        <w:rPr>
          <w:color w:val="A9A9A9"/>
        </w:rPr>
        <w:t xml:space="preserve">, herännyt</w:t>
      </w:r>
      <w:r>
        <w:rPr/>
        <w:t xml:space="preserve">. Kirja esittelee hänen elämänsä, luonteensa ja filosofiansa säkeiden sarjassa. Se on vapaa muunnelma Lalitavistarasta.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ilmaisua "Aasian valo" käytetään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kutsutaan Aasian valomajakaksi.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tunnetaan Aasian valona</w:t>
      </w:r>
    </w:p>
    <w:p>
      <w:pPr>
        <w:pStyle w:val="TextBody"/>
        <w:bidi w:val="0"/>
        <w:jc w:val="left"/>
        <w:rPr>
          <w:b/>
          <w:u w:val="single"/>
          <w:shd w:val="clear" w:fill="FFFF00"/>
        </w:rPr>
      </w:pPr>
      <w:r>
        <w:rPr>
          <w:b/>
          <w:u w:val="single"/>
          <w:shd w:val="clear" w:fill="FFFF00"/>
        </w:rPr>
        <w:t xml:space="preserve">Asiakirjan numero 18122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Numeroa, joka ei kuulu mihinkään ystävälliseen pariin, kutsutaan </w:t>
      </w:r>
      <w:r>
        <w:rPr>
          <w:color w:val="A9A9A9"/>
        </w:rPr>
        <w:t xml:space="preserve">yksinäiseksi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numeroita, jotka eivät muodosta pareja, kutsutaan</w:t>
      </w:r>
    </w:p>
    <w:p>
      <w:pPr>
        <w:pStyle w:val="TextBody"/>
        <w:bidi w:val="0"/>
        <w:jc w:val="left"/>
        <w:rPr>
          <w:b/>
          <w:u w:val="single"/>
          <w:shd w:val="clear" w:fill="FFFF00"/>
        </w:rPr>
      </w:pPr>
      <w:r>
        <w:rPr>
          <w:b/>
          <w:u w:val="single"/>
          <w:shd w:val="clear" w:fill="FFFF00"/>
        </w:rPr>
        <w:t xml:space="preserve">Asiakirjan numero 18123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Antropologian ala sai alkunsa Euroopassa ja Englannissa 1800-luvun lopulla. Se levisi Yhdysvaltoihin 1900-luvun alussa. Joitakin tärkeimpiä tekijöitä, kuten brittiläistä EB Tyloria (1832-1917) ja yhdysvaltalaista tiedemiestä Lewis H. Morgania (1818-1881), pidettiin kulttuuristen ja sosiaalisten ulottuvuuksien perustajina. Franz Boas (1858-1942), Bronislaw Malinowski (1858 -- 1942), Ruth Benedict ja Margaret Mead (1901-1978) olivat yhdysvaltalainen tutkijaryhmä, joka toi </w:t>
      </w:r>
      <w:r>
        <w:rPr>
          <w:color w:val="A9A9A9"/>
        </w:rPr>
        <w:t xml:space="preserve">kulttuurirelativismin </w:t>
      </w:r>
      <w:r>
        <w:rPr/>
        <w:t xml:space="preserve">ajatuksen </w:t>
      </w:r>
      <w:r>
        <w:rPr/>
        <w:t xml:space="preserve">kirjallisuuteen. Boasin lähestymistapa keskittyi asiakirjojen ja informanttien käyttöön, kun taas Malinowski totesi, että tutkijan tulisi syventyä työhönsä pitkiksi ajoiksi kentällä ja tehdä osallistuvaa havainnointia asumalla informantin kanssa ja kokemalla heidän elämäntapansa. Hän antaa alkuperäiskansan näkökulman, ja tästä tuli kenttätyön ja kenttämenetelmien alkuperä.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etnografiaan perustuvaa kahden tai useamman eri kulttuurin kulttuurien välistä vertailua kutsutaan nimellä</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07"/>
        </w:tabs>
        <w:bidi w:val="0"/>
        <w:spacing w:before="0" w:after="0"/>
        <w:ind w:start="707" w:hanging="283"/>
        <w:jc w:val="left"/>
        <w:rPr/>
      </w:pPr>
      <w:r>
        <w:rPr/>
        <w:t xml:space="preserve">Sisällöllinen panos: "Edistääkö teos ymmärrystämme yhteiskunnallisesta elämästä?". </w:t>
      </w:r>
    </w:p>
    <w:p>
      <w:pPr>
        <w:pStyle w:val="TextBody"/>
        <w:numPr>
          <w:ilvl w:val="0"/>
          <w:numId w:val="76"/>
        </w:numPr>
        <w:tabs>
          <w:tab w:val="clear" w:pos="1134"/>
          <w:tab w:val="left" w:leader="none" w:pos="707"/>
        </w:tabs>
        <w:bidi w:val="0"/>
        <w:spacing w:before="0" w:after="0"/>
        <w:ind w:start="707" w:hanging="283"/>
        <w:jc w:val="left"/>
        <w:rPr/>
      </w:pPr>
      <w:r>
        <w:rPr/>
        <w:t xml:space="preserve">Esteettiset ansiot: ``Onko tämä teos esteettisesti onnistunut?'' </w:t>
      </w:r>
    </w:p>
    <w:p>
      <w:pPr>
        <w:pStyle w:val="TextBody"/>
        <w:numPr>
          <w:ilvl w:val="0"/>
          <w:numId w:val="76"/>
        </w:numPr>
        <w:tabs>
          <w:tab w:val="clear" w:pos="1134"/>
          <w:tab w:val="left" w:leader="none" w:pos="707"/>
        </w:tabs>
        <w:bidi w:val="0"/>
        <w:spacing w:before="0" w:after="0"/>
        <w:ind w:start="707" w:hanging="283"/>
        <w:jc w:val="left"/>
        <w:rPr/>
      </w:pPr>
      <w:r>
        <w:rPr/>
        <w:t xml:space="preserve">Refleksiivisyys: ``Miten kirjoittaja päätyi kirjoittamaan tämän tekstin ...''. Onko kirjoituksessa riittävästi itsetuntemusta ja itseilmaisua, jotta lukija voi arvioida näkökulmaa?''. </w:t>
      </w:r>
    </w:p>
    <w:p>
      <w:pPr>
        <w:pStyle w:val="TextBody"/>
        <w:numPr>
          <w:ilvl w:val="0"/>
          <w:numId w:val="76"/>
        </w:numPr>
        <w:tabs>
          <w:tab w:val="clear" w:pos="1134"/>
          <w:tab w:val="left" w:leader="none" w:pos="707"/>
        </w:tabs>
        <w:bidi w:val="0"/>
        <w:spacing w:before="0" w:after="0"/>
        <w:ind w:start="707" w:hanging="283"/>
        <w:jc w:val="left"/>
        <w:rPr/>
      </w:pPr>
      <w:r>
        <w:rPr/>
        <w:t xml:space="preserve">Vaikutus: `` Vaikuttaako tämä minuun? Emotionaalisesti? Intellektuaalisesti? Liikuttaako se minua? </w:t>
      </w:r>
    </w:p>
    <w:p>
      <w:pPr>
        <w:pStyle w:val="TextBody"/>
        <w:numPr>
          <w:ilvl w:val="0"/>
          <w:numId w:val="76"/>
        </w:numPr>
        <w:tabs>
          <w:tab w:val="clear" w:pos="1134"/>
          <w:tab w:val="left" w:leader="none" w:pos="707"/>
        </w:tabs>
        <w:bidi w:val="0"/>
        <w:ind w:start="707" w:hanging="283"/>
        <w:jc w:val="left"/>
        <w:rPr/>
      </w:pPr>
      <w:r>
        <w:rPr>
          <w:color w:val="A9A9A9"/>
        </w:rPr>
        <w:t xml:space="preserve">Ilmaisee todellisuutta</w:t>
      </w:r>
      <w:r>
        <w:rPr/>
        <w:t xml:space="preserve">: "Vaikuttaako se 'todelta' - uskottava kertomus kulttuurisesta, sosiaalisesta, yksilöllisestä tai yhteisöllisestä käsityksestä 'todellisuudesta'?'".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uskottavuus on termi, jolla kuvataan sitä, missä määrin etnografia</w:t>
      </w:r>
    </w:p>
    <w:p>
      <w:pPr>
        <w:pStyle w:val="TextBody"/>
        <w:bidi w:val="0"/>
        <w:jc w:val="left"/>
        <w:rPr>
          <w:b/>
          <w:u w:val="single"/>
          <w:shd w:val="clear" w:fill="FFFF00"/>
        </w:rPr>
      </w:pPr>
      <w:r>
        <w:rPr>
          <w:b/>
          <w:u w:val="single"/>
          <w:shd w:val="clear" w:fill="FFFF00"/>
        </w:rPr>
        <w:t xml:space="preserve">Asiakirjan numero 18124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Kahdeksannen kauden finalisti </w:t>
      </w:r>
      <w:r>
        <w:rPr>
          <w:color w:val="A9A9A9"/>
        </w:rPr>
        <w:t xml:space="preserve">Melissa Rycroft </w:t>
      </w:r>
      <w:r>
        <w:rPr/>
        <w:t xml:space="preserve">voitti kahdeksannen kauden mestarin Shawn Johnsonin ja ensimmäisen kauden mestarin Kelly Monacon. Tämä oli myös ammattilainen Tony Dovolanille ensimmäinen voitto. Tony oli myös kolmas ammattilainen (Kym Johnsonin ja Peta Murgatroydin jälkeen), joka voitti voiton jäätyään edellisellä kaudella ensimmäisenä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tanssii tähtien kanssa kauden 15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Tanssii tähtien kanssa (kausi 15) Mainosjulisteet </w:t>
      </w:r>
    </w:p>
    <w:tbl>
      <w:tblPr>
        <w:tblW w:w="10205" w:type="dxa"/>
        <w:jc w:val="left"/>
        <w:tblInd w:w="0" w:type="dxa"/>
        <w:tblLayout w:type="fixed"/>
        <w:tblCellMar>
          <w:top w:w="28" w:type="dxa"/>
          <w:left w:w="28" w:type="dxa"/>
          <w:bottom w:w="28" w:type="dxa"/>
          <w:right w:w="28" w:type="dxa"/>
        </w:tblCellMar>
      </w:tblPr>
      <w:tblGrid>
        <w:gridCol w:w="2135"/>
        <w:gridCol w:w="8070"/>
      </w:tblGrid>
      <w:tr>
        <w:trPr/>
        <w:tc>
          <w:tcPr>
            <w:tcW w:w="2135" w:type="dxa"/>
            <w:tcBorders/>
            <w:vAlign w:val="center"/>
          </w:tcPr>
          <w:p>
            <w:pPr>
              <w:pStyle w:val="TableHeading"/>
              <w:suppressLineNumbers/>
              <w:bidi w:val="0"/>
              <w:spacing w:before="0" w:after="283"/>
              <w:jc w:val="center"/>
              <w:rPr/>
            </w:pPr>
            <w:r>
              <w:rPr/>
              <w:t xml:space="preserve">Alkuperämaa </w:t>
            </w:r>
          </w:p>
        </w:tc>
        <w:tc>
          <w:tcPr>
            <w:tcW w:w="8070" w:type="dxa"/>
            <w:tcBorders/>
            <w:vAlign w:val="center"/>
          </w:tcPr>
          <w:p>
            <w:pPr>
              <w:pStyle w:val="TableContents"/>
              <w:bidi w:val="0"/>
              <w:spacing w:before="0" w:after="283"/>
              <w:jc w:val="left"/>
              <w:rPr/>
            </w:pPr>
            <w:r>
              <w:rPr/>
              <w:t xml:space="preserve">Yhdysvallat </w:t>
            </w:r>
          </w:p>
        </w:tc>
      </w:tr>
      <w:tr>
        <w:trPr/>
        <w:tc>
          <w:tcPr>
            <w:tcW w:w="2135" w:type="dxa"/>
            <w:tcBorders/>
            <w:vAlign w:val="center"/>
          </w:tcPr>
          <w:p>
            <w:pPr>
              <w:pStyle w:val="TableHeading"/>
              <w:suppressLineNumbers/>
              <w:bidi w:val="0"/>
              <w:spacing w:before="0" w:after="283"/>
              <w:jc w:val="center"/>
              <w:rPr/>
            </w:pPr>
            <w:r>
              <w:rPr/>
              <w:t xml:space="preserve">Jaksojen lukumäärä </w:t>
            </w:r>
          </w:p>
        </w:tc>
        <w:tc>
          <w:tcPr>
            <w:tcW w:w="8070" w:type="dxa"/>
            <w:tcBorders/>
            <w:vAlign w:val="center"/>
          </w:tcPr>
          <w:p>
            <w:pPr>
              <w:pStyle w:val="TableContents"/>
              <w:bidi w:val="0"/>
              <w:spacing w:before="0" w:after="283"/>
              <w:jc w:val="left"/>
              <w:rPr/>
            </w:pPr>
            <w:r>
              <w:rPr/>
              <w:t xml:space="preserve">19 Julkaisu </w:t>
            </w:r>
          </w:p>
        </w:tc>
      </w:tr>
      <w:tr>
        <w:trPr/>
        <w:tc>
          <w:tcPr>
            <w:tcW w:w="2135" w:type="dxa"/>
            <w:tcBorders/>
            <w:vAlign w:val="center"/>
          </w:tcPr>
          <w:p>
            <w:pPr>
              <w:pStyle w:val="TableHeading"/>
              <w:suppressLineNumbers/>
              <w:bidi w:val="0"/>
              <w:spacing w:before="0" w:after="283"/>
              <w:jc w:val="center"/>
              <w:rPr/>
            </w:pPr>
            <w:r>
              <w:rPr/>
              <w:t xml:space="preserve">Alkuperäinen verkko </w:t>
            </w:r>
          </w:p>
        </w:tc>
        <w:tc>
          <w:tcPr>
            <w:tcW w:w="8070" w:type="dxa"/>
            <w:tcBorders/>
            <w:vAlign w:val="center"/>
          </w:tcPr>
          <w:p>
            <w:pPr>
              <w:pStyle w:val="TableContents"/>
              <w:bidi w:val="0"/>
              <w:spacing w:before="0" w:after="283"/>
              <w:jc w:val="left"/>
              <w:rPr/>
            </w:pPr>
            <w:r>
              <w:rPr/>
              <w:t xml:space="preserve">ABC </w:t>
            </w:r>
          </w:p>
        </w:tc>
      </w:tr>
      <w:tr>
        <w:trPr/>
        <w:tc>
          <w:tcPr>
            <w:tcW w:w="2135" w:type="dxa"/>
            <w:tcBorders/>
            <w:vAlign w:val="center"/>
          </w:tcPr>
          <w:p>
            <w:pPr>
              <w:pStyle w:val="TableHeading"/>
              <w:suppressLineNumbers/>
              <w:bidi w:val="0"/>
              <w:spacing w:before="0" w:after="283"/>
              <w:jc w:val="center"/>
              <w:rPr/>
            </w:pPr>
            <w:r>
              <w:rPr/>
              <w:t xml:space="preserve">Alkuperäinen julkaisu </w:t>
            </w:r>
          </w:p>
        </w:tc>
        <w:tc>
          <w:tcPr>
            <w:tcW w:w="8070" w:type="dxa"/>
            <w:tcBorders/>
            <w:vAlign w:val="center"/>
          </w:tcPr>
          <w:p>
            <w:pPr>
              <w:pStyle w:val="TableContents"/>
              <w:bidi w:val="0"/>
              <w:spacing w:before="0" w:after="283"/>
              <w:jc w:val="left"/>
              <w:rPr/>
            </w:pPr>
            <w:r>
              <w:rPr/>
              <w:t xml:space="preserve">24. syyskuuta (2012-09-24) -- 27. marraskuuta 2012 (2012-11-27) Lisätietoja </w:t>
            </w:r>
          </w:p>
        </w:tc>
      </w:tr>
      <w:tr>
        <w:trPr/>
        <w:tc>
          <w:tcPr>
            <w:tcW w:w="2135" w:type="dxa"/>
            <w:tcBorders/>
            <w:vAlign w:val="center"/>
          </w:tcPr>
          <w:p>
            <w:pPr>
              <w:pStyle w:val="TableHeading"/>
              <w:suppressLineNumbers/>
              <w:bidi w:val="0"/>
              <w:spacing w:before="0" w:after="283"/>
              <w:jc w:val="center"/>
              <w:rPr/>
            </w:pPr>
            <w:r>
              <w:rPr/>
              <w:t xml:space="preserve">Julkkis voittaja </w:t>
            </w:r>
          </w:p>
        </w:tc>
        <w:tc>
          <w:tcPr>
            <w:tcW w:w="8070" w:type="dxa"/>
            <w:tcBorders/>
            <w:vAlign w:val="center"/>
          </w:tcPr>
          <w:p>
            <w:pPr>
              <w:pStyle w:val="TableContents"/>
              <w:bidi w:val="0"/>
              <w:spacing w:before="0" w:after="283"/>
              <w:jc w:val="left"/>
              <w:rPr/>
            </w:pPr>
            <w:r>
              <w:rPr>
                <w:color w:val="A9A9A9"/>
              </w:rPr>
              <w:t xml:space="preserve">Melissa Rycroft </w:t>
            </w:r>
          </w:p>
        </w:tc>
      </w:tr>
      <w:tr>
        <w:trPr/>
        <w:tc>
          <w:tcPr>
            <w:tcW w:w="2135" w:type="dxa"/>
            <w:tcBorders/>
            <w:vAlign w:val="center"/>
          </w:tcPr>
          <w:p>
            <w:pPr>
              <w:pStyle w:val="TableHeading"/>
              <w:suppressLineNumbers/>
              <w:bidi w:val="0"/>
              <w:spacing w:before="0" w:after="283"/>
              <w:jc w:val="center"/>
              <w:rPr/>
            </w:pPr>
            <w:r>
              <w:rPr/>
              <w:t xml:space="preserve">Ammattilainen voittaja </w:t>
            </w:r>
          </w:p>
        </w:tc>
        <w:tc>
          <w:tcPr>
            <w:tcW w:w="8070" w:type="dxa"/>
            <w:tcBorders/>
            <w:vAlign w:val="center"/>
          </w:tcPr>
          <w:p>
            <w:pPr>
              <w:pStyle w:val="TableContents"/>
              <w:bidi w:val="0"/>
              <w:spacing w:before="0" w:after="283"/>
              <w:jc w:val="left"/>
              <w:rPr/>
            </w:pPr>
            <w:r>
              <w:rPr>
                <w:color w:val="DCDCDC"/>
              </w:rPr>
              <w:t xml:space="preserve">Tony Dovolani </w:t>
            </w:r>
            <w:r>
              <w:rPr/>
              <w:t xml:space="preserve">Kausi kronologia ← Edellinen Kausi 14 Seuraava → Kausi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15. kauden Tanssii tähtien kanssa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Tanssii tähtien kanssa -ohjelman viidestoista kausi, nimeltään Tanssii tähtien kanssa: All-Stars, sai ensi-iltansa 24. syyskuuta 2012. Tom Bergeron ja Brooke Burke Charvet palasivat juontajiksi. </w:t>
      </w:r>
      <w:r>
        <w:rPr>
          <w:color w:val="A9A9A9"/>
        </w:rPr>
        <w:t xml:space="preserve">Harold Wheelerin orkesteri ja laulajat </w:t>
      </w:r>
      <w:r>
        <w:rPr/>
        <w:t xml:space="preserve">tarjosivat musiikkia koko kauden ajan. Tanssiryhmän palanneet jäsenet tällä kaudella olivat Oksana Dmyrenko, Emma Slater, Sharna Burgess, Henry Byalikov ja Sasha Farber. Sonny Fredie Pedersen korvasi Kiki Nyemchekin.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lauluja Tanssii tähtien kanssa -ohjelmassa -</w:t>
      </w:r>
    </w:p>
    <w:p>
      <w:pPr>
        <w:pStyle w:val="TextBody"/>
        <w:bidi w:val="0"/>
        <w:jc w:val="left"/>
        <w:rPr>
          <w:b/>
          <w:u w:val="single"/>
          <w:shd w:val="clear" w:fill="FFFF00"/>
        </w:rPr>
      </w:pPr>
      <w:r>
        <w:rPr>
          <w:b/>
          <w:u w:val="single"/>
          <w:shd w:val="clear" w:fill="FFFF00"/>
        </w:rPr>
        <w:t xml:space="preserve">Asiakirjan numero 18125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Trinitaarinen kaava on lause </w:t>
      </w:r>
      <w:r>
        <w:rPr>
          <w:color w:val="DCDCDC"/>
        </w:rPr>
        <w:t xml:space="preserve">``Isän ja Pojan ja Pyhän Hengen nimeen</w:t>
      </w:r>
      <w:r>
        <w:rPr>
          <w:color w:val="A9A9A9"/>
        </w:rPr>
        <w:t xml:space="preserve">'' (alkuperäiskreikan εἰς τὸ ὄνομα τοῦ Πατρὸς καὶ τοῦ Υἱοῦ καὶ τοῦ Ἁγίου Πνεύματος, eis to onoma tou Patros kai tou Huiou kai tou Hagiou Pneumatos, tai latinaksi </w:t>
      </w:r>
      <w:r>
        <w:rPr>
          <w:color w:val="2F4F4F"/>
        </w:rPr>
        <w:t xml:space="preserve">in nomine Patris et Filii et Spiritus Sancti</w:t>
      </w:r>
      <w:r>
        <w:rPr>
          <w:color w:val="A9A9A9"/>
        </w:rPr>
        <w:t xml:space="preserve">), tai tämän muotoisia ja vaikutukseltaan sellaisia sanoja, jotka viittaavat kristillisen kolminaisuuden kolmeen persoonaan</w:t>
      </w:r>
      <w:r>
        <w:rPr/>
        <w:t xml:space="preserve">. Sitä seuraa usein ``Amen''.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nomine veritas in nomine filii et patris in nomine veritas et sanctus kääntää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latinaksi isän ja pojan nimessä.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isän pojan ja pyhän hengen nimessä latinaksi</w:t>
      </w:r>
    </w:p>
    <w:p>
      <w:pPr>
        <w:pStyle w:val="TextBody"/>
        <w:bidi w:val="0"/>
        <w:jc w:val="left"/>
        <w:rPr>
          <w:b/>
          <w:u w:val="single"/>
          <w:shd w:val="clear" w:fill="FFFF00"/>
        </w:rPr>
      </w:pPr>
      <w:r>
        <w:rPr>
          <w:b/>
          <w:u w:val="single"/>
          <w:shd w:val="clear" w:fill="FFFF00"/>
        </w:rPr>
        <w:t xml:space="preserve">Asiakirjan numero 18126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2026 talviolympialaiset, jotka tunnetaan virallisesti nimellä XXV talviolympialaiset, ovat kansainvälinen moniurheilutapahtuma, joka järjestetään Kansainvälisen olympiakomitean (KOK) nimeämässä kaupungissa. </w:t>
      </w:r>
      <w:r>
        <w:rPr>
          <w:color w:val="A9A9A9"/>
        </w:rPr>
        <w:t xml:space="preserve">Isäntäkaupunki valitaan KOK:n 134. istunnossa syyskuussa 2019 </w:t>
      </w:r>
      <w:r>
        <w:rPr>
          <w:color w:val="DCDCDC"/>
        </w:rPr>
        <w:t xml:space="preserve">Milanossa, Italiassa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2026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2026 talviolympialaiset?</w:t>
      </w:r>
    </w:p>
    <w:p>
      <w:pPr>
        <w:pStyle w:val="TextBody"/>
        <w:bidi w:val="0"/>
        <w:jc w:val="left"/>
        <w:rPr>
          <w:b/>
          <w:u w:val="single"/>
          <w:shd w:val="clear" w:fill="FFFF00"/>
        </w:rPr>
      </w:pPr>
      <w:r>
        <w:rPr>
          <w:b/>
          <w:u w:val="single"/>
          <w:shd w:val="clear" w:fill="FFFF00"/>
        </w:rPr>
        <w:t xml:space="preserve">Asiakirjan numero 18127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alla luetelluista tunneleista sijaitsee </w:t>
      </w:r>
      <w:r>
        <w:rPr>
          <w:color w:val="A9A9A9"/>
        </w:rPr>
        <w:t xml:space="preserve">Länsi-Ghatsissa</w:t>
      </w:r>
      <w:r>
        <w:rPr/>
        <w:t xml:space="preserve">, joka on maan ainoa vuoristoalue, jolla on hyvät rautatieyhteydet. Jammun ja Kašmirin Himalajalle on rakenteilla pidempiä tunneleita osana JUSBRL-hanketta. Pir Panjalin rautatietunneli, 11,2 kilometriä pitkä rautatietunneli, kulkee Pir Panjalin vuoriston läpi keskellä Himalajan vuoristoa Jammussa ja Kašmirissa. Se on osa sen Udhampur-Srinagar-Baramulla-rautatieyhteyshanketta, Intian pisin rautatietunneli, ja se lyhensi Quazigundin ja Banihalin välistä matkaa.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vuoriston läpi kulkee konkan-rautatie</w:t>
      </w:r>
    </w:p>
    <w:p>
      <w:pPr>
        <w:pStyle w:val="TextBody"/>
        <w:bidi w:val="0"/>
        <w:jc w:val="left"/>
        <w:rPr>
          <w:b/>
          <w:u w:val="single"/>
          <w:shd w:val="clear" w:fill="FFFF00"/>
        </w:rPr>
      </w:pPr>
      <w:r>
        <w:rPr>
          <w:b/>
          <w:u w:val="single"/>
          <w:shd w:val="clear" w:fill="FFFF00"/>
        </w:rPr>
        <w:t xml:space="preserve">Asiakirjan numero 18128</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t xml:space="preserve">9. tammikuuta: Yhdysvaltain ulkoministeri James Baker tapaa Irakin ulkoministerin Tariq Azizin Geneven konferenssissa Hotel InterContinentalissa ilman ratkaisua. </w:t>
      </w:r>
    </w:p>
    <w:p>
      <w:pPr>
        <w:pStyle w:val="TextBody"/>
        <w:numPr>
          <w:ilvl w:val="0"/>
          <w:numId w:val="77"/>
        </w:numPr>
        <w:tabs>
          <w:tab w:val="clear" w:pos="1134"/>
          <w:tab w:val="left" w:leader="none" w:pos="707"/>
        </w:tabs>
        <w:bidi w:val="0"/>
        <w:spacing w:before="0" w:after="0"/>
        <w:ind w:start="707" w:hanging="283"/>
        <w:jc w:val="left"/>
        <w:rPr/>
      </w:pPr>
      <w:r>
        <w:rPr/>
        <w:t xml:space="preserve">12. tammikuuta: Yhdysvaltain kongressi hyväksyi yhteisen päätöslauselman, jolla hyväksyttiin sotilaallisten voimakeinojen käyttö Irakissa ja Kuwaitissa. Äänin 52 puolesta ja 47 vastaan Yhdysvaltain senaatissa ja 250-183 edustajainhuoneessa. Nämä olivat niukimmat marginaalit, joilla kongressi oli antanut luvan voimankäyttöön sitten vuoden 1812 sodan. </w:t>
      </w:r>
    </w:p>
    <w:p>
      <w:pPr>
        <w:pStyle w:val="TextBody"/>
        <w:numPr>
          <w:ilvl w:val="0"/>
          <w:numId w:val="77"/>
        </w:numPr>
        <w:tabs>
          <w:tab w:val="clear" w:pos="1134"/>
          <w:tab w:val="left" w:leader="none" w:pos="707"/>
        </w:tabs>
        <w:bidi w:val="0"/>
        <w:spacing w:before="0" w:after="0"/>
        <w:ind w:start="707" w:hanging="283"/>
        <w:jc w:val="left"/>
        <w:rPr/>
      </w:pPr>
      <w:r>
        <w:rPr/>
        <w:t xml:space="preserve">12. tammikuuta: Yhdistyneiden Kansakuntien pääsihteeri Javier Pérez de Cuéllar tapaa Saddam Husseinin Bagdadissa ilman, että Irakin hallituksen kanssa päästään sopimukseen Kuwaitin vetäytymisestä. </w:t>
      </w:r>
    </w:p>
    <w:p>
      <w:pPr>
        <w:pStyle w:val="TextBody"/>
        <w:numPr>
          <w:ilvl w:val="0"/>
          <w:numId w:val="77"/>
        </w:numPr>
        <w:tabs>
          <w:tab w:val="clear" w:pos="1134"/>
          <w:tab w:val="left" w:leader="none" w:pos="707"/>
        </w:tabs>
        <w:bidi w:val="0"/>
        <w:spacing w:before="0" w:after="0"/>
        <w:ind w:start="707" w:hanging="283"/>
        <w:jc w:val="left"/>
        <w:rPr/>
      </w:pPr>
      <w:r>
        <w:rPr/>
        <w:t xml:space="preserve">12. tammikuuta: Neuvostoliiton erityislähettiläs Jevgeni Primakov tapaa Saddam Husseinin Bagdadissa liittouman mahdollisesta hyökkäyksestä Kuwaitiin. </w:t>
      </w:r>
    </w:p>
    <w:p>
      <w:pPr>
        <w:pStyle w:val="TextBody"/>
        <w:numPr>
          <w:ilvl w:val="0"/>
          <w:numId w:val="77"/>
        </w:numPr>
        <w:tabs>
          <w:tab w:val="clear" w:pos="1134"/>
          <w:tab w:val="left" w:leader="none" w:pos="707"/>
        </w:tabs>
        <w:bidi w:val="0"/>
        <w:spacing w:before="0" w:after="0"/>
        <w:ind w:start="707" w:hanging="283"/>
        <w:jc w:val="left"/>
        <w:rPr/>
      </w:pPr>
      <w:r>
        <w:rPr/>
        <w:t xml:space="preserve">15. tammikuuta: Saddam Hussein ilmoittaa, että Irak harkitsee joukkojensa vetämistä Kuwaitista tietyin ehdoin. </w:t>
      </w:r>
    </w:p>
    <w:p>
      <w:pPr>
        <w:pStyle w:val="TextBody"/>
        <w:numPr>
          <w:ilvl w:val="0"/>
          <w:numId w:val="77"/>
        </w:numPr>
        <w:tabs>
          <w:tab w:val="clear" w:pos="1134"/>
          <w:tab w:val="left" w:leader="none" w:pos="707"/>
        </w:tabs>
        <w:bidi w:val="0"/>
        <w:spacing w:before="0" w:after="0"/>
        <w:ind w:start="707" w:hanging="283"/>
        <w:jc w:val="left"/>
        <w:rPr/>
      </w:pPr>
      <w:r>
        <w:rPr/>
        <w:t xml:space="preserve">15. tammikuuta: 580 000 liittouman sotilasta on sijoitettu Persianlahden alueelle, kun taas irakilaisia sotilaita on 540 000. </w:t>
      </w:r>
    </w:p>
    <w:p>
      <w:pPr>
        <w:pStyle w:val="TextBody"/>
        <w:numPr>
          <w:ilvl w:val="0"/>
          <w:numId w:val="77"/>
        </w:numPr>
        <w:tabs>
          <w:tab w:val="clear" w:pos="1134"/>
          <w:tab w:val="left" w:leader="none" w:pos="707"/>
        </w:tabs>
        <w:bidi w:val="0"/>
        <w:spacing w:before="0" w:after="0"/>
        <w:ind w:start="707" w:hanging="283"/>
        <w:jc w:val="left"/>
        <w:rPr/>
      </w:pPr>
      <w:r>
        <w:rPr/>
        <w:t xml:space="preserve">15. tammikuuta: Yhdysvaltain hallituksen ensimmäinen julkilausuma Aavikkomyrsky-operaatiosta. </w:t>
      </w:r>
    </w:p>
    <w:p>
      <w:pPr>
        <w:pStyle w:val="TextBody"/>
        <w:numPr>
          <w:ilvl w:val="0"/>
          <w:numId w:val="77"/>
        </w:numPr>
        <w:tabs>
          <w:tab w:val="clear" w:pos="1134"/>
          <w:tab w:val="left" w:leader="none" w:pos="707"/>
        </w:tabs>
        <w:bidi w:val="0"/>
        <w:spacing w:before="0" w:after="0"/>
        <w:ind w:start="707" w:hanging="283"/>
        <w:jc w:val="left"/>
        <w:rPr/>
      </w:pPr>
      <w:r>
        <w:rPr/>
        <w:t xml:space="preserve">15. tammikuuta: Irak ei noudata kaikkia YK:n päätöslauselmia </w:t>
      </w:r>
    </w:p>
    <w:p>
      <w:pPr>
        <w:pStyle w:val="TextBody"/>
        <w:numPr>
          <w:ilvl w:val="0"/>
          <w:numId w:val="77"/>
        </w:numPr>
        <w:tabs>
          <w:tab w:val="clear" w:pos="1134"/>
          <w:tab w:val="left" w:leader="none" w:pos="707"/>
        </w:tabs>
        <w:bidi w:val="0"/>
        <w:spacing w:before="0" w:after="0"/>
        <w:ind w:start="707" w:hanging="283"/>
        <w:jc w:val="left"/>
        <w:rPr/>
      </w:pPr>
      <w:r>
        <w:rPr/>
        <w:t xml:space="preserve">16. tammikuuta: Yhdysvaltojen johtamat liittouman joukot alkavat siirtyä Kuwaitiin Persianlahden ja Saudi-Arabian rajan kautta, mikä merkitsee ensimmäistä virallista jalkaväen taistelua. </w:t>
      </w:r>
    </w:p>
    <w:p>
      <w:pPr>
        <w:pStyle w:val="TextBody"/>
        <w:numPr>
          <w:ilvl w:val="0"/>
          <w:numId w:val="77"/>
        </w:numPr>
        <w:tabs>
          <w:tab w:val="clear" w:pos="1134"/>
          <w:tab w:val="left" w:leader="none" w:pos="707"/>
        </w:tabs>
        <w:bidi w:val="0"/>
        <w:spacing w:before="0" w:after="0"/>
        <w:ind w:start="707" w:hanging="283"/>
        <w:jc w:val="left"/>
        <w:rPr/>
      </w:pPr>
      <w:r>
        <w:rPr/>
        <w:t xml:space="preserve">17. tammikuuta: Tariq Aziz, Irakin ulkoministeri, tapaa Neuvostoliiton presidentin Mihail Gorbatshovin Moskovassa, jossa he keskustelevat Neuvostoliiton rauhansuunnitelmasta. </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17. tammikuuta</w:t>
      </w:r>
      <w:r>
        <w:rPr/>
        <w:t xml:space="preserve">: Operaatio Aavikkomyrsky käynnistetään. Ensimmäiset ilmahyökkäykset Irakiin ja Kuwaitiin. </w:t>
      </w:r>
    </w:p>
    <w:p>
      <w:pPr>
        <w:pStyle w:val="TextBody"/>
        <w:numPr>
          <w:ilvl w:val="0"/>
          <w:numId w:val="77"/>
        </w:numPr>
        <w:tabs>
          <w:tab w:val="clear" w:pos="1134"/>
          <w:tab w:val="left" w:leader="none" w:pos="707"/>
        </w:tabs>
        <w:bidi w:val="0"/>
        <w:spacing w:before="0" w:after="0"/>
        <w:ind w:start="707" w:hanging="283"/>
        <w:jc w:val="left"/>
        <w:rPr/>
      </w:pPr>
      <w:r>
        <w:rPr/>
        <w:t xml:space="preserve">18. tammikuuta: Irak ampuu 12 scud-ohjusta Israelin kaupunkeihin Haifaan ja Tel Aviviin, ja 12 ihmistä kuolee. Yhdysvallat kehottaa Israelia olemaan ryhtymättä vastatoimiin scud-iskuun, koska se saattaisi laajentaa sotaa ja hajottaa arabikoalition. Yhdysvallat lähettää Patriot-ohjuksia Israeliin ja Saudi-Arabiaan. </w:t>
      </w:r>
    </w:p>
    <w:p>
      <w:pPr>
        <w:pStyle w:val="TextBody"/>
        <w:numPr>
          <w:ilvl w:val="0"/>
          <w:numId w:val="77"/>
        </w:numPr>
        <w:tabs>
          <w:tab w:val="clear" w:pos="1134"/>
          <w:tab w:val="left" w:leader="none" w:pos="707"/>
        </w:tabs>
        <w:bidi w:val="0"/>
        <w:spacing w:before="0" w:after="0"/>
        <w:ind w:start="707" w:hanging="283"/>
        <w:jc w:val="left"/>
        <w:rPr/>
      </w:pPr>
      <w:r>
        <w:rPr/>
        <w:t xml:space="preserve">21. tammikuuta: Irakin ulkoministeri Tariq Aziz hyväksyy Neuvostoliiton rauhansuunnitelman. Presidentti Bush hylkää rauhansuunnitelman, koska se on epärealistinen liittouman kannalta. </w:t>
      </w:r>
    </w:p>
    <w:p>
      <w:pPr>
        <w:pStyle w:val="TextBody"/>
        <w:numPr>
          <w:ilvl w:val="0"/>
          <w:numId w:val="77"/>
        </w:numPr>
        <w:tabs>
          <w:tab w:val="clear" w:pos="1134"/>
          <w:tab w:val="left" w:leader="none" w:pos="707"/>
        </w:tabs>
        <w:bidi w:val="0"/>
        <w:spacing w:before="0" w:after="0"/>
        <w:ind w:start="707" w:hanging="283"/>
        <w:jc w:val="left"/>
        <w:rPr/>
      </w:pPr>
      <w:r>
        <w:rPr/>
        <w:t xml:space="preserve">22. tammikuuta: Irak polttaa Kuwaitin öljykentät. Noin 600 öljykenttää on tulessa </w:t>
      </w:r>
    </w:p>
    <w:p>
      <w:pPr>
        <w:pStyle w:val="TextBody"/>
        <w:numPr>
          <w:ilvl w:val="0"/>
          <w:numId w:val="77"/>
        </w:numPr>
        <w:tabs>
          <w:tab w:val="clear" w:pos="1134"/>
          <w:tab w:val="left" w:leader="none" w:pos="707"/>
        </w:tabs>
        <w:bidi w:val="0"/>
        <w:spacing w:before="0" w:after="0"/>
        <w:ind w:start="707" w:hanging="283"/>
        <w:jc w:val="left"/>
        <w:rPr/>
      </w:pPr>
      <w:r>
        <w:rPr/>
        <w:t xml:space="preserve">24. tammikuuta: Irak jatkaa Kuwaitin öljykenttien polttamista ja kaataa öljyn Persianlahteen. </w:t>
      </w:r>
    </w:p>
    <w:p>
      <w:pPr>
        <w:pStyle w:val="TextBody"/>
        <w:numPr>
          <w:ilvl w:val="0"/>
          <w:numId w:val="77"/>
        </w:numPr>
        <w:tabs>
          <w:tab w:val="clear" w:pos="1134"/>
          <w:tab w:val="left" w:leader="none" w:pos="707"/>
        </w:tabs>
        <w:bidi w:val="0"/>
        <w:spacing w:before="0" w:after="0"/>
        <w:ind w:start="707" w:hanging="283"/>
        <w:jc w:val="left"/>
        <w:rPr/>
      </w:pPr>
      <w:r>
        <w:rPr/>
        <w:t xml:space="preserve">24. tammikuuta: Liittouman joukot valtaavat pienen Kuwaitin Qaruhin saaren. </w:t>
      </w:r>
    </w:p>
    <w:p>
      <w:pPr>
        <w:pStyle w:val="TextBody"/>
        <w:numPr>
          <w:ilvl w:val="0"/>
          <w:numId w:val="77"/>
        </w:numPr>
        <w:tabs>
          <w:tab w:val="clear" w:pos="1134"/>
          <w:tab w:val="left" w:leader="none" w:pos="707"/>
        </w:tabs>
        <w:bidi w:val="0"/>
        <w:spacing w:before="0" w:after="0"/>
        <w:ind w:start="707" w:hanging="283"/>
        <w:jc w:val="left"/>
        <w:rPr/>
      </w:pPr>
      <w:r>
        <w:rPr/>
        <w:t xml:space="preserve">25. tammikuuta: Irakin joukot laskivat miljoonia litroja raakaöljyä Persianlahteen. </w:t>
      </w:r>
    </w:p>
    <w:p>
      <w:pPr>
        <w:pStyle w:val="TextBody"/>
        <w:numPr>
          <w:ilvl w:val="0"/>
          <w:numId w:val="77"/>
        </w:numPr>
        <w:tabs>
          <w:tab w:val="clear" w:pos="1134"/>
          <w:tab w:val="left" w:leader="none" w:pos="707"/>
        </w:tabs>
        <w:bidi w:val="0"/>
        <w:spacing w:before="0" w:after="0"/>
        <w:ind w:start="707" w:hanging="283"/>
        <w:jc w:val="left"/>
        <w:rPr/>
      </w:pPr>
      <w:r>
        <w:rPr/>
        <w:t xml:space="preserve">29. tammikuuta: Yhdysvallat ja Neuvostoliitto tarjoavat Irakille tulitaukoa, jos se vetää kaikki joukkonsa pois Kuwaitista. </w:t>
      </w:r>
    </w:p>
    <w:p>
      <w:pPr>
        <w:pStyle w:val="TextBody"/>
        <w:numPr>
          <w:ilvl w:val="0"/>
          <w:numId w:val="77"/>
        </w:numPr>
        <w:tabs>
          <w:tab w:val="clear" w:pos="1134"/>
          <w:tab w:val="left" w:leader="none" w:pos="707"/>
        </w:tabs>
        <w:bidi w:val="0"/>
        <w:spacing w:before="0" w:after="0"/>
        <w:ind w:start="707" w:hanging="283"/>
        <w:jc w:val="left"/>
        <w:rPr/>
      </w:pPr>
      <w:r>
        <w:rPr/>
        <w:t xml:space="preserve">29. tammikuuta: Irakilaiset joukot tunkeutuivat Khafjin kaupunkiin Saudi-Arabiassa. Saudi-Arabian ja Qatarin joukot saivat pian Saudi-Arabian ja Qatarin joukot vastaansa Yhdysvaltain merijalkaväenjoukkojen avustuksella. </w:t>
      </w:r>
    </w:p>
    <w:p>
      <w:pPr>
        <w:pStyle w:val="TextBody"/>
        <w:numPr>
          <w:ilvl w:val="0"/>
          <w:numId w:val="77"/>
        </w:numPr>
        <w:tabs>
          <w:tab w:val="clear" w:pos="1134"/>
          <w:tab w:val="left" w:leader="none" w:pos="707"/>
        </w:tabs>
        <w:bidi w:val="0"/>
        <w:spacing w:before="0" w:after="0"/>
        <w:ind w:start="707" w:hanging="283"/>
        <w:jc w:val="left"/>
        <w:rPr/>
      </w:pPr>
      <w:r>
        <w:rPr/>
        <w:t xml:space="preserve">30. tammikuuta: Liittouma aloittaa ensimmäiset maaoperaationsa Kuwaitissa ja Etelä-Irakissa. </w:t>
      </w:r>
    </w:p>
    <w:p>
      <w:pPr>
        <w:pStyle w:val="TextBody"/>
        <w:numPr>
          <w:ilvl w:val="0"/>
          <w:numId w:val="77"/>
        </w:numPr>
        <w:tabs>
          <w:tab w:val="clear" w:pos="1134"/>
          <w:tab w:val="left" w:leader="none" w:pos="707"/>
        </w:tabs>
        <w:bidi w:val="0"/>
        <w:spacing w:before="0" w:after="0"/>
        <w:ind w:start="707" w:hanging="283"/>
        <w:jc w:val="left"/>
        <w:rPr/>
      </w:pPr>
      <w:r>
        <w:rPr/>
        <w:t xml:space="preserve">1. helmikuuta: Irakin joukot ajetaan pois Saudi-Arabiasta. </w:t>
      </w:r>
    </w:p>
    <w:p>
      <w:pPr>
        <w:pStyle w:val="TextBody"/>
        <w:numPr>
          <w:ilvl w:val="0"/>
          <w:numId w:val="77"/>
        </w:numPr>
        <w:tabs>
          <w:tab w:val="clear" w:pos="1134"/>
          <w:tab w:val="left" w:leader="none" w:pos="707"/>
        </w:tabs>
        <w:bidi w:val="0"/>
        <w:spacing w:before="0" w:after="0"/>
        <w:ind w:start="707" w:hanging="283"/>
        <w:jc w:val="left"/>
        <w:rPr/>
      </w:pPr>
      <w:r>
        <w:rPr/>
        <w:t xml:space="preserve">22. helmikuuta: Yhdysvaltain presidentti George H.W. Bush asettaa 24 tunnin uhkavaatimuksen: Irakin on vetäydyttävä Kuwaitista, jotta maasota ei alkaisi. </w:t>
      </w:r>
    </w:p>
    <w:p>
      <w:pPr>
        <w:pStyle w:val="TextBody"/>
        <w:numPr>
          <w:ilvl w:val="0"/>
          <w:numId w:val="77"/>
        </w:numPr>
        <w:tabs>
          <w:tab w:val="clear" w:pos="1134"/>
          <w:tab w:val="left" w:leader="none" w:pos="707"/>
        </w:tabs>
        <w:bidi w:val="0"/>
        <w:spacing w:before="0" w:after="0"/>
        <w:ind w:start="707" w:hanging="283"/>
        <w:jc w:val="left"/>
        <w:rPr/>
      </w:pPr>
      <w:r>
        <w:rPr/>
        <w:t xml:space="preserve">23. helmikuuta: Yhdysvaltain presidentti George H.W. Bush kehottaa Irakia vetäytymään Kuwaitista ennen Aavikkomyrsky-operaation aloittamista. </w:t>
      </w:r>
    </w:p>
    <w:p>
      <w:pPr>
        <w:pStyle w:val="TextBody"/>
        <w:numPr>
          <w:ilvl w:val="0"/>
          <w:numId w:val="77"/>
        </w:numPr>
        <w:tabs>
          <w:tab w:val="clear" w:pos="1134"/>
          <w:tab w:val="left" w:leader="none" w:pos="707"/>
        </w:tabs>
        <w:bidi w:val="0"/>
        <w:spacing w:before="0" w:after="0"/>
        <w:ind w:start="707" w:hanging="283"/>
        <w:jc w:val="left"/>
        <w:rPr/>
      </w:pPr>
      <w:r>
        <w:rPr/>
        <w:t xml:space="preserve">24. helmikuuta: USA:n johtamat liittouman joukot hyökkäävät Irakiin ja Kuwaitiin noin kello 4 aamulla Bagdadin aikaa. Brittiläinen Special Air Service saapui ensimmäisenä Irakin alueelle. </w:t>
      </w:r>
    </w:p>
    <w:p>
      <w:pPr>
        <w:pStyle w:val="TextBody"/>
        <w:numPr>
          <w:ilvl w:val="0"/>
          <w:numId w:val="77"/>
        </w:numPr>
        <w:tabs>
          <w:tab w:val="clear" w:pos="1134"/>
          <w:tab w:val="left" w:leader="none" w:pos="707"/>
        </w:tabs>
        <w:bidi w:val="0"/>
        <w:spacing w:before="0" w:after="0"/>
        <w:ind w:start="707" w:hanging="283"/>
        <w:jc w:val="left"/>
        <w:rPr/>
      </w:pPr>
      <w:r>
        <w:rPr/>
        <w:t xml:space="preserve">25. helmikuuta: 20 000 irakilaista sotilasta antautuu liittoutumalle. Helmikuun loppuun mennessä noin 100 000 irakilaista sotilasta on antautunut. </w:t>
      </w:r>
    </w:p>
    <w:p>
      <w:pPr>
        <w:pStyle w:val="TextBody"/>
        <w:numPr>
          <w:ilvl w:val="0"/>
          <w:numId w:val="77"/>
        </w:numPr>
        <w:tabs>
          <w:tab w:val="clear" w:pos="1134"/>
          <w:tab w:val="left" w:leader="none" w:pos="707"/>
        </w:tabs>
        <w:bidi w:val="0"/>
        <w:spacing w:before="0" w:after="0"/>
        <w:ind w:start="707" w:hanging="283"/>
        <w:jc w:val="left"/>
        <w:rPr/>
      </w:pPr>
      <w:r>
        <w:rPr/>
        <w:t xml:space="preserve">25. helmikuuta: Irak käynnistää Saudi-Arabiassa sijaitsevaan Dhahraniin Scud-ohjuksia, joissa kuolee 28 amerikkalaista sotilasta ja haavoittuu 98 siviiliä. </w:t>
      </w:r>
    </w:p>
    <w:p>
      <w:pPr>
        <w:pStyle w:val="TextBody"/>
        <w:numPr>
          <w:ilvl w:val="0"/>
          <w:numId w:val="77"/>
        </w:numPr>
        <w:tabs>
          <w:tab w:val="clear" w:pos="1134"/>
          <w:tab w:val="left" w:leader="none" w:pos="707"/>
        </w:tabs>
        <w:bidi w:val="0"/>
        <w:spacing w:before="0" w:after="0"/>
        <w:ind w:start="707" w:hanging="283"/>
        <w:jc w:val="left"/>
        <w:rPr/>
      </w:pPr>
      <w:r>
        <w:rPr/>
        <w:t xml:space="preserve">26. helmikuuta: Irakin presidentti Saddam Hussein ilmoittaa Radio Bagdadissa, että Irak vetäytyy kokonaan Kuwaitista ja hyväksyy YK:n päätöslauselman. Saddam ei vieläkään luovu Irakin vaatimuksista Kuwaitin suhteen. </w:t>
      </w:r>
    </w:p>
    <w:p>
      <w:pPr>
        <w:pStyle w:val="TextBody"/>
        <w:numPr>
          <w:ilvl w:val="0"/>
          <w:numId w:val="77"/>
        </w:numPr>
        <w:tabs>
          <w:tab w:val="clear" w:pos="1134"/>
          <w:tab w:val="left" w:leader="none" w:pos="707"/>
        </w:tabs>
        <w:bidi w:val="0"/>
        <w:spacing w:before="0" w:after="0"/>
        <w:ind w:start="707" w:hanging="283"/>
        <w:jc w:val="left"/>
        <w:rPr/>
      </w:pPr>
      <w:r>
        <w:rPr/>
        <w:t xml:space="preserve">26. helmikuuta: Koalition lentokoneet pommittivat heidän varastamiaan siviili- ja sotilasajoneuvoja. Tätä kutsutaan kuoleman valtatieksi. </w:t>
      </w:r>
    </w:p>
    <w:p>
      <w:pPr>
        <w:pStyle w:val="TextBody"/>
        <w:numPr>
          <w:ilvl w:val="0"/>
          <w:numId w:val="77"/>
        </w:numPr>
        <w:tabs>
          <w:tab w:val="clear" w:pos="1134"/>
          <w:tab w:val="left" w:leader="none" w:pos="707"/>
        </w:tabs>
        <w:bidi w:val="0"/>
        <w:spacing w:before="0" w:after="0"/>
        <w:ind w:start="707" w:hanging="283"/>
        <w:jc w:val="left"/>
        <w:rPr/>
      </w:pPr>
      <w:r>
        <w:rPr/>
        <w:t xml:space="preserve">26. helmikuuta: Irakin joukot pakenevat Kuwaitista </w:t>
      </w:r>
    </w:p>
    <w:p>
      <w:pPr>
        <w:pStyle w:val="TextBody"/>
        <w:numPr>
          <w:ilvl w:val="0"/>
          <w:numId w:val="77"/>
        </w:numPr>
        <w:tabs>
          <w:tab w:val="clear" w:pos="1134"/>
          <w:tab w:val="left" w:leader="none" w:pos="707"/>
        </w:tabs>
        <w:bidi w:val="0"/>
        <w:spacing w:before="0" w:after="0"/>
        <w:ind w:start="707" w:hanging="283"/>
        <w:jc w:val="left"/>
        <w:rPr/>
      </w:pPr>
      <w:r>
        <w:rPr/>
        <w:t xml:space="preserve">27. helmikuuta: Yhdysvaltain merijalkaväki ja Saudi-Arabian joukot saapuivat Kuwaitiin. </w:t>
      </w:r>
    </w:p>
    <w:p>
      <w:pPr>
        <w:pStyle w:val="TextBody"/>
        <w:numPr>
          <w:ilvl w:val="0"/>
          <w:numId w:val="77"/>
        </w:numPr>
        <w:tabs>
          <w:tab w:val="clear" w:pos="1134"/>
          <w:tab w:val="left" w:leader="none" w:pos="707"/>
        </w:tabs>
        <w:bidi w:val="0"/>
        <w:spacing w:before="0" w:after="0"/>
        <w:ind w:start="707" w:hanging="283"/>
        <w:jc w:val="left"/>
        <w:rPr/>
      </w:pPr>
      <w:r>
        <w:rPr/>
        <w:t xml:space="preserve">27. helmikuuta: Presidentti Bush ilmoitti, että Kuwaitin vapauttaminen on alkanut ja vihollisuuksien lopettaminen päättyy samana päivänä klo 04:00 GMT. </w:t>
      </w:r>
    </w:p>
    <w:p>
      <w:pPr>
        <w:pStyle w:val="TextBody"/>
        <w:numPr>
          <w:ilvl w:val="0"/>
          <w:numId w:val="77"/>
        </w:numPr>
        <w:tabs>
          <w:tab w:val="clear" w:pos="1134"/>
          <w:tab w:val="left" w:leader="none" w:pos="707"/>
        </w:tabs>
        <w:bidi w:val="0"/>
        <w:spacing w:before="0" w:after="0"/>
        <w:ind w:start="707" w:hanging="283"/>
        <w:jc w:val="left"/>
        <w:rPr/>
      </w:pPr>
      <w:r>
        <w:rPr/>
        <w:t xml:space="preserve">27. helmikuuta: Kokoomus ilmoittaa tuhonneensa lähes puolet kaikista irakilaisista divisioonista ja 500 000 irakilaista sotilasta on otettu sotavangeiksi. </w:t>
      </w:r>
    </w:p>
    <w:p>
      <w:pPr>
        <w:pStyle w:val="TextBody"/>
        <w:numPr>
          <w:ilvl w:val="0"/>
          <w:numId w:val="77"/>
        </w:numPr>
        <w:tabs>
          <w:tab w:val="clear" w:pos="1134"/>
          <w:tab w:val="left" w:leader="none" w:pos="707"/>
        </w:tabs>
        <w:bidi w:val="0"/>
        <w:spacing w:before="0" w:after="0"/>
        <w:ind w:start="707" w:hanging="283"/>
        <w:jc w:val="left"/>
        <w:rPr/>
      </w:pPr>
      <w:r>
        <w:rPr/>
        <w:t xml:space="preserve">28. helmikuuta: Yhdysvaltain presidentti George H.W. Bush ilmoittaa tulitauosta ja siitä, että Kuwait on vapaa ja Irakin armeija on lyöty. </w:t>
      </w:r>
    </w:p>
    <w:p>
      <w:pPr>
        <w:pStyle w:val="TextBody"/>
        <w:numPr>
          <w:ilvl w:val="0"/>
          <w:numId w:val="77"/>
        </w:numPr>
        <w:tabs>
          <w:tab w:val="clear" w:pos="1134"/>
          <w:tab w:val="left" w:leader="none" w:pos="707"/>
        </w:tabs>
        <w:bidi w:val="0"/>
        <w:spacing w:before="0" w:after="0"/>
        <w:ind w:start="707" w:hanging="283"/>
        <w:jc w:val="left"/>
        <w:rPr/>
      </w:pPr>
      <w:r>
        <w:rPr/>
        <w:t xml:space="preserve">28. helmikuuta: Irak ilmoittaa hyväksyvänsä kaikki YK:n päätöslauselmat. </w:t>
      </w:r>
    </w:p>
    <w:p>
      <w:pPr>
        <w:pStyle w:val="TextBody"/>
        <w:numPr>
          <w:ilvl w:val="0"/>
          <w:numId w:val="77"/>
        </w:numPr>
        <w:tabs>
          <w:tab w:val="clear" w:pos="1134"/>
          <w:tab w:val="left" w:leader="none" w:pos="707"/>
        </w:tabs>
        <w:bidi w:val="0"/>
        <w:spacing w:before="0" w:after="0"/>
        <w:ind w:start="707" w:hanging="283"/>
        <w:jc w:val="left"/>
        <w:rPr/>
      </w:pPr>
      <w:r>
        <w:rPr/>
        <w:t xml:space="preserve">1. maaliskuuta: Safwanissa Irakissa neuvotellaan tulitaukosuunnitelma. </w:t>
      </w:r>
    </w:p>
    <w:p>
      <w:pPr>
        <w:pStyle w:val="TextBody"/>
        <w:numPr>
          <w:ilvl w:val="0"/>
          <w:numId w:val="77"/>
        </w:numPr>
        <w:tabs>
          <w:tab w:val="clear" w:pos="1134"/>
          <w:tab w:val="left" w:leader="none" w:pos="707"/>
        </w:tabs>
        <w:bidi w:val="0"/>
        <w:spacing w:before="0" w:after="0"/>
        <w:ind w:start="707" w:hanging="283"/>
        <w:jc w:val="left"/>
        <w:rPr/>
      </w:pPr>
      <w:r>
        <w:rPr/>
        <w:t xml:space="preserve">3. maaliskuuta: Irak hyväksyy YK:n turvallisuusneuvoston asettamat tulitaukoehdot. </w:t>
      </w:r>
    </w:p>
    <w:p>
      <w:pPr>
        <w:pStyle w:val="TextBody"/>
        <w:numPr>
          <w:ilvl w:val="0"/>
          <w:numId w:val="77"/>
        </w:numPr>
        <w:tabs>
          <w:tab w:val="clear" w:pos="1134"/>
          <w:tab w:val="left" w:leader="none" w:pos="707"/>
        </w:tabs>
        <w:bidi w:val="0"/>
        <w:spacing w:before="0" w:after="0"/>
        <w:ind w:start="707" w:hanging="283"/>
        <w:jc w:val="left"/>
        <w:rPr/>
      </w:pPr>
      <w:r>
        <w:rPr/>
        <w:t xml:space="preserve">6. maaliskuuta: Basrassa alkaa shiialaiskapina. </w:t>
      </w:r>
    </w:p>
    <w:p>
      <w:pPr>
        <w:pStyle w:val="TextBody"/>
        <w:numPr>
          <w:ilvl w:val="0"/>
          <w:numId w:val="77"/>
        </w:numPr>
        <w:tabs>
          <w:tab w:val="clear" w:pos="1134"/>
          <w:tab w:val="left" w:leader="none" w:pos="707"/>
        </w:tabs>
        <w:bidi w:val="0"/>
        <w:spacing w:before="0" w:after="0"/>
        <w:ind w:start="707" w:hanging="283"/>
        <w:jc w:val="left"/>
        <w:rPr/>
      </w:pPr>
      <w:r>
        <w:rPr/>
        <w:t xml:space="preserve">13. maaliskuuta: Yhdysvaltain ulkoministeri James Baker tapaa Syyrian presidentin Hafez Al-Assadin Damaskoksessa keskustellakseen tulevista Lähi-idän kysymyksistä. </w:t>
      </w:r>
    </w:p>
    <w:p>
      <w:pPr>
        <w:pStyle w:val="TextBody"/>
        <w:numPr>
          <w:ilvl w:val="0"/>
          <w:numId w:val="77"/>
        </w:numPr>
        <w:tabs>
          <w:tab w:val="clear" w:pos="1134"/>
          <w:tab w:val="left" w:leader="none" w:pos="707"/>
        </w:tabs>
        <w:bidi w:val="0"/>
        <w:spacing w:before="0" w:after="0"/>
        <w:ind w:start="707" w:hanging="283"/>
        <w:jc w:val="left"/>
        <w:rPr/>
      </w:pPr>
      <w:r>
        <w:rPr/>
        <w:t xml:space="preserve">14. maaliskuuta: Saddam-kapina jatkuu Irakissa </w:t>
      </w:r>
    </w:p>
    <w:p>
      <w:pPr>
        <w:pStyle w:val="TextBody"/>
        <w:numPr>
          <w:ilvl w:val="0"/>
          <w:numId w:val="77"/>
        </w:numPr>
        <w:tabs>
          <w:tab w:val="clear" w:pos="1134"/>
          <w:tab w:val="left" w:leader="none" w:pos="707"/>
        </w:tabs>
        <w:bidi w:val="0"/>
        <w:spacing w:before="0" w:after="0"/>
        <w:ind w:start="707" w:hanging="283"/>
        <w:jc w:val="left"/>
        <w:rPr/>
      </w:pPr>
      <w:r>
        <w:rPr/>
        <w:t xml:space="preserve">30. maaliskuuta: Ensimmäinen Arabiliiton huippukokous alkaa Kairossa Kuwaitin hyökkäyksen jälkeen. Myös Irakin valtuuskunta osallistuu huippukokoukseen </w:t>
      </w:r>
    </w:p>
    <w:p>
      <w:pPr>
        <w:pStyle w:val="TextBody"/>
        <w:numPr>
          <w:ilvl w:val="0"/>
          <w:numId w:val="77"/>
        </w:numPr>
        <w:tabs>
          <w:tab w:val="clear" w:pos="1134"/>
          <w:tab w:val="left" w:leader="none" w:pos="707"/>
        </w:tabs>
        <w:bidi w:val="0"/>
        <w:spacing w:before="0" w:after="0"/>
        <w:ind w:start="707" w:hanging="283"/>
        <w:jc w:val="left"/>
        <w:rPr/>
      </w:pPr>
      <w:r>
        <w:rPr/>
        <w:t xml:space="preserve">3. huhtikuuta: Irakin armeija verilöylyttää kurdeja Pohjois-Irakissa. </w:t>
      </w:r>
    </w:p>
    <w:p>
      <w:pPr>
        <w:pStyle w:val="TextBody"/>
        <w:numPr>
          <w:ilvl w:val="0"/>
          <w:numId w:val="77"/>
        </w:numPr>
        <w:tabs>
          <w:tab w:val="clear" w:pos="1134"/>
          <w:tab w:val="left" w:leader="none" w:pos="707"/>
        </w:tabs>
        <w:bidi w:val="0"/>
        <w:spacing w:before="0" w:after="0"/>
        <w:ind w:start="707" w:hanging="283"/>
        <w:jc w:val="left"/>
        <w:rPr/>
      </w:pPr>
      <w:r>
        <w:rPr/>
        <w:t xml:space="preserve">11. huhtikuuta: Liittouman ja Irakin armeijan välillä allekirjoitetaan aselepo. </w:t>
      </w:r>
    </w:p>
    <w:p>
      <w:pPr>
        <w:pStyle w:val="TextBody"/>
        <w:numPr>
          <w:ilvl w:val="0"/>
          <w:numId w:val="77"/>
        </w:numPr>
        <w:tabs>
          <w:tab w:val="clear" w:pos="1134"/>
          <w:tab w:val="left" w:leader="none" w:pos="707"/>
        </w:tabs>
        <w:bidi w:val="0"/>
        <w:spacing w:before="0" w:after="0"/>
        <w:ind w:start="707" w:hanging="283"/>
        <w:jc w:val="left"/>
        <w:rPr/>
      </w:pPr>
      <w:r>
        <w:rPr/>
        <w:t xml:space="preserve">7. huhtikuuta: Kuwaitin emiiri lupaa vaalit Kuwaitissa vuonna 1992. </w:t>
      </w:r>
    </w:p>
    <w:p>
      <w:pPr>
        <w:pStyle w:val="TextBody"/>
        <w:numPr>
          <w:ilvl w:val="0"/>
          <w:numId w:val="77"/>
        </w:numPr>
        <w:tabs>
          <w:tab w:val="clear" w:pos="1134"/>
          <w:tab w:val="left" w:leader="none" w:pos="707"/>
        </w:tabs>
        <w:bidi w:val="0"/>
        <w:spacing w:before="0" w:after="0"/>
        <w:ind w:start="707" w:hanging="283"/>
        <w:jc w:val="left"/>
        <w:rPr/>
      </w:pPr>
      <w:r>
        <w:rPr/>
        <w:t xml:space="preserve">14. huhtikuuta: Kuwaitin emiiri Jaber Al-Ahmad Al-Sabah palaa Kuwaitiin. </w:t>
      </w:r>
    </w:p>
    <w:p>
      <w:pPr>
        <w:pStyle w:val="TextBody"/>
        <w:numPr>
          <w:ilvl w:val="0"/>
          <w:numId w:val="77"/>
        </w:numPr>
        <w:tabs>
          <w:tab w:val="clear" w:pos="1134"/>
          <w:tab w:val="left" w:leader="none" w:pos="707"/>
        </w:tabs>
        <w:bidi w:val="0"/>
        <w:spacing w:before="0" w:after="0"/>
        <w:ind w:start="707" w:hanging="283"/>
        <w:jc w:val="left"/>
        <w:rPr/>
      </w:pPr>
      <w:r>
        <w:rPr/>
        <w:t xml:space="preserve">17. huhtikuuta: Yhdysvaltain joukot saapuvat Turkista Pohjois-Irakiin suojelemaan kurdipakolaisia. </w:t>
      </w:r>
    </w:p>
    <w:p>
      <w:pPr>
        <w:pStyle w:val="TextBody"/>
        <w:numPr>
          <w:ilvl w:val="0"/>
          <w:numId w:val="77"/>
        </w:numPr>
        <w:tabs>
          <w:tab w:val="clear" w:pos="1134"/>
          <w:tab w:val="left" w:leader="none" w:pos="707"/>
        </w:tabs>
        <w:bidi w:val="0"/>
        <w:spacing w:before="0" w:after="0"/>
        <w:ind w:start="707" w:hanging="283"/>
        <w:jc w:val="left"/>
        <w:rPr/>
      </w:pPr>
      <w:r>
        <w:rPr/>
        <w:t xml:space="preserve">15. kesäkuuta: 29 ihmistä syytetään yhteistyöstä Irakin joukkojen kanssa, ja heidät teloitetaan Kuwaitissa. </w:t>
      </w:r>
    </w:p>
    <w:p>
      <w:pPr>
        <w:pStyle w:val="TextBody"/>
        <w:numPr>
          <w:ilvl w:val="0"/>
          <w:numId w:val="77"/>
        </w:numPr>
        <w:tabs>
          <w:tab w:val="clear" w:pos="1134"/>
          <w:tab w:val="left" w:leader="none" w:pos="707"/>
        </w:tabs>
        <w:bidi w:val="0"/>
        <w:spacing w:before="0" w:after="0"/>
        <w:ind w:start="707" w:hanging="283"/>
        <w:jc w:val="left"/>
        <w:rPr/>
      </w:pPr>
      <w:r>
        <w:rPr/>
        <w:t xml:space="preserve">16. elokuuta: YK kumoaa osan Irakin pakotteista; Irak saa tuottaa öljyä, jonka määrä on rajoitettu noin 1,6 miljardiin dollariin tynnyriltä. </w:t>
      </w:r>
    </w:p>
    <w:p>
      <w:pPr>
        <w:pStyle w:val="TextBody"/>
        <w:numPr>
          <w:ilvl w:val="0"/>
          <w:numId w:val="77"/>
        </w:numPr>
        <w:tabs>
          <w:tab w:val="clear" w:pos="1134"/>
          <w:tab w:val="left" w:leader="none" w:pos="707"/>
        </w:tabs>
        <w:bidi w:val="0"/>
        <w:spacing w:before="0" w:after="0"/>
        <w:ind w:start="707" w:hanging="283"/>
        <w:jc w:val="left"/>
        <w:rPr/>
      </w:pPr>
      <w:r>
        <w:rPr/>
        <w:t xml:space="preserve">30. elokuuta: Kuwaitin ilmavoimat hyökkäävät Irakin hävittäjään Persianlahdella. </w:t>
      </w:r>
    </w:p>
    <w:p>
      <w:pPr>
        <w:pStyle w:val="TextBody"/>
        <w:numPr>
          <w:ilvl w:val="0"/>
          <w:numId w:val="77"/>
        </w:numPr>
        <w:tabs>
          <w:tab w:val="clear" w:pos="1134"/>
          <w:tab w:val="left" w:leader="none" w:pos="707"/>
        </w:tabs>
        <w:bidi w:val="0"/>
        <w:ind w:start="707" w:hanging="283"/>
        <w:jc w:val="left"/>
        <w:rPr/>
      </w:pPr>
      <w:r>
        <w:rPr/>
        <w:t xml:space="preserve">7. marraskuuta: Kuwaitin viimeinen öljypalo sammutetaan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Persianlahden sodan aikajana operaatio aavikkomyrskyn aikana</w:t>
      </w:r>
    </w:p>
    <w:p>
      <w:pPr>
        <w:pStyle w:val="TextBody"/>
        <w:bidi w:val="0"/>
        <w:jc w:val="left"/>
        <w:rPr>
          <w:b/>
          <w:u w:val="single"/>
          <w:shd w:val="clear" w:fill="FFFF00"/>
        </w:rPr>
      </w:pPr>
      <w:r>
        <w:rPr>
          <w:b/>
          <w:u w:val="single"/>
          <w:shd w:val="clear" w:fill="FFFF00"/>
        </w:rPr>
        <w:t xml:space="preserve">Asiakirjan numero 18129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Silicon Valley Kausi 1 väliotsikko </w:t>
      </w:r>
    </w:p>
    <w:tbl>
      <w:tblPr>
        <w:tblW w:w="8552" w:type="dxa"/>
        <w:jc w:val="left"/>
        <w:tblInd w:w="0" w:type="dxa"/>
        <w:tblLayout w:type="fixed"/>
        <w:tblCellMar>
          <w:top w:w="28" w:type="dxa"/>
          <w:left w:w="28" w:type="dxa"/>
          <w:bottom w:w="28" w:type="dxa"/>
          <w:right w:w="28" w:type="dxa"/>
        </w:tblCellMar>
      </w:tblPr>
      <w:tblGrid>
        <w:gridCol w:w="2611"/>
        <w:gridCol w:w="5941"/>
      </w:tblGrid>
      <w:tr>
        <w:trPr/>
        <w:tc>
          <w:tcPr>
            <w:tcW w:w="2611" w:type="dxa"/>
            <w:tcBorders/>
            <w:vAlign w:val="center"/>
          </w:tcPr>
          <w:p>
            <w:pPr>
              <w:pStyle w:val="TableHeading"/>
              <w:suppressLineNumbers/>
              <w:bidi w:val="0"/>
              <w:spacing w:before="0" w:after="283"/>
              <w:jc w:val="center"/>
              <w:rPr/>
            </w:pPr>
            <w:r>
              <w:rPr/>
              <w:t xml:space="preserve">Genre </w:t>
            </w:r>
          </w:p>
        </w:tc>
        <w:tc>
          <w:tcPr>
            <w:tcW w:w="5941" w:type="dxa"/>
            <w:tcBorders/>
            <w:vAlign w:val="center"/>
          </w:tcPr>
          <w:p>
            <w:pPr>
              <w:pStyle w:val="TableContents"/>
              <w:bidi w:val="0"/>
              <w:spacing w:before="0" w:after="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94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Mike Judge </w:t>
            </w:r>
          </w:p>
          <w:p>
            <w:pPr>
              <w:pStyle w:val="TableContents"/>
              <w:numPr>
                <w:ilvl w:val="0"/>
                <w:numId w:val="78"/>
              </w:numPr>
              <w:tabs>
                <w:tab w:val="clear" w:pos="1134"/>
                <w:tab w:val="left" w:leader="none" w:pos="707"/>
              </w:tabs>
              <w:bidi w:val="0"/>
              <w:spacing w:before="0" w:after="0"/>
              <w:ind w:start="707" w:hanging="283"/>
              <w:jc w:val="left"/>
              <w:rPr/>
            </w:pPr>
            <w:r>
              <w:rPr/>
              <w:t xml:space="preserve">John Altschuler </w:t>
            </w:r>
          </w:p>
          <w:p>
            <w:pPr>
              <w:pStyle w:val="TableContents"/>
              <w:numPr>
                <w:ilvl w:val="0"/>
                <w:numId w:val="78"/>
              </w:numPr>
              <w:tabs>
                <w:tab w:val="clear" w:pos="1134"/>
                <w:tab w:val="left" w:leader="none" w:pos="707"/>
              </w:tabs>
              <w:bidi w:val="0"/>
              <w:spacing w:before="0" w:after="283"/>
              <w:ind w:start="707" w:hanging="283"/>
              <w:jc w:val="left"/>
              <w:rPr/>
            </w:pPr>
            <w:r>
              <w:rPr/>
              <w:t xml:space="preserve">Dave Krinsky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94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Thomas Middleditch </w:t>
            </w:r>
          </w:p>
          <w:p>
            <w:pPr>
              <w:pStyle w:val="TableContents"/>
              <w:numPr>
                <w:ilvl w:val="0"/>
                <w:numId w:val="79"/>
              </w:numPr>
              <w:tabs>
                <w:tab w:val="clear" w:pos="1134"/>
                <w:tab w:val="left" w:leader="none" w:pos="707"/>
              </w:tabs>
              <w:bidi w:val="0"/>
              <w:spacing w:before="0" w:after="0"/>
              <w:ind w:start="707" w:hanging="283"/>
              <w:jc w:val="left"/>
              <w:rPr/>
            </w:pPr>
            <w:r>
              <w:rPr/>
              <w:t xml:space="preserve">T.J. Miller </w:t>
            </w:r>
          </w:p>
          <w:p>
            <w:pPr>
              <w:pStyle w:val="TableContents"/>
              <w:numPr>
                <w:ilvl w:val="0"/>
                <w:numId w:val="79"/>
              </w:numPr>
              <w:tabs>
                <w:tab w:val="clear" w:pos="1134"/>
                <w:tab w:val="left" w:leader="none" w:pos="707"/>
              </w:tabs>
              <w:bidi w:val="0"/>
              <w:spacing w:before="0" w:after="0"/>
              <w:ind w:start="707" w:hanging="283"/>
              <w:jc w:val="left"/>
              <w:rPr/>
            </w:pPr>
            <w:r>
              <w:rPr/>
              <w:t xml:space="preserve">Josh Brener </w:t>
            </w:r>
          </w:p>
          <w:p>
            <w:pPr>
              <w:pStyle w:val="TableContents"/>
              <w:numPr>
                <w:ilvl w:val="0"/>
                <w:numId w:val="79"/>
              </w:numPr>
              <w:tabs>
                <w:tab w:val="clear" w:pos="1134"/>
                <w:tab w:val="left" w:leader="none" w:pos="707"/>
              </w:tabs>
              <w:bidi w:val="0"/>
              <w:spacing w:before="0" w:after="0"/>
              <w:ind w:start="707" w:hanging="283"/>
              <w:jc w:val="left"/>
              <w:rPr/>
            </w:pPr>
            <w:r>
              <w:rPr/>
              <w:t xml:space="preserve">Martin Starr </w:t>
            </w:r>
          </w:p>
          <w:p>
            <w:pPr>
              <w:pStyle w:val="TableContents"/>
              <w:numPr>
                <w:ilvl w:val="0"/>
                <w:numId w:val="79"/>
              </w:numPr>
              <w:tabs>
                <w:tab w:val="clear" w:pos="1134"/>
                <w:tab w:val="left" w:leader="none" w:pos="707"/>
              </w:tabs>
              <w:bidi w:val="0"/>
              <w:spacing w:before="0" w:after="0"/>
              <w:ind w:start="707" w:hanging="283"/>
              <w:jc w:val="left"/>
              <w:rPr/>
            </w:pPr>
            <w:r>
              <w:rPr/>
              <w:t xml:space="preserve">Kumail Nanjiani </w:t>
            </w:r>
          </w:p>
          <w:p>
            <w:pPr>
              <w:pStyle w:val="TableContents"/>
              <w:numPr>
                <w:ilvl w:val="0"/>
                <w:numId w:val="79"/>
              </w:numPr>
              <w:tabs>
                <w:tab w:val="clear" w:pos="1134"/>
                <w:tab w:val="left" w:leader="none" w:pos="707"/>
              </w:tabs>
              <w:bidi w:val="0"/>
              <w:spacing w:before="0" w:after="0"/>
              <w:ind w:start="707" w:hanging="283"/>
              <w:jc w:val="left"/>
              <w:rPr/>
            </w:pPr>
            <w:r>
              <w:rPr/>
              <w:t xml:space="preserve">Christopher Evan Welch </w:t>
            </w:r>
          </w:p>
          <w:p>
            <w:pPr>
              <w:pStyle w:val="TableContents"/>
              <w:numPr>
                <w:ilvl w:val="0"/>
                <w:numId w:val="79"/>
              </w:numPr>
              <w:tabs>
                <w:tab w:val="clear" w:pos="1134"/>
                <w:tab w:val="left" w:leader="none" w:pos="707"/>
              </w:tabs>
              <w:bidi w:val="0"/>
              <w:spacing w:before="0" w:after="0"/>
              <w:ind w:start="707" w:hanging="283"/>
              <w:jc w:val="left"/>
              <w:rPr/>
            </w:pPr>
            <w:r>
              <w:rPr/>
              <w:t xml:space="preserve">Amanda Crew </w:t>
            </w:r>
          </w:p>
          <w:p>
            <w:pPr>
              <w:pStyle w:val="TableContents"/>
              <w:numPr>
                <w:ilvl w:val="0"/>
                <w:numId w:val="79"/>
              </w:numPr>
              <w:tabs>
                <w:tab w:val="clear" w:pos="1134"/>
                <w:tab w:val="left" w:leader="none" w:pos="707"/>
              </w:tabs>
              <w:bidi w:val="0"/>
              <w:spacing w:before="0" w:after="0"/>
              <w:ind w:start="707" w:hanging="283"/>
              <w:jc w:val="left"/>
              <w:rPr/>
            </w:pPr>
            <w:r>
              <w:rPr/>
              <w:t xml:space="preserve">Zach Woods </w:t>
            </w:r>
          </w:p>
          <w:p>
            <w:pPr>
              <w:pStyle w:val="TableContents"/>
              <w:numPr>
                <w:ilvl w:val="0"/>
                <w:numId w:val="79"/>
              </w:numPr>
              <w:tabs>
                <w:tab w:val="clear" w:pos="1134"/>
                <w:tab w:val="left" w:leader="none" w:pos="707"/>
              </w:tabs>
              <w:bidi w:val="0"/>
              <w:spacing w:before="0" w:after="0"/>
              <w:ind w:start="707" w:hanging="283"/>
              <w:jc w:val="left"/>
              <w:rPr/>
            </w:pPr>
            <w:r>
              <w:rPr/>
              <w:t xml:space="preserve">Matt Ross </w:t>
            </w:r>
          </w:p>
          <w:p>
            <w:pPr>
              <w:pStyle w:val="TableContents"/>
              <w:numPr>
                <w:ilvl w:val="0"/>
                <w:numId w:val="79"/>
              </w:numPr>
              <w:tabs>
                <w:tab w:val="clear" w:pos="1134"/>
                <w:tab w:val="left" w:leader="none" w:pos="707"/>
              </w:tabs>
              <w:bidi w:val="0"/>
              <w:spacing w:before="0" w:after="0"/>
              <w:ind w:start="707" w:hanging="283"/>
              <w:jc w:val="left"/>
              <w:rPr/>
            </w:pPr>
            <w:r>
              <w:rPr/>
              <w:t xml:space="preserve">Suzanne Cryer </w:t>
            </w:r>
          </w:p>
          <w:p>
            <w:pPr>
              <w:pStyle w:val="TableContents"/>
              <w:numPr>
                <w:ilvl w:val="0"/>
                <w:numId w:val="79"/>
              </w:numPr>
              <w:tabs>
                <w:tab w:val="clear" w:pos="1134"/>
                <w:tab w:val="left" w:leader="none" w:pos="707"/>
              </w:tabs>
              <w:bidi w:val="0"/>
              <w:spacing w:before="0" w:after="0"/>
              <w:ind w:start="707" w:hanging="283"/>
              <w:jc w:val="left"/>
              <w:rPr/>
            </w:pPr>
            <w:r>
              <w:rPr/>
              <w:t xml:space="preserve">Jimmy O. Yang </w:t>
            </w:r>
          </w:p>
          <w:p>
            <w:pPr>
              <w:pStyle w:val="TableContents"/>
              <w:numPr>
                <w:ilvl w:val="0"/>
                <w:numId w:val="79"/>
              </w:numPr>
              <w:tabs>
                <w:tab w:val="clear" w:pos="1134"/>
                <w:tab w:val="left" w:leader="none" w:pos="707"/>
              </w:tabs>
              <w:bidi w:val="0"/>
              <w:spacing w:before="0" w:after="0"/>
              <w:ind w:start="707" w:hanging="283"/>
              <w:jc w:val="left"/>
              <w:rPr/>
            </w:pPr>
            <w:r>
              <w:rPr/>
              <w:t xml:space="preserve">Stephen Tobolowsky </w:t>
            </w:r>
          </w:p>
          <w:p>
            <w:pPr>
              <w:pStyle w:val="TableContents"/>
              <w:numPr>
                <w:ilvl w:val="0"/>
                <w:numId w:val="79"/>
              </w:numPr>
              <w:tabs>
                <w:tab w:val="clear" w:pos="1134"/>
                <w:tab w:val="left" w:leader="none" w:pos="707"/>
              </w:tabs>
              <w:bidi w:val="0"/>
              <w:spacing w:before="0" w:after="283"/>
              <w:ind w:start="707" w:hanging="283"/>
              <w:jc w:val="left"/>
              <w:rPr/>
            </w:pPr>
            <w:r>
              <w:rPr/>
              <w:t xml:space="preserve">Chris Diamantopoulos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941" w:type="dxa"/>
            <w:tcBorders/>
            <w:vAlign w:val="center"/>
          </w:tcPr>
          <w:p>
            <w:pPr>
              <w:pStyle w:val="TableContents"/>
              <w:bidi w:val="0"/>
              <w:spacing w:before="0" w:after="283"/>
              <w:jc w:val="left"/>
              <w:rPr/>
            </w:pPr>
            <w:r>
              <w:rPr/>
              <w:t xml:space="preserve">``Stretch Your Face'' by Tobacco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94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94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94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941" w:type="dxa"/>
            <w:tcBorders/>
            <w:vAlign w:val="center"/>
          </w:tcPr>
          <w:p>
            <w:pPr>
              <w:pStyle w:val="TableContents"/>
              <w:bidi w:val="0"/>
              <w:spacing w:before="0" w:after="283"/>
              <w:jc w:val="left"/>
              <w:rPr/>
            </w:pPr>
            <w:r>
              <w:rPr/>
              <w:t xml:space="preserve">41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94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Mike Judge </w:t>
            </w:r>
          </w:p>
          <w:p>
            <w:pPr>
              <w:pStyle w:val="TableContents"/>
              <w:numPr>
                <w:ilvl w:val="0"/>
                <w:numId w:val="80"/>
              </w:numPr>
              <w:tabs>
                <w:tab w:val="clear" w:pos="1134"/>
                <w:tab w:val="left" w:leader="none" w:pos="707"/>
              </w:tabs>
              <w:bidi w:val="0"/>
              <w:spacing w:before="0" w:after="0"/>
              <w:ind w:start="707" w:hanging="283"/>
              <w:jc w:val="left"/>
              <w:rPr/>
            </w:pPr>
            <w:r>
              <w:rPr/>
              <w:t xml:space="preserve">Alec Berg </w:t>
            </w:r>
          </w:p>
          <w:p>
            <w:pPr>
              <w:pStyle w:val="TableContents"/>
              <w:numPr>
                <w:ilvl w:val="0"/>
                <w:numId w:val="80"/>
              </w:numPr>
              <w:tabs>
                <w:tab w:val="clear" w:pos="1134"/>
                <w:tab w:val="left" w:leader="none" w:pos="707"/>
              </w:tabs>
              <w:bidi w:val="0"/>
              <w:spacing w:before="0" w:after="0"/>
              <w:ind w:start="707" w:hanging="283"/>
              <w:jc w:val="left"/>
              <w:rPr/>
            </w:pPr>
            <w:r>
              <w:rPr/>
              <w:t xml:space="preserve">John Altschuler </w:t>
            </w:r>
          </w:p>
          <w:p>
            <w:pPr>
              <w:pStyle w:val="TableContents"/>
              <w:numPr>
                <w:ilvl w:val="0"/>
                <w:numId w:val="80"/>
              </w:numPr>
              <w:tabs>
                <w:tab w:val="clear" w:pos="1134"/>
                <w:tab w:val="left" w:leader="none" w:pos="707"/>
              </w:tabs>
              <w:bidi w:val="0"/>
              <w:spacing w:before="0" w:after="0"/>
              <w:ind w:start="707" w:hanging="283"/>
              <w:jc w:val="left"/>
              <w:rPr/>
            </w:pPr>
            <w:r>
              <w:rPr/>
              <w:t xml:space="preserve">Dave Krinsky </w:t>
            </w:r>
          </w:p>
          <w:p>
            <w:pPr>
              <w:pStyle w:val="TableContents"/>
              <w:numPr>
                <w:ilvl w:val="0"/>
                <w:numId w:val="80"/>
              </w:numPr>
              <w:tabs>
                <w:tab w:val="clear" w:pos="1134"/>
                <w:tab w:val="left" w:leader="none" w:pos="707"/>
              </w:tabs>
              <w:bidi w:val="0"/>
              <w:spacing w:before="0" w:after="0"/>
              <w:ind w:start="707" w:hanging="283"/>
              <w:jc w:val="left"/>
              <w:rPr/>
            </w:pPr>
            <w:r>
              <w:rPr/>
              <w:t xml:space="preserve">Michael Rotenberg </w:t>
            </w:r>
          </w:p>
          <w:p>
            <w:pPr>
              <w:pStyle w:val="TableContents"/>
              <w:numPr>
                <w:ilvl w:val="0"/>
                <w:numId w:val="80"/>
              </w:numPr>
              <w:tabs>
                <w:tab w:val="clear" w:pos="1134"/>
                <w:tab w:val="left" w:leader="none" w:pos="707"/>
              </w:tabs>
              <w:bidi w:val="0"/>
              <w:spacing w:before="0" w:after="283"/>
              <w:ind w:start="707" w:hanging="283"/>
              <w:jc w:val="left"/>
              <w:rPr/>
            </w:pPr>
            <w:r>
              <w:rPr/>
              <w:t xml:space="preserve">Tom Lassally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941"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Jim Kleverweis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94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941" w:type="dxa"/>
            <w:tcBorders/>
            <w:vAlign w:val="center"/>
          </w:tcPr>
          <w:p>
            <w:pPr>
              <w:pStyle w:val="TableContents"/>
              <w:bidi w:val="0"/>
              <w:spacing w:before="0" w:after="283"/>
              <w:jc w:val="left"/>
              <w:rPr/>
            </w:pPr>
            <w:r>
              <w:rPr/>
              <w:t xml:space="preserve">28 -- 30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94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Tuomitsevia elokuvia </w:t>
            </w:r>
          </w:p>
          <w:p>
            <w:pPr>
              <w:pStyle w:val="TableContents"/>
              <w:numPr>
                <w:ilvl w:val="0"/>
                <w:numId w:val="82"/>
              </w:numPr>
              <w:tabs>
                <w:tab w:val="clear" w:pos="1134"/>
                <w:tab w:val="left" w:leader="none" w:pos="707"/>
              </w:tabs>
              <w:bidi w:val="0"/>
              <w:spacing w:before="0" w:after="0"/>
              <w:ind w:start="707" w:hanging="283"/>
              <w:jc w:val="left"/>
              <w:rPr/>
            </w:pPr>
            <w:r>
              <w:rPr/>
              <w:t xml:space="preserve">Altschuler Krinsky Works </w:t>
            </w:r>
          </w:p>
          <w:p>
            <w:pPr>
              <w:pStyle w:val="TableContents"/>
              <w:numPr>
                <w:ilvl w:val="0"/>
                <w:numId w:val="82"/>
              </w:numPr>
              <w:tabs>
                <w:tab w:val="clear" w:pos="1134"/>
                <w:tab w:val="left" w:leader="none" w:pos="707"/>
              </w:tabs>
              <w:bidi w:val="0"/>
              <w:spacing w:before="0" w:after="0"/>
              <w:ind w:start="707" w:hanging="283"/>
              <w:jc w:val="left"/>
              <w:rPr/>
            </w:pPr>
            <w:r>
              <w:rPr/>
              <w:t xml:space="preserve">Alec Berg Inc. </w:t>
            </w:r>
          </w:p>
          <w:p>
            <w:pPr>
              <w:pStyle w:val="TableContents"/>
              <w:numPr>
                <w:ilvl w:val="0"/>
                <w:numId w:val="82"/>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82"/>
              </w:numPr>
              <w:tabs>
                <w:tab w:val="clear" w:pos="1134"/>
                <w:tab w:val="left" w:leader="none" w:pos="707"/>
              </w:tabs>
              <w:bidi w:val="0"/>
              <w:spacing w:before="0" w:after="283"/>
              <w:ind w:start="707" w:hanging="283"/>
              <w:jc w:val="left"/>
              <w:rPr/>
            </w:pPr>
            <w:r>
              <w:rPr/>
              <w:t xml:space="preserve">HBO Entertainment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941"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941" w:type="dxa"/>
            <w:tcBorders/>
            <w:vAlign w:val="center"/>
          </w:tcPr>
          <w:p>
            <w:pPr>
              <w:pStyle w:val="TableContents"/>
              <w:bidi w:val="0"/>
              <w:spacing w:before="0" w:after="283"/>
              <w:jc w:val="left"/>
              <w:rPr/>
            </w:pPr>
            <w:r>
              <w:rPr/>
              <w:t xml:space="preserve">HBO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94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941" w:type="dxa"/>
            <w:tcBorders/>
            <w:vAlign w:val="center"/>
          </w:tcPr>
          <w:p>
            <w:pPr>
              <w:pStyle w:val="TableContents"/>
              <w:bidi w:val="0"/>
              <w:spacing w:before="0" w:after="283"/>
              <w:jc w:val="left"/>
              <w:rPr/>
            </w:pPr>
            <w:r>
              <w:rPr/>
              <w:t xml:space="preserve">huhtikuu 6, 2014 (2014-04-06)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Silicon Valleystä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Silicon Valleyn neljäs tuotantokausi päättyi 25. kesäkuuta 2017, ja se on uusittu viidenneksi kaudeksi, joka saa ensi-iltansa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Silicon Valleyn seuraava kausi?</w:t>
      </w:r>
    </w:p>
    <w:p>
      <w:pPr>
        <w:pStyle w:val="TextBody"/>
        <w:bidi w:val="0"/>
        <w:jc w:val="left"/>
        <w:rPr>
          <w:b/>
          <w:u w:val="single"/>
          <w:shd w:val="clear" w:fill="FFFF00"/>
        </w:rPr>
      </w:pPr>
      <w:r>
        <w:rPr>
          <w:b/>
          <w:u w:val="single"/>
          <w:shd w:val="clear" w:fill="FFFF00"/>
        </w:rPr>
        <w:t xml:space="preserve">Asiakirjan numero 18130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Cincinnati Reds 2018 Cincinnati Reds kausi Perustettu 1881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83"/>
        </w:numPr>
        <w:tabs>
          <w:tab w:val="clear" w:pos="1134"/>
          <w:tab w:val="left" w:leader="none" w:pos="707"/>
        </w:tabs>
        <w:bidi w:val="0"/>
        <w:spacing w:before="0" w:after="0"/>
        <w:ind w:start="707" w:hanging="283"/>
        <w:jc w:val="left"/>
        <w:rPr/>
      </w:pPr>
      <w:r>
        <w:rPr/>
        <w:t xml:space="preserve">National League (1890 -- nykyään) </w:t>
      </w:r>
    </w:p>
    <w:p>
      <w:pPr>
        <w:pStyle w:val="TextBody"/>
        <w:numPr>
          <w:ilvl w:val="1"/>
          <w:numId w:val="83"/>
        </w:numPr>
        <w:tabs>
          <w:tab w:val="clear" w:pos="1134"/>
          <w:tab w:val="left" w:leader="none" w:pos="1414"/>
        </w:tabs>
        <w:bidi w:val="0"/>
        <w:spacing w:before="0" w:after="0"/>
        <w:ind w:start="1414" w:hanging="283"/>
        <w:jc w:val="left"/>
        <w:rPr/>
      </w:pPr>
      <w:r>
        <w:rPr/>
        <w:t xml:space="preserve">Keskinen divisioona (1994 -- nykyisin) </w:t>
      </w:r>
    </w:p>
    <w:p>
      <w:pPr>
        <w:pStyle w:val="TextBody"/>
        <w:numPr>
          <w:ilvl w:val="1"/>
          <w:numId w:val="83"/>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84"/>
        </w:numPr>
        <w:tabs>
          <w:tab w:val="clear" w:pos="1134"/>
          <w:tab w:val="left" w:leader="none" w:pos="707"/>
        </w:tabs>
        <w:bidi w:val="0"/>
        <w:spacing w:before="0" w:after="0"/>
        <w:ind w:start="707" w:hanging="283"/>
        <w:jc w:val="left"/>
        <w:rPr/>
      </w:pPr>
      <w:r>
        <w:rPr/>
        <w:t xml:space="preserve">5 </w:t>
      </w:r>
    </w:p>
    <w:p>
      <w:pPr>
        <w:pStyle w:val="TextBody"/>
        <w:numPr>
          <w:ilvl w:val="0"/>
          <w:numId w:val="84"/>
        </w:numPr>
        <w:tabs>
          <w:tab w:val="clear" w:pos="1134"/>
          <w:tab w:val="left" w:leader="none" w:pos="707"/>
        </w:tabs>
        <w:bidi w:val="0"/>
        <w:spacing w:before="0" w:after="0"/>
        <w:ind w:start="707" w:hanging="283"/>
        <w:jc w:val="left"/>
        <w:rPr/>
      </w:pPr>
      <w:r>
        <w:rPr/>
        <w:t xml:space="preserve">8 </w:t>
      </w:r>
    </w:p>
    <w:p>
      <w:pPr>
        <w:pStyle w:val="TextBody"/>
        <w:numPr>
          <w:ilvl w:val="0"/>
          <w:numId w:val="84"/>
        </w:numPr>
        <w:tabs>
          <w:tab w:val="clear" w:pos="1134"/>
          <w:tab w:val="left" w:leader="none" w:pos="707"/>
        </w:tabs>
        <w:bidi w:val="0"/>
        <w:spacing w:before="0" w:after="0"/>
        <w:ind w:start="707" w:hanging="283"/>
        <w:jc w:val="left"/>
        <w:rPr/>
      </w:pPr>
      <w:r>
        <w:rPr/>
        <w:t xml:space="preserve">10 </w:t>
      </w:r>
    </w:p>
    <w:p>
      <w:pPr>
        <w:pStyle w:val="TextBody"/>
        <w:numPr>
          <w:ilvl w:val="0"/>
          <w:numId w:val="84"/>
        </w:numPr>
        <w:tabs>
          <w:tab w:val="clear" w:pos="1134"/>
          <w:tab w:val="left" w:leader="none" w:pos="707"/>
        </w:tabs>
        <w:bidi w:val="0"/>
        <w:spacing w:before="0" w:after="0"/>
        <w:ind w:start="707" w:hanging="283"/>
        <w:jc w:val="left"/>
        <w:rPr/>
      </w:pPr>
      <w:r>
        <w:rPr/>
        <w:t xml:space="preserve">11 </w:t>
      </w:r>
    </w:p>
    <w:p>
      <w:pPr>
        <w:pStyle w:val="TextBody"/>
        <w:numPr>
          <w:ilvl w:val="0"/>
          <w:numId w:val="84"/>
        </w:numPr>
        <w:tabs>
          <w:tab w:val="clear" w:pos="1134"/>
          <w:tab w:val="left" w:leader="none" w:pos="707"/>
        </w:tabs>
        <w:bidi w:val="0"/>
        <w:spacing w:before="0" w:after="0"/>
        <w:ind w:start="707" w:hanging="283"/>
        <w:jc w:val="left"/>
        <w:rPr/>
      </w:pPr>
      <w:r>
        <w:rPr/>
        <w:t xml:space="preserve">13 </w:t>
      </w:r>
    </w:p>
    <w:p>
      <w:pPr>
        <w:pStyle w:val="TextBody"/>
        <w:numPr>
          <w:ilvl w:val="0"/>
          <w:numId w:val="84"/>
        </w:numPr>
        <w:tabs>
          <w:tab w:val="clear" w:pos="1134"/>
          <w:tab w:val="left" w:leader="none" w:pos="707"/>
        </w:tabs>
        <w:bidi w:val="0"/>
        <w:spacing w:before="0" w:after="0"/>
        <w:ind w:start="707" w:hanging="283"/>
        <w:jc w:val="left"/>
        <w:rPr/>
      </w:pPr>
      <w:r>
        <w:rPr/>
        <w:t xml:space="preserve">14 </w:t>
      </w:r>
    </w:p>
    <w:p>
      <w:pPr>
        <w:pStyle w:val="TextBody"/>
        <w:numPr>
          <w:ilvl w:val="0"/>
          <w:numId w:val="84"/>
        </w:numPr>
        <w:tabs>
          <w:tab w:val="clear" w:pos="1134"/>
          <w:tab w:val="left" w:leader="none" w:pos="707"/>
        </w:tabs>
        <w:bidi w:val="0"/>
        <w:spacing w:before="0" w:after="0"/>
        <w:ind w:start="707" w:hanging="283"/>
        <w:jc w:val="left"/>
        <w:rPr/>
      </w:pPr>
      <w:r>
        <w:rPr/>
        <w:t xml:space="preserve">18 </w:t>
      </w:r>
    </w:p>
    <w:p>
      <w:pPr>
        <w:pStyle w:val="TextBody"/>
        <w:numPr>
          <w:ilvl w:val="0"/>
          <w:numId w:val="84"/>
        </w:numPr>
        <w:tabs>
          <w:tab w:val="clear" w:pos="1134"/>
          <w:tab w:val="left" w:leader="none" w:pos="707"/>
        </w:tabs>
        <w:bidi w:val="0"/>
        <w:spacing w:before="0" w:after="0"/>
        <w:ind w:start="707" w:hanging="283"/>
        <w:jc w:val="left"/>
        <w:rPr/>
      </w:pPr>
      <w:r>
        <w:rPr/>
        <w:t xml:space="preserve">20 </w:t>
      </w:r>
    </w:p>
    <w:p>
      <w:pPr>
        <w:pStyle w:val="TextBody"/>
        <w:numPr>
          <w:ilvl w:val="0"/>
          <w:numId w:val="84"/>
        </w:numPr>
        <w:tabs>
          <w:tab w:val="clear" w:pos="1134"/>
          <w:tab w:val="left" w:leader="none" w:pos="707"/>
        </w:tabs>
        <w:bidi w:val="0"/>
        <w:spacing w:before="0" w:after="0"/>
        <w:ind w:start="707" w:hanging="283"/>
        <w:jc w:val="left"/>
        <w:rPr/>
      </w:pPr>
      <w:r>
        <w:rPr/>
        <w:t xml:space="preserve">24 </w:t>
      </w:r>
    </w:p>
    <w:p>
      <w:pPr>
        <w:pStyle w:val="TextBody"/>
        <w:numPr>
          <w:ilvl w:val="0"/>
          <w:numId w:val="8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85"/>
        </w:numPr>
        <w:tabs>
          <w:tab w:val="clear" w:pos="1134"/>
          <w:tab w:val="left" w:leader="none" w:pos="707"/>
        </w:tabs>
        <w:bidi w:val="0"/>
        <w:ind w:start="707" w:hanging="283"/>
        <w:jc w:val="left"/>
        <w:rPr/>
      </w:pPr>
      <w:r>
        <w:rPr/>
        <w:t xml:space="preserve">Punainen, musta, valkoinen </w:t>
      </w:r>
    </w:p>
    <w:p>
      <w:pPr>
        <w:pStyle w:val="TextBody"/>
        <w:bidi w:val="0"/>
        <w:spacing w:before="0" w:after="283"/>
        <w:jc w:val="left"/>
        <w:rPr/>
      </w:pPr>
      <w:r>
        <w:rPr/>
        <w:t xml:space="preserve">Nimi </w:t>
      </w:r>
    </w:p>
    <w:p>
      <w:pPr>
        <w:pStyle w:val="TextBody"/>
        <w:numPr>
          <w:ilvl w:val="0"/>
          <w:numId w:val="86"/>
        </w:numPr>
        <w:tabs>
          <w:tab w:val="clear" w:pos="1134"/>
          <w:tab w:val="left" w:leader="none" w:pos="707"/>
        </w:tabs>
        <w:bidi w:val="0"/>
        <w:spacing w:before="0" w:after="0"/>
        <w:ind w:start="707" w:hanging="283"/>
        <w:jc w:val="left"/>
        <w:rPr/>
      </w:pPr>
      <w:r>
        <w:rPr/>
        <w:t xml:space="preserve">Cincinnati Reds (1959 -- nykyään) </w:t>
      </w:r>
    </w:p>
    <w:p>
      <w:pPr>
        <w:pStyle w:val="TextBody"/>
        <w:numPr>
          <w:ilvl w:val="0"/>
          <w:numId w:val="86"/>
        </w:numPr>
        <w:tabs>
          <w:tab w:val="clear" w:pos="1134"/>
          <w:tab w:val="left" w:leader="none" w:pos="707"/>
        </w:tabs>
        <w:bidi w:val="0"/>
        <w:spacing w:before="0" w:after="0"/>
        <w:ind w:start="707" w:hanging="283"/>
        <w:jc w:val="left"/>
        <w:rPr/>
      </w:pPr>
      <w:r>
        <w:rPr/>
        <w:t xml:space="preserve">Cincinnati Redlegs (1954 -- 1958) </w:t>
      </w:r>
    </w:p>
    <w:p>
      <w:pPr>
        <w:pStyle w:val="TextBody"/>
        <w:numPr>
          <w:ilvl w:val="0"/>
          <w:numId w:val="86"/>
        </w:numPr>
        <w:tabs>
          <w:tab w:val="clear" w:pos="1134"/>
          <w:tab w:val="left" w:leader="none" w:pos="707"/>
        </w:tabs>
        <w:bidi w:val="0"/>
        <w:spacing w:before="0" w:after="0"/>
        <w:ind w:start="707" w:hanging="283"/>
        <w:jc w:val="left"/>
        <w:rPr/>
      </w:pPr>
      <w:r>
        <w:rPr/>
        <w:t xml:space="preserve">Cincinnati Reds (1890 -- 1953) </w:t>
      </w:r>
    </w:p>
    <w:p>
      <w:pPr>
        <w:pStyle w:val="TextBody"/>
        <w:numPr>
          <w:ilvl w:val="0"/>
          <w:numId w:val="86"/>
        </w:numPr>
        <w:tabs>
          <w:tab w:val="clear" w:pos="1134"/>
          <w:tab w:val="left" w:leader="none" w:pos="707"/>
        </w:tabs>
        <w:bidi w:val="0"/>
        <w:ind w:start="707" w:hanging="283"/>
        <w:jc w:val="left"/>
        <w:rPr/>
      </w:pPr>
      <w:r>
        <w:rPr/>
        <w:t xml:space="preserve">Cincinnati Red Stockings (1882 -- 1889) </w:t>
      </w:r>
    </w:p>
    <w:p>
      <w:pPr>
        <w:pStyle w:val="TextBody"/>
        <w:bidi w:val="0"/>
        <w:spacing w:before="0" w:after="283"/>
        <w:jc w:val="left"/>
        <w:rPr/>
      </w:pPr>
      <w:r>
        <w:rPr/>
        <w:t xml:space="preserve">Muut lempinimet </w:t>
      </w:r>
    </w:p>
    <w:p>
      <w:pPr>
        <w:pStyle w:val="TextBody"/>
        <w:numPr>
          <w:ilvl w:val="0"/>
          <w:numId w:val="87"/>
        </w:numPr>
        <w:tabs>
          <w:tab w:val="clear" w:pos="1134"/>
          <w:tab w:val="left" w:leader="none" w:pos="707"/>
        </w:tabs>
        <w:bidi w:val="0"/>
        <w:ind w:start="707" w:hanging="283"/>
        <w:jc w:val="left"/>
        <w:rPr/>
      </w:pPr>
      <w:r>
        <w:rPr/>
        <w:t xml:space="preserve">Iso punainen kone </w:t>
      </w:r>
    </w:p>
    <w:p>
      <w:pPr>
        <w:pStyle w:val="TextBody"/>
        <w:bidi w:val="0"/>
        <w:spacing w:before="0" w:after="283"/>
        <w:jc w:val="left"/>
        <w:rPr/>
      </w:pPr>
      <w:r>
        <w:rPr/>
        <w:t xml:space="preserve">Ballpark </w:t>
      </w:r>
    </w:p>
    <w:p>
      <w:pPr>
        <w:pStyle w:val="TextBody"/>
        <w:numPr>
          <w:ilvl w:val="0"/>
          <w:numId w:val="88"/>
        </w:numPr>
        <w:tabs>
          <w:tab w:val="clear" w:pos="1134"/>
          <w:tab w:val="left" w:leader="none" w:pos="707"/>
        </w:tabs>
        <w:bidi w:val="0"/>
        <w:spacing w:before="0" w:after="0"/>
        <w:ind w:start="707" w:hanging="283"/>
        <w:jc w:val="left"/>
        <w:rPr/>
      </w:pPr>
      <w:r>
        <w:rPr/>
        <w:t xml:space="preserve">Great American Ball Park (2003 -- nykyisin) </w:t>
      </w:r>
    </w:p>
    <w:p>
      <w:pPr>
        <w:pStyle w:val="TextBody"/>
        <w:numPr>
          <w:ilvl w:val="0"/>
          <w:numId w:val="88"/>
        </w:numPr>
        <w:tabs>
          <w:tab w:val="clear" w:pos="1134"/>
          <w:tab w:val="left" w:leader="none" w:pos="707"/>
        </w:tabs>
        <w:bidi w:val="0"/>
        <w:spacing w:before="0" w:after="0"/>
        <w:ind w:start="707" w:hanging="283"/>
        <w:jc w:val="left"/>
        <w:rPr/>
      </w:pPr>
      <w:r>
        <w:rPr/>
        <w:t xml:space="preserve">Riverfront Stadium (1970 -- 2002) </w:t>
      </w:r>
    </w:p>
    <w:p>
      <w:pPr>
        <w:pStyle w:val="TextBody"/>
        <w:numPr>
          <w:ilvl w:val="0"/>
          <w:numId w:val="88"/>
        </w:numPr>
        <w:tabs>
          <w:tab w:val="clear" w:pos="1134"/>
          <w:tab w:val="left" w:leader="none" w:pos="707"/>
        </w:tabs>
        <w:bidi w:val="0"/>
        <w:spacing w:before="0" w:after="0"/>
        <w:ind w:start="707" w:hanging="283"/>
        <w:jc w:val="left"/>
        <w:rPr/>
      </w:pPr>
      <w:r>
        <w:rPr/>
        <w:t xml:space="preserve">Crosley Field (1912 -- 1970) </w:t>
      </w:r>
    </w:p>
    <w:p>
      <w:pPr>
        <w:pStyle w:val="TextBody"/>
        <w:numPr>
          <w:ilvl w:val="0"/>
          <w:numId w:val="88"/>
        </w:numPr>
        <w:tabs>
          <w:tab w:val="clear" w:pos="1134"/>
          <w:tab w:val="left" w:leader="none" w:pos="707"/>
        </w:tabs>
        <w:bidi w:val="0"/>
        <w:spacing w:before="0" w:after="0"/>
        <w:ind w:start="707" w:hanging="283"/>
        <w:jc w:val="left"/>
        <w:rPr/>
      </w:pPr>
      <w:r>
        <w:rPr/>
        <w:t xml:space="preserve">Fanien palatsi (1902 -- 1911) </w:t>
      </w:r>
    </w:p>
    <w:p>
      <w:pPr>
        <w:pStyle w:val="TextBody"/>
        <w:numPr>
          <w:ilvl w:val="0"/>
          <w:numId w:val="88"/>
        </w:numPr>
        <w:tabs>
          <w:tab w:val="clear" w:pos="1134"/>
          <w:tab w:val="left" w:leader="none" w:pos="707"/>
        </w:tabs>
        <w:bidi w:val="0"/>
        <w:spacing w:before="0" w:after="0"/>
        <w:ind w:start="707" w:hanging="283"/>
        <w:jc w:val="left"/>
        <w:rPr/>
      </w:pPr>
      <w:r>
        <w:rPr/>
        <w:t xml:space="preserve">League Park (II) (1894 -- 1901) </w:t>
      </w:r>
    </w:p>
    <w:p>
      <w:pPr>
        <w:pStyle w:val="TextBody"/>
        <w:numPr>
          <w:ilvl w:val="0"/>
          <w:numId w:val="88"/>
        </w:numPr>
        <w:tabs>
          <w:tab w:val="clear" w:pos="1134"/>
          <w:tab w:val="left" w:leader="none" w:pos="707"/>
        </w:tabs>
        <w:bidi w:val="0"/>
        <w:spacing w:before="0" w:after="0"/>
        <w:ind w:start="707" w:hanging="283"/>
        <w:jc w:val="left"/>
        <w:rPr/>
      </w:pPr>
      <w:r>
        <w:rPr/>
        <w:t xml:space="preserve">League Park (I) (1884 -- 1893) </w:t>
      </w:r>
    </w:p>
    <w:p>
      <w:pPr>
        <w:pStyle w:val="TextBody"/>
        <w:numPr>
          <w:ilvl w:val="0"/>
          <w:numId w:val="88"/>
        </w:numPr>
        <w:tabs>
          <w:tab w:val="clear" w:pos="1134"/>
          <w:tab w:val="left" w:leader="none" w:pos="707"/>
        </w:tabs>
        <w:bidi w:val="0"/>
        <w:ind w:start="707" w:hanging="283"/>
        <w:jc w:val="left"/>
        <w:rPr/>
      </w:pPr>
      <w:r>
        <w:rPr/>
        <w:t xml:space="preserve">Bank Street Grounds (1882 -- 1883) </w:t>
      </w:r>
    </w:p>
    <w:p>
      <w:pPr>
        <w:pStyle w:val="TextBody"/>
        <w:bidi w:val="0"/>
        <w:spacing w:before="0" w:after="283"/>
        <w:jc w:val="left"/>
        <w:rPr/>
      </w:pPr>
      <w:r>
        <w:rPr/>
        <w:t xml:space="preserve">Major League tittelit World Series tittelit (5) </w:t>
      </w:r>
    </w:p>
    <w:p>
      <w:pPr>
        <w:pStyle w:val="TextBody"/>
        <w:numPr>
          <w:ilvl w:val="0"/>
          <w:numId w:val="89"/>
        </w:numPr>
        <w:tabs>
          <w:tab w:val="clear" w:pos="1134"/>
          <w:tab w:val="left" w:leader="none" w:pos="707"/>
        </w:tabs>
        <w:bidi w:val="0"/>
        <w:spacing w:before="0" w:after="0"/>
        <w:ind w:start="707" w:hanging="283"/>
        <w:jc w:val="left"/>
        <w:rPr/>
      </w:pPr>
      <w:r>
        <w:rPr/>
        <w:t xml:space="preserve">1919 </w:t>
      </w:r>
    </w:p>
    <w:p>
      <w:pPr>
        <w:pStyle w:val="TextBody"/>
        <w:numPr>
          <w:ilvl w:val="0"/>
          <w:numId w:val="89"/>
        </w:numPr>
        <w:tabs>
          <w:tab w:val="clear" w:pos="1134"/>
          <w:tab w:val="left" w:leader="none" w:pos="707"/>
        </w:tabs>
        <w:bidi w:val="0"/>
        <w:spacing w:before="0" w:after="0"/>
        <w:ind w:start="707" w:hanging="283"/>
        <w:jc w:val="left"/>
        <w:rPr/>
      </w:pPr>
      <w:r>
        <w:rPr/>
        <w:t xml:space="preserve">1940 </w:t>
      </w:r>
    </w:p>
    <w:p>
      <w:pPr>
        <w:pStyle w:val="TextBody"/>
        <w:numPr>
          <w:ilvl w:val="0"/>
          <w:numId w:val="89"/>
        </w:numPr>
        <w:tabs>
          <w:tab w:val="clear" w:pos="1134"/>
          <w:tab w:val="left" w:leader="none" w:pos="707"/>
        </w:tabs>
        <w:bidi w:val="0"/>
        <w:spacing w:before="0" w:after="0"/>
        <w:ind w:start="707" w:hanging="283"/>
        <w:jc w:val="left"/>
        <w:rPr/>
      </w:pPr>
      <w:r>
        <w:rPr/>
        <w:t xml:space="preserve">1976 </w:t>
      </w:r>
    </w:p>
    <w:p>
      <w:pPr>
        <w:pStyle w:val="TextBody"/>
        <w:numPr>
          <w:ilvl w:val="0"/>
          <w:numId w:val="89"/>
        </w:numPr>
        <w:tabs>
          <w:tab w:val="clear" w:pos="1134"/>
          <w:tab w:val="left" w:leader="none" w:pos="707"/>
        </w:tabs>
        <w:bidi w:val="0"/>
        <w:ind w:start="707" w:hanging="283"/>
        <w:jc w:val="left"/>
        <w:rPr/>
      </w:pPr>
      <w:r>
        <w:rPr/>
        <w:t xml:space="preserve">1990 </w:t>
      </w:r>
    </w:p>
    <w:p>
      <w:pPr>
        <w:pStyle w:val="TextBody"/>
        <w:bidi w:val="0"/>
        <w:spacing w:before="0" w:after="283"/>
        <w:jc w:val="left"/>
        <w:rPr/>
      </w:pPr>
      <w:r>
        <w:rPr/>
        <w:t xml:space="preserve">NL:n viirit (9) </w:t>
      </w:r>
    </w:p>
    <w:p>
      <w:pPr>
        <w:pStyle w:val="TextBody"/>
        <w:numPr>
          <w:ilvl w:val="0"/>
          <w:numId w:val="90"/>
        </w:numPr>
        <w:tabs>
          <w:tab w:val="clear" w:pos="1134"/>
          <w:tab w:val="left" w:leader="none" w:pos="707"/>
        </w:tabs>
        <w:bidi w:val="0"/>
        <w:spacing w:before="0" w:after="0"/>
        <w:ind w:start="707" w:hanging="283"/>
        <w:jc w:val="left"/>
        <w:rPr/>
      </w:pPr>
      <w:r>
        <w:rPr/>
        <w:t xml:space="preserve">1919 </w:t>
      </w:r>
    </w:p>
    <w:p>
      <w:pPr>
        <w:pStyle w:val="TextBody"/>
        <w:numPr>
          <w:ilvl w:val="0"/>
          <w:numId w:val="90"/>
        </w:numPr>
        <w:tabs>
          <w:tab w:val="clear" w:pos="1134"/>
          <w:tab w:val="left" w:leader="none" w:pos="707"/>
        </w:tabs>
        <w:bidi w:val="0"/>
        <w:spacing w:before="0" w:after="0"/>
        <w:ind w:start="707" w:hanging="283"/>
        <w:jc w:val="left"/>
        <w:rPr/>
      </w:pPr>
      <w:r>
        <w:rPr/>
        <w:t xml:space="preserve">1939 </w:t>
      </w:r>
    </w:p>
    <w:p>
      <w:pPr>
        <w:pStyle w:val="TextBody"/>
        <w:numPr>
          <w:ilvl w:val="0"/>
          <w:numId w:val="90"/>
        </w:numPr>
        <w:tabs>
          <w:tab w:val="clear" w:pos="1134"/>
          <w:tab w:val="left" w:leader="none" w:pos="707"/>
        </w:tabs>
        <w:bidi w:val="0"/>
        <w:spacing w:before="0" w:after="0"/>
        <w:ind w:start="707" w:hanging="283"/>
        <w:jc w:val="left"/>
        <w:rPr/>
      </w:pPr>
      <w:r>
        <w:rPr/>
        <w:t xml:space="preserve">1940 </w:t>
      </w:r>
    </w:p>
    <w:p>
      <w:pPr>
        <w:pStyle w:val="TextBody"/>
        <w:numPr>
          <w:ilvl w:val="0"/>
          <w:numId w:val="90"/>
        </w:numPr>
        <w:tabs>
          <w:tab w:val="clear" w:pos="1134"/>
          <w:tab w:val="left" w:leader="none" w:pos="707"/>
        </w:tabs>
        <w:bidi w:val="0"/>
        <w:spacing w:before="0" w:after="0"/>
        <w:ind w:start="707" w:hanging="283"/>
        <w:jc w:val="left"/>
        <w:rPr/>
      </w:pPr>
      <w:r>
        <w:rPr/>
        <w:t xml:space="preserve">1961 </w:t>
      </w:r>
    </w:p>
    <w:p>
      <w:pPr>
        <w:pStyle w:val="TextBody"/>
        <w:numPr>
          <w:ilvl w:val="0"/>
          <w:numId w:val="90"/>
        </w:numPr>
        <w:tabs>
          <w:tab w:val="clear" w:pos="1134"/>
          <w:tab w:val="left" w:leader="none" w:pos="707"/>
        </w:tabs>
        <w:bidi w:val="0"/>
        <w:spacing w:before="0" w:after="0"/>
        <w:ind w:start="707" w:hanging="283"/>
        <w:jc w:val="left"/>
        <w:rPr/>
      </w:pPr>
      <w:r>
        <w:rPr/>
        <w:t xml:space="preserve">1970 </w:t>
      </w:r>
    </w:p>
    <w:p>
      <w:pPr>
        <w:pStyle w:val="TextBody"/>
        <w:numPr>
          <w:ilvl w:val="0"/>
          <w:numId w:val="90"/>
        </w:numPr>
        <w:tabs>
          <w:tab w:val="clear" w:pos="1134"/>
          <w:tab w:val="left" w:leader="none" w:pos="707"/>
        </w:tabs>
        <w:bidi w:val="0"/>
        <w:spacing w:before="0" w:after="0"/>
        <w:ind w:start="707" w:hanging="283"/>
        <w:jc w:val="left"/>
        <w:rPr/>
      </w:pPr>
      <w:r>
        <w:rPr/>
        <w:t xml:space="preserve">1972 </w:t>
      </w:r>
    </w:p>
    <w:p>
      <w:pPr>
        <w:pStyle w:val="TextBody"/>
        <w:numPr>
          <w:ilvl w:val="0"/>
          <w:numId w:val="90"/>
        </w:numPr>
        <w:tabs>
          <w:tab w:val="clear" w:pos="1134"/>
          <w:tab w:val="left" w:leader="none" w:pos="707"/>
        </w:tabs>
        <w:bidi w:val="0"/>
        <w:spacing w:before="0" w:after="0"/>
        <w:ind w:start="707" w:hanging="283"/>
        <w:jc w:val="left"/>
        <w:rPr/>
      </w:pPr>
      <w:r>
        <w:rPr/>
        <w:t xml:space="preserve">1976 </w:t>
      </w:r>
    </w:p>
    <w:p>
      <w:pPr>
        <w:pStyle w:val="TextBody"/>
        <w:numPr>
          <w:ilvl w:val="0"/>
          <w:numId w:val="90"/>
        </w:numPr>
        <w:tabs>
          <w:tab w:val="clear" w:pos="1134"/>
          <w:tab w:val="left" w:leader="none" w:pos="707"/>
        </w:tabs>
        <w:bidi w:val="0"/>
        <w:ind w:start="707" w:hanging="283"/>
        <w:jc w:val="left"/>
        <w:rPr/>
      </w:pPr>
      <w:r>
        <w:rPr/>
        <w:t xml:space="preserve">1990 </w:t>
      </w:r>
    </w:p>
    <w:p>
      <w:pPr>
        <w:pStyle w:val="TextBody"/>
        <w:bidi w:val="0"/>
        <w:spacing w:before="0" w:after="283"/>
        <w:jc w:val="left"/>
        <w:rPr/>
      </w:pPr>
      <w:r>
        <w:rPr/>
        <w:t xml:space="preserve">1882 NL Central Division -divisioonan mestaruudet (3) (1) </w:t>
      </w:r>
    </w:p>
    <w:p>
      <w:pPr>
        <w:pStyle w:val="TextBody"/>
        <w:numPr>
          <w:ilvl w:val="0"/>
          <w:numId w:val="91"/>
        </w:numPr>
        <w:tabs>
          <w:tab w:val="clear" w:pos="1134"/>
          <w:tab w:val="left" w:leader="none" w:pos="707"/>
        </w:tabs>
        <w:bidi w:val="0"/>
        <w:spacing w:before="0" w:after="0"/>
        <w:ind w:start="707" w:hanging="283"/>
        <w:jc w:val="left"/>
        <w:rPr/>
      </w:pPr>
      <w:r>
        <w:rPr/>
        <w:t xml:space="preserve">1995 </w:t>
      </w:r>
    </w:p>
    <w:p>
      <w:pPr>
        <w:pStyle w:val="TextBody"/>
        <w:numPr>
          <w:ilvl w:val="0"/>
          <w:numId w:val="91"/>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NL West Divisionin mestaruudet (7) </w:t>
      </w:r>
    </w:p>
    <w:p>
      <w:pPr>
        <w:pStyle w:val="TextBody"/>
        <w:numPr>
          <w:ilvl w:val="0"/>
          <w:numId w:val="92"/>
        </w:numPr>
        <w:tabs>
          <w:tab w:val="clear" w:pos="1134"/>
          <w:tab w:val="left" w:leader="none" w:pos="707"/>
        </w:tabs>
        <w:bidi w:val="0"/>
        <w:spacing w:before="0" w:after="0"/>
        <w:ind w:start="707" w:hanging="283"/>
        <w:jc w:val="left"/>
        <w:rPr/>
      </w:pPr>
      <w:r>
        <w:rPr/>
        <w:t xml:space="preserve">1970 </w:t>
      </w:r>
    </w:p>
    <w:p>
      <w:pPr>
        <w:pStyle w:val="TextBody"/>
        <w:numPr>
          <w:ilvl w:val="0"/>
          <w:numId w:val="92"/>
        </w:numPr>
        <w:tabs>
          <w:tab w:val="clear" w:pos="1134"/>
          <w:tab w:val="left" w:leader="none" w:pos="707"/>
        </w:tabs>
        <w:bidi w:val="0"/>
        <w:spacing w:before="0" w:after="0"/>
        <w:ind w:start="707" w:hanging="283"/>
        <w:jc w:val="left"/>
        <w:rPr/>
      </w:pPr>
      <w:r>
        <w:rPr/>
        <w:t xml:space="preserve">1972 </w:t>
      </w:r>
    </w:p>
    <w:p>
      <w:pPr>
        <w:pStyle w:val="TextBody"/>
        <w:numPr>
          <w:ilvl w:val="0"/>
          <w:numId w:val="92"/>
        </w:numPr>
        <w:tabs>
          <w:tab w:val="clear" w:pos="1134"/>
          <w:tab w:val="left" w:leader="none" w:pos="707"/>
        </w:tabs>
        <w:bidi w:val="0"/>
        <w:spacing w:before="0" w:after="0"/>
        <w:ind w:start="707" w:hanging="283"/>
        <w:jc w:val="left"/>
        <w:rPr/>
      </w:pPr>
      <w:r>
        <w:rPr/>
        <w:t xml:space="preserve">1973 </w:t>
      </w:r>
    </w:p>
    <w:p>
      <w:pPr>
        <w:pStyle w:val="TextBody"/>
        <w:numPr>
          <w:ilvl w:val="0"/>
          <w:numId w:val="92"/>
        </w:numPr>
        <w:tabs>
          <w:tab w:val="clear" w:pos="1134"/>
          <w:tab w:val="left" w:leader="none" w:pos="707"/>
        </w:tabs>
        <w:bidi w:val="0"/>
        <w:spacing w:before="0" w:after="0"/>
        <w:ind w:start="707" w:hanging="283"/>
        <w:jc w:val="left"/>
        <w:rPr/>
      </w:pPr>
      <w:r>
        <w:rPr/>
        <w:t xml:space="preserve">1976 </w:t>
      </w:r>
    </w:p>
    <w:p>
      <w:pPr>
        <w:pStyle w:val="TextBody"/>
        <w:numPr>
          <w:ilvl w:val="0"/>
          <w:numId w:val="92"/>
        </w:numPr>
        <w:tabs>
          <w:tab w:val="clear" w:pos="1134"/>
          <w:tab w:val="left" w:leader="none" w:pos="707"/>
        </w:tabs>
        <w:bidi w:val="0"/>
        <w:spacing w:before="0" w:after="0"/>
        <w:ind w:start="707" w:hanging="283"/>
        <w:jc w:val="left"/>
        <w:rPr/>
      </w:pPr>
      <w:r>
        <w:rPr/>
        <w:t xml:space="preserve">1979 </w:t>
      </w:r>
    </w:p>
    <w:p>
      <w:pPr>
        <w:pStyle w:val="TextBody"/>
        <w:numPr>
          <w:ilvl w:val="0"/>
          <w:numId w:val="92"/>
        </w:numPr>
        <w:tabs>
          <w:tab w:val="clear" w:pos="1134"/>
          <w:tab w:val="left" w:leader="none" w:pos="707"/>
        </w:tabs>
        <w:bidi w:val="0"/>
        <w:ind w:start="707" w:hanging="283"/>
        <w:jc w:val="left"/>
        <w:rPr/>
      </w:pPr>
      <w:r>
        <w:rPr/>
        <w:t xml:space="preserve">1990 </w:t>
      </w:r>
    </w:p>
    <w:p>
      <w:pPr>
        <w:pStyle w:val="TextBody"/>
        <w:bidi w:val="0"/>
        <w:spacing w:before="0" w:after="283"/>
        <w:jc w:val="left"/>
        <w:rPr/>
      </w:pPr>
      <w:r>
        <w:rPr/>
        <w:t xml:space="preserve">Villin kortin paikat (1) 2013 </w:t>
      </w:r>
    </w:p>
    <w:p>
      <w:pPr>
        <w:pStyle w:val="TextBody"/>
        <w:bidi w:val="0"/>
        <w:spacing w:before="0" w:after="283"/>
        <w:jc w:val="left"/>
        <w:rPr/>
      </w:pPr>
      <w:r>
        <w:rPr/>
        <w:t xml:space="preserve">(1) - Vuonna 1994 pelaajien lakko tuhosi kauden kahdeksan viimeistä viikkoa ja koko kauden jälkeisen kauden. Cincinnati oli Central-divisioonan ensimmäisellä sijalla puolen ottelun erolla Houstoniin, kun pelit keskeytettiin. Vuonna 1994 ei jaettu virallisia mestaruuksia. (2)- Vuonna 1981 Reds sijoittui Major League Baseballin parhaaseen kokonaistulokseen. Pelaajien lakko kesken kauden johti kuitenkin siihen, että kausi jaettiin kahteen osaan. Cincinnati sijoittui molemmilla puoliajoilla toiseksi, eikä näin ollen ollut oikeutettu osallistumaan post-seasoniin. </w:t>
      </w:r>
    </w:p>
    <w:p>
      <w:pPr>
        <w:pStyle w:val="TextBody"/>
        <w:bidi w:val="0"/>
        <w:spacing w:before="0" w:after="283"/>
        <w:jc w:val="left"/>
        <w:rPr/>
      </w:pPr>
      <w:r>
        <w:rPr/>
        <w:t xml:space="preserve">(3)- Vuonna 1999 Reds sijoittui runkosarjassa tasapisteisiin New York Metsin kanssa Wild Cardissa, mutta hävisi yhden pelin pudotuspelissä. Toimisto Omistaja(t) Bob Castellini Manageri Bryan Price Yleisjohtaja Dick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punaiset ovat viimeksi voittaneet World Seriesin?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Cincinnati Reds on </w:t>
      </w:r>
      <w:r>
        <w:rPr/>
        <w:t xml:space="preserve">amerikkalainen baseball-ammattilaisjoukkue, jonka kotipaikka on Cincinnati, Ohio. Reds kilpailee Major League Baseballissa (MLB) National League Central -divisioonan (NL) jäsenseurana. Se oli American Associationin perustajajäsen vuonna 1882 ja liittyi NL:ään vuonna 1890.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Cincinnatin baseball-joukkueen nimi?</w:t>
      </w:r>
    </w:p>
    <w:p>
      <w:pPr>
        <w:pStyle w:val="TextBody"/>
        <w:bidi w:val="0"/>
        <w:jc w:val="left"/>
        <w:rPr>
          <w:b/>
          <w:u w:val="single"/>
          <w:shd w:val="clear" w:fill="FFFF00"/>
        </w:rPr>
      </w:pPr>
      <w:r>
        <w:rPr>
          <w:b/>
          <w:u w:val="single"/>
          <w:shd w:val="clear" w:fill="FFFF00"/>
        </w:rPr>
        <w:t xml:space="preserve">Asiakirjan numero 18131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lähderomaanissa, Ned mestataan </w:t>
      </w:r>
      <w:r>
        <w:rPr>
          <w:color w:val="DCDCDC"/>
        </w:rPr>
        <w:t xml:space="preserve">ensimmäisen kauden yhdeksännessä jaksossa "Baelor"</w:t>
      </w:r>
      <w:r>
        <w:rPr/>
        <w:t xml:space="preserve">. Vaikka James Hibberd Entertainment Weeklystä kehui hahmon kuolemaa, koska se edisti tarinaa, hän totesi myöhemmin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Stark kuolee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lordi Stark kuolee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Ensimmäisellä kaudella </w:t>
      </w:r>
      <w:r>
        <w:rPr/>
        <w:t xml:space="preserve">kuningas Robert Baratheon pyytää vanhaa ystäväänsä Eddard ``Ned'' Starkia, Talvivaaran lordia ja Pohjoisen vartijaa, ottamaan kuninkaan käden paikan heidän mentorinsa Jon Arrynin äkillisen kuoleman jälkeen.</w:t>
      </w:r>
      <w:r>
        <w:rPr/>
        <w:t xml:space="preserve"> Ned ei ole kiinnostunut politiikasta tai hovin juonittelusta, mutta hän suostuu velvollisuudentunnosta ja selvittääkseen, miten Arryn kuoli. Robert kuolee juuri, kun Ned saa selville, että hänen kolme Cersein kanssa tekemäänsä lastaan olivat itse asiassa kuningattaren kaksosen, Jaimen, isiä. Ennen kuin Ned ehtii neutralisoida Cersein ja asettaa Robertin veljen Stannisin valtaistuimelle, pikkusormi pettää hänet, ja kuningatar vangitsee hänet maanpetoksesta. Ned tekee julkisen tunnustuksen pelastaakseen tyttärensä Cersein vihalta, mutta Joffrey mestauttaa Nedin kuitenkin.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Ned Stark kuoli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Ned Stark kuolee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Sean Bean kuolee Game of Thrones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Eddard ``Ned'' Stark Jään ja tulen laulu -elokuvan hahmo Game of Thrones -elokuvan hahmo Sean Bean Ned Starkina </w:t>
      </w:r>
    </w:p>
    <w:tbl>
      <w:tblPr>
        <w:tblW w:w="10205" w:type="dxa"/>
        <w:jc w:val="left"/>
        <w:tblInd w:w="0" w:type="dxa"/>
        <w:tblLayout w:type="fixed"/>
        <w:tblCellMar>
          <w:top w:w="28" w:type="dxa"/>
          <w:left w:w="28" w:type="dxa"/>
          <w:bottom w:w="28" w:type="dxa"/>
          <w:right w:w="28" w:type="dxa"/>
        </w:tblCellMar>
      </w:tblPr>
      <w:tblGrid>
        <w:gridCol w:w="1696"/>
        <w:gridCol w:w="8509"/>
      </w:tblGrid>
      <w:tr>
        <w:trPr/>
        <w:tc>
          <w:tcPr>
            <w:tcW w:w="1696" w:type="dxa"/>
            <w:tcBorders/>
            <w:vAlign w:val="center"/>
          </w:tcPr>
          <w:p>
            <w:pPr>
              <w:pStyle w:val="TableHeading"/>
              <w:suppressLineNumbers/>
              <w:bidi w:val="0"/>
              <w:spacing w:before="0" w:after="283"/>
              <w:jc w:val="center"/>
              <w:rPr/>
            </w:pPr>
            <w:r>
              <w:rPr/>
              <w:t xml:space="preserve">Ensimmäinen esiintyminen </w:t>
            </w:r>
          </w:p>
        </w:tc>
        <w:tc>
          <w:tcPr>
            <w:tcW w:w="8509"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Romaani: </w:t>
            </w:r>
          </w:p>
          <w:p>
            <w:pPr>
              <w:pStyle w:val="TableContents"/>
              <w:numPr>
                <w:ilvl w:val="0"/>
                <w:numId w:val="93"/>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93"/>
              </w:numPr>
              <w:tabs>
                <w:tab w:val="clear" w:pos="1134"/>
                <w:tab w:val="left" w:leader="none" w:pos="707"/>
              </w:tabs>
              <w:bidi w:val="0"/>
              <w:spacing w:before="0" w:after="0"/>
              <w:ind w:start="707" w:hanging="283"/>
              <w:jc w:val="left"/>
              <w:rPr/>
            </w:pPr>
            <w:r>
              <w:rPr/>
              <w:t xml:space="preserve">Televisio: </w:t>
            </w:r>
          </w:p>
          <w:p>
            <w:pPr>
              <w:pStyle w:val="TableContents"/>
              <w:numPr>
                <w:ilvl w:val="0"/>
                <w:numId w:val="93"/>
              </w:numPr>
              <w:tabs>
                <w:tab w:val="clear" w:pos="1134"/>
                <w:tab w:val="left" w:leader="none" w:pos="707"/>
              </w:tabs>
              <w:bidi w:val="0"/>
              <w:spacing w:before="0" w:after="283"/>
              <w:ind w:start="707" w:hanging="283"/>
              <w:jc w:val="left"/>
              <w:rPr/>
            </w:pPr>
            <w:r>
              <w:rPr/>
              <w:t xml:space="preserve">``Talvi on tulossa'' (2011) </w:t>
            </w:r>
          </w:p>
        </w:tc>
      </w:tr>
      <w:tr>
        <w:trPr/>
        <w:tc>
          <w:tcPr>
            <w:tcW w:w="1696" w:type="dxa"/>
            <w:tcBorders/>
            <w:vAlign w:val="center"/>
          </w:tcPr>
          <w:p>
            <w:pPr>
              <w:pStyle w:val="TableHeading"/>
              <w:suppressLineNumbers/>
              <w:bidi w:val="0"/>
              <w:spacing w:before="0" w:after="283"/>
              <w:jc w:val="center"/>
              <w:rPr/>
            </w:pPr>
            <w:r>
              <w:rPr/>
              <w:t xml:space="preserve">Viimeinen esiintyminen </w:t>
            </w:r>
          </w:p>
        </w:tc>
        <w:tc>
          <w:tcPr>
            <w:tcW w:w="8509"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Romaani: </w:t>
            </w:r>
          </w:p>
          <w:p>
            <w:pPr>
              <w:pStyle w:val="TableContents"/>
              <w:numPr>
                <w:ilvl w:val="0"/>
                <w:numId w:val="94"/>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94"/>
              </w:numPr>
              <w:tabs>
                <w:tab w:val="clear" w:pos="1134"/>
                <w:tab w:val="left" w:leader="none" w:pos="707"/>
              </w:tabs>
              <w:bidi w:val="0"/>
              <w:spacing w:before="0" w:after="0"/>
              <w:ind w:start="707" w:hanging="283"/>
              <w:jc w:val="left"/>
              <w:rPr/>
            </w:pPr>
            <w:r>
              <w:rPr/>
              <w:t xml:space="preserve">Televisio: </w:t>
            </w:r>
          </w:p>
          <w:p>
            <w:pPr>
              <w:pStyle w:val="TableContents"/>
              <w:numPr>
                <w:ilvl w:val="0"/>
                <w:numId w:val="94"/>
              </w:numPr>
              <w:tabs>
                <w:tab w:val="clear" w:pos="1134"/>
                <w:tab w:val="left" w:leader="none" w:pos="707"/>
              </w:tabs>
              <w:bidi w:val="0"/>
              <w:spacing w:before="0" w:after="283"/>
              <w:ind w:start="707" w:hanging="283"/>
              <w:jc w:val="left"/>
              <w:rPr/>
            </w:pPr>
            <w:r>
              <w:rPr/>
              <w:t xml:space="preserve">``Lohikäärme ja susi'' (2017) </w:t>
            </w:r>
          </w:p>
        </w:tc>
      </w:tr>
      <w:tr>
        <w:trPr/>
        <w:tc>
          <w:tcPr>
            <w:tcW w:w="1696" w:type="dxa"/>
            <w:tcBorders/>
            <w:vAlign w:val="center"/>
          </w:tcPr>
          <w:p>
            <w:pPr>
              <w:pStyle w:val="TableHeading"/>
              <w:suppressLineNumbers/>
              <w:bidi w:val="0"/>
              <w:spacing w:before="0" w:after="283"/>
              <w:jc w:val="center"/>
              <w:rPr/>
            </w:pPr>
            <w:r>
              <w:rPr/>
              <w:t xml:space="preserve">Luonut </w:t>
            </w:r>
          </w:p>
        </w:tc>
        <w:tc>
          <w:tcPr>
            <w:tcW w:w="8509" w:type="dxa"/>
            <w:tcBorders/>
            <w:vAlign w:val="center"/>
          </w:tcPr>
          <w:p>
            <w:pPr>
              <w:pStyle w:val="TableContents"/>
              <w:bidi w:val="0"/>
              <w:spacing w:before="0" w:after="283"/>
              <w:jc w:val="left"/>
              <w:rPr/>
            </w:pPr>
            <w:r>
              <w:rPr/>
              <w:t xml:space="preserve">George R.R. Martin </w:t>
            </w:r>
          </w:p>
        </w:tc>
      </w:tr>
      <w:tr>
        <w:trPr/>
        <w:tc>
          <w:tcPr>
            <w:tcW w:w="1696" w:type="dxa"/>
            <w:tcBorders/>
            <w:vAlign w:val="center"/>
          </w:tcPr>
          <w:p>
            <w:pPr>
              <w:pStyle w:val="TableHeading"/>
              <w:suppressLineNumbers/>
              <w:bidi w:val="0"/>
              <w:spacing w:before="0" w:after="283"/>
              <w:jc w:val="center"/>
              <w:rPr/>
            </w:pPr>
            <w:r>
              <w:rPr/>
              <w:t xml:space="preserve">Kuvat: </w:t>
            </w:r>
          </w:p>
        </w:tc>
        <w:tc>
          <w:tcPr>
            <w:tcW w:w="8509"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Sean Bean </w:t>
            </w:r>
          </w:p>
          <w:p>
            <w:pPr>
              <w:pStyle w:val="TableContents"/>
              <w:numPr>
                <w:ilvl w:val="0"/>
                <w:numId w:val="95"/>
              </w:numPr>
              <w:tabs>
                <w:tab w:val="clear" w:pos="1134"/>
                <w:tab w:val="left" w:leader="none" w:pos="707"/>
              </w:tabs>
              <w:bidi w:val="0"/>
              <w:spacing w:before="0" w:after="0"/>
              <w:ind w:start="707" w:hanging="283"/>
              <w:jc w:val="left"/>
              <w:rPr/>
            </w:pPr>
            <w:r>
              <w:rPr/>
              <w:t xml:space="preserve">Sebastian Croft (lapsi) </w:t>
            </w:r>
          </w:p>
          <w:p>
            <w:pPr>
              <w:pStyle w:val="TableContents"/>
              <w:numPr>
                <w:ilvl w:val="0"/>
                <w:numId w:val="95"/>
              </w:numPr>
              <w:tabs>
                <w:tab w:val="clear" w:pos="1134"/>
                <w:tab w:val="left" w:leader="none" w:pos="707"/>
              </w:tabs>
              <w:bidi w:val="0"/>
              <w:spacing w:before="0" w:after="283"/>
              <w:ind w:start="707" w:hanging="283"/>
              <w:jc w:val="left"/>
              <w:rPr/>
            </w:pPr>
            <w:r>
              <w:rPr/>
              <w:t xml:space="preserve">Robert Aramayo (nuori) (Game of Thrones) Tietoa </w:t>
            </w:r>
          </w:p>
        </w:tc>
      </w:tr>
      <w:tr>
        <w:trPr/>
        <w:tc>
          <w:tcPr>
            <w:tcW w:w="1696" w:type="dxa"/>
            <w:tcBorders/>
            <w:vAlign w:val="center"/>
          </w:tcPr>
          <w:p>
            <w:pPr>
              <w:pStyle w:val="TableHeading"/>
              <w:suppressLineNumbers/>
              <w:bidi w:val="0"/>
              <w:spacing w:before="0" w:after="283"/>
              <w:jc w:val="center"/>
              <w:rPr/>
            </w:pPr>
            <w:r>
              <w:rPr/>
              <w:t xml:space="preserve">Aliasit </w:t>
            </w:r>
          </w:p>
        </w:tc>
        <w:tc>
          <w:tcPr>
            <w:tcW w:w="8509" w:type="dxa"/>
            <w:tcBorders/>
            <w:vAlign w:val="center"/>
          </w:tcPr>
          <w:p>
            <w:pPr>
              <w:pStyle w:val="TableContents"/>
              <w:bidi w:val="0"/>
              <w:spacing w:before="0" w:after="283"/>
              <w:jc w:val="left"/>
              <w:rPr/>
            </w:pPr>
            <w:r>
              <w:rPr/>
              <w:t xml:space="preserve">Hiljainen susi </w:t>
            </w:r>
          </w:p>
        </w:tc>
      </w:tr>
      <w:tr>
        <w:trPr/>
        <w:tc>
          <w:tcPr>
            <w:tcW w:w="1696" w:type="dxa"/>
            <w:tcBorders/>
            <w:vAlign w:val="center"/>
          </w:tcPr>
          <w:p>
            <w:pPr>
              <w:pStyle w:val="TableHeading"/>
              <w:suppressLineNumbers/>
              <w:bidi w:val="0"/>
              <w:spacing w:before="0" w:after="283"/>
              <w:jc w:val="center"/>
              <w:rPr/>
            </w:pPr>
            <w:r>
              <w:rPr/>
              <w:t xml:space="preserve">Sukupuoli </w:t>
            </w:r>
          </w:p>
        </w:tc>
        <w:tc>
          <w:tcPr>
            <w:tcW w:w="8509" w:type="dxa"/>
            <w:tcBorders/>
            <w:vAlign w:val="center"/>
          </w:tcPr>
          <w:p>
            <w:pPr>
              <w:pStyle w:val="TableContents"/>
              <w:bidi w:val="0"/>
              <w:spacing w:before="0" w:after="283"/>
              <w:jc w:val="left"/>
              <w:rPr/>
            </w:pPr>
            <w:r>
              <w:rPr/>
              <w:t xml:space="preserve">Mies </w:t>
            </w:r>
          </w:p>
        </w:tc>
      </w:tr>
      <w:tr>
        <w:trPr/>
        <w:tc>
          <w:tcPr>
            <w:tcW w:w="1696" w:type="dxa"/>
            <w:tcBorders/>
            <w:vAlign w:val="center"/>
          </w:tcPr>
          <w:p>
            <w:pPr>
              <w:pStyle w:val="TableHeading"/>
              <w:suppressLineNumbers/>
              <w:bidi w:val="0"/>
              <w:spacing w:before="0" w:after="283"/>
              <w:jc w:val="center"/>
              <w:rPr/>
            </w:pPr>
            <w:r>
              <w:rPr/>
              <w:t xml:space="preserve">Otsikko </w:t>
            </w:r>
          </w:p>
        </w:tc>
        <w:tc>
          <w:tcPr>
            <w:tcW w:w="8509"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Talvivaaran lordi </w:t>
            </w:r>
          </w:p>
          <w:p>
            <w:pPr>
              <w:pStyle w:val="TableContents"/>
              <w:numPr>
                <w:ilvl w:val="0"/>
                <w:numId w:val="96"/>
              </w:numPr>
              <w:tabs>
                <w:tab w:val="clear" w:pos="1134"/>
                <w:tab w:val="left" w:leader="none" w:pos="707"/>
              </w:tabs>
              <w:bidi w:val="0"/>
              <w:spacing w:before="0" w:after="0"/>
              <w:ind w:start="707" w:hanging="283"/>
              <w:jc w:val="left"/>
              <w:rPr/>
            </w:pPr>
            <w:r>
              <w:rPr/>
              <w:t xml:space="preserve">Pohjoisen ylipäällikkö </w:t>
            </w:r>
          </w:p>
          <w:p>
            <w:pPr>
              <w:pStyle w:val="TableContents"/>
              <w:numPr>
                <w:ilvl w:val="0"/>
                <w:numId w:val="96"/>
              </w:numPr>
              <w:tabs>
                <w:tab w:val="clear" w:pos="1134"/>
                <w:tab w:val="left" w:leader="none" w:pos="707"/>
              </w:tabs>
              <w:bidi w:val="0"/>
              <w:spacing w:before="0" w:after="0"/>
              <w:ind w:start="707" w:hanging="283"/>
              <w:jc w:val="left"/>
              <w:rPr/>
            </w:pPr>
            <w:r>
              <w:rPr/>
              <w:t xml:space="preserve">Pohjoisen vartija </w:t>
            </w:r>
          </w:p>
          <w:p>
            <w:pPr>
              <w:pStyle w:val="TableContents"/>
              <w:numPr>
                <w:ilvl w:val="0"/>
                <w:numId w:val="96"/>
              </w:numPr>
              <w:tabs>
                <w:tab w:val="clear" w:pos="1134"/>
                <w:tab w:val="left" w:leader="none" w:pos="707"/>
              </w:tabs>
              <w:bidi w:val="0"/>
              <w:spacing w:before="0" w:after="0"/>
              <w:ind w:start="707" w:hanging="283"/>
              <w:jc w:val="left"/>
              <w:rPr/>
            </w:pPr>
            <w:r>
              <w:rPr/>
              <w:t xml:space="preserve">Kuninkaan käsi </w:t>
            </w:r>
          </w:p>
          <w:p>
            <w:pPr>
              <w:pStyle w:val="TableContents"/>
              <w:numPr>
                <w:ilvl w:val="0"/>
                <w:numId w:val="96"/>
              </w:numPr>
              <w:tabs>
                <w:tab w:val="clear" w:pos="1134"/>
                <w:tab w:val="left" w:leader="none" w:pos="707"/>
              </w:tabs>
              <w:bidi w:val="0"/>
              <w:spacing w:before="0" w:after="0"/>
              <w:ind w:start="707" w:hanging="283"/>
              <w:jc w:val="left"/>
              <w:rPr/>
            </w:pPr>
            <w:r>
              <w:rPr/>
              <w:t xml:space="preserve">Seitsemän kuningaskunnan regentti </w:t>
            </w:r>
          </w:p>
          <w:p>
            <w:pPr>
              <w:pStyle w:val="TableContents"/>
              <w:numPr>
                <w:ilvl w:val="0"/>
                <w:numId w:val="96"/>
              </w:numPr>
              <w:tabs>
                <w:tab w:val="clear" w:pos="1134"/>
                <w:tab w:val="left" w:leader="none" w:pos="707"/>
              </w:tabs>
              <w:bidi w:val="0"/>
              <w:spacing w:before="0" w:after="283"/>
              <w:ind w:start="707" w:hanging="283"/>
              <w:jc w:val="left"/>
              <w:rPr/>
            </w:pPr>
            <w:r>
              <w:rPr/>
              <w:t xml:space="preserve">Valtakunnan suojelija </w:t>
            </w:r>
          </w:p>
        </w:tc>
      </w:tr>
      <w:tr>
        <w:trPr/>
        <w:tc>
          <w:tcPr>
            <w:tcW w:w="1696" w:type="dxa"/>
            <w:tcBorders/>
            <w:vAlign w:val="center"/>
          </w:tcPr>
          <w:p>
            <w:pPr>
              <w:pStyle w:val="TableHeading"/>
              <w:suppressLineNumbers/>
              <w:bidi w:val="0"/>
              <w:spacing w:before="0" w:after="283"/>
              <w:jc w:val="center"/>
              <w:rPr/>
            </w:pPr>
            <w:r>
              <w:rPr/>
              <w:t xml:space="preserve">Perhe </w:t>
            </w:r>
          </w:p>
        </w:tc>
        <w:tc>
          <w:tcPr>
            <w:tcW w:w="8509" w:type="dxa"/>
            <w:tcBorders/>
            <w:vAlign w:val="center"/>
          </w:tcPr>
          <w:p>
            <w:pPr>
              <w:pStyle w:val="TableContents"/>
              <w:bidi w:val="0"/>
              <w:spacing w:before="0" w:after="283"/>
              <w:jc w:val="left"/>
              <w:rPr/>
            </w:pPr>
            <w:r>
              <w:rPr/>
              <w:t xml:space="preserve">Starkien talo </w:t>
            </w:r>
          </w:p>
        </w:tc>
      </w:tr>
      <w:tr>
        <w:trPr/>
        <w:tc>
          <w:tcPr>
            <w:tcW w:w="1696" w:type="dxa"/>
            <w:tcBorders/>
            <w:vAlign w:val="center"/>
          </w:tcPr>
          <w:p>
            <w:pPr>
              <w:pStyle w:val="TableHeading"/>
              <w:suppressLineNumbers/>
              <w:bidi w:val="0"/>
              <w:spacing w:before="0" w:after="283"/>
              <w:jc w:val="center"/>
              <w:rPr/>
            </w:pPr>
            <w:r>
              <w:rPr/>
              <w:t xml:space="preserve">Puoliso(t) </w:t>
            </w:r>
          </w:p>
        </w:tc>
        <w:tc>
          <w:tcPr>
            <w:tcW w:w="8509" w:type="dxa"/>
            <w:tcBorders/>
            <w:vAlign w:val="center"/>
          </w:tcPr>
          <w:p>
            <w:pPr>
              <w:pStyle w:val="TableContents"/>
              <w:bidi w:val="0"/>
              <w:spacing w:before="0" w:after="283"/>
              <w:jc w:val="left"/>
              <w:rPr/>
            </w:pPr>
            <w:r>
              <w:rPr/>
              <w:t xml:space="preserve">Catelyn Tully </w:t>
            </w:r>
          </w:p>
        </w:tc>
      </w:tr>
      <w:tr>
        <w:trPr/>
        <w:tc>
          <w:tcPr>
            <w:tcW w:w="1696" w:type="dxa"/>
            <w:tcBorders/>
            <w:vAlign w:val="center"/>
          </w:tcPr>
          <w:p>
            <w:pPr>
              <w:pStyle w:val="TableHeading"/>
              <w:suppressLineNumbers/>
              <w:bidi w:val="0"/>
              <w:spacing w:before="0" w:after="283"/>
              <w:jc w:val="center"/>
              <w:rPr/>
            </w:pPr>
            <w:r>
              <w:rPr/>
              <w:t xml:space="preserve">Lapset </w:t>
            </w:r>
          </w:p>
        </w:tc>
        <w:tc>
          <w:tcPr>
            <w:tcW w:w="8509"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Robb Stark </w:t>
            </w:r>
          </w:p>
          <w:p>
            <w:pPr>
              <w:pStyle w:val="TableContents"/>
              <w:numPr>
                <w:ilvl w:val="0"/>
                <w:numId w:val="97"/>
              </w:numPr>
              <w:tabs>
                <w:tab w:val="clear" w:pos="1134"/>
                <w:tab w:val="left" w:leader="none" w:pos="707"/>
              </w:tabs>
              <w:bidi w:val="0"/>
              <w:spacing w:before="0" w:after="0"/>
              <w:ind w:start="707" w:hanging="283"/>
              <w:jc w:val="left"/>
              <w:rPr/>
            </w:pPr>
            <w:r>
              <w:rPr>
                <w:color w:val="A9A9A9"/>
              </w:rPr>
              <w:t xml:space="preserve">Sansa </w:t>
            </w:r>
            <w:r>
              <w:rPr/>
              <w:t xml:space="preserve">Stark </w:t>
            </w:r>
          </w:p>
          <w:p>
            <w:pPr>
              <w:pStyle w:val="TableContents"/>
              <w:numPr>
                <w:ilvl w:val="0"/>
                <w:numId w:val="97"/>
              </w:numPr>
              <w:tabs>
                <w:tab w:val="clear" w:pos="1134"/>
                <w:tab w:val="left" w:leader="none" w:pos="707"/>
              </w:tabs>
              <w:bidi w:val="0"/>
              <w:spacing w:before="0" w:after="0"/>
              <w:ind w:start="707" w:hanging="283"/>
              <w:jc w:val="left"/>
              <w:rPr/>
            </w:pPr>
            <w:r>
              <w:rPr>
                <w:color w:val="DCDCDC"/>
              </w:rPr>
              <w:t xml:space="preserve">Arya </w:t>
            </w:r>
            <w:r>
              <w:rPr/>
              <w:t xml:space="preserve">Stark </w:t>
            </w:r>
          </w:p>
          <w:p>
            <w:pPr>
              <w:pStyle w:val="TableContents"/>
              <w:numPr>
                <w:ilvl w:val="0"/>
                <w:numId w:val="97"/>
              </w:numPr>
              <w:tabs>
                <w:tab w:val="clear" w:pos="1134"/>
                <w:tab w:val="left" w:leader="none" w:pos="707"/>
              </w:tabs>
              <w:bidi w:val="0"/>
              <w:spacing w:before="0" w:after="0"/>
              <w:ind w:start="707" w:hanging="283"/>
              <w:jc w:val="left"/>
              <w:rPr/>
            </w:pPr>
            <w:r>
              <w:rPr/>
              <w:t xml:space="preserve">Bran Stark </w:t>
            </w:r>
          </w:p>
          <w:p>
            <w:pPr>
              <w:pStyle w:val="TableContents"/>
              <w:numPr>
                <w:ilvl w:val="0"/>
                <w:numId w:val="97"/>
              </w:numPr>
              <w:tabs>
                <w:tab w:val="clear" w:pos="1134"/>
                <w:tab w:val="left" w:leader="none" w:pos="707"/>
              </w:tabs>
              <w:bidi w:val="0"/>
              <w:spacing w:before="0" w:after="0"/>
              <w:ind w:start="707" w:hanging="283"/>
              <w:jc w:val="left"/>
              <w:rPr/>
            </w:pPr>
            <w:r>
              <w:rPr/>
              <w:t xml:space="preserve">Rickon Stark </w:t>
            </w:r>
          </w:p>
          <w:p>
            <w:pPr>
              <w:pStyle w:val="TableContents"/>
              <w:numPr>
                <w:ilvl w:val="0"/>
                <w:numId w:val="97"/>
              </w:numPr>
              <w:tabs>
                <w:tab w:val="clear" w:pos="1134"/>
                <w:tab w:val="left" w:leader="none" w:pos="707"/>
              </w:tabs>
              <w:bidi w:val="0"/>
              <w:spacing w:before="0" w:after="283"/>
              <w:ind w:start="707" w:hanging="283"/>
              <w:jc w:val="left"/>
              <w:rPr/>
            </w:pPr>
            <w:r>
              <w:rPr/>
              <w:t xml:space="preserve">Jon Snow (veljenpoika / adoptiopoika; TV-sarja) </w:t>
            </w:r>
          </w:p>
        </w:tc>
      </w:tr>
      <w:tr>
        <w:trPr/>
        <w:tc>
          <w:tcPr>
            <w:tcW w:w="1696" w:type="dxa"/>
            <w:tcBorders/>
            <w:vAlign w:val="center"/>
          </w:tcPr>
          <w:p>
            <w:pPr>
              <w:pStyle w:val="TableHeading"/>
              <w:suppressLineNumbers/>
              <w:bidi w:val="0"/>
              <w:spacing w:before="0" w:after="283"/>
              <w:jc w:val="center"/>
              <w:rPr/>
            </w:pPr>
            <w:r>
              <w:rPr/>
              <w:t xml:space="preserve">Sukulaiset </w:t>
            </w:r>
          </w:p>
        </w:tc>
        <w:tc>
          <w:tcPr>
            <w:tcW w:w="8509"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Rickard Stark (isä) </w:t>
            </w:r>
          </w:p>
          <w:p>
            <w:pPr>
              <w:pStyle w:val="TableContents"/>
              <w:numPr>
                <w:ilvl w:val="0"/>
                <w:numId w:val="98"/>
              </w:numPr>
              <w:tabs>
                <w:tab w:val="clear" w:pos="1134"/>
                <w:tab w:val="left" w:leader="none" w:pos="707"/>
              </w:tabs>
              <w:bidi w:val="0"/>
              <w:spacing w:before="0" w:after="0"/>
              <w:ind w:start="707" w:hanging="283"/>
              <w:jc w:val="left"/>
              <w:rPr/>
            </w:pPr>
            <w:r>
              <w:rPr/>
              <w:t xml:space="preserve">Lyarra Stark (äiti) </w:t>
            </w:r>
          </w:p>
          <w:p>
            <w:pPr>
              <w:pStyle w:val="TableContents"/>
              <w:numPr>
                <w:ilvl w:val="0"/>
                <w:numId w:val="98"/>
              </w:numPr>
              <w:tabs>
                <w:tab w:val="clear" w:pos="1134"/>
                <w:tab w:val="left" w:leader="none" w:pos="707"/>
              </w:tabs>
              <w:bidi w:val="0"/>
              <w:spacing w:before="0" w:after="0"/>
              <w:ind w:start="707" w:hanging="283"/>
              <w:jc w:val="left"/>
              <w:rPr/>
            </w:pPr>
            <w:r>
              <w:rPr/>
              <w:t xml:space="preserve">Brandon Stark (veli) </w:t>
            </w:r>
          </w:p>
          <w:p>
            <w:pPr>
              <w:pStyle w:val="TableContents"/>
              <w:numPr>
                <w:ilvl w:val="0"/>
                <w:numId w:val="98"/>
              </w:numPr>
              <w:tabs>
                <w:tab w:val="clear" w:pos="1134"/>
                <w:tab w:val="left" w:leader="none" w:pos="707"/>
              </w:tabs>
              <w:bidi w:val="0"/>
              <w:spacing w:before="0" w:after="0"/>
              <w:ind w:start="707" w:hanging="283"/>
              <w:jc w:val="left"/>
              <w:rPr/>
            </w:pPr>
            <w:r>
              <w:rPr/>
              <w:t xml:space="preserve">Lyanna Stark (sisar) </w:t>
            </w:r>
          </w:p>
          <w:p>
            <w:pPr>
              <w:pStyle w:val="TableContents"/>
              <w:numPr>
                <w:ilvl w:val="0"/>
                <w:numId w:val="98"/>
              </w:numPr>
              <w:tabs>
                <w:tab w:val="clear" w:pos="1134"/>
                <w:tab w:val="left" w:leader="none" w:pos="707"/>
              </w:tabs>
              <w:bidi w:val="0"/>
              <w:spacing w:before="0" w:after="283"/>
              <w:ind w:start="707" w:hanging="283"/>
              <w:jc w:val="left"/>
              <w:rPr/>
            </w:pPr>
            <w:r>
              <w:rPr/>
              <w:t xml:space="preserve">Benjen Stark (veli) </w:t>
            </w:r>
          </w:p>
        </w:tc>
      </w:tr>
      <w:tr>
        <w:trPr/>
        <w:tc>
          <w:tcPr>
            <w:tcW w:w="1696" w:type="dxa"/>
            <w:tcBorders/>
            <w:vAlign w:val="center"/>
          </w:tcPr>
          <w:p>
            <w:pPr>
              <w:pStyle w:val="TableHeading"/>
              <w:suppressLineNumbers/>
              <w:bidi w:val="0"/>
              <w:spacing w:before="0" w:after="283"/>
              <w:jc w:val="center"/>
              <w:rPr/>
            </w:pPr>
            <w:r>
              <w:rPr/>
              <w:t xml:space="preserve">Edeltäjä </w:t>
            </w:r>
          </w:p>
        </w:tc>
        <w:tc>
          <w:tcPr>
            <w:tcW w:w="8509" w:type="dxa"/>
            <w:tcBorders/>
            <w:vAlign w:val="center"/>
          </w:tcPr>
          <w:p>
            <w:pPr>
              <w:pStyle w:val="TableContents"/>
              <w:bidi w:val="0"/>
              <w:spacing w:before="0" w:after="283"/>
              <w:jc w:val="left"/>
              <w:rPr/>
            </w:pPr>
            <w:r>
              <w:rPr/>
              <w:t xml:space="preserve">Rickard Stark (Talvivaaran lordi, Pohjoisen lordi ja vartija) Jon Arryn (Kuninkaan käsi) </w:t>
            </w:r>
          </w:p>
        </w:tc>
      </w:tr>
      <w:tr>
        <w:trPr/>
        <w:tc>
          <w:tcPr>
            <w:tcW w:w="1696" w:type="dxa"/>
            <w:tcBorders/>
            <w:vAlign w:val="center"/>
          </w:tcPr>
          <w:p>
            <w:pPr>
              <w:pStyle w:val="TableHeading"/>
              <w:suppressLineNumbers/>
              <w:bidi w:val="0"/>
              <w:spacing w:before="0" w:after="283"/>
              <w:jc w:val="center"/>
              <w:rPr/>
            </w:pPr>
            <w:r>
              <w:rPr/>
              <w:t xml:space="preserve">Seuraajat </w:t>
            </w:r>
          </w:p>
        </w:tc>
        <w:tc>
          <w:tcPr>
            <w:tcW w:w="8509" w:type="dxa"/>
            <w:tcBorders/>
            <w:vAlign w:val="center"/>
          </w:tcPr>
          <w:p>
            <w:pPr>
              <w:pStyle w:val="TableContents"/>
              <w:bidi w:val="0"/>
              <w:spacing w:before="0" w:after="283"/>
              <w:jc w:val="left"/>
              <w:rPr/>
            </w:pPr>
            <w:r>
              <w:rPr/>
              <w:t xml:space="preserve">Robb Stark (Talvivaaran lordi) Roose Bolton (Pohjoisen lordi ja vartija) Tyrion Lannister (Kuninkaan käsi) </w:t>
            </w:r>
          </w:p>
        </w:tc>
      </w:tr>
      <w:tr>
        <w:trPr/>
        <w:tc>
          <w:tcPr>
            <w:tcW w:w="1696" w:type="dxa"/>
            <w:tcBorders/>
            <w:vAlign w:val="center"/>
          </w:tcPr>
          <w:p>
            <w:pPr>
              <w:pStyle w:val="TableHeading"/>
              <w:suppressLineNumbers/>
              <w:bidi w:val="0"/>
              <w:spacing w:before="0" w:after="283"/>
              <w:jc w:val="center"/>
              <w:rPr/>
            </w:pPr>
            <w:r>
              <w:rPr/>
              <w:t xml:space="preserve">Kuningaskunta </w:t>
            </w:r>
          </w:p>
        </w:tc>
        <w:tc>
          <w:tcPr>
            <w:tcW w:w="8509" w:type="dxa"/>
            <w:tcBorders/>
            <w:vAlign w:val="center"/>
          </w:tcPr>
          <w:p>
            <w:pPr>
              <w:pStyle w:val="TableContents"/>
              <w:bidi w:val="0"/>
              <w:spacing w:before="0" w:after="283"/>
              <w:jc w:val="left"/>
              <w:rPr/>
            </w:pPr>
            <w:r>
              <w:rPr/>
              <w:t xml:space="preserve">Pohjoinen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nedin tytär jään ja tulen laulu</w:t>
      </w:r>
    </w:p>
    <w:p>
      <w:pPr>
        <w:pStyle w:val="TextBody"/>
        <w:bidi w:val="0"/>
        <w:jc w:val="left"/>
        <w:rPr>
          <w:b/>
          <w:u w:val="single"/>
          <w:shd w:val="clear" w:fill="FFFF00"/>
        </w:rPr>
      </w:pPr>
      <w:r>
        <w:rPr>
          <w:b/>
          <w:u w:val="single"/>
          <w:shd w:val="clear" w:fill="FFFF00"/>
        </w:rPr>
        <w:t xml:space="preserve">Asiakirjan numero 18132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Ban </w:t>
      </w:r>
      <w:r>
        <w:rPr/>
        <w:t xml:space="preserve">(バン</w:t>
      </w:r>
      <w:r>
        <w:rPr/>
        <w:t xml:space="preserve">) </w:t>
      </w:r>
    </w:p>
    <w:p>
      <w:pPr>
        <w:pStyle w:val="ListContents"/>
        <w:bidi w:val="0"/>
        <w:ind w:start="567" w:end="0" w:hanging="0"/>
        <w:jc w:val="left"/>
        <w:rPr/>
      </w:pPr>
      <w:r>
        <w:rPr/>
        <w:t xml:space="preserve">Äänenä: M: Tatsuhisa Suzuki (japani); Ben Diskin (englanti) </w:t>
      </w:r>
    </w:p>
    <w:p>
      <w:pPr>
        <w:pStyle w:val="ListContents"/>
        <w:bidi w:val="0"/>
        <w:ind w:start="567" w:end="0" w:hanging="0"/>
        <w:jc w:val="left"/>
        <w:rPr/>
      </w:pPr>
      <w:r>
        <w:rPr/>
        <w:t xml:space="preserve">Ban on </w:t>
      </w:r>
      <w:r>
        <w:rPr>
          <w:color w:val="A9A9A9"/>
        </w:rPr>
        <w:t xml:space="preserve">ahneuden synti, jonka symboli on kettu, </w:t>
      </w:r>
      <w:r>
        <w:rPr/>
        <w:t xml:space="preserve">ja se on kolmas synti, johon on tarkoitus liittyä. Hänen nimensä on peräisin kuningas Banista, Sir Lancelotin isästä. Hän on lähes kaksimetrinen, erittäin laiha mutta lihaksikas, hänellä on punaiset nahkavaatteet ja valkoiset hiukset. Hänen etsintäkuulutusjulisteessaan hänet on kuvattu lyhyellä ja piikkimäisellä hiustyylillä, johon hän palaa leikattuaan pitkän hiuksensa, jonka hän sai aikaan vankeudessa. Hän oli aluksi vangittuna Baste Dungeonissa, mutta pakeni, kun hän huomasi, että Meliodas oli yhä elossa. Hän ja Meliodas ovat parhaita ystäviä ja verisukulaisuuteen asti kilpailevia, ja he käyvät usein ystävällisiä kahakoita keskenään vertaillakseen voimiaan. Hän ja King muodostavat myös dynaamisen kaksikon, jossa Kingin "kiltti kaveri" -persoonallisuus ja suhde Elaineen tämän suojelevana isoveljenä törmäävät Banin "paha poika" -persoonallisuuteen ja romanssiin Elainen kanssa. Vaikka Ban on edelleen hyväluonteinen henkilö, hänet kuvataan synnintekijöistä moraalittomimpana: hänellä ei tunnu olevan mitään sitä vastaan, että hän satuttaa tai tappaa vihollisiaan, hän oli koko valtakunnassa pahamaineinen rosvo, jonka varkaustaidot olivat legendaarisia, ja hän oli hyvin nopea pettämään ja yrittämään tappaa Meliodaksen jumalattaren pyynnöstä herättääkseen henkiin rakastajattarensa Elainen. Ban kuvataan alkoholistiksi ja erinomaiseksi kokiksi; liittyessään ryhmään Meliodas tekee hänestä nopeasti Karjahatun virallisen kokin. 23-vuotiaana, kaksikymmentä vuotta ennen pääjuonta, Ban yritti juoda Nuoruuden lähteessä olevasta kupista tullakseen kuolemattomaksi yrittäessään elää tarpeeksi kauan, jotta ``jotain hyvää tapahtuisi hänelle'', mutta muutti mielensä, kun lähteen vartija Elaine kertoi hänelle, että Keijukaiskuningan metsä kuolisi, jos hän ottaisi vettä. Viikon aikana hän ystävystyi ja rakastui Elaineen, ennen kuin punainen demoni hyökkäsi heidän kimppuunsa ja molemmat haavoittuivat kuolettavasti. Banin ollessa täysin toimintakyvytön vain Elaine pystyi juomaan lähteen maagista vettä, mutta uhrautuen hän päätti suudella Bania ja siirtää veden ominaisuudet Baniin, jolloin Ban sai kuolemattomuuden oman henkensä ja metsän tuhoutumisen uhalla. Lopulta Ban tappaa demonin uusien kykyjensä avulla, mutta häntä syytetään Nuoruuden lähteen veden varastamisesta ja keijukaiskuningan metsän polttamisesta "vihamielisenä" tekona Lionesin valtakunnassa, mistä hän ei puolustautu ja hänet ironisesti tuomitaan kuolemaan. Ban paettuaan Baste Dungeonista hän liittyy Sinsiniin pysäyttääkseen Pyhät Ritarit. </w:t>
      </w:r>
    </w:p>
    <w:p>
      <w:pPr>
        <w:pStyle w:val="ListContents"/>
        <w:bidi w:val="0"/>
        <w:spacing w:before="0" w:after="283"/>
        <w:jc w:val="left"/>
        <w:rPr/>
      </w:pPr>
      <w:r>
        <w:rPr/>
        <w:t xml:space="preserve">Banin kuolemattomuus antaa hänelle mahdollisuuden parantua mistä tahansa vammasta, olipa se kuinka massiivinen tai kuolemaan johtava tahansa. Hänet on nähty puukotettavan, halkaistavan ja jopa höyrystettävän vyötäröstä ylöspäin, mutta hän on toipunut näistä vammoista täysin lyhyessä ajassa. Tämä toipuminen näkyy avoimien haavojen sulkeutumisena, hampaiden ja luiden kasvamisena takaisin ja veren katoamisena. Hänellä on kuitenkin arpi vasemmassa poskessa/kaulassaan, koska hän yritti tarttua Meliodasin miekkaan, ennen kuin Meliodas viilsi häntä sillä. Lisäksi Banin kuolemattomuus/uudistuminen näyttää myös tekevän hänet immuuniksi myrkkyjen ja väsymyksen vaikutuksille; kaikki nämä pelottavat ominaisuudet antoivat hänelle nimen Undead Ban. Hänen toinen kykynsä on Snatch </w:t>
      </w:r>
      <w:r>
        <w:rPr/>
        <w:t xml:space="preserve">(強奪 </w:t>
      </w:r>
      <w:r>
        <w:rPr/>
        <w:t xml:space="preserve">(</w:t>
      </w:r>
      <w:r>
        <w:rPr/>
        <w:t xml:space="preserve">スナッチ), Sunatchi), jonka avulla hän voi riistää muilta heidän omaisuutensa ja jopa fyysiset kykynsä. Hänen on osoitettu pystyvän tilapäisesti heikentämään vastustajiensa (ja liittolaistensa) fyysistä voimaa ja nopeutta sekä tarttumaan esineisiin koskematta niihin fyysisesti. Kaksitoista vuotta sitten, kun Ban oli imenyt Kingin ja Dianen voimat, hän pystyi tekemään 100 000 peräkkäistä punnerrusta ennen kuin hänen piti levätä. Ban on myös osoittanut jonkin verran taitoa aseiden kanssa nykyaikana, erityisesti nunchakua hyvin paljon muistuttavan kolmiosaisen sauvan kanssa. Hänen pyhä aarteensa, Courechouse, neliosainen sauva, varastettiin (todennäköisesti takavarikoitiin, koska hän väittää, että se varastettiin hänen pidätyksensä aikana Basteissa) häneltä viimeisten kymmenen vuoden aikana, eikä sitä ole löydetty.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seitsemän kuolemansynnin kielto?</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Merlin </w:t>
      </w:r>
      <w:r>
        <w:rPr/>
        <w:t xml:space="preserve">on ahneuden synti, jossa on villisian symboli, ja kuudes synti, johon hän liittyy. Hän on tietenkin saanut nimensä Arthurin legendan samannimisen legendaarisen velhon mukaan. Hänet nähdään hoikkana, pitkänä, viehättävänä, tummahiuksisena naisena, jonka piirteitä hänen etsintäkuulutuksensa kuvaa tarkasti. Hän on koko Britannian suurin taikuri ja on jonkin aikaa toiminut Camelotin teini-ikäisen kuninkaan Arthur Pendragonin mentorina. Nykyhetkessä hän ja Arthur saapuivat Lionesiin tapaamaan sen kuningasta samaan aikaan kuin Sinsit pelastivat Elizabethin, vaikkakin hän oli aluksi piilossa viitan suojissa. Lopulta hän paljastui luvun 83 lopussa melko niukkoihin vaatteisiin pukeutuneena. Merlin kuvataan rauhallisena, älykkäänä, kohteliaana ja kypsänä, mutta myös ovelana, manipuloivana ja pakkomielteisenä eksentristen ja harvinaisten asioiden suhteen. Tätä varten hän omistaa tutkimuslaboratorion, kerää tietoja, tekee erilaisia kokeita ja luo erilaisia maagisia esineitä ja taide-esineitä. Hän on ilmeisesti Sinsin petturi, joka tyrmäsi Meliodasin tajuttomaksi, kun heidät lavastettiin syyllisiksi Zaratrasin kuolemaan, jotta hän voisi viedä Zaratrasilta tämän voimat, vaikka hän ainakin vaikutti pyytävän tekoaan anteeksi. Tämä on aiheuttanut jonkin verran kitkaa heidän välilleen heidän jälleennäkemisensa jälkeen. Hänen rikoksiaan ei ole paljastettu.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ahneus seitsemässä kuolemansynnissä animea</w:t>
      </w:r>
    </w:p>
    <w:p>
      <w:pPr>
        <w:pStyle w:val="TextBody"/>
        <w:bidi w:val="0"/>
        <w:jc w:val="left"/>
        <w:rPr>
          <w:b/>
          <w:u w:val="single"/>
          <w:shd w:val="clear" w:fill="FFFF00"/>
        </w:rPr>
      </w:pPr>
      <w:r>
        <w:rPr>
          <w:b/>
          <w:u w:val="single"/>
          <w:shd w:val="clear" w:fill="FFFF00"/>
        </w:rPr>
        <w:t xml:space="preserve">Asiakirjan numero 18133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Mogulien valtakunnan rappeuduttua 1700-luvun alussa Bengalista tuli puoliksi itsenäinen valtio Bengalin nawabien alaisuudessa, ennen kuin brittiläinen Itä-Intian komppania valloitti sen Plasseyn taistelussa vuonna </w:t>
      </w:r>
      <w:r>
        <w:rPr>
          <w:color w:val="A9A9A9"/>
        </w:rPr>
        <w:t xml:space="preserve">1757</w:t>
      </w:r>
      <w:r>
        <w:rPr/>
        <w:t xml:space="preserve">, mikä vaikutti suoraan teolliseen vallankumoukseen Isossa-Britanniassa ja deindustrialisaatioon ja nälänhätään Bengalissa. Bengalilainen Kalkutta toimi Brittiläisen Intian pääkaupunkina aina 1900-luvun alkuun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Bangladeshista tuli osa Britannian imperiumia?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Nykyaikaisen Bangladeshin rajat määriteltiin Bengalin ja Intian jakamisen yhteydessä elokuussa 1947, jolloin alueesta tuli </w:t>
      </w:r>
      <w:r>
        <w:rPr>
          <w:color w:val="A9A9A9"/>
        </w:rPr>
        <w:t xml:space="preserve">Itä-Pakistan </w:t>
      </w:r>
      <w:r>
        <w:rPr/>
        <w:t xml:space="preserve">osana vasta muodostettua Pakistanin valtiota Radcliffe-linjan mukaisesti. Sen erotti Länsi-Pakistanista kuitenkin 1 600 kilometriä (994 mi) Intian aluetta. Poliittisen syrjäytymisen, etnisen ja kielellisen syrjinnän sekä poliittisesti hallitsevan länsisiiven harjoittaman taloudellisen laiminlyönnin vuoksi kansan kiihottuminen ja kansalaistottelemattomuus johtivat itsenäisyyssotaan vuonna 1971. Itsenäistymisen jälkeen uusi valtio joutui kärsimään nälänhädästä, luonnonkatastrofeista ja laajalle levinneestä köyhyydestä sekä poliittisista levottomuuksista ja sotilasvallankaappauksista. Demokratian palauttamista vuonna 1991 on seurannut suhteellinen rauhallisuus ja nopea taloudellinen kehitys. Bangladesh on nykyään merkittävä valmistaja maailmanlaajuisessa tekstiiliteollisuudessa.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Bangladeshin nimi ennen itsenäistymistä?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Nykyaikainen Bangladesh syntyi itsenäiseksi valtioksi vuonna </w:t>
      </w:r>
      <w:r>
        <w:rPr>
          <w:color w:val="A9A9A9"/>
        </w:rPr>
        <w:t xml:space="preserve">1971 </w:t>
      </w:r>
      <w:r>
        <w:rPr/>
        <w:t xml:space="preserve">sen jälkeen, kun se oli irtautunut Pakistanista ja saavuttanut itsenäisyyden Bangladeshin vapaussodassa. Maan rajat yhtyvät suurimpaan osaan muinaisesta ja historiallisesta Bengalin alueesta Intian itäosassa, jossa sivilisaatio juontaa juurensa yli neljän vuosituhannen ajalta, aina khalkoliittiselle ajalle saakka. Alueen historia kietoutuu tiiviisti Bengalin ja Intian historiaan.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Bangladeshista tehtiin itsenäinen valtio?</w:t>
      </w:r>
    </w:p>
    <w:p>
      <w:pPr>
        <w:pStyle w:val="TextBody"/>
        <w:bidi w:val="0"/>
        <w:jc w:val="left"/>
        <w:rPr>
          <w:b/>
          <w:u w:val="single"/>
          <w:shd w:val="clear" w:fill="FFFF00"/>
        </w:rPr>
      </w:pPr>
      <w:r>
        <w:rPr>
          <w:b/>
          <w:u w:val="single"/>
          <w:shd w:val="clear" w:fill="FFFF00"/>
        </w:rPr>
        <w:t xml:space="preserve">Asiakirjan numero 18134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Edellä mainittujen Sceptren ja Formosan lisäksi kahdeksan hevosta on voittanut tammojen kolmoiskruunun (1 000 Guineaa -- Oaks -- St Leger), viimeksi </w:t>
      </w:r>
      <w:r>
        <w:rPr>
          <w:color w:val="A9A9A9"/>
        </w:rPr>
        <w:t xml:space="preserve">Oh So Sharp </w:t>
      </w:r>
      <w:r>
        <w:rPr/>
        <w:t xml:space="preserve">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fillies triple crownin voittaja vuonna 1985 ristisanatehtävässä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fillies triple crownin voittaja vuonna 1985 ristisana</w:t>
      </w:r>
    </w:p>
    <w:p>
      <w:pPr>
        <w:pStyle w:val="TextBody"/>
        <w:bidi w:val="0"/>
        <w:jc w:val="left"/>
        <w:rPr>
          <w:b/>
          <w:u w:val="single"/>
          <w:shd w:val="clear" w:fill="FFFF00"/>
        </w:rPr>
      </w:pPr>
      <w:r>
        <w:rPr>
          <w:b/>
          <w:u w:val="single"/>
          <w:shd w:val="clear" w:fill="FFFF00"/>
        </w:rPr>
        <w:t xml:space="preserve">Asiakirjan numero 18135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Prinsessan morsian on </w:t>
      </w:r>
      <w:r>
        <w:rPr>
          <w:color w:val="A9A9A9"/>
        </w:rPr>
        <w:t xml:space="preserve">brittiläisen laulaja-lauluntekijän ja kitaristin Mark Knopflerin soundtrack-albumi, jonka </w:t>
      </w:r>
      <w:r>
        <w:rPr/>
        <w:t xml:space="preserve">Vertigo Records julkaisi 12. marraskuuta 1987 kansainvälisesti ja Warner Bros. Records Yhdysvalloissa. Albumi sisältää musiikkia, joka on sävelletty Rob Reinerin ohjaamaan elokuvaan The Princess Bride vuodelta 1987. Albumilla on </w:t>
      </w:r>
      <w:r>
        <w:rPr>
          <w:color w:val="DCDCDC"/>
        </w:rPr>
        <w:t xml:space="preserve">kappale ``Storybook Love'', jonka on kirjoittanut ja esittänyt Willy DeVille ja sovittanut Mark Knopfler</w:t>
      </w:r>
      <w:r>
        <w:rPr/>
        <w:t xml:space="preserve">. Vuonna 1988 kappale sai Oscar-ehdokkuuden parhaasta alkuperäisestä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prinsessamorsiamen elokuvaan.</w:t>
      </w:r>
    </w:p>
    <w:p>
      <w:pPr>
        <w:pStyle w:val="TextBody"/>
        <w:bidi w:val="0"/>
        <w:jc w:val="left"/>
        <w:rPr>
          <w:b/>
          <w:u w:val="single"/>
          <w:shd w:val="clear" w:fill="FFFF00"/>
        </w:rPr>
      </w:pPr>
      <w:r>
        <w:rPr>
          <w:b/>
          <w:u w:val="single"/>
          <w:shd w:val="clear" w:fill="FFFF00"/>
        </w:rPr>
        <w:t xml:space="preserve">Asiakirjan numero 18136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käyttäjä huuhtelee WC:tä, "WC:n läppäventtiili" (jota ei pidä sekoittaa eräänlaiseen takaiskuventtiiliin) avautuu ja päästää veden säiliösäiliöstä nopeasti WC-altaaseen. Tämä nopea tulo säiliöstä saa kulhossa pyörivän veden nousemaan nopeasti ja täyttämään WC:n takaosaan asennetun U-muotoisen käänteisen sifoniputken. Tämä täysi sifoniputki käynnistää käymälän sifonitoiminnan. Sifonitoiminta vetää nopeasti (4-7 sekuntia) lähes kaiken kulhossa olevan veden ja jätteen sekä säiliön veden viemäriin - se huuhtelee. Kun suurin osa vedestä on valunut pois kulhosta, ylösalaisin olevan U-muotoisen tyhjennysputken (sifonin) pohjan yli ja ylöspäin jatkuva vesipatsas katkeaa, kun sifoniputkeen tulee ilmaa. Käymälästä kuuluu tällöin tyypillinen gurahdus, kun sifonitoiminta loppuu eikä käymälästä virtaa enää vettä. Huuhtelun jälkeen vesisäiliön läppäventtiili sulkeutuu, ja </w:t>
      </w:r>
      <w:r>
        <w:rPr>
          <w:color w:val="A9A9A9"/>
        </w:rPr>
        <w:t xml:space="preserve">vesijohdot ja -venttiilit, jotka on liitetty vesijohtoverkkoon, </w:t>
      </w:r>
      <w:r>
        <w:rPr/>
        <w:t xml:space="preserve">täyttävät käymälän säiliön ja kulhon uudelleen. Sen jälkeen käymälä on jälleen käyttövalmis.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vessasta</w:t>
      </w:r>
    </w:p>
    <w:p>
      <w:pPr>
        <w:pStyle w:val="TextBody"/>
        <w:bidi w:val="0"/>
        <w:jc w:val="left"/>
        <w:rPr>
          <w:b/>
          <w:u w:val="single"/>
          <w:shd w:val="clear" w:fill="FFFF00"/>
        </w:rPr>
      </w:pPr>
      <w:r>
        <w:rPr>
          <w:b/>
          <w:u w:val="single"/>
          <w:shd w:val="clear" w:fill="FFFF00"/>
        </w:rPr>
        <w:t xml:space="preserve">Asiakirjan numero 18137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HDB arvioi, että vuosina 1959-1969 olisi rakennettava keskimäärin 147 000 asuntoa - 80 000 asuntoa nykyisestä alijäämästä, 20 000 asuntoa keskusta-alueen uudisrakentamisesta ja 47 000 asuntoa väestönkasvusta johtuen - eli keskimäärin noin 14 000 asuntoa vuodessa. Yksityisellä sektorilla oli kuitenkin valmiudet tarjota vain 2 500 asuntoa vuodessa, vieläpä hintatasolla, joka oli pienituloisten ulottumattomissa. HDB ryhtyi ratkaisemaan vajetta. Vuosina </w:t>
      </w:r>
      <w:r>
        <w:rPr/>
        <w:t xml:space="preserve">1960-1965 HDB rakensi 54 430 asuntoa.</w:t>
      </w:r>
      <w:r>
        <w:rPr/>
        <w:t xml:space="preserve"> Maa-alueiden rajallisuuden vuoksi valittiin korkeat ja tiheät asunnot. Vuoteen 1965 mennessä HDB pystyi ratkaisemaan pahimman asuntopulan tarjoamalla edullisia asuntoja pienituloisille viiden vuoden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hdb-asunto rakennettiin singaporeen?</w:t>
      </w:r>
    </w:p>
    <w:p>
      <w:pPr>
        <w:pStyle w:val="TextBody"/>
        <w:bidi w:val="0"/>
        <w:jc w:val="left"/>
        <w:rPr>
          <w:b/>
          <w:u w:val="single"/>
          <w:shd w:val="clear" w:fill="FFFF00"/>
        </w:rPr>
      </w:pPr>
      <w:r>
        <w:rPr>
          <w:b/>
          <w:u w:val="single"/>
          <w:shd w:val="clear" w:fill="FFFF00"/>
        </w:rPr>
        <w:t xml:space="preserve">Asiakirjan numero 18138</w:t>
      </w:r>
    </w:p>
    <w:p>
      <w:pPr>
        <w:pStyle w:val="TextBody"/>
        <w:bidi w:val="0"/>
        <w:jc w:val="left"/>
        <w:rPr>
          <w:b/>
          <w:shd w:val="clear" w:fill="FFFF00"/>
        </w:rPr>
      </w:pPr>
      <w:r>
        <w:rPr>
          <w:b/>
          <w:shd w:val="clear" w:fill="FFFF00"/>
        </w:rPr>
        <w:t xml:space="preserve">Tekstin numero 0</w:t>
      </w:r>
    </w:p>
    <w:tbl>
      <w:tblPr>
        <w:tblW w:w="2671" w:type="dxa"/>
        <w:jc w:val="left"/>
        <w:tblInd w:w="0" w:type="dxa"/>
        <w:tblLayout w:type="fixed"/>
        <w:tblCellMar>
          <w:top w:w="28" w:type="dxa"/>
          <w:left w:w="28" w:type="dxa"/>
          <w:bottom w:w="28" w:type="dxa"/>
          <w:right w:w="28" w:type="dxa"/>
        </w:tblCellMar>
      </w:tblPr>
      <w:tblGrid>
        <w:gridCol w:w="2671"/>
      </w:tblGrid>
      <w:tr>
        <w:trPr/>
        <w:tc>
          <w:tcPr>
            <w:tcW w:w="2671" w:type="dxa"/>
            <w:tcBorders/>
            <w:vAlign w:val="center"/>
          </w:tcPr>
          <w:p>
            <w:pPr>
              <w:pStyle w:val="TableContents"/>
              <w:bidi w:val="0"/>
              <w:spacing w:before="0" w:after="283"/>
              <w:jc w:val="left"/>
              <w:rPr/>
            </w:pPr>
            <w:r>
              <w:rPr/>
              <w:t xml:space="preserve">Tänään </w:t>
            </w:r>
          </w:p>
        </w:tc>
      </w:tr>
      <w:tr>
        <w:trPr/>
        <w:tc>
          <w:tcPr>
            <w:tcW w:w="2671" w:type="dxa"/>
            <w:tcBorders/>
            <w:vAlign w:val="center"/>
          </w:tcPr>
          <w:p>
            <w:pPr>
              <w:pStyle w:val="TableContents"/>
              <w:numPr>
                <w:ilvl w:val="0"/>
                <w:numId w:val="99"/>
              </w:numPr>
              <w:tabs>
                <w:tab w:val="clear" w:pos="1134"/>
                <w:tab w:val="left" w:leader="none" w:pos="707"/>
              </w:tabs>
              <w:bidi w:val="0"/>
              <w:ind w:start="707" w:hanging="283"/>
              <w:jc w:val="left"/>
              <w:rPr/>
            </w:pPr>
            <w:r>
              <w:rPr/>
              <w:t xml:space="preserve">Maanantai </w:t>
            </w:r>
          </w:p>
          <w:p>
            <w:pPr>
              <w:pStyle w:val="TableContents"/>
              <w:numPr>
                <w:ilvl w:val="0"/>
                <w:numId w:val="100"/>
              </w:numPr>
              <w:tabs>
                <w:tab w:val="clear" w:pos="1134"/>
                <w:tab w:val="left" w:leader="none" w:pos="707"/>
              </w:tabs>
              <w:bidi w:val="0"/>
              <w:spacing w:before="0" w:after="0"/>
              <w:ind w:start="707" w:hanging="283"/>
              <w:jc w:val="left"/>
              <w:rPr/>
            </w:pPr>
            <w:r>
              <w:rPr>
                <w:color w:val="A9A9A9"/>
              </w:rPr>
              <w:t xml:space="preserve">28. </w:t>
            </w:r>
            <w:r>
              <w:rPr/>
              <w:t xml:space="preserve">toukokuuta </w:t>
            </w:r>
          </w:p>
          <w:p>
            <w:pPr>
              <w:pStyle w:val="TableContents"/>
              <w:numPr>
                <w:ilvl w:val="0"/>
                <w:numId w:val="100"/>
              </w:numPr>
              <w:tabs>
                <w:tab w:val="clear" w:pos="1134"/>
                <w:tab w:val="left" w:leader="none" w:pos="707"/>
              </w:tabs>
              <w:bidi w:val="0"/>
              <w:ind w:start="707" w:hanging="283"/>
              <w:jc w:val="left"/>
              <w:rPr/>
            </w:pPr>
            <w:r>
              <w:rPr/>
              <w:t xml:space="preserve">2018 AD / CE </w:t>
            </w:r>
          </w:p>
          <w:p>
            <w:pPr>
              <w:pStyle w:val="TableContents"/>
              <w:numPr>
                <w:ilvl w:val="0"/>
                <w:numId w:val="101"/>
              </w:numPr>
              <w:tabs>
                <w:tab w:val="clear" w:pos="1134"/>
                <w:tab w:val="left" w:leader="none" w:pos="707"/>
              </w:tabs>
              <w:bidi w:val="0"/>
              <w:spacing w:before="0" w:after="0"/>
              <w:ind w:start="707" w:hanging="283"/>
              <w:jc w:val="left"/>
              <w:rPr/>
            </w:pPr>
            <w:r>
              <w:rPr/>
              <w:t xml:space="preserve">13 Ramadan </w:t>
            </w:r>
          </w:p>
          <w:p>
            <w:pPr>
              <w:pStyle w:val="TableContents"/>
              <w:numPr>
                <w:ilvl w:val="0"/>
                <w:numId w:val="101"/>
              </w:numPr>
              <w:tabs>
                <w:tab w:val="clear" w:pos="1134"/>
                <w:tab w:val="left" w:leader="none" w:pos="707"/>
              </w:tabs>
              <w:bidi w:val="0"/>
              <w:ind w:start="707" w:hanging="283"/>
              <w:jc w:val="left"/>
              <w:rPr/>
            </w:pPr>
            <w:r>
              <w:rPr/>
              <w:t xml:space="preserve">1439 AH </w:t>
            </w:r>
          </w:p>
          <w:p>
            <w:pPr>
              <w:pStyle w:val="TableContents"/>
              <w:bidi w:val="0"/>
              <w:spacing w:before="0" w:after="283"/>
              <w:jc w:val="left"/>
              <w:rPr/>
            </w:pPr>
            <w:r>
              <w:rPr/>
              <w:t xml:space="preserve">Taulukkolaskelmien käyttö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islamilaisen kalenterin mukaan mikä on tämän päivän 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Islamilaisessa kalenterissa käytetään Hijri-aikaa, jonka aikakausi vahvistettiin taannehtivasti islamilaiseksi uudeksi vuodeksi </w:t>
      </w:r>
      <w:r>
        <w:rPr>
          <w:color w:val="A9A9A9"/>
        </w:rPr>
        <w:t xml:space="preserve">622 jKr</w:t>
      </w:r>
      <w:r>
        <w:rPr/>
        <w:t xml:space="preserve">. </w:t>
      </w:r>
      <w:r>
        <w:rPr/>
        <w:t xml:space="preserve">Tuona vuonna Muhammed ja hänen seuraajansa muuttivat Mekasta Yathribiin (nykyiseen Medinaan) ja perustivat ensimmäisen muslimiyhteisön (umman), jota muistetaan nimellä </w:t>
      </w:r>
      <w:r>
        <w:rPr>
          <w:color w:val="DCDCDC"/>
        </w:rPr>
        <w:t xml:space="preserve">hijra</w:t>
      </w:r>
      <w:r>
        <w:rPr/>
        <w:t xml:space="preserve">. Länsimaissa tämän aikakauden päivämäärät merkitään yleensä AH (latinaksi Anno Hegirae, "hijran vuonna") kristillisen (AD) ja juutalaisen (AM) aikakauden rinnalla. Muslimimaissa se merkitään joskus myös H:lla sen arabialaisesta muodosta </w:t>
      </w:r>
      <w:r>
        <w:rPr>
          <w:rtl w:val="true"/>
        </w:rPr>
        <w:t xml:space="preserve">(سَنة </w:t>
      </w:r>
      <w:r>
        <w:rPr/>
        <w:t xml:space="preserve">هِجْريّة, lyhenne </w:t>
      </w:r>
      <w:r>
        <w:rPr/>
        <w:t xml:space="preserve">هـ). Englannin kielessä Hijraa edeltävät vuodet lasketaan nimellä BH (``Before the Hijra'').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merkitsee islamilaisen kalenterin alkua?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vuotta pidetään islamin alkuna</w:t>
      </w:r>
    </w:p>
    <w:p>
      <w:pPr>
        <w:pStyle w:val="TextBody"/>
        <w:bidi w:val="0"/>
        <w:jc w:val="left"/>
        <w:rPr>
          <w:b/>
          <w:shd w:val="clear" w:fill="FFFF00"/>
        </w:rPr>
      </w:pPr>
      <w:r>
        <w:rPr>
          <w:b/>
          <w:shd w:val="clear" w:fill="FFFF00"/>
        </w:rPr>
        <w:t xml:space="preserve">Teksti numero 2</w:t>
      </w:r>
    </w:p>
    <w:tbl>
      <w:tblPr>
        <w:tblW w:w="2671" w:type="dxa"/>
        <w:jc w:val="left"/>
        <w:tblInd w:w="0" w:type="dxa"/>
        <w:tblLayout w:type="fixed"/>
        <w:tblCellMar>
          <w:top w:w="28" w:type="dxa"/>
          <w:left w:w="28" w:type="dxa"/>
          <w:bottom w:w="28" w:type="dxa"/>
          <w:right w:w="28" w:type="dxa"/>
        </w:tblCellMar>
      </w:tblPr>
      <w:tblGrid>
        <w:gridCol w:w="2671"/>
      </w:tblGrid>
      <w:tr>
        <w:trPr/>
        <w:tc>
          <w:tcPr>
            <w:tcW w:w="2671" w:type="dxa"/>
            <w:tcBorders/>
            <w:vAlign w:val="center"/>
          </w:tcPr>
          <w:p>
            <w:pPr>
              <w:pStyle w:val="TableContents"/>
              <w:bidi w:val="0"/>
              <w:spacing w:before="0" w:after="283"/>
              <w:jc w:val="left"/>
              <w:rPr/>
            </w:pPr>
            <w:r>
              <w:rPr/>
              <w:t xml:space="preserve">Tänään </w:t>
            </w:r>
          </w:p>
        </w:tc>
      </w:tr>
      <w:tr>
        <w:trPr/>
        <w:tc>
          <w:tcPr>
            <w:tcW w:w="2671" w:type="dxa"/>
            <w:tcBorders/>
            <w:vAlign w:val="center"/>
          </w:tcPr>
          <w:p>
            <w:pPr>
              <w:pStyle w:val="TableContents"/>
              <w:numPr>
                <w:ilvl w:val="0"/>
                <w:numId w:val="102"/>
              </w:numPr>
              <w:tabs>
                <w:tab w:val="clear" w:pos="1134"/>
                <w:tab w:val="left" w:leader="none" w:pos="707"/>
              </w:tabs>
              <w:bidi w:val="0"/>
              <w:ind w:start="707" w:hanging="283"/>
              <w:jc w:val="left"/>
              <w:rPr/>
            </w:pPr>
            <w:r>
              <w:rPr/>
              <w:t xml:space="preserve">Tiistai </w:t>
            </w:r>
          </w:p>
          <w:p>
            <w:pPr>
              <w:pStyle w:val="TableContents"/>
              <w:numPr>
                <w:ilvl w:val="0"/>
                <w:numId w:val="103"/>
              </w:numPr>
              <w:tabs>
                <w:tab w:val="clear" w:pos="1134"/>
                <w:tab w:val="left" w:leader="none" w:pos="707"/>
              </w:tabs>
              <w:bidi w:val="0"/>
              <w:spacing w:before="0" w:after="0"/>
              <w:ind w:start="707" w:hanging="283"/>
              <w:jc w:val="left"/>
              <w:rPr>
                <w:color w:val="A9A9A9"/>
              </w:rPr>
            </w:pPr>
            <w:r>
              <w:rPr>
                <w:color w:val="A9A9A9"/>
              </w:rPr>
              <w:t xml:space="preserve">20. helmikuuta </w:t>
            </w:r>
          </w:p>
          <w:p>
            <w:pPr>
              <w:pStyle w:val="TableContents"/>
              <w:numPr>
                <w:ilvl w:val="0"/>
                <w:numId w:val="103"/>
              </w:numPr>
              <w:tabs>
                <w:tab w:val="clear" w:pos="1134"/>
                <w:tab w:val="left" w:leader="none" w:pos="707"/>
              </w:tabs>
              <w:bidi w:val="0"/>
              <w:ind w:start="707" w:hanging="283"/>
              <w:jc w:val="left"/>
              <w:rPr/>
            </w:pPr>
            <w:r>
              <w:rPr>
                <w:color w:val="A9A9A9"/>
              </w:rPr>
              <w:t xml:space="preserve">2018 </w:t>
            </w:r>
            <w:r>
              <w:rPr/>
              <w:t xml:space="preserve">AD / CE </w:t>
            </w:r>
          </w:p>
          <w:p>
            <w:pPr>
              <w:pStyle w:val="TableContents"/>
              <w:numPr>
                <w:ilvl w:val="0"/>
                <w:numId w:val="104"/>
              </w:numPr>
              <w:tabs>
                <w:tab w:val="clear" w:pos="1134"/>
                <w:tab w:val="left" w:leader="none" w:pos="707"/>
              </w:tabs>
              <w:bidi w:val="0"/>
              <w:spacing w:before="0" w:after="0"/>
              <w:ind w:start="707" w:hanging="283"/>
              <w:jc w:val="left"/>
              <w:rPr/>
            </w:pPr>
            <w:r>
              <w:rPr/>
              <w:t xml:space="preserve">4 Jumada al-thani </w:t>
            </w:r>
          </w:p>
          <w:p>
            <w:pPr>
              <w:pStyle w:val="TableContents"/>
              <w:numPr>
                <w:ilvl w:val="0"/>
                <w:numId w:val="104"/>
              </w:numPr>
              <w:tabs>
                <w:tab w:val="clear" w:pos="1134"/>
                <w:tab w:val="left" w:leader="none" w:pos="707"/>
              </w:tabs>
              <w:bidi w:val="0"/>
              <w:ind w:start="707" w:hanging="283"/>
              <w:jc w:val="left"/>
              <w:rPr/>
            </w:pPr>
            <w:r>
              <w:rPr/>
              <w:t xml:space="preserve">1439 AH </w:t>
            </w:r>
          </w:p>
          <w:p>
            <w:pPr>
              <w:pStyle w:val="TableContents"/>
              <w:bidi w:val="0"/>
              <w:spacing w:before="0" w:after="283"/>
              <w:jc w:val="left"/>
              <w:rPr/>
            </w:pPr>
            <w:r>
              <w:rPr/>
              <w:t xml:space="preserve">Taulukkolaskelmien käyttö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tämän päivän päivämäärä islamilaisen kalenterin mukaan?</w:t>
      </w:r>
    </w:p>
    <w:p>
      <w:pPr>
        <w:pStyle w:val="TextBody"/>
        <w:bidi w:val="0"/>
        <w:jc w:val="left"/>
        <w:rPr>
          <w:b/>
          <w:shd w:val="clear" w:fill="FFFF00"/>
        </w:rPr>
      </w:pPr>
      <w:r>
        <w:rPr>
          <w:b/>
          <w:shd w:val="clear" w:fill="FFFF00"/>
        </w:rPr>
        <w:t xml:space="preserve">Teksti numero 3</w:t>
      </w:r>
    </w:p>
    <w:p>
      <w:pPr>
        <w:pStyle w:val="TextBody"/>
        <w:numPr>
          <w:ilvl w:val="0"/>
          <w:numId w:val="105"/>
        </w:numPr>
        <w:tabs>
          <w:tab w:val="clear" w:pos="1134"/>
          <w:tab w:val="left" w:leader="none" w:pos="707"/>
        </w:tabs>
        <w:bidi w:val="0"/>
        <w:ind w:start="707" w:hanging="283"/>
        <w:jc w:val="left"/>
        <w:rPr/>
      </w:pPr>
      <w:r>
        <w:rPr/>
        <w:t xml:space="preserve">Torstai </w:t>
      </w:r>
    </w:p>
    <w:p>
      <w:pPr>
        <w:pStyle w:val="TextBody"/>
        <w:numPr>
          <w:ilvl w:val="0"/>
          <w:numId w:val="106"/>
        </w:numPr>
        <w:tabs>
          <w:tab w:val="clear" w:pos="1134"/>
          <w:tab w:val="left" w:leader="none" w:pos="707"/>
        </w:tabs>
        <w:bidi w:val="0"/>
        <w:spacing w:before="0" w:after="0"/>
        <w:ind w:start="707" w:hanging="283"/>
        <w:jc w:val="left"/>
        <w:rPr/>
      </w:pPr>
      <w:r>
        <w:rPr/>
        <w:t xml:space="preserve">12. lokakuuta </w:t>
      </w:r>
    </w:p>
    <w:p>
      <w:pPr>
        <w:pStyle w:val="TextBody"/>
        <w:numPr>
          <w:ilvl w:val="0"/>
          <w:numId w:val="106"/>
        </w:numPr>
        <w:tabs>
          <w:tab w:val="clear" w:pos="1134"/>
          <w:tab w:val="left" w:leader="none" w:pos="707"/>
        </w:tabs>
        <w:bidi w:val="0"/>
        <w:ind w:start="707" w:hanging="283"/>
        <w:jc w:val="left"/>
        <w:rPr/>
      </w:pPr>
      <w:r>
        <w:rPr/>
        <w:t xml:space="preserve">2017 AD / CE </w:t>
      </w:r>
    </w:p>
    <w:p>
      <w:pPr>
        <w:pStyle w:val="TextBody"/>
        <w:numPr>
          <w:ilvl w:val="0"/>
          <w:numId w:val="107"/>
        </w:numPr>
        <w:tabs>
          <w:tab w:val="clear" w:pos="1134"/>
          <w:tab w:val="left" w:leader="none" w:pos="707"/>
        </w:tabs>
        <w:bidi w:val="0"/>
        <w:spacing w:before="0" w:after="0"/>
        <w:ind w:start="707" w:hanging="283"/>
        <w:jc w:val="left"/>
        <w:rPr/>
      </w:pPr>
      <w:r>
        <w:rPr/>
        <w:t xml:space="preserve">21 Muharram </w:t>
      </w:r>
    </w:p>
    <w:p>
      <w:pPr>
        <w:pStyle w:val="TextBody"/>
        <w:numPr>
          <w:ilvl w:val="0"/>
          <w:numId w:val="107"/>
        </w:numPr>
        <w:tabs>
          <w:tab w:val="clear" w:pos="1134"/>
          <w:tab w:val="left" w:leader="none" w:pos="707"/>
        </w:tabs>
        <w:bidi w:val="0"/>
        <w:ind w:start="707" w:hanging="283"/>
        <w:jc w:val="left"/>
        <w:rPr/>
      </w:pPr>
      <w:r>
        <w:rPr>
          <w:color w:val="A9A9A9"/>
        </w:rPr>
        <w:t xml:space="preserve">1439 AH </w:t>
      </w:r>
    </w:p>
    <w:p>
      <w:pPr>
        <w:pStyle w:val="TextBody"/>
        <w:bidi w:val="0"/>
        <w:spacing w:before="0" w:after="283"/>
        <w:jc w:val="left"/>
        <w:rPr/>
      </w:pPr>
      <w:r>
        <w:rPr/>
        <w:t xml:space="preserve">Taulukkolaskelmien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islamilaisen kalenterin mukaan?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Islamilainen, muslimikalenteri tai Hijri-kalenteri (arabiaksi: التقويم</w:t>
      </w:r>
      <w:r>
        <w:rPr>
          <w:rtl w:val="true"/>
        </w:rPr>
        <w:t xml:space="preserve"> الهجري </w:t>
      </w:r>
      <w:r>
        <w:rPr/>
        <w:t xml:space="preserve">at-taqwīm al-hijrī) on kuukalenteri, jossa on 12 kuukautta vuodessa, jonka pituus on </w:t>
      </w:r>
      <w:r>
        <w:rPr>
          <w:color w:val="A9A9A9"/>
        </w:rPr>
        <w:t xml:space="preserve">354 </w:t>
      </w:r>
      <w:r>
        <w:rPr/>
        <w:t xml:space="preserve">tai 355 päivää. Sitä käytetään (usein gregoriaanisen kalenterin rinnalla) tapahtumien ajoittamiseen monissa muslimimaissa. Muslimit käyttävät sitä myös islamilaisten juhlapäivien ja rituaalien, kuten vuotuisen paaston ajan ja Mekkaan suuntautuvan pyhiinvaelluksen oikean ajankohdan määrittämiseen.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islamilainen kalenteri kuinka monta päivää ei karkausvuonna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90"/>
        <w:gridCol w:w="1215"/>
        <w:gridCol w:w="894"/>
        <w:gridCol w:w="1304"/>
        <w:gridCol w:w="6302"/>
      </w:tblGrid>
      <w:tr>
        <w:trPr/>
        <w:tc>
          <w:tcPr>
            <w:tcW w:w="490" w:type="dxa"/>
            <w:tcBorders/>
            <w:vAlign w:val="center"/>
          </w:tcPr>
          <w:p>
            <w:pPr>
              <w:pStyle w:val="TableHeading"/>
              <w:suppressLineNumbers/>
              <w:bidi w:val="0"/>
              <w:spacing w:before="0" w:after="283"/>
              <w:jc w:val="center"/>
              <w:rPr/>
            </w:pPr>
            <w:r>
              <w:rPr/>
              <w:t xml:space="preserve">Ei. </w:t>
            </w:r>
          </w:p>
        </w:tc>
        <w:tc>
          <w:tcPr>
            <w:tcW w:w="1215" w:type="dxa"/>
            <w:tcBorders/>
            <w:vAlign w:val="center"/>
          </w:tcPr>
          <w:p>
            <w:pPr>
              <w:pStyle w:val="TableHeading"/>
              <w:suppressLineNumbers/>
              <w:bidi w:val="0"/>
              <w:spacing w:before="0" w:after="283"/>
              <w:jc w:val="center"/>
              <w:rPr/>
            </w:pPr>
            <w:r>
              <w:rPr/>
              <w:t xml:space="preserve">Nimi </w:t>
            </w:r>
          </w:p>
        </w:tc>
        <w:tc>
          <w:tcPr>
            <w:tcW w:w="894" w:type="dxa"/>
            <w:tcBorders/>
            <w:vAlign w:val="center"/>
          </w:tcPr>
          <w:p>
            <w:pPr>
              <w:pStyle w:val="TableHeading"/>
              <w:suppressLineNumbers/>
              <w:bidi w:val="0"/>
              <w:spacing w:before="0" w:after="283"/>
              <w:jc w:val="center"/>
              <w:rPr/>
            </w:pPr>
            <w:r>
              <w:rPr/>
              <w:t xml:space="preserve">Arabia </w:t>
            </w:r>
          </w:p>
        </w:tc>
        <w:tc>
          <w:tcPr>
            <w:tcW w:w="1304" w:type="dxa"/>
            <w:tcBorders/>
            <w:vAlign w:val="center"/>
          </w:tcPr>
          <w:p>
            <w:pPr>
              <w:pStyle w:val="TableHeading"/>
              <w:suppressLineNumbers/>
              <w:bidi w:val="0"/>
              <w:spacing w:before="0" w:after="283"/>
              <w:jc w:val="center"/>
              <w:rPr/>
            </w:pPr>
            <w:r>
              <w:rPr/>
              <w:t xml:space="preserve">Merkitys </w:t>
            </w:r>
          </w:p>
        </w:tc>
        <w:tc>
          <w:tcPr>
            <w:tcW w:w="6302" w:type="dxa"/>
            <w:tcBorders/>
            <w:vAlign w:val="center"/>
          </w:tcPr>
          <w:p>
            <w:pPr>
              <w:pStyle w:val="TableHeading"/>
              <w:suppressLineNumbers/>
              <w:bidi w:val="0"/>
              <w:spacing w:before="0" w:after="283"/>
              <w:jc w:val="center"/>
              <w:rPr/>
            </w:pPr>
            <w:r>
              <w:rPr/>
              <w:t xml:space="preserve">Huomautus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15" w:type="dxa"/>
            <w:tcBorders/>
            <w:vAlign w:val="center"/>
          </w:tcPr>
          <w:p>
            <w:pPr>
              <w:pStyle w:val="TableContents"/>
              <w:bidi w:val="0"/>
              <w:spacing w:before="0" w:after="283"/>
              <w:jc w:val="left"/>
              <w:rPr/>
            </w:pPr>
            <w:r>
              <w:rPr>
                <w:color w:val="A9A9A9"/>
              </w:rPr>
              <w:t xml:space="preserve">Muḥarra</w:t>
            </w:r>
            <w:r>
              <w:rPr/>
              <w:t xml:space="preserve">m </w:t>
            </w:r>
          </w:p>
        </w:tc>
        <w:tc>
          <w:tcPr>
            <w:tcW w:w="894" w:type="dxa"/>
            <w:tcBorders/>
            <w:vAlign w:val="center"/>
          </w:tcPr>
          <w:p>
            <w:pPr>
              <w:pStyle w:val="TableContents"/>
              <w:bidi w:val="0"/>
              <w:spacing w:before="0" w:after="283"/>
              <w:jc w:val="left"/>
              <w:rPr/>
            </w:pPr>
            <w:r>
              <w:rPr>
                <w:rtl w:val="true"/>
              </w:rPr>
              <w:t xml:space="preserve">ٱلْمُحَرَّم </w:t>
            </w:r>
          </w:p>
        </w:tc>
        <w:tc>
          <w:tcPr>
            <w:tcW w:w="1304" w:type="dxa"/>
            <w:tcBorders/>
            <w:vAlign w:val="center"/>
          </w:tcPr>
          <w:p>
            <w:pPr>
              <w:pStyle w:val="TableContents"/>
              <w:bidi w:val="0"/>
              <w:spacing w:before="0" w:after="283"/>
              <w:jc w:val="left"/>
              <w:rPr/>
            </w:pPr>
            <w:r>
              <w:rPr/>
              <w:t xml:space="preserve">kielletty </w:t>
            </w:r>
          </w:p>
        </w:tc>
        <w:tc>
          <w:tcPr>
            <w:tcW w:w="6302" w:type="dxa"/>
            <w:tcBorders/>
            <w:vAlign w:val="center"/>
          </w:tcPr>
          <w:p>
            <w:pPr>
              <w:pStyle w:val="TableContents"/>
              <w:bidi w:val="0"/>
              <w:spacing w:before="0" w:after="283"/>
              <w:jc w:val="left"/>
              <w:rPr/>
            </w:pPr>
            <w:r>
              <w:rPr/>
              <w:t xml:space="preserve">Pyhä kuukausi, jota kutsutaan niin, koska taistelu ja kaikenlainen taistelu on kielletty (ḥarām) tämän kuukauden aikana. Muḥarram sisältää' Āshūrā', kymmenes päivä.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15" w:type="dxa"/>
            <w:tcBorders/>
            <w:vAlign w:val="center"/>
          </w:tcPr>
          <w:p>
            <w:pPr>
              <w:pStyle w:val="TableContents"/>
              <w:bidi w:val="0"/>
              <w:spacing w:before="0" w:after="283"/>
              <w:jc w:val="left"/>
              <w:rPr/>
            </w:pPr>
            <w:r>
              <w:rPr/>
              <w:t xml:space="preserve">Ṣafar </w:t>
            </w:r>
          </w:p>
        </w:tc>
        <w:tc>
          <w:tcPr>
            <w:tcW w:w="894" w:type="dxa"/>
            <w:tcBorders/>
            <w:vAlign w:val="center"/>
          </w:tcPr>
          <w:p>
            <w:pPr>
              <w:pStyle w:val="TableContents"/>
              <w:bidi w:val="0"/>
              <w:spacing w:before="0" w:after="283"/>
              <w:jc w:val="left"/>
              <w:rPr/>
            </w:pPr>
            <w:r>
              <w:rPr>
                <w:rtl w:val="true"/>
              </w:rPr>
              <w:t xml:space="preserve">صَفَر </w:t>
            </w:r>
          </w:p>
        </w:tc>
        <w:tc>
          <w:tcPr>
            <w:tcW w:w="1304" w:type="dxa"/>
            <w:tcBorders/>
            <w:vAlign w:val="center"/>
          </w:tcPr>
          <w:p>
            <w:pPr>
              <w:pStyle w:val="TableContents"/>
              <w:bidi w:val="0"/>
              <w:spacing w:before="0" w:after="283"/>
              <w:jc w:val="left"/>
              <w:rPr/>
            </w:pPr>
            <w:r>
              <w:rPr/>
              <w:t xml:space="preserve">void </w:t>
            </w:r>
          </w:p>
        </w:tc>
        <w:tc>
          <w:tcPr>
            <w:tcW w:w="6302" w:type="dxa"/>
            <w:tcBorders/>
            <w:vAlign w:val="center"/>
          </w:tcPr>
          <w:p>
            <w:pPr>
              <w:pStyle w:val="TableContents"/>
              <w:bidi w:val="0"/>
              <w:spacing w:before="0" w:after="283"/>
              <w:jc w:val="left"/>
              <w:rPr/>
            </w:pPr>
            <w:r>
              <w:rPr/>
              <w:t xml:space="preserve">Se on saanut nimensä siitä, että ennen islamia arabien talot olivat tähän aikaan vuodesta tyhjillään, kun asukkaat keräsivät ruokaa. Toisen kertomuksen mukaan arabit ryöstivät vihollistensa talot voitettuaan heidät taistelussa jättämättä jälkeensä mitään.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15" w:type="dxa"/>
            <w:tcBorders/>
            <w:vAlign w:val="center"/>
          </w:tcPr>
          <w:p>
            <w:pPr>
              <w:pStyle w:val="TableContents"/>
              <w:bidi w:val="0"/>
              <w:spacing w:before="0" w:after="283"/>
              <w:jc w:val="left"/>
              <w:rPr/>
            </w:pPr>
            <w:r>
              <w:rPr/>
              <w:t xml:space="preserve">Rabī' al-awwal </w:t>
            </w:r>
          </w:p>
        </w:tc>
        <w:tc>
          <w:tcPr>
            <w:tcW w:w="894" w:type="dxa"/>
            <w:tcBorders/>
            <w:vAlign w:val="center"/>
          </w:tcPr>
          <w:p>
            <w:pPr>
              <w:pStyle w:val="TableContents"/>
              <w:bidi w:val="0"/>
              <w:spacing w:before="0" w:after="283"/>
              <w:jc w:val="left"/>
              <w:rPr/>
            </w:pPr>
            <w:r>
              <w:rPr>
                <w:rtl w:val="true"/>
              </w:rPr>
              <w:t xml:space="preserve">رَبِيع ٱلْأَوَّل </w:t>
            </w:r>
          </w:p>
        </w:tc>
        <w:tc>
          <w:tcPr>
            <w:tcW w:w="1304" w:type="dxa"/>
            <w:tcBorders/>
            <w:vAlign w:val="center"/>
          </w:tcPr>
          <w:p>
            <w:pPr>
              <w:pStyle w:val="TableContents"/>
              <w:bidi w:val="0"/>
              <w:spacing w:before="0" w:after="283"/>
              <w:jc w:val="left"/>
              <w:rPr/>
            </w:pPr>
            <w:r>
              <w:rPr/>
              <w:t xml:space="preserve">ensimmäinen kevät </w:t>
            </w:r>
          </w:p>
        </w:tc>
        <w:tc>
          <w:tcPr>
            <w:tcW w:w="6302" w:type="dxa"/>
            <w:tcBorders/>
            <w:vAlign w:val="center"/>
          </w:tcPr>
          <w:p>
            <w:pPr>
              <w:pStyle w:val="TableContents"/>
              <w:bidi w:val="0"/>
              <w:spacing w:before="0" w:after="283"/>
              <w:jc w:val="left"/>
              <w:rPr/>
            </w:pPr>
            <w:r>
              <w:rPr/>
              <w:t xml:space="preserve">Tarkoittaa myös laiduntaa, koska karjaa laidunnettiin tämän kuukauden aikana. Kuukausi on myös hyvin pyhä juhlakuukausi monille muslimeille, sillä se oli kuukausi, jolloin profeetta Muhammed syntyi.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15" w:type="dxa"/>
            <w:tcBorders/>
            <w:vAlign w:val="center"/>
          </w:tcPr>
          <w:p>
            <w:pPr>
              <w:pStyle w:val="TableContents"/>
              <w:bidi w:val="0"/>
              <w:spacing w:before="0" w:after="283"/>
              <w:jc w:val="left"/>
              <w:rPr/>
            </w:pPr>
            <w:r>
              <w:rPr/>
              <w:t xml:space="preserve">Rabī' ath-thānī </w:t>
            </w:r>
          </w:p>
        </w:tc>
        <w:tc>
          <w:tcPr>
            <w:tcW w:w="894" w:type="dxa"/>
            <w:tcBorders/>
            <w:vAlign w:val="center"/>
          </w:tcPr>
          <w:p>
            <w:pPr>
              <w:pStyle w:val="TableContents"/>
              <w:bidi w:val="0"/>
              <w:spacing w:before="0" w:after="283"/>
              <w:jc w:val="left"/>
              <w:rPr/>
            </w:pPr>
            <w:r>
              <w:rPr>
                <w:rtl w:val="true"/>
              </w:rPr>
              <w:t xml:space="preserve">رَبِيع ٱلْآخِر </w:t>
            </w:r>
          </w:p>
        </w:tc>
        <w:tc>
          <w:tcPr>
            <w:tcW w:w="1304" w:type="dxa"/>
            <w:tcBorders/>
            <w:vAlign w:val="center"/>
          </w:tcPr>
          <w:p>
            <w:pPr>
              <w:pStyle w:val="TableContents"/>
              <w:bidi w:val="0"/>
              <w:spacing w:before="0" w:after="283"/>
              <w:jc w:val="left"/>
              <w:rPr/>
            </w:pPr>
            <w:r>
              <w:rPr/>
              <w:t xml:space="preserve">toinen kevät </w:t>
            </w:r>
          </w:p>
        </w:tc>
        <w:tc>
          <w:tcPr>
            <w:tcW w:w="6302"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5 </w:t>
            </w:r>
          </w:p>
        </w:tc>
        <w:tc>
          <w:tcPr>
            <w:tcW w:w="1215" w:type="dxa"/>
            <w:tcBorders/>
            <w:vAlign w:val="center"/>
          </w:tcPr>
          <w:p>
            <w:pPr>
              <w:pStyle w:val="TableContents"/>
              <w:bidi w:val="0"/>
              <w:spacing w:before="0" w:after="283"/>
              <w:jc w:val="left"/>
              <w:rPr/>
            </w:pPr>
            <w:r>
              <w:rPr/>
              <w:t xml:space="preserve">Jumādá al-ūlá </w:t>
            </w:r>
          </w:p>
        </w:tc>
        <w:tc>
          <w:tcPr>
            <w:tcW w:w="894" w:type="dxa"/>
            <w:tcBorders/>
            <w:vAlign w:val="center"/>
          </w:tcPr>
          <w:p>
            <w:pPr>
              <w:pStyle w:val="TableContents"/>
              <w:bidi w:val="0"/>
              <w:spacing w:before="0" w:after="283"/>
              <w:jc w:val="left"/>
              <w:rPr/>
            </w:pPr>
            <w:r>
              <w:rPr>
                <w:rtl w:val="true"/>
              </w:rPr>
              <w:t xml:space="preserve">جُمَادَىٰ </w:t>
            </w:r>
            <w:r>
              <w:rPr/>
              <w:t xml:space="preserve">ٱلْأُولَىٰ </w:t>
            </w:r>
          </w:p>
        </w:tc>
        <w:tc>
          <w:tcPr>
            <w:tcW w:w="1304" w:type="dxa"/>
            <w:tcBorders/>
            <w:vAlign w:val="center"/>
          </w:tcPr>
          <w:p>
            <w:pPr>
              <w:pStyle w:val="TableContents"/>
              <w:bidi w:val="0"/>
              <w:spacing w:before="0" w:after="283"/>
              <w:jc w:val="left"/>
              <w:rPr/>
            </w:pPr>
            <w:r>
              <w:rPr/>
              <w:t xml:space="preserve">ensimmäinen kuivasta maasta </w:t>
            </w:r>
          </w:p>
        </w:tc>
        <w:tc>
          <w:tcPr>
            <w:tcW w:w="6302" w:type="dxa"/>
            <w:tcBorders/>
            <w:vAlign w:val="center"/>
          </w:tcPr>
          <w:p>
            <w:pPr>
              <w:pStyle w:val="TableContents"/>
              <w:bidi w:val="0"/>
              <w:spacing w:before="0" w:after="283"/>
              <w:jc w:val="left"/>
              <w:rPr/>
            </w:pPr>
            <w:r>
              <w:rPr/>
              <w:t xml:space="preserve">Pidetään usein islamia edeltävänä kesänä. Jumādá voi myös liittyä verbiin, joka tarkoittaa ``jäädyttää'', ja erään toisen kertomuksen mukaan vesi jäätyi tähän aikaan vuodesta. </w:t>
            </w:r>
          </w:p>
        </w:tc>
      </w:tr>
      <w:tr>
        <w:trPr/>
        <w:tc>
          <w:tcPr>
            <w:tcW w:w="490" w:type="dxa"/>
            <w:tcBorders/>
            <w:vAlign w:val="center"/>
          </w:tcPr>
          <w:p>
            <w:pPr>
              <w:pStyle w:val="TableContents"/>
              <w:bidi w:val="0"/>
              <w:spacing w:before="0" w:after="283"/>
              <w:jc w:val="left"/>
              <w:rPr/>
            </w:pPr>
            <w:r>
              <w:rPr/>
              <w:t xml:space="preserve">6 </w:t>
            </w:r>
          </w:p>
        </w:tc>
        <w:tc>
          <w:tcPr>
            <w:tcW w:w="1215" w:type="dxa"/>
            <w:tcBorders/>
            <w:vAlign w:val="center"/>
          </w:tcPr>
          <w:p>
            <w:pPr>
              <w:pStyle w:val="TableContents"/>
              <w:bidi w:val="0"/>
              <w:spacing w:before="0" w:after="283"/>
              <w:jc w:val="left"/>
              <w:rPr/>
            </w:pPr>
            <w:r>
              <w:rPr/>
              <w:t xml:space="preserve">Jumādá al-ākhirah </w:t>
            </w:r>
          </w:p>
        </w:tc>
        <w:tc>
          <w:tcPr>
            <w:tcW w:w="894" w:type="dxa"/>
            <w:tcBorders/>
            <w:vAlign w:val="center"/>
          </w:tcPr>
          <w:p>
            <w:pPr>
              <w:pStyle w:val="TableContents"/>
              <w:bidi w:val="0"/>
              <w:spacing w:before="0" w:after="283"/>
              <w:jc w:val="left"/>
              <w:rPr/>
            </w:pPr>
            <w:r>
              <w:rPr>
                <w:rtl w:val="true"/>
              </w:rPr>
              <w:t xml:space="preserve">جُمَادَىٰ </w:t>
            </w:r>
            <w:r>
              <w:rPr/>
              <w:t xml:space="preserve">ٱلْآخِرَة </w:t>
            </w:r>
          </w:p>
        </w:tc>
        <w:tc>
          <w:tcPr>
            <w:tcW w:w="1304" w:type="dxa"/>
            <w:tcBorders/>
            <w:vAlign w:val="center"/>
          </w:tcPr>
          <w:p>
            <w:pPr>
              <w:pStyle w:val="TableContents"/>
              <w:bidi w:val="0"/>
              <w:spacing w:before="0" w:after="283"/>
              <w:jc w:val="left"/>
              <w:rPr/>
            </w:pPr>
            <w:r>
              <w:rPr/>
              <w:t xml:space="preserve">viimeinen kuivunut maa </w:t>
            </w:r>
          </w:p>
        </w:tc>
        <w:tc>
          <w:tcPr>
            <w:tcW w:w="6302" w:type="dxa"/>
            <w:tcBorders/>
            <w:vAlign w:val="center"/>
          </w:tcPr>
          <w:p>
            <w:pPr>
              <w:pStyle w:val="TableContents"/>
              <w:bidi w:val="0"/>
              <w:spacing w:before="0" w:after="283"/>
              <w:jc w:val="left"/>
              <w:rPr>
                <w:sz w:val="4"/>
                <w:szCs w:val="4"/>
              </w:rPr>
            </w:pPr>
            <w:r>
              <w:rPr>
                <w:sz w:val="4"/>
                <w:szCs w:val="4"/>
              </w:rPr>
            </w:r>
          </w:p>
        </w:tc>
      </w:tr>
      <w:tr>
        <w:trPr/>
        <w:tc>
          <w:tcPr>
            <w:tcW w:w="490" w:type="dxa"/>
            <w:tcBorders/>
            <w:vAlign w:val="center"/>
          </w:tcPr>
          <w:p>
            <w:pPr>
              <w:pStyle w:val="TableContents"/>
              <w:bidi w:val="0"/>
              <w:spacing w:before="0" w:after="283"/>
              <w:jc w:val="left"/>
              <w:rPr/>
            </w:pPr>
            <w:r>
              <w:rPr/>
              <w:t xml:space="preserve">7 </w:t>
            </w:r>
          </w:p>
        </w:tc>
        <w:tc>
          <w:tcPr>
            <w:tcW w:w="1215" w:type="dxa"/>
            <w:tcBorders/>
            <w:vAlign w:val="center"/>
          </w:tcPr>
          <w:p>
            <w:pPr>
              <w:pStyle w:val="TableContents"/>
              <w:bidi w:val="0"/>
              <w:spacing w:before="0" w:after="283"/>
              <w:jc w:val="left"/>
              <w:rPr/>
            </w:pPr>
            <w:r>
              <w:rPr/>
              <w:t xml:space="preserve">Rajab </w:t>
            </w:r>
          </w:p>
        </w:tc>
        <w:tc>
          <w:tcPr>
            <w:tcW w:w="894" w:type="dxa"/>
            <w:tcBorders/>
            <w:vAlign w:val="center"/>
          </w:tcPr>
          <w:p>
            <w:pPr>
              <w:pStyle w:val="TableContents"/>
              <w:bidi w:val="0"/>
              <w:spacing w:before="0" w:after="283"/>
              <w:jc w:val="left"/>
              <w:rPr/>
            </w:pPr>
            <w:r>
              <w:rPr>
                <w:rtl w:val="true"/>
              </w:rPr>
              <w:t xml:space="preserve">رَجََب </w:t>
            </w:r>
          </w:p>
        </w:tc>
        <w:tc>
          <w:tcPr>
            <w:tcW w:w="1304" w:type="dxa"/>
            <w:tcBorders/>
            <w:vAlign w:val="center"/>
          </w:tcPr>
          <w:p>
            <w:pPr>
              <w:pStyle w:val="TableContents"/>
              <w:bidi w:val="0"/>
              <w:spacing w:before="0" w:after="283"/>
              <w:jc w:val="left"/>
              <w:rPr/>
            </w:pPr>
            <w:r>
              <w:rPr/>
              <w:t xml:space="preserve">kunnioitus, kunnia </w:t>
            </w:r>
          </w:p>
        </w:tc>
        <w:tc>
          <w:tcPr>
            <w:tcW w:w="6302" w:type="dxa"/>
            <w:tcBorders/>
            <w:vAlign w:val="center"/>
          </w:tcPr>
          <w:p>
            <w:pPr>
              <w:pStyle w:val="TableContents"/>
              <w:bidi w:val="0"/>
              <w:spacing w:before="0" w:after="283"/>
              <w:jc w:val="left"/>
              <w:rPr/>
            </w:pPr>
            <w:r>
              <w:rPr/>
              <w:t xml:space="preserve">Tämä on toinen pyhä kuukausi, jolloin taistelu on kielletty. Rajab voi myös liittyä verbiin, joka tarkoittaa ``poistaa'', ja se on saanut nimensä siitä, että ennen islamia eläneet arabit poistivat keihäänkärjet ja pidättäytyivät taistelemasta. </w:t>
            </w:r>
          </w:p>
        </w:tc>
      </w:tr>
      <w:tr>
        <w:trPr/>
        <w:tc>
          <w:tcPr>
            <w:tcW w:w="490" w:type="dxa"/>
            <w:tcBorders/>
            <w:vAlign w:val="center"/>
          </w:tcPr>
          <w:p>
            <w:pPr>
              <w:pStyle w:val="TableContents"/>
              <w:bidi w:val="0"/>
              <w:spacing w:before="0" w:after="283"/>
              <w:jc w:val="left"/>
              <w:rPr/>
            </w:pPr>
            <w:r>
              <w:rPr/>
              <w:t xml:space="preserve">8 </w:t>
            </w:r>
          </w:p>
        </w:tc>
        <w:tc>
          <w:tcPr>
            <w:tcW w:w="1215" w:type="dxa"/>
            <w:tcBorders/>
            <w:vAlign w:val="center"/>
          </w:tcPr>
          <w:p>
            <w:pPr>
              <w:pStyle w:val="TableContents"/>
              <w:bidi w:val="0"/>
              <w:spacing w:before="0" w:after="283"/>
              <w:jc w:val="left"/>
              <w:rPr/>
            </w:pPr>
            <w:r>
              <w:rPr/>
              <w:t xml:space="preserve">Sha'bān </w:t>
            </w:r>
          </w:p>
        </w:tc>
        <w:tc>
          <w:tcPr>
            <w:tcW w:w="894" w:type="dxa"/>
            <w:tcBorders/>
            <w:vAlign w:val="center"/>
          </w:tcPr>
          <w:p>
            <w:pPr>
              <w:pStyle w:val="TableContents"/>
              <w:bidi w:val="0"/>
              <w:spacing w:before="0" w:after="283"/>
              <w:jc w:val="left"/>
              <w:rPr/>
            </w:pPr>
            <w:r>
              <w:rPr>
                <w:rtl w:val="true"/>
              </w:rPr>
              <w:t xml:space="preserve">شَعْبَان </w:t>
            </w:r>
          </w:p>
        </w:tc>
        <w:tc>
          <w:tcPr>
            <w:tcW w:w="1304" w:type="dxa"/>
            <w:tcBorders/>
            <w:vAlign w:val="center"/>
          </w:tcPr>
          <w:p>
            <w:pPr>
              <w:pStyle w:val="TableContents"/>
              <w:bidi w:val="0"/>
              <w:spacing w:before="0" w:after="283"/>
              <w:jc w:val="left"/>
              <w:rPr/>
            </w:pPr>
            <w:r>
              <w:rPr/>
              <w:t xml:space="preserve">hajallaan </w:t>
            </w:r>
          </w:p>
        </w:tc>
        <w:tc>
          <w:tcPr>
            <w:tcW w:w="6302" w:type="dxa"/>
            <w:tcBorders/>
            <w:vAlign w:val="center"/>
          </w:tcPr>
          <w:p>
            <w:pPr>
              <w:pStyle w:val="TableContents"/>
              <w:bidi w:val="0"/>
              <w:spacing w:before="0" w:after="283"/>
              <w:jc w:val="left"/>
              <w:rPr/>
            </w:pPr>
            <w:r>
              <w:rPr/>
              <w:t xml:space="preserve">Merkitsi vuodenaikaa, jolloin arabiheimot lähtivät etsimään vettä. Sha'bān voi liittyä myös verbiin, joka tarkoittaa "olla kahden asian välissä". Toisessa kertomuksessa kerrotaan, että kuukausi nimettiin näin, koska se sijaitsee Rajabin ja Ramaḍānin välissä. </w:t>
            </w:r>
          </w:p>
        </w:tc>
      </w:tr>
      <w:tr>
        <w:trPr/>
        <w:tc>
          <w:tcPr>
            <w:tcW w:w="490" w:type="dxa"/>
            <w:tcBorders/>
            <w:vAlign w:val="center"/>
          </w:tcPr>
          <w:p>
            <w:pPr>
              <w:pStyle w:val="TableContents"/>
              <w:bidi w:val="0"/>
              <w:spacing w:before="0" w:after="283"/>
              <w:jc w:val="left"/>
              <w:rPr/>
            </w:pPr>
            <w:r>
              <w:rPr/>
              <w:t xml:space="preserve">9 </w:t>
            </w:r>
          </w:p>
        </w:tc>
        <w:tc>
          <w:tcPr>
            <w:tcW w:w="1215" w:type="dxa"/>
            <w:tcBorders/>
            <w:vAlign w:val="center"/>
          </w:tcPr>
          <w:p>
            <w:pPr>
              <w:pStyle w:val="TableContents"/>
              <w:bidi w:val="0"/>
              <w:spacing w:before="0" w:after="283"/>
              <w:jc w:val="left"/>
              <w:rPr/>
            </w:pPr>
            <w:r>
              <w:rPr/>
              <w:t xml:space="preserve">Ramaḍān </w:t>
            </w:r>
          </w:p>
        </w:tc>
        <w:tc>
          <w:tcPr>
            <w:tcW w:w="894" w:type="dxa"/>
            <w:tcBorders/>
            <w:vAlign w:val="center"/>
          </w:tcPr>
          <w:p>
            <w:pPr>
              <w:pStyle w:val="TableContents"/>
              <w:bidi w:val="0"/>
              <w:spacing w:before="0" w:after="283"/>
              <w:jc w:val="left"/>
              <w:rPr/>
            </w:pPr>
            <w:r>
              <w:rPr>
                <w:rtl w:val="true"/>
              </w:rPr>
              <w:t xml:space="preserve">رَمَضَان </w:t>
            </w:r>
          </w:p>
        </w:tc>
        <w:tc>
          <w:tcPr>
            <w:tcW w:w="1304" w:type="dxa"/>
            <w:tcBorders/>
            <w:vAlign w:val="center"/>
          </w:tcPr>
          <w:p>
            <w:pPr>
              <w:pStyle w:val="TableContents"/>
              <w:bidi w:val="0"/>
              <w:spacing w:before="0" w:after="283"/>
              <w:jc w:val="left"/>
              <w:rPr/>
            </w:pPr>
            <w:r>
              <w:rPr/>
              <w:t xml:space="preserve">polttava kuumuus </w:t>
            </w:r>
          </w:p>
        </w:tc>
        <w:tc>
          <w:tcPr>
            <w:tcW w:w="6302" w:type="dxa"/>
            <w:tcBorders/>
            <w:vAlign w:val="center"/>
          </w:tcPr>
          <w:p>
            <w:pPr>
              <w:pStyle w:val="TableContents"/>
              <w:bidi w:val="0"/>
              <w:spacing w:before="0" w:after="283"/>
              <w:jc w:val="left"/>
              <w:rPr/>
            </w:pPr>
            <w:r>
              <w:rPr/>
              <w:t xml:space="preserve">Palaminen liittyy paastoon, sillä tyhjään vatsaan palaa maallinen halu. Oletettavasti niin kutsutaan auringon liiallisen kuumuuden aiheuttamien korkeiden lämpötilojen vuoksi. Ramaḍān on Hijri-kalenterin kunnioitetuin kuukausi. Tänä aikana muslimien on paastottava aamuyöstä auringonlaskuun ja annettava hyväntekeväisyyttä köyhille ja tarvitseville. </w:t>
            </w:r>
          </w:p>
        </w:tc>
      </w:tr>
      <w:tr>
        <w:trPr/>
        <w:tc>
          <w:tcPr>
            <w:tcW w:w="490" w:type="dxa"/>
            <w:tcBorders/>
            <w:vAlign w:val="center"/>
          </w:tcPr>
          <w:p>
            <w:pPr>
              <w:pStyle w:val="TableContents"/>
              <w:bidi w:val="0"/>
              <w:spacing w:before="0" w:after="283"/>
              <w:jc w:val="left"/>
              <w:rPr/>
            </w:pPr>
            <w:r>
              <w:rPr/>
              <w:t xml:space="preserve">10 </w:t>
            </w:r>
          </w:p>
        </w:tc>
        <w:tc>
          <w:tcPr>
            <w:tcW w:w="1215" w:type="dxa"/>
            <w:tcBorders/>
            <w:vAlign w:val="center"/>
          </w:tcPr>
          <w:p>
            <w:pPr>
              <w:pStyle w:val="TableContents"/>
              <w:bidi w:val="0"/>
              <w:spacing w:before="0" w:after="283"/>
              <w:jc w:val="left"/>
              <w:rPr/>
            </w:pPr>
            <w:r>
              <w:rPr/>
              <w:t xml:space="preserve">Shawwāl </w:t>
            </w:r>
          </w:p>
        </w:tc>
        <w:tc>
          <w:tcPr>
            <w:tcW w:w="894" w:type="dxa"/>
            <w:tcBorders/>
            <w:vAlign w:val="center"/>
          </w:tcPr>
          <w:p>
            <w:pPr>
              <w:pStyle w:val="TableContents"/>
              <w:bidi w:val="0"/>
              <w:spacing w:before="0" w:after="283"/>
              <w:jc w:val="left"/>
              <w:rPr/>
            </w:pPr>
            <w:r>
              <w:rPr>
                <w:rtl w:val="true"/>
              </w:rPr>
              <w:t xml:space="preserve">شَوَّال </w:t>
            </w:r>
          </w:p>
        </w:tc>
        <w:tc>
          <w:tcPr>
            <w:tcW w:w="1304" w:type="dxa"/>
            <w:tcBorders/>
            <w:vAlign w:val="center"/>
          </w:tcPr>
          <w:p>
            <w:pPr>
              <w:pStyle w:val="TableContents"/>
              <w:bidi w:val="0"/>
              <w:spacing w:before="0" w:after="283"/>
              <w:jc w:val="left"/>
              <w:rPr/>
            </w:pPr>
            <w:r>
              <w:rPr/>
              <w:t xml:space="preserve">korotettu </w:t>
            </w:r>
          </w:p>
        </w:tc>
        <w:tc>
          <w:tcPr>
            <w:tcW w:w="6302" w:type="dxa"/>
            <w:tcBorders/>
            <w:vAlign w:val="center"/>
          </w:tcPr>
          <w:p>
            <w:pPr>
              <w:pStyle w:val="TableContents"/>
              <w:bidi w:val="0"/>
              <w:spacing w:before="0" w:after="283"/>
              <w:jc w:val="left"/>
              <w:rPr/>
            </w:pPr>
            <w:r>
              <w:rPr/>
              <w:t xml:space="preserve">Normaalisti naaraspuoliset kamelit ovat tähän aikaan vuodesta poikineet ja nostavat häntänsä ylös. </w:t>
            </w:r>
          </w:p>
        </w:tc>
      </w:tr>
      <w:tr>
        <w:trPr/>
        <w:tc>
          <w:tcPr>
            <w:tcW w:w="490" w:type="dxa"/>
            <w:tcBorders/>
            <w:vAlign w:val="center"/>
          </w:tcPr>
          <w:p>
            <w:pPr>
              <w:pStyle w:val="TableContents"/>
              <w:bidi w:val="0"/>
              <w:spacing w:before="0" w:after="283"/>
              <w:jc w:val="left"/>
              <w:rPr/>
            </w:pPr>
            <w:r>
              <w:rPr/>
              <w:t xml:space="preserve">11 </w:t>
            </w:r>
          </w:p>
        </w:tc>
        <w:tc>
          <w:tcPr>
            <w:tcW w:w="1215" w:type="dxa"/>
            <w:tcBorders/>
            <w:vAlign w:val="center"/>
          </w:tcPr>
          <w:p>
            <w:pPr>
              <w:pStyle w:val="TableContents"/>
              <w:bidi w:val="0"/>
              <w:spacing w:before="0" w:after="283"/>
              <w:jc w:val="left"/>
              <w:rPr/>
            </w:pPr>
            <w:r>
              <w:rPr/>
              <w:t xml:space="preserve">Dhū al-Qa'dah </w:t>
            </w:r>
          </w:p>
        </w:tc>
        <w:tc>
          <w:tcPr>
            <w:tcW w:w="894" w:type="dxa"/>
            <w:tcBorders/>
            <w:vAlign w:val="center"/>
          </w:tcPr>
          <w:p>
            <w:pPr>
              <w:pStyle w:val="TableContents"/>
              <w:bidi w:val="0"/>
              <w:spacing w:before="0" w:after="283"/>
              <w:jc w:val="left"/>
              <w:rPr/>
            </w:pPr>
            <w:r>
              <w:rPr>
                <w:rtl w:val="true"/>
              </w:rPr>
              <w:t xml:space="preserve">ذُو ٱلْقَعْدَة </w:t>
            </w:r>
          </w:p>
        </w:tc>
        <w:tc>
          <w:tcPr>
            <w:tcW w:w="1304" w:type="dxa"/>
            <w:tcBorders/>
            <w:vAlign w:val="center"/>
          </w:tcPr>
          <w:p>
            <w:pPr>
              <w:pStyle w:val="TableContents"/>
              <w:bidi w:val="0"/>
              <w:spacing w:before="0" w:after="283"/>
              <w:jc w:val="left"/>
              <w:rPr/>
            </w:pPr>
            <w:r>
              <w:rPr/>
              <w:t xml:space="preserve">aselepo / istuminen </w:t>
            </w:r>
          </w:p>
        </w:tc>
        <w:tc>
          <w:tcPr>
            <w:tcW w:w="6302" w:type="dxa"/>
            <w:tcBorders/>
            <w:vAlign w:val="center"/>
          </w:tcPr>
          <w:p>
            <w:pPr>
              <w:pStyle w:val="TableContents"/>
              <w:bidi w:val="0"/>
              <w:spacing w:before="0" w:after="283"/>
              <w:jc w:val="left"/>
              <w:rPr/>
            </w:pPr>
            <w:r>
              <w:rPr/>
              <w:t xml:space="preserve">Tämä on pyhä kuukausi, jonka aikana sota on kielletty. Ihmiset saavat puolustautua, jos kimppuun hyökätään. </w:t>
            </w:r>
          </w:p>
        </w:tc>
      </w:tr>
      <w:tr>
        <w:trPr/>
        <w:tc>
          <w:tcPr>
            <w:tcW w:w="490" w:type="dxa"/>
            <w:tcBorders/>
            <w:vAlign w:val="center"/>
          </w:tcPr>
          <w:p>
            <w:pPr>
              <w:pStyle w:val="TableContents"/>
              <w:bidi w:val="0"/>
              <w:spacing w:before="0" w:after="283"/>
              <w:jc w:val="left"/>
              <w:rPr/>
            </w:pPr>
            <w:r>
              <w:rPr/>
              <w:t xml:space="preserve">12 </w:t>
            </w:r>
          </w:p>
        </w:tc>
        <w:tc>
          <w:tcPr>
            <w:tcW w:w="1215" w:type="dxa"/>
            <w:tcBorders/>
            <w:vAlign w:val="center"/>
          </w:tcPr>
          <w:p>
            <w:pPr>
              <w:pStyle w:val="TableContents"/>
              <w:bidi w:val="0"/>
              <w:spacing w:before="0" w:after="283"/>
              <w:jc w:val="left"/>
              <w:rPr/>
            </w:pPr>
            <w:r>
              <w:rPr/>
              <w:t xml:space="preserve">Dhū al-Ḥijjah </w:t>
            </w:r>
          </w:p>
        </w:tc>
        <w:tc>
          <w:tcPr>
            <w:tcW w:w="894" w:type="dxa"/>
            <w:tcBorders/>
            <w:vAlign w:val="center"/>
          </w:tcPr>
          <w:p>
            <w:pPr>
              <w:pStyle w:val="TableContents"/>
              <w:bidi w:val="0"/>
              <w:spacing w:before="0" w:after="283"/>
              <w:jc w:val="left"/>
              <w:rPr/>
            </w:pPr>
            <w:r>
              <w:rPr>
                <w:rtl w:val="true"/>
              </w:rPr>
              <w:t xml:space="preserve">ذُو ٱلْحِجَّة </w:t>
            </w:r>
          </w:p>
        </w:tc>
        <w:tc>
          <w:tcPr>
            <w:tcW w:w="1304" w:type="dxa"/>
            <w:tcBorders/>
            <w:vAlign w:val="center"/>
          </w:tcPr>
          <w:p>
            <w:pPr>
              <w:pStyle w:val="TableContents"/>
              <w:bidi w:val="0"/>
              <w:spacing w:before="0" w:after="283"/>
              <w:jc w:val="left"/>
              <w:rPr/>
            </w:pPr>
            <w:r>
              <w:rPr/>
              <w:t xml:space="preserve">pyhiinvaellusmatka </w:t>
            </w:r>
          </w:p>
        </w:tc>
        <w:tc>
          <w:tcPr>
            <w:tcW w:w="6302" w:type="dxa"/>
            <w:tcBorders/>
            <w:vAlign w:val="center"/>
          </w:tcPr>
          <w:p>
            <w:pPr>
              <w:pStyle w:val="TableContents"/>
              <w:bidi w:val="0"/>
              <w:spacing w:before="0" w:after="283"/>
              <w:jc w:val="left"/>
              <w:rPr/>
            </w:pPr>
            <w:r>
              <w:rPr/>
              <w:t xml:space="preserve">Tämän kuukauden aikana muslimipyhiinvaeltajat kaikkialta maailmasta kokoontuvat Mekkaan käymään Kaabassa. Hajj suoritetaan tämän kuukauden kahdeksantena, yhdeksäntenä ja kymmenentenä päivänä. Arafah-päivä järjestetään kuukauden yhdeksäntenä päivänä. Eid al-Adha, "uhrijuhla", alkaa kymmenentenä päivänä ja päättyy kahdentoista päivän auringonlaskuun, ja sen aikana sota on kielletty.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islamilaisen kalenterin ensimmäinen kuukausi?</w:t>
      </w:r>
    </w:p>
    <w:p>
      <w:pPr>
        <w:pStyle w:val="TextBody"/>
        <w:bidi w:val="0"/>
        <w:jc w:val="left"/>
        <w:rPr>
          <w:b/>
          <w:u w:val="single"/>
          <w:shd w:val="clear" w:fill="FFFF00"/>
        </w:rPr>
      </w:pPr>
      <w:r>
        <w:rPr>
          <w:b/>
          <w:u w:val="single"/>
          <w:shd w:val="clear" w:fill="FFFF00"/>
        </w:rPr>
        <w:t xml:space="preserve">Asiakirjan numero 18139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Teknisesti ottaen osakehuoneisto on kokoelma yksittäisiä asuntoja ja yhteisiä alueita sekä maa-alue, jolla ne sijaitsevat. Yksittäisen asunnon omistusoikeus asunto-osakeyhtiössä katsotaan omistusoikeudeksi vain asuntoa rajaavaan ilmatilaan. Tämän tilan rajat määritellään oikeudellisessa asiakirjassa, joka tunnetaan nimellä Declaration ja joka on talletettu paikallisen hallintoviranomaisen arkistoon. Tyypillisesti näihin rajoihin kuuluu myös osakehuoneistoa ympäröivä seinä, jolloin asunnon omistaja voi tehdä joitakin sisätilojen muutoksia vaikuttamatta yhteiseen alueeseen. Kaikki tämän rajan ulkopuolella oleva osa kuuluu jakamattomana omistusosuutena yhtiölle, joka on perustettu osakehuoneiston perustamishetkellä. Yhtiö pitää tätä omaisuutta hallussaan </w:t>
      </w:r>
      <w:r>
        <w:rPr>
          <w:color w:val="A9A9A9"/>
        </w:rPr>
        <w:t xml:space="preserve">asunnonomistajien ryhmän puolesta </w:t>
      </w:r>
      <w:r>
        <w:rPr/>
        <w:t xml:space="preserve">- sillä ei välttämättä ole omistusoikeutta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tontin, jolle asunto on rakennettu.</w:t>
      </w:r>
    </w:p>
    <w:p>
      <w:pPr>
        <w:pStyle w:val="TextBody"/>
        <w:bidi w:val="0"/>
        <w:jc w:val="left"/>
        <w:rPr>
          <w:b/>
          <w:u w:val="single"/>
          <w:shd w:val="clear" w:fill="FFFF00"/>
        </w:rPr>
      </w:pPr>
      <w:r>
        <w:rPr>
          <w:b/>
          <w:u w:val="single"/>
          <w:shd w:val="clear" w:fill="FFFF00"/>
        </w:rPr>
        <w:t xml:space="preserve">Asiakirjan numero 18140</w:t>
      </w:r>
    </w:p>
    <w:p>
      <w:pPr>
        <w:pStyle w:val="TextBody"/>
        <w:bidi w:val="0"/>
        <w:jc w:val="left"/>
        <w:rPr>
          <w:b/>
          <w:shd w:val="clear" w:fill="FFFF00"/>
        </w:rPr>
      </w:pPr>
      <w:r>
        <w:rPr>
          <w:b/>
          <w:shd w:val="clear" w:fill="FFFF00"/>
        </w:rPr>
        <w:t xml:space="preserve">Tekstin numero 0</w:t>
      </w:r>
    </w:p>
    <w:p>
      <w:pPr>
        <w:pStyle w:val="TextBody"/>
        <w:numPr>
          <w:ilvl w:val="0"/>
          <w:numId w:val="108"/>
        </w:numPr>
        <w:tabs>
          <w:tab w:val="clear" w:pos="1134"/>
          <w:tab w:val="left" w:leader="none" w:pos="720"/>
        </w:tabs>
        <w:bidi w:val="0"/>
        <w:ind w:start="720" w:hanging="283"/>
        <w:jc w:val="left"/>
        <w:rPr/>
      </w:pPr>
      <w:r>
        <w:rPr/>
        <w:t xml:space="preserve">``Love Is on the Way'', </w:t>
      </w:r>
      <w:r>
        <w:rPr>
          <w:color w:val="A9A9A9"/>
        </w:rPr>
        <w:t xml:space="preserve">Billy Porterin</w:t>
      </w:r>
      <w:r>
        <w:rPr/>
        <w:t xml:space="preserve"> laulu, joka </w:t>
      </w:r>
      <w:r>
        <w:rPr/>
        <w:t xml:space="preserve">julkaistiin The First Wives Club Soundtrackilla, jonka Celine Dion myöhemmin kattoi Let's Talk About Love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Rakkaus on tulossa First Wives Clubista...</w:t>
      </w:r>
    </w:p>
    <w:p>
      <w:pPr>
        <w:pStyle w:val="TextBody"/>
        <w:bidi w:val="0"/>
        <w:jc w:val="left"/>
        <w:rPr>
          <w:b/>
          <w:u w:val="single"/>
          <w:shd w:val="clear" w:fill="FFFF00"/>
        </w:rPr>
      </w:pPr>
      <w:r>
        <w:rPr>
          <w:b/>
          <w:u w:val="single"/>
          <w:shd w:val="clear" w:fill="FFFF00"/>
        </w:rPr>
        <w:t xml:space="preserve">Asiakirjan numero 18141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versio on </w:t>
      </w:r>
      <w:r>
        <w:rPr>
          <w:color w:val="A9A9A9"/>
        </w:rPr>
        <w:t xml:space="preserve">Microsoft SQL Server 2016, joka </w:t>
      </w:r>
      <w:r>
        <w:rPr/>
        <w:t xml:space="preserve">julkaistiin 1. kesäkuuta 2016. RTM-versio on 13.0. 1601.5.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sql-palvelimen uusin versio</w:t>
      </w:r>
    </w:p>
    <w:p>
      <w:pPr>
        <w:pStyle w:val="TextBody"/>
        <w:bidi w:val="0"/>
        <w:jc w:val="left"/>
        <w:rPr>
          <w:b/>
          <w:u w:val="single"/>
          <w:shd w:val="clear" w:fill="FFFF00"/>
        </w:rPr>
      </w:pPr>
      <w:r>
        <w:rPr>
          <w:b/>
          <w:u w:val="single"/>
          <w:shd w:val="clear" w:fill="FFFF00"/>
        </w:rPr>
        <w:t xml:space="preserve">Asiakirjan numero 18142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(viimeisimmät tutkimustiedot vuodelta 2012) 29 prosenttia 15-44-vuotiaiden naisten ensimmäisistä avioliitoista kariutui (päättyi eroon, avioeroon tai mitätöintiin) 10 vuoden kuluessa. Väestötutkimustiedot puuttuvat 10 vuoden aikajänteen jälkeen, mutta ennusteet ja arviot antavat jonkinlaista tietoa. Yleisesti väitetään, että puolet kaikista avioliitoista Yhdysvalloissa päättyy lopulta avioeroon. Tämä arvio perustuu mahdollisesti siihen, että kunakin vuonna avioliittoja solmitaan noin kaksi kertaa enemmän kuin avioeroja. Amato esitti avioeroja koskevassa tutkimuksessaan, että 1990-luvun lopulla noin 43-46 prosentin avioliitoista ennustettiin päättyvän eroon. Hänen tutkimuksensa mukaan vain pieni osa avioliitoista päättyy avioeron sijasta pysyvään eroon. Vuoden 1995 tietojen perusteella National Survey of Family Growth -selvityksessä ennustettiin vuonna 2002, että 15-44-vuotiaiden naisten ensimmäiset avioliitot hajoavat 43 prosentin todennäköisyydellä 15 vuoden kuluessa. PolitiFact.com arvioi vuonna 2012 tiedemiesten ja National Survey of Family Growth -järjestön edustajien kanssa keskusteltuaan, että </w:t>
      </w:r>
      <w:r>
        <w:rPr>
          <w:color w:val="A9A9A9"/>
        </w:rPr>
        <w:t xml:space="preserve">avioliiton elinikäinen todennäköisyys päättyä eroon on </w:t>
      </w:r>
      <w:r>
        <w:rPr>
          <w:color w:val="DCDCDC"/>
        </w:rPr>
        <w:t xml:space="preserve">40-50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avioeroprosentti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avioeroon päättyvien avioliittojen prosenttiosuus us</w:t>
      </w:r>
    </w:p>
    <w:p>
      <w:pPr>
        <w:pStyle w:val="TextBody"/>
        <w:bidi w:val="0"/>
        <w:jc w:val="left"/>
        <w:rPr>
          <w:b/>
          <w:u w:val="single"/>
          <w:shd w:val="clear" w:fill="FFFF00"/>
        </w:rPr>
      </w:pPr>
      <w:r>
        <w:rPr>
          <w:b/>
          <w:u w:val="single"/>
          <w:shd w:val="clear" w:fill="FFFF00"/>
        </w:rPr>
        <w:t xml:space="preserve">Asiakirjan numero 18143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sähköverkon nollajohdin on usein kytketty maadoitukseen, maa ja nollajohdin liittyvät läheisesti toisiinsa. Tietyissä olosuhteissa järjestelmän nollajohtimeen liitettävää johdinta käytetään myös laitteiden ja rakenteiden maadoitukseen (maadoitukseen). Maadoitusjohtimessa kulkeva virta voi johtaa siihen, että laitteiden koteloissa esiintyy epämiellyttäviä tai vaarallisia jännitteitä, joten maadoitusjohtimien ja nollajohtimien asennus on määritelty huolellisesti sähköalan määräyksissä. Jos </w:t>
      </w:r>
      <w:r>
        <w:rPr/>
        <w:t xml:space="preserve">nollajohdinta käytetään myös </w:t>
      </w:r>
      <w:r>
        <w:rPr>
          <w:color w:val="A9A9A9"/>
        </w:rPr>
        <w:t xml:space="preserve">laitekoteloiden maadoittamiseen</w:t>
      </w:r>
      <w:r>
        <w:rPr/>
        <w:t xml:space="preserve">, on huolehdittava siitä, että nollajohtimen jännite ei koskaan nouse korkeaksi paikalliseen maahan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neutraalin työ sähkössä</w:t>
      </w:r>
    </w:p>
    <w:p>
      <w:pPr>
        <w:pStyle w:val="TextBody"/>
        <w:bidi w:val="0"/>
        <w:jc w:val="left"/>
        <w:rPr>
          <w:b/>
          <w:u w:val="single"/>
          <w:shd w:val="clear" w:fill="FFFF00"/>
        </w:rPr>
      </w:pPr>
      <w:r>
        <w:rPr>
          <w:b/>
          <w:u w:val="single"/>
          <w:shd w:val="clear" w:fill="FFFF00"/>
        </w:rPr>
        <w:t xml:space="preserve">Asiakirjan numero 18144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All Coming Back to Me Now'' on </w:t>
      </w:r>
      <w:r>
        <w:rPr>
          <w:color w:val="A9A9A9"/>
        </w:rPr>
        <w:t xml:space="preserve">Jim Steinmanin</w:t>
      </w:r>
      <w:r>
        <w:rPr/>
        <w:t xml:space="preserve"> säveltämä powerballadi</w:t>
      </w:r>
      <w:r>
        <w:rPr/>
        <w:t xml:space="preserve">. Steinmanin mukaan kappaleen inspiraationa oli Wuthering Heights, ja se oli yritys kirjoittaa ``kiihkein, romanttisin laulu'', jonka hän voisi koskaan luoda. The Sunday Times väittää, että ``Steinman suojelee laulujaan kuin ne olisivat hänen lapsiaan''. Meat Loaf oli halunnut levyttää ``It's All Coming Back ...'' jo vuosia, mutta Steinman piti sitä ``naisen lauluna''. Steinman voitti oikeudessa liikkeen, joka esti Meat Loafia nauhoittamasta sitä. Tyttöyhtye </w:t>
      </w:r>
      <w:r>
        <w:rPr>
          <w:color w:val="DCDCDC"/>
        </w:rPr>
        <w:t xml:space="preserve">Pandora's Box </w:t>
      </w:r>
      <w:r>
        <w:rPr/>
        <w:t xml:space="preserve">levytti sen, ja myöhemmin se tuli tunnetuksi </w:t>
      </w:r>
      <w:r>
        <w:rPr>
          <w:color w:val="2F4F4F"/>
        </w:rPr>
        <w:t xml:space="preserve">Celine Dionin</w:t>
      </w:r>
      <w:r>
        <w:rPr/>
        <w:t xml:space="preserve"> tekemän </w:t>
      </w:r>
      <w:r>
        <w:rPr/>
        <w:t xml:space="preserve">coverin kautta</w:t>
      </w:r>
      <w:r>
        <w:rPr/>
        <w:t xml:space="preserve">, mikä suututti Meat Loafin, koska hän aikoi käyttää sitä suunnitellulla albumilla, jonka työnimi oli Bat Out of Hell III. Vaihtoehtoisesti Meat Loaf on sanonut, että kappale oli tarkoitettu Bat Out of Hell II:een ja se annettiin laulajalle vuonna 1986, mutta he molemmat päättivät käyttää ``I 'd Do Anything for Love (But I Won't Do That)'' Bat II:een ja säästää tämän kappaleen Bat III:een.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se kaikki palaa mieleeni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kun kosketat minua näin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se kaikki palaa mieleeni nyt takaisin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kaikki palaa nyt mieleeni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Jokaisesta kolmesta versiosta tuotettiin musiikkivideo; kuolema on toistuva teema kaikissa näissä videoissa, mikä sopii Virginin Original Sinin lehdistötiedotteeseen, jonka mukaan "Steinmanin lauluissa kuolleet heräävät henkiin ja elävät ovat tuomittuja kuolemaan". Tämä on erityisen ilmeistä, kun kuolleet hahmot näyttävät heräävän henkiin päälaulajan muistoissa. Tosin Celine Dionin videon tapauksessa aihe </w:t>
      </w:r>
      <w:r>
        <w:rPr>
          <w:color w:val="A9A9A9"/>
        </w:rPr>
        <w:t xml:space="preserve">ei niinkään liity elävien tuomitsemiseen vaan enemmänkin menetettyyn rakkauteen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Celine Dion se kaikki tulee takaisin minulle nyt sanat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Kappaleella on ollut kolme merkittävää julkaisua. Ensimmäinen versio ilmestyi konseptialbumilla Original Sin, jonka levytti </w:t>
      </w:r>
      <w:r>
        <w:rPr>
          <w:color w:val="A9A9A9"/>
        </w:rPr>
        <w:t xml:space="preserve">Pandora's Box</w:t>
      </w:r>
      <w:r>
        <w:rPr/>
        <w:t xml:space="preserve">. Sen jälkeen Celine Dion levytti sen Falling into You -albumilleen, ja hänen versionsa oli kaupallinen hitti, joka nousi Yhdysvaltain Billboard Hot 100 -listan sijalle 2 ja Ison-Britannian singlelistalla sijalle 3. Meat Loaf äänitti sen lopulta duettona norjalaisen laulajan Marion Ravenin kanssa Bat III -levylle ja julkaisi sen singlenä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it's all coming back to me now</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Haastatteluissa Meat Loaf on sanonut, että hänen mielestään kappale oli aina tarkoitettu duetoksi. Meat Loaf ja </w:t>
      </w:r>
      <w:r>
        <w:rPr>
          <w:color w:val="A9A9A9"/>
        </w:rPr>
        <w:t xml:space="preserve">Marion Raven </w:t>
      </w:r>
      <w:r>
        <w:rPr/>
        <w:t xml:space="preserve">levyttivät sen duettona </w:t>
      </w:r>
      <w:r>
        <w:rPr/>
        <w:t xml:space="preserve">Bat Out of Hell III: The Monster Is Loose -albumille, jonka tuottajana toimi Desmond Child. Raven oli työstänyt sooloalbumiaan Childin kanssa, ja hänet valittiin, koska hänen äänensä sävy on jyrkässä ristiriidassa Meat Loafin äänen kanssa. Promootiohaastatteluissa Meat Loaf sanoi, että `` Uskon, että Marion Ravenin ja minun tällä levyllä tekemä versio on lopullinen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meatloaf duet it's all coming back to me now</w:t>
      </w:r>
    </w:p>
    <w:p>
      <w:pPr>
        <w:pStyle w:val="TextBody"/>
        <w:bidi w:val="0"/>
        <w:jc w:val="left"/>
        <w:rPr>
          <w:b/>
          <w:u w:val="single"/>
          <w:shd w:val="clear" w:fill="FFFF00"/>
        </w:rPr>
      </w:pPr>
      <w:r>
        <w:rPr>
          <w:b/>
          <w:u w:val="single"/>
          <w:shd w:val="clear" w:fill="FFFF00"/>
        </w:rPr>
        <w:t xml:space="preserve">Asiakirjan numero 18145</w:t>
      </w:r>
    </w:p>
    <w:p>
      <w:pPr>
        <w:pStyle w:val="TextBody"/>
        <w:bidi w:val="0"/>
        <w:jc w:val="left"/>
        <w:rPr>
          <w:b/>
          <w:shd w:val="clear" w:fill="FFFF00"/>
        </w:rPr>
      </w:pPr>
      <w:r>
        <w:rPr>
          <w:b/>
          <w:shd w:val="clear" w:fill="FFFF00"/>
        </w:rPr>
        <w:t xml:space="preserve">Tekstin numero 0</w:t>
      </w:r>
    </w:p>
    <w:tbl>
      <w:tblPr>
        <w:tblW w:w="3797" w:type="dxa"/>
        <w:jc w:val="left"/>
        <w:tblInd w:w="0" w:type="dxa"/>
        <w:tblLayout w:type="fixed"/>
        <w:tblCellMar>
          <w:top w:w="28" w:type="dxa"/>
          <w:left w:w="28" w:type="dxa"/>
          <w:bottom w:w="28" w:type="dxa"/>
          <w:right w:w="28" w:type="dxa"/>
        </w:tblCellMar>
      </w:tblPr>
      <w:tblGrid>
        <w:gridCol w:w="2266"/>
        <w:gridCol w:w="1531"/>
      </w:tblGrid>
      <w:tr>
        <w:trPr/>
        <w:tc>
          <w:tcPr>
            <w:tcW w:w="2266" w:type="dxa"/>
            <w:tcBorders/>
            <w:vAlign w:val="center"/>
          </w:tcPr>
          <w:p>
            <w:pPr>
              <w:pStyle w:val="TableHeading"/>
              <w:suppressLineNumbers/>
              <w:bidi w:val="0"/>
              <w:spacing w:before="0" w:after="283"/>
              <w:jc w:val="center"/>
              <w:rPr/>
            </w:pPr>
            <w:r>
              <w:rPr/>
              <w:t xml:space="preserve">Neljännes </w:t>
            </w:r>
          </w:p>
        </w:tc>
        <w:tc>
          <w:tcPr>
            <w:tcW w:w="1531" w:type="dxa"/>
            <w:tcBorders/>
            <w:vAlign w:val="center"/>
          </w:tcPr>
          <w:p>
            <w:pPr>
              <w:pStyle w:val="TableHeading"/>
              <w:suppressLineNumbers/>
              <w:bidi w:val="0"/>
              <w:spacing w:before="0" w:after="283"/>
              <w:jc w:val="center"/>
              <w:rPr/>
            </w:pPr>
            <w:r>
              <w:rPr/>
              <w:t xml:space="preserve">Korko </w:t>
            </w:r>
          </w:p>
        </w:tc>
      </w:tr>
      <w:tr>
        <w:trPr/>
        <w:tc>
          <w:tcPr>
            <w:tcW w:w="2266" w:type="dxa"/>
            <w:tcBorders/>
            <w:vAlign w:val="center"/>
          </w:tcPr>
          <w:p>
            <w:pPr>
              <w:pStyle w:val="TableContents"/>
              <w:bidi w:val="0"/>
              <w:spacing w:before="0" w:after="283"/>
              <w:jc w:val="left"/>
              <w:rPr/>
            </w:pPr>
            <w:r>
              <w:rPr/>
              <w:t xml:space="preserve">huhtikuu 2018-kesäkuu 2018 </w:t>
            </w:r>
          </w:p>
        </w:tc>
        <w:tc>
          <w:tcPr>
            <w:tcW w:w="1531" w:type="dxa"/>
            <w:tcBorders/>
            <w:vAlign w:val="center"/>
          </w:tcPr>
          <w:p>
            <w:pPr>
              <w:pStyle w:val="TableContents"/>
              <w:bidi w:val="0"/>
              <w:spacing w:before="0" w:after="283"/>
              <w:jc w:val="left"/>
              <w:rPr/>
            </w:pPr>
            <w:r>
              <w:rPr>
                <w:color w:val="A9A9A9"/>
              </w:rPr>
              <w:t xml:space="preserve">7.</w:t>
            </w: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ppf:n nykyinen korko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Sijoitusten lukitusaika on </w:t>
      </w:r>
      <w:r>
        <w:rPr>
          <w:color w:val="A9A9A9"/>
        </w:rPr>
        <w:t xml:space="preserve">15 vuotta</w:t>
      </w:r>
      <w:r>
        <w:rPr/>
        <w:t xml:space="preserve">, ja rahat voidaan nostaa kokonaisuudessaan eräpäivän jälkeen. Ennenaikaisia nostoja voidaan kuitenkin tehdä </w:t>
      </w:r>
      <w:r>
        <w:rPr>
          <w:color w:val="DCDCDC"/>
        </w:rPr>
        <w:t xml:space="preserve">seitsemännen tilikauden alusta alkaen.</w:t>
      </w:r>
      <w:r>
        <w:rPr/>
        <w:t xml:space="preserve"> Enimmäismäärä, joka voidaan nostaa ennenaikaisesti, on 50 prosenttia siitä määrästä, joka tilillä oli sitä vuotta, jona määrä nostetaan, edeltävän neljännen vuoden lopussa tai edellisen vuoden lopussa, sen mukaan, kumpi on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nostaa rahaa ppf-tililtä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pitkän ajan kuluttua voimme nostaa rahaa ppf:stä?</w:t>
      </w:r>
    </w:p>
    <w:p>
      <w:pPr>
        <w:pStyle w:val="TextBody"/>
        <w:bidi w:val="0"/>
        <w:jc w:val="left"/>
        <w:rPr>
          <w:b/>
          <w:shd w:val="clear" w:fill="FFFF00"/>
        </w:rPr>
      </w:pPr>
      <w:r>
        <w:rPr>
          <w:b/>
          <w:shd w:val="clear" w:fill="FFFF00"/>
        </w:rPr>
        <w:t xml:space="preserve">Teksti numero 2</w:t>
      </w:r>
    </w:p>
    <w:tbl>
      <w:tblPr>
        <w:tblW w:w="6333" w:type="dxa"/>
        <w:jc w:val="left"/>
        <w:tblInd w:w="0" w:type="dxa"/>
        <w:tblLayout w:type="fixed"/>
        <w:tblCellMar>
          <w:top w:w="28" w:type="dxa"/>
          <w:left w:w="28" w:type="dxa"/>
          <w:bottom w:w="28" w:type="dxa"/>
          <w:right w:w="28" w:type="dxa"/>
        </w:tblCellMar>
      </w:tblPr>
      <w:tblGrid>
        <w:gridCol w:w="2731"/>
        <w:gridCol w:w="3256"/>
        <w:gridCol w:w="346"/>
      </w:tblGrid>
      <w:tr>
        <w:trPr/>
        <w:tc>
          <w:tcPr>
            <w:tcW w:w="2731" w:type="dxa"/>
            <w:tcBorders/>
            <w:vAlign w:val="center"/>
          </w:tcPr>
          <w:p>
            <w:pPr>
              <w:pStyle w:val="TableHeading"/>
              <w:suppressLineNumbers/>
              <w:bidi w:val="0"/>
              <w:spacing w:before="0" w:after="283"/>
              <w:jc w:val="center"/>
              <w:rPr/>
            </w:pPr>
            <w:r>
              <w:rPr/>
              <w:t xml:space="preserve">Neljännes </w:t>
            </w:r>
          </w:p>
        </w:tc>
        <w:tc>
          <w:tcPr>
            <w:tcW w:w="3256" w:type="dxa"/>
            <w:tcBorders/>
            <w:vAlign w:val="center"/>
          </w:tcPr>
          <w:p>
            <w:pPr>
              <w:pStyle w:val="TableHeading"/>
              <w:suppressLineNumbers/>
              <w:bidi w:val="0"/>
              <w:spacing w:before="0" w:after="283"/>
              <w:jc w:val="center"/>
              <w:rPr/>
            </w:pPr>
            <w:r>
              <w:rPr/>
              <w:t xml:space="preserve">Korko </w:t>
            </w:r>
          </w:p>
        </w:tc>
        <w:tc>
          <w:tcPr>
            <w:tcW w:w="34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huhtikuu 2018-kesäkuu 2018 </w:t>
            </w:r>
          </w:p>
        </w:tc>
        <w:tc>
          <w:tcPr>
            <w:tcW w:w="3256" w:type="dxa"/>
            <w:tcBorders/>
            <w:vAlign w:val="center"/>
          </w:tcPr>
          <w:p>
            <w:pPr>
              <w:pStyle w:val="TableContents"/>
              <w:bidi w:val="0"/>
              <w:spacing w:before="0" w:after="283"/>
              <w:jc w:val="left"/>
              <w:rPr/>
            </w:pPr>
            <w:r>
              <w:rPr/>
              <w:t xml:space="preserve">7.6% </w:t>
            </w:r>
          </w:p>
        </w:tc>
        <w:tc>
          <w:tcPr>
            <w:tcW w:w="34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heinäkuu 2018-syyskuu 2018 </w:t>
            </w:r>
          </w:p>
        </w:tc>
        <w:tc>
          <w:tcPr>
            <w:tcW w:w="3256" w:type="dxa"/>
            <w:tcBorders/>
            <w:vAlign w:val="center"/>
          </w:tcPr>
          <w:p>
            <w:pPr>
              <w:pStyle w:val="TableContents"/>
              <w:bidi w:val="0"/>
              <w:jc w:val="left"/>
              <w:rPr/>
            </w:pPr>
            <w:r>
              <w:rPr>
                <w:color w:val="A9A9A9"/>
              </w:rPr>
              <w:t xml:space="preserve">7.</w:t>
            </w:r>
            <w:r>
              <w:rPr/>
              <w:t xml:space="preserve">6% </w:t>
            </w:r>
          </w:p>
          <w:p>
            <w:pPr>
              <w:pStyle w:val="TableContents"/>
              <w:bidi w:val="0"/>
              <w:spacing w:before="0" w:after="283"/>
              <w:jc w:val="left"/>
              <w:rPr/>
            </w:pPr>
            <w:r>
              <w:rPr/>
              <w:t xml:space="preserve">&lt; Lokakuu 2018-joulukuu 2018 </w:t>
            </w:r>
          </w:p>
        </w:tc>
        <w:tc>
          <w:tcPr>
            <w:tcW w:w="346" w:type="dxa"/>
            <w:tcBorders/>
            <w:vAlign w:val="center"/>
          </w:tcPr>
          <w:p>
            <w:pPr>
              <w:pStyle w:val="TableContents"/>
              <w:bidi w:val="0"/>
              <w:spacing w:before="0" w:after="283"/>
              <w:jc w:val="left"/>
              <w:rPr/>
            </w:pPr>
            <w:r>
              <w:rPr/>
              <w:t xml:space="preserve">&gt;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ppf:n korko</w:t>
      </w:r>
    </w:p>
    <w:p>
      <w:pPr>
        <w:pStyle w:val="TextBody"/>
        <w:bidi w:val="0"/>
        <w:jc w:val="left"/>
        <w:rPr>
          <w:b/>
          <w:u w:val="single"/>
          <w:shd w:val="clear" w:fill="FFFF00"/>
        </w:rPr>
      </w:pPr>
      <w:r>
        <w:rPr>
          <w:b/>
          <w:u w:val="single"/>
          <w:shd w:val="clear" w:fill="FFFF00"/>
        </w:rPr>
        <w:t xml:space="preserve">Asiakirjan numero 18146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Celtic päätti lakkauttaa Parkheadin Green Brigade -osaston sen jälkeen, kun Fir Parkissa 9. joulukuuta 2013 Motherwelliä vastaan pelatussa ottelussa sattui ongelmia, joissa fanit vahingoittivat stadionin istuimia ja heittivät soihtuja kentälle aiheuttaen noin 10 000 punnan arvosta vahinkoa. Celtic oli jo antanut ryhmälle varoituksen elokuussa 2013 tapahtuneiden turvallisuusrikkomusten vuoksi, ja Fir Parkin välikohtauksen jälkeen Celtic määräsi 128 kannattajalle "varotoimenpidekiellon". 250 kausikortin haltijaa, jotka olivat ryhmän hyväksymällä Celtic Parkin osalla, </w:t>
      </w:r>
      <w:r>
        <w:rPr>
          <w:color w:val="A9A9A9"/>
        </w:rPr>
        <w:t xml:space="preserve">osalla 111, </w:t>
      </w:r>
      <w:r>
        <w:rPr/>
        <w:t xml:space="preserve">siirrettiin muualle kentälle tai heille annettiin mahdollisuus hyvitykseen loppukauden ajalta. Neil Lennon kuitenkin kannatti Vihreän prikaatin paluuta.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vihreä prikaati istuu Parkheadissa?</w:t>
      </w:r>
    </w:p>
    <w:p>
      <w:pPr>
        <w:pStyle w:val="TextBody"/>
        <w:bidi w:val="0"/>
        <w:jc w:val="left"/>
        <w:rPr>
          <w:b/>
          <w:u w:val="single"/>
          <w:shd w:val="clear" w:fill="FFFF00"/>
        </w:rPr>
      </w:pPr>
      <w:r>
        <w:rPr>
          <w:b/>
          <w:u w:val="single"/>
          <w:shd w:val="clear" w:fill="FFFF00"/>
        </w:rPr>
        <w:t xml:space="preserve">Asiakirjan numero 18147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Yoshihiro Togashi </w:t>
      </w:r>
      <w:r>
        <w:rPr/>
        <w:t xml:space="preserve">(冨樫 </w:t>
      </w:r>
      <w:r>
        <w:rPr/>
        <w:t xml:space="preserve">義博, Togashi Yoshihiro, s. 27. huhtikuuta 1966 Shinjō, Yamagata) on japanilainen mangataiteilija. Hän aloitti mangan piirtämisen jo varhain; opiskellessaan yliopistossa kustannusyhtiö Shueisha huomasi hänen kykynsä. Togashi on kirjoittanut lukuisia eri genrejä edustavia mangasarjoja kolmen viime vuosikymmenen aikana. Hänet tunnetaan ehkä parhaiten YuYu Hakusho- ja Hunter × Hunter -sarjojen kirjoittamisesta ja kuvituksesta, jotka molemmat on julkaistu suositussa Weekly Shōnen Jump -lehdessä. Togashi on naimisissa Naoko Takeuchin, Sailor Moon -sarjan kirjoittajan,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Hunter x Hunterin kirjoittaja?</w:t>
      </w:r>
    </w:p>
    <w:p>
      <w:pPr>
        <w:pStyle w:val="TextBody"/>
        <w:bidi w:val="0"/>
        <w:jc w:val="left"/>
        <w:rPr>
          <w:b/>
          <w:u w:val="single"/>
          <w:shd w:val="clear" w:fill="FFFF00"/>
        </w:rPr>
      </w:pPr>
      <w:r>
        <w:rPr>
          <w:b/>
          <w:u w:val="single"/>
          <w:shd w:val="clear" w:fill="FFFF00"/>
        </w:rPr>
        <w:t xml:space="preserve">Asiakirjan numero 18148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Zhu De </w:t>
      </w:r>
      <w:r>
        <w:rPr/>
        <w:t xml:space="preserve">(Chu Teh; kiinaksi: </w:t>
      </w:r>
      <w:r>
        <w:rPr/>
        <w:t xml:space="preserve">朱德; pinyin: Zhū Dé; lausutaan (ʈʂú tɤ̌); 1. joulukuuta 1886 - 6. heinäkuuta 1976) oli kiinalainen kenraali, sotapäällikkö, poliitikko, vallankumouksellinen ja yksi Kiinan kommunistisen puolueen pioneereista. Hän syntyi köyhänä vuonna 1886 Sichuanissa, mutta varakas setä adoptoi hänet yhdeksänvuotiaana; tämä vauraus antoi hänelle erinomaisen varhaiskasvatuksen, joka johti hänen pääsyynsä sotilasakatemiaan. Akatemia-ajan jälkeen hän liittyi kapinallisarmeijaan ja hänestä tuli pian sotapäällikkö. Tämän jälkeen hän omaksui kommunismin. Hän nousi Kiinan puna-armeijan riveissä, kun se lähestyi maan turvaamista. Kun Kiina oli Maon hallinnassa, Zhu oli Kiinan kommunistisen puolueen korkea-arvoinen virkamies. Hän toimi kahdeksannen reittiarmeijan ylipäällikkönä toisessa kiinalais-japanilaisessa sodassa. Vuonna 1955 hänestä tuli yksi Kansan vapautusarmeijan kymmenestä marsalkasta, jonka tärkeimpänä perustajana häntä pidetään. Zhu pysyi merkittävänä poliittisena vaikuttajana kuolemaansa asti vuonna 1976. Kansankongressin pysyvän komitean puheenjohtajana vuosina 1975-76 Zhu oli Kiinan kansantasavallan valtionpäämies.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Kiinan kansantasavallan johtaja answers.com</w:t>
      </w:r>
    </w:p>
    <w:p>
      <w:pPr>
        <w:pStyle w:val="TextBody"/>
        <w:bidi w:val="0"/>
        <w:jc w:val="left"/>
        <w:rPr>
          <w:b/>
          <w:u w:val="single"/>
          <w:shd w:val="clear" w:fill="FFFF00"/>
        </w:rPr>
      </w:pPr>
      <w:r>
        <w:rPr>
          <w:b/>
          <w:u w:val="single"/>
          <w:shd w:val="clear" w:fill="FFFF00"/>
        </w:rPr>
        <w:t xml:space="preserve">Asiakirjan numero 18149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0"/>
        <w:gridCol w:w="872"/>
        <w:gridCol w:w="1374"/>
        <w:gridCol w:w="1252"/>
        <w:gridCol w:w="2406"/>
        <w:gridCol w:w="1441"/>
        <w:gridCol w:w="760"/>
        <w:gridCol w:w="1220"/>
      </w:tblGrid>
      <w:tr>
        <w:trPr/>
        <w:tc>
          <w:tcPr>
            <w:tcW w:w="880" w:type="dxa"/>
            <w:tcBorders/>
            <w:vAlign w:val="center"/>
          </w:tcPr>
          <w:p>
            <w:pPr>
              <w:pStyle w:val="TableHeading"/>
              <w:suppressLineNumbers/>
              <w:bidi w:val="0"/>
              <w:spacing w:before="0" w:after="283"/>
              <w:jc w:val="center"/>
              <w:rPr/>
            </w:pPr>
            <w:r>
              <w:rPr/>
              <w:t xml:space="preserve">Ei. </w:t>
            </w:r>
          </w:p>
        </w:tc>
        <w:tc>
          <w:tcPr>
            <w:tcW w:w="872" w:type="dxa"/>
            <w:tcBorders/>
            <w:vAlign w:val="center"/>
          </w:tcPr>
          <w:p>
            <w:pPr>
              <w:pStyle w:val="TableHeading"/>
              <w:suppressLineNumbers/>
              <w:bidi w:val="0"/>
              <w:spacing w:before="0" w:after="283"/>
              <w:jc w:val="center"/>
              <w:rPr/>
            </w:pPr>
            <w:r>
              <w:rPr/>
              <w:t xml:space="preserve">Nro kauden aikana </w:t>
            </w:r>
          </w:p>
        </w:tc>
        <w:tc>
          <w:tcPr>
            <w:tcW w:w="1374" w:type="dxa"/>
            <w:tcBorders/>
            <w:vAlign w:val="center"/>
          </w:tcPr>
          <w:p>
            <w:pPr>
              <w:pStyle w:val="TableHeading"/>
              <w:suppressLineNumbers/>
              <w:bidi w:val="0"/>
              <w:spacing w:before="0" w:after="283"/>
              <w:jc w:val="center"/>
              <w:rPr/>
            </w:pPr>
            <w:r>
              <w:rPr/>
              <w:t xml:space="preserve">Otsikko </w:t>
            </w:r>
          </w:p>
        </w:tc>
        <w:tc>
          <w:tcPr>
            <w:tcW w:w="1252" w:type="dxa"/>
            <w:tcBorders/>
            <w:vAlign w:val="center"/>
          </w:tcPr>
          <w:p>
            <w:pPr>
              <w:pStyle w:val="TableHeading"/>
              <w:suppressLineNumbers/>
              <w:bidi w:val="0"/>
              <w:spacing w:before="0" w:after="283"/>
              <w:jc w:val="center"/>
              <w:rPr/>
            </w:pPr>
            <w:r>
              <w:rPr/>
              <w:t xml:space="preserve">Ohjaaja </w:t>
            </w:r>
          </w:p>
        </w:tc>
        <w:tc>
          <w:tcPr>
            <w:tcW w:w="2406" w:type="dxa"/>
            <w:tcBorders/>
            <w:vAlign w:val="center"/>
          </w:tcPr>
          <w:p>
            <w:pPr>
              <w:pStyle w:val="TableHeading"/>
              <w:suppressLineNumbers/>
              <w:bidi w:val="0"/>
              <w:spacing w:before="0" w:after="283"/>
              <w:jc w:val="center"/>
              <w:rPr/>
            </w:pPr>
            <w:r>
              <w:rPr/>
              <w:t xml:space="preserve">Kirjoittanut </w:t>
            </w:r>
          </w:p>
        </w:tc>
        <w:tc>
          <w:tcPr>
            <w:tcW w:w="1441" w:type="dxa"/>
            <w:tcBorders/>
            <w:vAlign w:val="center"/>
          </w:tcPr>
          <w:p>
            <w:pPr>
              <w:pStyle w:val="TableHeading"/>
              <w:suppressLineNumbers/>
              <w:bidi w:val="0"/>
              <w:spacing w:before="0" w:after="283"/>
              <w:jc w:val="center"/>
              <w:rPr/>
            </w:pPr>
            <w:r>
              <w:rPr/>
              <w:t xml:space="preserve">Alkuperäinen lähetyspäivä </w:t>
            </w:r>
          </w:p>
        </w:tc>
        <w:tc>
          <w:tcPr>
            <w:tcW w:w="760" w:type="dxa"/>
            <w:tcBorders/>
            <w:vAlign w:val="center"/>
          </w:tcPr>
          <w:p>
            <w:pPr>
              <w:pStyle w:val="TableHeading"/>
              <w:suppressLineNumbers/>
              <w:bidi w:val="0"/>
              <w:spacing w:before="0" w:after="283"/>
              <w:jc w:val="center"/>
              <w:rPr/>
            </w:pPr>
            <w:r>
              <w:rPr/>
              <w:t xml:space="preserve">Tuotteen koodi </w:t>
            </w:r>
          </w:p>
        </w:tc>
        <w:tc>
          <w:tcPr>
            <w:tcW w:w="1220" w:type="dxa"/>
            <w:tcBorders/>
            <w:vAlign w:val="center"/>
          </w:tcPr>
          <w:p>
            <w:pPr>
              <w:pStyle w:val="TableHeading"/>
              <w:suppressLineNumbers/>
              <w:bidi w:val="0"/>
              <w:spacing w:before="0" w:after="283"/>
              <w:jc w:val="center"/>
              <w:rPr/>
            </w:pPr>
            <w:r>
              <w:rPr/>
              <w:t xml:space="preserve">Yhdysvaltalaiset katsojat (miljoonaa) </w:t>
            </w:r>
          </w:p>
        </w:tc>
      </w:tr>
      <w:tr>
        <w:trPr/>
        <w:tc>
          <w:tcPr>
            <w:tcW w:w="880" w:type="dxa"/>
            <w:tcBorders/>
            <w:vAlign w:val="center"/>
          </w:tcPr>
          <w:p>
            <w:pPr>
              <w:pStyle w:val="TableHeading"/>
              <w:suppressLineNumbers/>
              <w:bidi w:val="0"/>
              <w:spacing w:before="0" w:after="283"/>
              <w:jc w:val="center"/>
              <w:rPr/>
            </w:pPr>
            <w:r>
              <w:rPr/>
              <w:t xml:space="preserve">331 </w:t>
            </w:r>
          </w:p>
        </w:tc>
        <w:tc>
          <w:tcPr>
            <w:tcW w:w="872"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``House Divided'' </w:t>
            </w:r>
          </w:p>
        </w:tc>
        <w:tc>
          <w:tcPr>
            <w:tcW w:w="1252" w:type="dxa"/>
            <w:tcBorders/>
            <w:vAlign w:val="center"/>
          </w:tcPr>
          <w:p>
            <w:pPr>
              <w:pStyle w:val="TableContents"/>
              <w:bidi w:val="0"/>
              <w:spacing w:before="0" w:after="283"/>
              <w:jc w:val="left"/>
              <w:rPr/>
            </w:pPr>
            <w:r>
              <w:rPr/>
              <w:t xml:space="preserve">Tony Wharmby </w:t>
            </w:r>
          </w:p>
        </w:tc>
        <w:tc>
          <w:tcPr>
            <w:tcW w:w="2406" w:type="dxa"/>
            <w:tcBorders/>
            <w:vAlign w:val="center"/>
          </w:tcPr>
          <w:p>
            <w:pPr>
              <w:pStyle w:val="TableContents"/>
              <w:bidi w:val="0"/>
              <w:spacing w:before="0" w:after="283"/>
              <w:jc w:val="left"/>
              <w:rPr/>
            </w:pPr>
            <w:r>
              <w:rPr/>
              <w:t xml:space="preserve">Steven D. Binder </w:t>
            </w:r>
          </w:p>
        </w:tc>
        <w:tc>
          <w:tcPr>
            <w:tcW w:w="1441" w:type="dxa"/>
            <w:tcBorders/>
            <w:vAlign w:val="center"/>
          </w:tcPr>
          <w:p>
            <w:pPr>
              <w:pStyle w:val="TableContents"/>
              <w:bidi w:val="0"/>
              <w:spacing w:before="0" w:after="283"/>
              <w:jc w:val="left"/>
              <w:rPr/>
            </w:pPr>
            <w:r>
              <w:rPr/>
              <w:t xml:space="preserve">26. syyskuuta 2017 (2017-09-26) </w:t>
            </w:r>
          </w:p>
        </w:tc>
        <w:tc>
          <w:tcPr>
            <w:tcW w:w="760" w:type="dxa"/>
            <w:tcBorders/>
            <w:vAlign w:val="center"/>
          </w:tcPr>
          <w:p>
            <w:pPr>
              <w:pStyle w:val="TableContents"/>
              <w:bidi w:val="0"/>
              <w:spacing w:before="0" w:after="283"/>
              <w:jc w:val="left"/>
              <w:rPr/>
            </w:pPr>
            <w:r>
              <w:rPr/>
              <w:t xml:space="preserve">1501 </w:t>
            </w:r>
          </w:p>
        </w:tc>
        <w:tc>
          <w:tcPr>
            <w:tcW w:w="1220" w:type="dxa"/>
            <w:tcBorders/>
            <w:vAlign w:val="center"/>
          </w:tcPr>
          <w:p>
            <w:pPr>
              <w:pStyle w:val="TableContents"/>
              <w:bidi w:val="0"/>
              <w:spacing w:before="0" w:after="283"/>
              <w:jc w:val="left"/>
              <w:rPr/>
            </w:pPr>
            <w:r>
              <w:rPr/>
              <w:t xml:space="preserve">13.29 </w:t>
            </w:r>
          </w:p>
        </w:tc>
      </w:tr>
      <w:tr>
        <w:trPr/>
        <w:tc>
          <w:tcPr>
            <w:tcW w:w="880" w:type="dxa"/>
            <w:tcBorders/>
            <w:vAlign w:val="center"/>
          </w:tcPr>
          <w:p>
            <w:pPr>
              <w:pStyle w:val="TableHeading"/>
              <w:suppressLineNumbers/>
              <w:bidi w:val="0"/>
              <w:spacing w:before="0" w:after="283"/>
              <w:jc w:val="center"/>
              <w:rPr/>
            </w:pPr>
            <w:r>
              <w:rPr/>
              <w:t xml:space="preserve">332 </w:t>
            </w:r>
          </w:p>
        </w:tc>
        <w:tc>
          <w:tcPr>
            <w:tcW w:w="872"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``Kaksikko'' </w:t>
            </w:r>
          </w:p>
        </w:tc>
        <w:tc>
          <w:tcPr>
            <w:tcW w:w="1252" w:type="dxa"/>
            <w:tcBorders/>
            <w:vAlign w:val="center"/>
          </w:tcPr>
          <w:p>
            <w:pPr>
              <w:pStyle w:val="TableContents"/>
              <w:bidi w:val="0"/>
              <w:spacing w:before="0" w:after="283"/>
              <w:jc w:val="left"/>
              <w:rPr/>
            </w:pPr>
            <w:r>
              <w:rPr/>
              <w:t xml:space="preserve">James Whitmore Jr. </w:t>
            </w:r>
          </w:p>
        </w:tc>
        <w:tc>
          <w:tcPr>
            <w:tcW w:w="2406" w:type="dxa"/>
            <w:tcBorders/>
            <w:vAlign w:val="center"/>
          </w:tcPr>
          <w:p>
            <w:pPr>
              <w:pStyle w:val="TableContents"/>
              <w:bidi w:val="0"/>
              <w:spacing w:before="0" w:after="283"/>
              <w:jc w:val="left"/>
              <w:rPr/>
            </w:pPr>
            <w:r>
              <w:rPr/>
              <w:t xml:space="preserve">Scott Williams </w:t>
            </w:r>
          </w:p>
        </w:tc>
        <w:tc>
          <w:tcPr>
            <w:tcW w:w="1441" w:type="dxa"/>
            <w:tcBorders/>
            <w:vAlign w:val="center"/>
          </w:tcPr>
          <w:p>
            <w:pPr>
              <w:pStyle w:val="TableContents"/>
              <w:bidi w:val="0"/>
              <w:spacing w:before="0" w:after="283"/>
              <w:jc w:val="left"/>
              <w:rPr/>
            </w:pPr>
            <w:r>
              <w:rPr/>
              <w:t xml:space="preserve">3. lokakuuta 2017 (2017-10-03) </w:t>
            </w:r>
          </w:p>
        </w:tc>
        <w:tc>
          <w:tcPr>
            <w:tcW w:w="760" w:type="dxa"/>
            <w:tcBorders/>
            <w:vAlign w:val="center"/>
          </w:tcPr>
          <w:p>
            <w:pPr>
              <w:pStyle w:val="TableContents"/>
              <w:bidi w:val="0"/>
              <w:spacing w:before="0" w:after="283"/>
              <w:jc w:val="left"/>
              <w:rPr/>
            </w:pPr>
            <w:r>
              <w:rPr/>
              <w:t xml:space="preserve">1502 </w:t>
            </w:r>
          </w:p>
        </w:tc>
        <w:tc>
          <w:tcPr>
            <w:tcW w:w="1220" w:type="dxa"/>
            <w:tcBorders/>
            <w:vAlign w:val="center"/>
          </w:tcPr>
          <w:p>
            <w:pPr>
              <w:pStyle w:val="TableContents"/>
              <w:bidi w:val="0"/>
              <w:spacing w:before="0" w:after="283"/>
              <w:jc w:val="left"/>
              <w:rPr/>
            </w:pPr>
            <w:r>
              <w:rPr/>
              <w:t xml:space="preserve">13.50 </w:t>
            </w:r>
          </w:p>
        </w:tc>
      </w:tr>
      <w:tr>
        <w:trPr/>
        <w:tc>
          <w:tcPr>
            <w:tcW w:w="880" w:type="dxa"/>
            <w:tcBorders/>
            <w:vAlign w:val="center"/>
          </w:tcPr>
          <w:p>
            <w:pPr>
              <w:pStyle w:val="TableHeading"/>
              <w:suppressLineNumbers/>
              <w:bidi w:val="0"/>
              <w:spacing w:before="0" w:after="283"/>
              <w:jc w:val="center"/>
              <w:rPr/>
            </w:pPr>
            <w:r>
              <w:rPr/>
              <w:t xml:space="preserve">333 </w:t>
            </w:r>
          </w:p>
        </w:tc>
        <w:tc>
          <w:tcPr>
            <w:tcW w:w="872"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"Poistumisstrategia </w:t>
            </w:r>
          </w:p>
        </w:tc>
        <w:tc>
          <w:tcPr>
            <w:tcW w:w="1252" w:type="dxa"/>
            <w:tcBorders/>
            <w:vAlign w:val="center"/>
          </w:tcPr>
          <w:p>
            <w:pPr>
              <w:pStyle w:val="TableContents"/>
              <w:bidi w:val="0"/>
              <w:spacing w:before="0" w:after="283"/>
              <w:jc w:val="left"/>
              <w:rPr/>
            </w:pPr>
            <w:r>
              <w:rPr/>
              <w:t xml:space="preserve">Terrence O'Hara </w:t>
            </w:r>
          </w:p>
        </w:tc>
        <w:tc>
          <w:tcPr>
            <w:tcW w:w="2406" w:type="dxa"/>
            <w:tcBorders/>
            <w:vAlign w:val="center"/>
          </w:tcPr>
          <w:p>
            <w:pPr>
              <w:pStyle w:val="TableContents"/>
              <w:bidi w:val="0"/>
              <w:spacing w:before="0" w:after="283"/>
              <w:jc w:val="left"/>
              <w:rPr/>
            </w:pPr>
            <w:r>
              <w:rPr/>
              <w:t xml:space="preserve">Christopher J. Waild </w:t>
            </w:r>
          </w:p>
        </w:tc>
        <w:tc>
          <w:tcPr>
            <w:tcW w:w="1441" w:type="dxa"/>
            <w:tcBorders/>
            <w:vAlign w:val="center"/>
          </w:tcPr>
          <w:p>
            <w:pPr>
              <w:pStyle w:val="TableContents"/>
              <w:bidi w:val="0"/>
              <w:spacing w:before="0" w:after="283"/>
              <w:jc w:val="left"/>
              <w:rPr/>
            </w:pPr>
            <w:r>
              <w:rPr/>
              <w:t xml:space="preserve">10. lokakuuta 2017 (2017-10-10) </w:t>
            </w:r>
          </w:p>
        </w:tc>
        <w:tc>
          <w:tcPr>
            <w:tcW w:w="760" w:type="dxa"/>
            <w:tcBorders/>
            <w:vAlign w:val="center"/>
          </w:tcPr>
          <w:p>
            <w:pPr>
              <w:pStyle w:val="TableContents"/>
              <w:bidi w:val="0"/>
              <w:spacing w:before="0" w:after="283"/>
              <w:jc w:val="left"/>
              <w:rPr/>
            </w:pPr>
            <w:r>
              <w:rPr/>
              <w:t xml:space="preserve">1503 </w:t>
            </w:r>
          </w:p>
        </w:tc>
        <w:tc>
          <w:tcPr>
            <w:tcW w:w="1220" w:type="dxa"/>
            <w:tcBorders/>
            <w:vAlign w:val="center"/>
          </w:tcPr>
          <w:p>
            <w:pPr>
              <w:pStyle w:val="TableContents"/>
              <w:bidi w:val="0"/>
              <w:spacing w:before="0" w:after="283"/>
              <w:jc w:val="left"/>
              <w:rPr/>
            </w:pPr>
            <w:r>
              <w:rPr/>
              <w:t xml:space="preserve">13.30 </w:t>
            </w:r>
          </w:p>
        </w:tc>
      </w:tr>
      <w:tr>
        <w:trPr/>
        <w:tc>
          <w:tcPr>
            <w:tcW w:w="880" w:type="dxa"/>
            <w:tcBorders/>
            <w:vAlign w:val="center"/>
          </w:tcPr>
          <w:p>
            <w:pPr>
              <w:pStyle w:val="TableHeading"/>
              <w:suppressLineNumbers/>
              <w:bidi w:val="0"/>
              <w:spacing w:before="0" w:after="283"/>
              <w:jc w:val="center"/>
              <w:rPr/>
            </w:pPr>
            <w:r>
              <w:rPr/>
              <w:t xml:space="preserve">334 </w:t>
            </w:r>
          </w:p>
        </w:tc>
        <w:tc>
          <w:tcPr>
            <w:tcW w:w="872"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``Skeleton Crew'' </w:t>
            </w:r>
          </w:p>
        </w:tc>
        <w:tc>
          <w:tcPr>
            <w:tcW w:w="1252" w:type="dxa"/>
            <w:tcBorders/>
            <w:vAlign w:val="center"/>
          </w:tcPr>
          <w:p>
            <w:pPr>
              <w:pStyle w:val="TableContents"/>
              <w:bidi w:val="0"/>
              <w:spacing w:before="0" w:after="283"/>
              <w:jc w:val="left"/>
              <w:rPr/>
            </w:pPr>
            <w:r>
              <w:rPr/>
              <w:t xml:space="preserve">Rocky Carroll </w:t>
            </w:r>
          </w:p>
        </w:tc>
        <w:tc>
          <w:tcPr>
            <w:tcW w:w="2406" w:type="dxa"/>
            <w:tcBorders/>
            <w:vAlign w:val="center"/>
          </w:tcPr>
          <w:p>
            <w:pPr>
              <w:pStyle w:val="TableContents"/>
              <w:bidi w:val="0"/>
              <w:spacing w:before="0" w:after="283"/>
              <w:jc w:val="left"/>
              <w:rPr/>
            </w:pPr>
            <w:r>
              <w:rPr/>
              <w:t xml:space="preserve">Jennifer Corbett </w:t>
            </w:r>
          </w:p>
        </w:tc>
        <w:tc>
          <w:tcPr>
            <w:tcW w:w="1441" w:type="dxa"/>
            <w:tcBorders/>
            <w:vAlign w:val="center"/>
          </w:tcPr>
          <w:p>
            <w:pPr>
              <w:pStyle w:val="TableContents"/>
              <w:bidi w:val="0"/>
              <w:spacing w:before="0" w:after="283"/>
              <w:jc w:val="left"/>
              <w:rPr/>
            </w:pPr>
            <w:r>
              <w:rPr/>
              <w:t xml:space="preserve">17. lokakuuta 2017 (2017-10-17) </w:t>
            </w:r>
          </w:p>
        </w:tc>
        <w:tc>
          <w:tcPr>
            <w:tcW w:w="760" w:type="dxa"/>
            <w:tcBorders/>
            <w:vAlign w:val="center"/>
          </w:tcPr>
          <w:p>
            <w:pPr>
              <w:pStyle w:val="TableContents"/>
              <w:bidi w:val="0"/>
              <w:spacing w:before="0" w:after="283"/>
              <w:jc w:val="left"/>
              <w:rPr/>
            </w:pPr>
            <w:r>
              <w:rPr/>
              <w:t xml:space="preserve">1504 </w:t>
            </w:r>
          </w:p>
        </w:tc>
        <w:tc>
          <w:tcPr>
            <w:tcW w:w="1220" w:type="dxa"/>
            <w:tcBorders/>
            <w:vAlign w:val="center"/>
          </w:tcPr>
          <w:p>
            <w:pPr>
              <w:pStyle w:val="TableContents"/>
              <w:bidi w:val="0"/>
              <w:spacing w:before="0" w:after="283"/>
              <w:jc w:val="left"/>
              <w:rPr/>
            </w:pPr>
            <w:r>
              <w:rPr/>
              <w:t xml:space="preserve">12.85 </w:t>
            </w:r>
          </w:p>
        </w:tc>
      </w:tr>
      <w:tr>
        <w:trPr/>
        <w:tc>
          <w:tcPr>
            <w:tcW w:w="880" w:type="dxa"/>
            <w:tcBorders/>
            <w:vAlign w:val="center"/>
          </w:tcPr>
          <w:p>
            <w:pPr>
              <w:pStyle w:val="TableHeading"/>
              <w:suppressLineNumbers/>
              <w:bidi w:val="0"/>
              <w:spacing w:before="0" w:after="283"/>
              <w:jc w:val="center"/>
              <w:rPr/>
            </w:pPr>
            <w:r>
              <w:rPr/>
              <w:t xml:space="preserve">335 </w:t>
            </w:r>
          </w:p>
        </w:tc>
        <w:tc>
          <w:tcPr>
            <w:tcW w:w="872" w:type="dxa"/>
            <w:tcBorders/>
            <w:vAlign w:val="center"/>
          </w:tcPr>
          <w:p>
            <w:pPr>
              <w:pStyle w:val="TableContents"/>
              <w:bidi w:val="0"/>
              <w:spacing w:before="0" w:after="283"/>
              <w:jc w:val="left"/>
              <w:rPr/>
            </w:pPr>
            <w:r>
              <w:rPr/>
              <w:t xml:space="preserve">5 </w:t>
            </w:r>
          </w:p>
        </w:tc>
        <w:tc>
          <w:tcPr>
            <w:tcW w:w="1374" w:type="dxa"/>
            <w:tcBorders/>
            <w:vAlign w:val="center"/>
          </w:tcPr>
          <w:p>
            <w:pPr>
              <w:pStyle w:val="TableContents"/>
              <w:bidi w:val="0"/>
              <w:spacing w:before="0" w:after="283"/>
              <w:jc w:val="left"/>
              <w:rPr/>
            </w:pPr>
            <w:r>
              <w:rPr/>
              <w:t xml:space="preserve">``Fake It' Til You Make It`` </w:t>
            </w:r>
          </w:p>
        </w:tc>
        <w:tc>
          <w:tcPr>
            <w:tcW w:w="1252" w:type="dxa"/>
            <w:tcBorders/>
            <w:vAlign w:val="center"/>
          </w:tcPr>
          <w:p>
            <w:pPr>
              <w:pStyle w:val="TableContents"/>
              <w:bidi w:val="0"/>
              <w:spacing w:before="0" w:after="283"/>
              <w:jc w:val="left"/>
              <w:rPr/>
            </w:pPr>
            <w:r>
              <w:rPr/>
              <w:t xml:space="preserve">Thomas J. Wright </w:t>
            </w:r>
          </w:p>
        </w:tc>
        <w:tc>
          <w:tcPr>
            <w:tcW w:w="2406" w:type="dxa"/>
            <w:tcBorders/>
            <w:vAlign w:val="center"/>
          </w:tcPr>
          <w:p>
            <w:pPr>
              <w:pStyle w:val="TableContents"/>
              <w:bidi w:val="0"/>
              <w:spacing w:before="0" w:after="283"/>
              <w:jc w:val="left"/>
              <w:rPr/>
            </w:pPr>
            <w:r>
              <w:rPr/>
              <w:t xml:space="preserve">David J. North </w:t>
            </w:r>
          </w:p>
        </w:tc>
        <w:tc>
          <w:tcPr>
            <w:tcW w:w="1441" w:type="dxa"/>
            <w:tcBorders/>
            <w:vAlign w:val="center"/>
          </w:tcPr>
          <w:p>
            <w:pPr>
              <w:pStyle w:val="TableContents"/>
              <w:bidi w:val="0"/>
              <w:spacing w:before="0" w:after="283"/>
              <w:jc w:val="left"/>
              <w:rPr/>
            </w:pPr>
            <w:r>
              <w:rPr/>
              <w:t xml:space="preserve">24. lokakuuta 2017 (2017-10-24) </w:t>
            </w:r>
          </w:p>
        </w:tc>
        <w:tc>
          <w:tcPr>
            <w:tcW w:w="760" w:type="dxa"/>
            <w:tcBorders/>
            <w:vAlign w:val="center"/>
          </w:tcPr>
          <w:p>
            <w:pPr>
              <w:pStyle w:val="TableContents"/>
              <w:bidi w:val="0"/>
              <w:spacing w:before="0" w:after="283"/>
              <w:jc w:val="left"/>
              <w:rPr/>
            </w:pPr>
            <w:r>
              <w:rPr/>
              <w:t xml:space="preserve">1506 </w:t>
            </w:r>
          </w:p>
        </w:tc>
        <w:tc>
          <w:tcPr>
            <w:tcW w:w="1220" w:type="dxa"/>
            <w:tcBorders/>
            <w:vAlign w:val="center"/>
          </w:tcPr>
          <w:p>
            <w:pPr>
              <w:pStyle w:val="TableContents"/>
              <w:bidi w:val="0"/>
              <w:spacing w:before="0" w:after="283"/>
              <w:jc w:val="left"/>
              <w:rPr/>
            </w:pPr>
            <w:r>
              <w:rPr/>
              <w:t xml:space="preserve">13.30 </w:t>
            </w:r>
          </w:p>
        </w:tc>
      </w:tr>
      <w:tr>
        <w:trPr/>
        <w:tc>
          <w:tcPr>
            <w:tcW w:w="880" w:type="dxa"/>
            <w:tcBorders/>
            <w:vAlign w:val="center"/>
          </w:tcPr>
          <w:p>
            <w:pPr>
              <w:pStyle w:val="TableHeading"/>
              <w:suppressLineNumbers/>
              <w:bidi w:val="0"/>
              <w:spacing w:before="0" w:after="283"/>
              <w:jc w:val="center"/>
              <w:rPr/>
            </w:pPr>
            <w:r>
              <w:rPr/>
              <w:t xml:space="preserve">336 </w:t>
            </w:r>
          </w:p>
        </w:tc>
        <w:tc>
          <w:tcPr>
            <w:tcW w:w="872" w:type="dxa"/>
            <w:tcBorders/>
            <w:vAlign w:val="center"/>
          </w:tcPr>
          <w:p>
            <w:pPr>
              <w:pStyle w:val="TableContents"/>
              <w:bidi w:val="0"/>
              <w:spacing w:before="0" w:after="283"/>
              <w:jc w:val="left"/>
              <w:rPr/>
            </w:pPr>
            <w:r>
              <w:rPr/>
              <w:t xml:space="preserve">6 </w:t>
            </w:r>
          </w:p>
        </w:tc>
        <w:tc>
          <w:tcPr>
            <w:tcW w:w="1374" w:type="dxa"/>
            <w:tcBorders/>
            <w:vAlign w:val="center"/>
          </w:tcPr>
          <w:p>
            <w:pPr>
              <w:pStyle w:val="TableContents"/>
              <w:bidi w:val="0"/>
              <w:spacing w:before="0" w:after="283"/>
              <w:jc w:val="left"/>
              <w:rPr/>
            </w:pPr>
            <w:r>
              <w:rPr/>
              <w:t xml:space="preserve">``Loukussa'' </w:t>
            </w:r>
          </w:p>
        </w:tc>
        <w:tc>
          <w:tcPr>
            <w:tcW w:w="1252" w:type="dxa"/>
            <w:tcBorders/>
            <w:vAlign w:val="center"/>
          </w:tcPr>
          <w:p>
            <w:pPr>
              <w:pStyle w:val="TableContents"/>
              <w:bidi w:val="0"/>
              <w:spacing w:before="0" w:after="283"/>
              <w:jc w:val="left"/>
              <w:rPr/>
            </w:pPr>
            <w:r>
              <w:rPr/>
              <w:t xml:space="preserve">Bethany Rooney </w:t>
            </w:r>
          </w:p>
        </w:tc>
        <w:tc>
          <w:tcPr>
            <w:tcW w:w="2406" w:type="dxa"/>
            <w:tcBorders/>
            <w:vAlign w:val="center"/>
          </w:tcPr>
          <w:p>
            <w:pPr>
              <w:pStyle w:val="TableContents"/>
              <w:bidi w:val="0"/>
              <w:spacing w:before="0" w:after="283"/>
              <w:jc w:val="left"/>
              <w:rPr/>
            </w:pPr>
            <w:r>
              <w:rPr/>
              <w:t xml:space="preserve">Brendan Fehily </w:t>
            </w:r>
          </w:p>
        </w:tc>
        <w:tc>
          <w:tcPr>
            <w:tcW w:w="1441" w:type="dxa"/>
            <w:tcBorders/>
            <w:vAlign w:val="center"/>
          </w:tcPr>
          <w:p>
            <w:pPr>
              <w:pStyle w:val="TableContents"/>
              <w:bidi w:val="0"/>
              <w:spacing w:before="0" w:after="283"/>
              <w:jc w:val="left"/>
              <w:rPr/>
            </w:pPr>
            <w:r>
              <w:rPr/>
              <w:t xml:space="preserve">31. lokakuuta 2017 (2017-10-31) </w:t>
            </w:r>
          </w:p>
        </w:tc>
        <w:tc>
          <w:tcPr>
            <w:tcW w:w="760" w:type="dxa"/>
            <w:tcBorders/>
            <w:vAlign w:val="center"/>
          </w:tcPr>
          <w:p>
            <w:pPr>
              <w:pStyle w:val="TableContents"/>
              <w:bidi w:val="0"/>
              <w:spacing w:before="0" w:after="283"/>
              <w:jc w:val="left"/>
              <w:rPr/>
            </w:pPr>
            <w:r>
              <w:rPr/>
              <w:t xml:space="preserve">1505 </w:t>
            </w:r>
          </w:p>
        </w:tc>
        <w:tc>
          <w:tcPr>
            <w:tcW w:w="1220" w:type="dxa"/>
            <w:tcBorders/>
            <w:vAlign w:val="center"/>
          </w:tcPr>
          <w:p>
            <w:pPr>
              <w:pStyle w:val="TableContents"/>
              <w:bidi w:val="0"/>
              <w:spacing w:before="0" w:after="283"/>
              <w:jc w:val="left"/>
              <w:rPr/>
            </w:pPr>
            <w:r>
              <w:rPr/>
              <w:t xml:space="preserve">12.11 </w:t>
            </w:r>
          </w:p>
        </w:tc>
      </w:tr>
      <w:tr>
        <w:trPr/>
        <w:tc>
          <w:tcPr>
            <w:tcW w:w="880" w:type="dxa"/>
            <w:tcBorders/>
            <w:vAlign w:val="center"/>
          </w:tcPr>
          <w:p>
            <w:pPr>
              <w:pStyle w:val="TableHeading"/>
              <w:suppressLineNumbers/>
              <w:bidi w:val="0"/>
              <w:spacing w:before="0" w:after="283"/>
              <w:jc w:val="center"/>
              <w:rPr/>
            </w:pPr>
            <w:r>
              <w:rPr/>
              <w:t xml:space="preserve">337 </w:t>
            </w:r>
          </w:p>
        </w:tc>
        <w:tc>
          <w:tcPr>
            <w:tcW w:w="872" w:type="dxa"/>
            <w:tcBorders/>
            <w:vAlign w:val="center"/>
          </w:tcPr>
          <w:p>
            <w:pPr>
              <w:pStyle w:val="TableContents"/>
              <w:bidi w:val="0"/>
              <w:spacing w:before="0" w:after="283"/>
              <w:jc w:val="left"/>
              <w:rPr/>
            </w:pPr>
            <w:r>
              <w:rPr/>
              <w:t xml:space="preserve">7 </w:t>
            </w:r>
          </w:p>
        </w:tc>
        <w:tc>
          <w:tcPr>
            <w:tcW w:w="1374" w:type="dxa"/>
            <w:tcBorders/>
            <w:vAlign w:val="center"/>
          </w:tcPr>
          <w:p>
            <w:pPr>
              <w:pStyle w:val="TableContents"/>
              <w:bidi w:val="0"/>
              <w:spacing w:before="0" w:after="283"/>
              <w:jc w:val="left"/>
              <w:rPr/>
            </w:pPr>
            <w:r>
              <w:rPr/>
              <w:t xml:space="preserve">``Todistustaakka'' </w:t>
            </w:r>
          </w:p>
        </w:tc>
        <w:tc>
          <w:tcPr>
            <w:tcW w:w="1252" w:type="dxa"/>
            <w:tcBorders/>
            <w:vAlign w:val="center"/>
          </w:tcPr>
          <w:p>
            <w:pPr>
              <w:pStyle w:val="TableContents"/>
              <w:bidi w:val="0"/>
              <w:spacing w:before="0" w:after="283"/>
              <w:jc w:val="left"/>
              <w:rPr/>
            </w:pPr>
            <w:r>
              <w:rPr/>
              <w:t xml:space="preserve">Dennis Smith </w:t>
            </w:r>
          </w:p>
        </w:tc>
        <w:tc>
          <w:tcPr>
            <w:tcW w:w="2406" w:type="dxa"/>
            <w:tcBorders/>
            <w:vAlign w:val="center"/>
          </w:tcPr>
          <w:p>
            <w:pPr>
              <w:pStyle w:val="TableContents"/>
              <w:bidi w:val="0"/>
              <w:spacing w:before="0" w:after="283"/>
              <w:jc w:val="left"/>
              <w:rPr/>
            </w:pPr>
            <w:r>
              <w:rPr/>
              <w:t xml:space="preserve">Gina Lucita Monreal </w:t>
            </w:r>
          </w:p>
        </w:tc>
        <w:tc>
          <w:tcPr>
            <w:tcW w:w="1441" w:type="dxa"/>
            <w:tcBorders/>
            <w:vAlign w:val="center"/>
          </w:tcPr>
          <w:p>
            <w:pPr>
              <w:pStyle w:val="TableContents"/>
              <w:bidi w:val="0"/>
              <w:spacing w:before="0" w:after="283"/>
              <w:jc w:val="left"/>
              <w:rPr/>
            </w:pPr>
            <w:r>
              <w:rPr/>
              <w:t xml:space="preserve">7. marraskuuta 2017 (2017-11-07) </w:t>
            </w:r>
          </w:p>
        </w:tc>
        <w:tc>
          <w:tcPr>
            <w:tcW w:w="760" w:type="dxa"/>
            <w:tcBorders/>
            <w:vAlign w:val="center"/>
          </w:tcPr>
          <w:p>
            <w:pPr>
              <w:pStyle w:val="TableContents"/>
              <w:bidi w:val="0"/>
              <w:spacing w:before="0" w:after="283"/>
              <w:jc w:val="left"/>
              <w:rPr/>
            </w:pPr>
            <w:r>
              <w:rPr/>
              <w:t xml:space="preserve">1507 </w:t>
            </w:r>
          </w:p>
        </w:tc>
        <w:tc>
          <w:tcPr>
            <w:tcW w:w="1220" w:type="dxa"/>
            <w:tcBorders/>
            <w:vAlign w:val="center"/>
          </w:tcPr>
          <w:p>
            <w:pPr>
              <w:pStyle w:val="TableContents"/>
              <w:bidi w:val="0"/>
              <w:spacing w:before="0" w:after="283"/>
              <w:jc w:val="left"/>
              <w:rPr/>
            </w:pPr>
            <w:r>
              <w:rPr/>
              <w:t xml:space="preserve">13.47 </w:t>
            </w:r>
          </w:p>
        </w:tc>
      </w:tr>
      <w:tr>
        <w:trPr/>
        <w:tc>
          <w:tcPr>
            <w:tcW w:w="880" w:type="dxa"/>
            <w:tcBorders/>
            <w:vAlign w:val="center"/>
          </w:tcPr>
          <w:p>
            <w:pPr>
              <w:pStyle w:val="TableHeading"/>
              <w:suppressLineNumbers/>
              <w:bidi w:val="0"/>
              <w:spacing w:before="0" w:after="283"/>
              <w:jc w:val="center"/>
              <w:rPr/>
            </w:pPr>
            <w:r>
              <w:rPr/>
              <w:t xml:space="preserve">338 </w:t>
            </w:r>
          </w:p>
        </w:tc>
        <w:tc>
          <w:tcPr>
            <w:tcW w:w="872" w:type="dxa"/>
            <w:tcBorders/>
            <w:vAlign w:val="center"/>
          </w:tcPr>
          <w:p>
            <w:pPr>
              <w:pStyle w:val="TableContents"/>
              <w:bidi w:val="0"/>
              <w:spacing w:before="0" w:after="283"/>
              <w:jc w:val="left"/>
              <w:rPr/>
            </w:pPr>
            <w:r>
              <w:rPr/>
              <w:t xml:space="preserve">8 </w:t>
            </w:r>
          </w:p>
        </w:tc>
        <w:tc>
          <w:tcPr>
            <w:tcW w:w="1374" w:type="dxa"/>
            <w:tcBorders/>
            <w:vAlign w:val="center"/>
          </w:tcPr>
          <w:p>
            <w:pPr>
              <w:pStyle w:val="TableContents"/>
              <w:bidi w:val="0"/>
              <w:spacing w:before="0" w:after="283"/>
              <w:jc w:val="left"/>
              <w:rPr/>
            </w:pPr>
            <w:r>
              <w:rPr/>
              <w:t xml:space="preserve">``Voices'' </w:t>
            </w:r>
          </w:p>
        </w:tc>
        <w:tc>
          <w:tcPr>
            <w:tcW w:w="1252" w:type="dxa"/>
            <w:tcBorders/>
            <w:vAlign w:val="center"/>
          </w:tcPr>
          <w:p>
            <w:pPr>
              <w:pStyle w:val="TableContents"/>
              <w:bidi w:val="0"/>
              <w:spacing w:before="0" w:after="283"/>
              <w:jc w:val="left"/>
              <w:rPr/>
            </w:pPr>
            <w:r>
              <w:rPr/>
              <w:t xml:space="preserve">Tony Wharmby </w:t>
            </w:r>
          </w:p>
        </w:tc>
        <w:tc>
          <w:tcPr>
            <w:tcW w:w="2406" w:type="dxa"/>
            <w:tcBorders/>
            <w:vAlign w:val="center"/>
          </w:tcPr>
          <w:p>
            <w:pPr>
              <w:pStyle w:val="TableContents"/>
              <w:bidi w:val="0"/>
              <w:spacing w:before="0" w:after="283"/>
              <w:jc w:val="left"/>
              <w:rPr/>
            </w:pPr>
            <w:r>
              <w:rPr/>
              <w:t xml:space="preserve">Steven D. Binder </w:t>
            </w:r>
          </w:p>
        </w:tc>
        <w:tc>
          <w:tcPr>
            <w:tcW w:w="1441" w:type="dxa"/>
            <w:tcBorders/>
            <w:vAlign w:val="center"/>
          </w:tcPr>
          <w:p>
            <w:pPr>
              <w:pStyle w:val="TableContents"/>
              <w:bidi w:val="0"/>
              <w:spacing w:before="0" w:after="283"/>
              <w:jc w:val="left"/>
              <w:rPr/>
            </w:pPr>
            <w:r>
              <w:rPr/>
              <w:t xml:space="preserve">14. marraskuuta 2017 (2017-11-14) </w:t>
            </w:r>
          </w:p>
        </w:tc>
        <w:tc>
          <w:tcPr>
            <w:tcW w:w="760" w:type="dxa"/>
            <w:tcBorders/>
            <w:vAlign w:val="center"/>
          </w:tcPr>
          <w:p>
            <w:pPr>
              <w:pStyle w:val="TableContents"/>
              <w:bidi w:val="0"/>
              <w:spacing w:before="0" w:after="283"/>
              <w:jc w:val="left"/>
              <w:rPr/>
            </w:pPr>
            <w:r>
              <w:rPr/>
              <w:t xml:space="preserve">1508 </w:t>
            </w:r>
          </w:p>
        </w:tc>
        <w:tc>
          <w:tcPr>
            <w:tcW w:w="1220" w:type="dxa"/>
            <w:tcBorders/>
            <w:vAlign w:val="center"/>
          </w:tcPr>
          <w:p>
            <w:pPr>
              <w:pStyle w:val="TableContents"/>
              <w:bidi w:val="0"/>
              <w:spacing w:before="0" w:after="283"/>
              <w:jc w:val="left"/>
              <w:rPr/>
            </w:pPr>
            <w:r>
              <w:rPr/>
              <w:t xml:space="preserve">13.08 </w:t>
            </w:r>
          </w:p>
        </w:tc>
      </w:tr>
      <w:tr>
        <w:trPr/>
        <w:tc>
          <w:tcPr>
            <w:tcW w:w="880" w:type="dxa"/>
            <w:tcBorders/>
            <w:vAlign w:val="center"/>
          </w:tcPr>
          <w:p>
            <w:pPr>
              <w:pStyle w:val="TableHeading"/>
              <w:suppressLineNumbers/>
              <w:bidi w:val="0"/>
              <w:spacing w:before="0" w:after="283"/>
              <w:jc w:val="center"/>
              <w:rPr/>
            </w:pPr>
            <w:r>
              <w:rPr/>
              <w:t xml:space="preserve">339 </w:t>
            </w:r>
          </w:p>
        </w:tc>
        <w:tc>
          <w:tcPr>
            <w:tcW w:w="872" w:type="dxa"/>
            <w:tcBorders/>
            <w:vAlign w:val="center"/>
          </w:tcPr>
          <w:p>
            <w:pPr>
              <w:pStyle w:val="TableContents"/>
              <w:bidi w:val="0"/>
              <w:spacing w:before="0" w:after="283"/>
              <w:jc w:val="left"/>
              <w:rPr/>
            </w:pPr>
            <w:r>
              <w:rPr/>
              <w:t xml:space="preserve">9 </w:t>
            </w:r>
          </w:p>
        </w:tc>
        <w:tc>
          <w:tcPr>
            <w:tcW w:w="1374" w:type="dxa"/>
            <w:tcBorders/>
            <w:vAlign w:val="center"/>
          </w:tcPr>
          <w:p>
            <w:pPr>
              <w:pStyle w:val="TableContents"/>
              <w:bidi w:val="0"/>
              <w:spacing w:before="0" w:after="283"/>
              <w:jc w:val="left"/>
              <w:rPr/>
            </w:pPr>
            <w:r>
              <w:rPr/>
              <w:t xml:space="preserve">"Valmiina tai ei </w:t>
            </w:r>
          </w:p>
        </w:tc>
        <w:tc>
          <w:tcPr>
            <w:tcW w:w="1252" w:type="dxa"/>
            <w:tcBorders/>
            <w:vAlign w:val="center"/>
          </w:tcPr>
          <w:p>
            <w:pPr>
              <w:pStyle w:val="TableContents"/>
              <w:bidi w:val="0"/>
              <w:spacing w:before="0" w:after="283"/>
              <w:jc w:val="left"/>
              <w:rPr/>
            </w:pPr>
            <w:r>
              <w:rPr/>
              <w:t xml:space="preserve">Terrence O'Hara </w:t>
            </w:r>
          </w:p>
        </w:tc>
        <w:tc>
          <w:tcPr>
            <w:tcW w:w="2406" w:type="dxa"/>
            <w:tcBorders/>
            <w:vAlign w:val="center"/>
          </w:tcPr>
          <w:p>
            <w:pPr>
              <w:pStyle w:val="TableContents"/>
              <w:bidi w:val="0"/>
              <w:spacing w:before="0" w:after="283"/>
              <w:jc w:val="left"/>
              <w:rPr/>
            </w:pPr>
            <w:r>
              <w:rPr/>
              <w:t xml:space="preserve">Scott Williams </w:t>
            </w:r>
          </w:p>
        </w:tc>
        <w:tc>
          <w:tcPr>
            <w:tcW w:w="1441" w:type="dxa"/>
            <w:tcBorders/>
            <w:vAlign w:val="center"/>
          </w:tcPr>
          <w:p>
            <w:pPr>
              <w:pStyle w:val="TableContents"/>
              <w:bidi w:val="0"/>
              <w:spacing w:before="0" w:after="283"/>
              <w:jc w:val="left"/>
              <w:rPr/>
            </w:pPr>
            <w:r>
              <w:rPr/>
              <w:t xml:space="preserve">21. marraskuuta 2017 (2017-11-21) </w:t>
            </w:r>
          </w:p>
        </w:tc>
        <w:tc>
          <w:tcPr>
            <w:tcW w:w="760" w:type="dxa"/>
            <w:tcBorders/>
            <w:vAlign w:val="center"/>
          </w:tcPr>
          <w:p>
            <w:pPr>
              <w:pStyle w:val="TableContents"/>
              <w:bidi w:val="0"/>
              <w:spacing w:before="0" w:after="283"/>
              <w:jc w:val="left"/>
              <w:rPr/>
            </w:pPr>
            <w:r>
              <w:rPr/>
              <w:t xml:space="preserve">1509 </w:t>
            </w:r>
          </w:p>
        </w:tc>
        <w:tc>
          <w:tcPr>
            <w:tcW w:w="1220" w:type="dxa"/>
            <w:tcBorders/>
            <w:vAlign w:val="center"/>
          </w:tcPr>
          <w:p>
            <w:pPr>
              <w:pStyle w:val="TableContents"/>
              <w:bidi w:val="0"/>
              <w:spacing w:before="0" w:after="283"/>
              <w:jc w:val="left"/>
              <w:rPr/>
            </w:pPr>
            <w:r>
              <w:rPr/>
              <w:t xml:space="preserve">12.54 </w:t>
            </w:r>
          </w:p>
        </w:tc>
      </w:tr>
      <w:tr>
        <w:trPr/>
        <w:tc>
          <w:tcPr>
            <w:tcW w:w="880" w:type="dxa"/>
            <w:tcBorders/>
            <w:vAlign w:val="center"/>
          </w:tcPr>
          <w:p>
            <w:pPr>
              <w:pStyle w:val="TableHeading"/>
              <w:suppressLineNumbers/>
              <w:bidi w:val="0"/>
              <w:spacing w:before="0" w:after="283"/>
              <w:jc w:val="center"/>
              <w:rPr/>
            </w:pPr>
            <w:r>
              <w:rPr/>
              <w:t xml:space="preserve">340 </w:t>
            </w:r>
          </w:p>
        </w:tc>
        <w:tc>
          <w:tcPr>
            <w:tcW w:w="872" w:type="dxa"/>
            <w:tcBorders/>
            <w:vAlign w:val="center"/>
          </w:tcPr>
          <w:p>
            <w:pPr>
              <w:pStyle w:val="TableContents"/>
              <w:bidi w:val="0"/>
              <w:spacing w:before="0" w:after="283"/>
              <w:jc w:val="left"/>
              <w:rPr/>
            </w:pPr>
            <w:r>
              <w:rPr/>
              <w:t xml:space="preserve">10 </w:t>
            </w:r>
          </w:p>
        </w:tc>
        <w:tc>
          <w:tcPr>
            <w:tcW w:w="1374" w:type="dxa"/>
            <w:tcBorders/>
            <w:vAlign w:val="center"/>
          </w:tcPr>
          <w:p>
            <w:pPr>
              <w:pStyle w:val="TableContents"/>
              <w:bidi w:val="0"/>
              <w:spacing w:before="0" w:after="283"/>
              <w:jc w:val="left"/>
              <w:rPr/>
            </w:pPr>
            <w:r>
              <w:rPr/>
              <w:t xml:space="preserve">``Double Down'' </w:t>
            </w:r>
          </w:p>
        </w:tc>
        <w:tc>
          <w:tcPr>
            <w:tcW w:w="1252" w:type="dxa"/>
            <w:tcBorders/>
            <w:vAlign w:val="center"/>
          </w:tcPr>
          <w:p>
            <w:pPr>
              <w:pStyle w:val="TableContents"/>
              <w:bidi w:val="0"/>
              <w:spacing w:before="0" w:after="283"/>
              <w:jc w:val="left"/>
              <w:rPr/>
            </w:pPr>
            <w:r>
              <w:rPr/>
              <w:t xml:space="preserve">Alrick Riley </w:t>
            </w:r>
          </w:p>
        </w:tc>
        <w:tc>
          <w:tcPr>
            <w:tcW w:w="2406" w:type="dxa"/>
            <w:tcBorders/>
            <w:vAlign w:val="center"/>
          </w:tcPr>
          <w:p>
            <w:pPr>
              <w:pStyle w:val="TableContents"/>
              <w:bidi w:val="0"/>
              <w:spacing w:before="0" w:after="283"/>
              <w:jc w:val="left"/>
              <w:rPr/>
            </w:pPr>
            <w:r>
              <w:rPr/>
              <w:t xml:space="preserve">Christopher J. Waild </w:t>
            </w:r>
          </w:p>
        </w:tc>
        <w:tc>
          <w:tcPr>
            <w:tcW w:w="1441" w:type="dxa"/>
            <w:tcBorders/>
            <w:vAlign w:val="center"/>
          </w:tcPr>
          <w:p>
            <w:pPr>
              <w:pStyle w:val="TableContents"/>
              <w:bidi w:val="0"/>
              <w:spacing w:before="0" w:after="283"/>
              <w:jc w:val="left"/>
              <w:rPr/>
            </w:pPr>
            <w:r>
              <w:rPr/>
              <w:t xml:space="preserve">12. joulukuuta 2017 (2017-12-12) </w:t>
            </w:r>
          </w:p>
        </w:tc>
        <w:tc>
          <w:tcPr>
            <w:tcW w:w="760" w:type="dxa"/>
            <w:tcBorders/>
            <w:vAlign w:val="center"/>
          </w:tcPr>
          <w:p>
            <w:pPr>
              <w:pStyle w:val="TableContents"/>
              <w:bidi w:val="0"/>
              <w:spacing w:before="0" w:after="283"/>
              <w:jc w:val="left"/>
              <w:rPr/>
            </w:pPr>
            <w:r>
              <w:rPr/>
              <w:t xml:space="preserve">1510 </w:t>
            </w:r>
          </w:p>
        </w:tc>
        <w:tc>
          <w:tcPr>
            <w:tcW w:w="1220" w:type="dxa"/>
            <w:tcBorders/>
            <w:vAlign w:val="center"/>
          </w:tcPr>
          <w:p>
            <w:pPr>
              <w:pStyle w:val="TableContents"/>
              <w:bidi w:val="0"/>
              <w:spacing w:before="0" w:after="283"/>
              <w:jc w:val="left"/>
              <w:rPr/>
            </w:pPr>
            <w:r>
              <w:rPr/>
              <w:t xml:space="preserve">12.58 </w:t>
            </w:r>
          </w:p>
        </w:tc>
      </w:tr>
      <w:tr>
        <w:trPr/>
        <w:tc>
          <w:tcPr>
            <w:tcW w:w="880" w:type="dxa"/>
            <w:tcBorders/>
            <w:vAlign w:val="center"/>
          </w:tcPr>
          <w:p>
            <w:pPr>
              <w:pStyle w:val="TableHeading"/>
              <w:suppressLineNumbers/>
              <w:bidi w:val="0"/>
              <w:spacing w:before="0" w:after="283"/>
              <w:jc w:val="center"/>
              <w:rPr/>
            </w:pPr>
            <w:r>
              <w:rPr/>
              <w:t xml:space="preserve">341 </w:t>
            </w:r>
          </w:p>
        </w:tc>
        <w:tc>
          <w:tcPr>
            <w:tcW w:w="872" w:type="dxa"/>
            <w:tcBorders/>
            <w:vAlign w:val="center"/>
          </w:tcPr>
          <w:p>
            <w:pPr>
              <w:pStyle w:val="TableContents"/>
              <w:bidi w:val="0"/>
              <w:spacing w:before="0" w:after="283"/>
              <w:jc w:val="left"/>
              <w:rPr/>
            </w:pPr>
            <w:r>
              <w:rPr/>
              <w:t xml:space="preserve">11 </w:t>
            </w:r>
          </w:p>
        </w:tc>
        <w:tc>
          <w:tcPr>
            <w:tcW w:w="1374" w:type="dxa"/>
            <w:tcBorders/>
            <w:vAlign w:val="center"/>
          </w:tcPr>
          <w:p>
            <w:pPr>
              <w:pStyle w:val="TableContents"/>
              <w:bidi w:val="0"/>
              <w:spacing w:before="0" w:after="283"/>
              <w:jc w:val="left"/>
              <w:rPr/>
            </w:pPr>
            <w:r>
              <w:rPr/>
              <w:t xml:space="preserve">``High Tide'' </w:t>
            </w:r>
          </w:p>
        </w:tc>
        <w:tc>
          <w:tcPr>
            <w:tcW w:w="1252" w:type="dxa"/>
            <w:tcBorders/>
            <w:vAlign w:val="center"/>
          </w:tcPr>
          <w:p>
            <w:pPr>
              <w:pStyle w:val="TableContents"/>
              <w:bidi w:val="0"/>
              <w:spacing w:before="0" w:after="283"/>
              <w:jc w:val="left"/>
              <w:rPr/>
            </w:pPr>
            <w:r>
              <w:rPr/>
              <w:t xml:space="preserve">Tony Wharmby </w:t>
            </w:r>
          </w:p>
        </w:tc>
        <w:tc>
          <w:tcPr>
            <w:tcW w:w="2406" w:type="dxa"/>
            <w:tcBorders/>
            <w:vAlign w:val="center"/>
          </w:tcPr>
          <w:p>
            <w:pPr>
              <w:pStyle w:val="TableContents"/>
              <w:bidi w:val="0"/>
              <w:spacing w:before="0" w:after="283"/>
              <w:jc w:val="left"/>
              <w:rPr/>
            </w:pPr>
            <w:r>
              <w:rPr/>
              <w:t xml:space="preserve">David J. North &amp; Steven D. Binder </w:t>
            </w:r>
          </w:p>
        </w:tc>
        <w:tc>
          <w:tcPr>
            <w:tcW w:w="1441" w:type="dxa"/>
            <w:tcBorders/>
            <w:vAlign w:val="center"/>
          </w:tcPr>
          <w:p>
            <w:pPr>
              <w:pStyle w:val="TableContents"/>
              <w:bidi w:val="0"/>
              <w:spacing w:before="0" w:after="283"/>
              <w:jc w:val="left"/>
              <w:rPr/>
            </w:pPr>
            <w:r>
              <w:rPr/>
              <w:t xml:space="preserve">2. tammikuuta 2018 (2018-01-02) </w:t>
            </w:r>
          </w:p>
        </w:tc>
        <w:tc>
          <w:tcPr>
            <w:tcW w:w="760" w:type="dxa"/>
            <w:tcBorders/>
            <w:vAlign w:val="center"/>
          </w:tcPr>
          <w:p>
            <w:pPr>
              <w:pStyle w:val="TableContents"/>
              <w:bidi w:val="0"/>
              <w:spacing w:before="0" w:after="283"/>
              <w:jc w:val="left"/>
              <w:rPr/>
            </w:pPr>
            <w:r>
              <w:rPr/>
              <w:t xml:space="preserve">1512 </w:t>
            </w:r>
          </w:p>
        </w:tc>
        <w:tc>
          <w:tcPr>
            <w:tcW w:w="1220" w:type="dxa"/>
            <w:tcBorders/>
            <w:vAlign w:val="center"/>
          </w:tcPr>
          <w:p>
            <w:pPr>
              <w:pStyle w:val="TableContents"/>
              <w:bidi w:val="0"/>
              <w:spacing w:before="0" w:after="283"/>
              <w:jc w:val="left"/>
              <w:rPr/>
            </w:pPr>
            <w:r>
              <w:rPr/>
              <w:t xml:space="preserve">14.10 </w:t>
            </w:r>
          </w:p>
        </w:tc>
      </w:tr>
      <w:tr>
        <w:trPr/>
        <w:tc>
          <w:tcPr>
            <w:tcW w:w="880" w:type="dxa"/>
            <w:tcBorders/>
            <w:vAlign w:val="center"/>
          </w:tcPr>
          <w:p>
            <w:pPr>
              <w:pStyle w:val="TableHeading"/>
              <w:suppressLineNumbers/>
              <w:bidi w:val="0"/>
              <w:spacing w:before="0" w:after="283"/>
              <w:jc w:val="center"/>
              <w:rPr/>
            </w:pPr>
            <w:r>
              <w:rPr/>
              <w:t xml:space="preserve">342 </w:t>
            </w:r>
          </w:p>
        </w:tc>
        <w:tc>
          <w:tcPr>
            <w:tcW w:w="872" w:type="dxa"/>
            <w:tcBorders/>
            <w:vAlign w:val="center"/>
          </w:tcPr>
          <w:p>
            <w:pPr>
              <w:pStyle w:val="TableContents"/>
              <w:bidi w:val="0"/>
              <w:spacing w:before="0" w:after="283"/>
              <w:jc w:val="left"/>
              <w:rPr/>
            </w:pPr>
            <w:r>
              <w:rPr/>
              <w:t xml:space="preserve">12 </w:t>
            </w:r>
          </w:p>
        </w:tc>
        <w:tc>
          <w:tcPr>
            <w:tcW w:w="1374" w:type="dxa"/>
            <w:tcBorders/>
            <w:vAlign w:val="center"/>
          </w:tcPr>
          <w:p>
            <w:pPr>
              <w:pStyle w:val="TableContents"/>
              <w:bidi w:val="0"/>
              <w:spacing w:before="0" w:after="283"/>
              <w:jc w:val="left"/>
              <w:rPr/>
            </w:pPr>
            <w:r>
              <w:rPr/>
              <w:t xml:space="preserve">"Tummia salaisuuksia </w:t>
            </w:r>
          </w:p>
        </w:tc>
        <w:tc>
          <w:tcPr>
            <w:tcW w:w="1252" w:type="dxa"/>
            <w:tcBorders/>
            <w:vAlign w:val="center"/>
          </w:tcPr>
          <w:p>
            <w:pPr>
              <w:pStyle w:val="TableContents"/>
              <w:bidi w:val="0"/>
              <w:spacing w:before="0" w:after="283"/>
              <w:jc w:val="left"/>
              <w:rPr/>
            </w:pPr>
            <w:r>
              <w:rPr/>
              <w:t xml:space="preserve">Bethany Rooney </w:t>
            </w:r>
          </w:p>
        </w:tc>
        <w:tc>
          <w:tcPr>
            <w:tcW w:w="2406" w:type="dxa"/>
            <w:tcBorders/>
            <w:vAlign w:val="center"/>
          </w:tcPr>
          <w:p>
            <w:pPr>
              <w:pStyle w:val="TableContents"/>
              <w:bidi w:val="0"/>
              <w:spacing w:before="0" w:after="283"/>
              <w:jc w:val="left"/>
              <w:rPr/>
            </w:pPr>
            <w:r>
              <w:rPr/>
              <w:t xml:space="preserve">George Schenck &amp; Frank Cardea </w:t>
            </w:r>
          </w:p>
        </w:tc>
        <w:tc>
          <w:tcPr>
            <w:tcW w:w="1441" w:type="dxa"/>
            <w:tcBorders/>
            <w:vAlign w:val="center"/>
          </w:tcPr>
          <w:p>
            <w:pPr>
              <w:pStyle w:val="TableContents"/>
              <w:bidi w:val="0"/>
              <w:spacing w:before="0" w:after="283"/>
              <w:jc w:val="left"/>
              <w:rPr/>
            </w:pPr>
            <w:r>
              <w:rPr/>
              <w:t xml:space="preserve">9. tammikuuta 2018 (2018-01-09) </w:t>
            </w:r>
          </w:p>
        </w:tc>
        <w:tc>
          <w:tcPr>
            <w:tcW w:w="760" w:type="dxa"/>
            <w:tcBorders/>
            <w:vAlign w:val="center"/>
          </w:tcPr>
          <w:p>
            <w:pPr>
              <w:pStyle w:val="TableContents"/>
              <w:bidi w:val="0"/>
              <w:spacing w:before="0" w:after="283"/>
              <w:jc w:val="left"/>
              <w:rPr/>
            </w:pPr>
            <w:r>
              <w:rPr/>
              <w:t xml:space="preserve">1511 </w:t>
            </w:r>
          </w:p>
        </w:tc>
        <w:tc>
          <w:tcPr>
            <w:tcW w:w="1220" w:type="dxa"/>
            <w:tcBorders/>
            <w:vAlign w:val="center"/>
          </w:tcPr>
          <w:p>
            <w:pPr>
              <w:pStyle w:val="TableContents"/>
              <w:bidi w:val="0"/>
              <w:spacing w:before="0" w:after="283"/>
              <w:jc w:val="left"/>
              <w:rPr/>
            </w:pPr>
            <w:r>
              <w:rPr/>
              <w:t xml:space="preserve">14.24 </w:t>
            </w:r>
          </w:p>
        </w:tc>
      </w:tr>
      <w:tr>
        <w:trPr/>
        <w:tc>
          <w:tcPr>
            <w:tcW w:w="880" w:type="dxa"/>
            <w:tcBorders/>
            <w:vAlign w:val="center"/>
          </w:tcPr>
          <w:p>
            <w:pPr>
              <w:pStyle w:val="TableHeading"/>
              <w:suppressLineNumbers/>
              <w:bidi w:val="0"/>
              <w:spacing w:before="0" w:after="283"/>
              <w:jc w:val="center"/>
              <w:rPr/>
            </w:pPr>
            <w:r>
              <w:rPr/>
              <w:t xml:space="preserve">343 </w:t>
            </w:r>
          </w:p>
        </w:tc>
        <w:tc>
          <w:tcPr>
            <w:tcW w:w="872" w:type="dxa"/>
            <w:tcBorders/>
            <w:vAlign w:val="center"/>
          </w:tcPr>
          <w:p>
            <w:pPr>
              <w:pStyle w:val="TableContents"/>
              <w:bidi w:val="0"/>
              <w:spacing w:before="0" w:after="283"/>
              <w:jc w:val="left"/>
              <w:rPr/>
            </w:pPr>
            <w:r>
              <w:rPr/>
              <w:t xml:space="preserve">13 </w:t>
            </w:r>
          </w:p>
        </w:tc>
        <w:tc>
          <w:tcPr>
            <w:tcW w:w="1374" w:type="dxa"/>
            <w:tcBorders/>
            <w:vAlign w:val="center"/>
          </w:tcPr>
          <w:p>
            <w:pPr>
              <w:pStyle w:val="TableContents"/>
              <w:bidi w:val="0"/>
              <w:spacing w:before="0" w:after="283"/>
              <w:jc w:val="left"/>
              <w:rPr/>
            </w:pPr>
            <w:r>
              <w:rPr/>
              <w:t xml:space="preserve">"Perhesiteet </w:t>
            </w:r>
          </w:p>
        </w:tc>
        <w:tc>
          <w:tcPr>
            <w:tcW w:w="1252" w:type="dxa"/>
            <w:tcBorders/>
            <w:vAlign w:val="center"/>
          </w:tcPr>
          <w:p>
            <w:pPr>
              <w:pStyle w:val="TableContents"/>
              <w:bidi w:val="0"/>
              <w:spacing w:before="0" w:after="283"/>
              <w:jc w:val="left"/>
              <w:rPr/>
            </w:pPr>
            <w:r>
              <w:rPr/>
              <w:t xml:space="preserve">Rocky Carroll </w:t>
            </w:r>
          </w:p>
        </w:tc>
        <w:tc>
          <w:tcPr>
            <w:tcW w:w="2406" w:type="dxa"/>
            <w:tcBorders/>
            <w:vAlign w:val="center"/>
          </w:tcPr>
          <w:p>
            <w:pPr>
              <w:pStyle w:val="TableContents"/>
              <w:bidi w:val="0"/>
              <w:spacing w:before="0" w:after="283"/>
              <w:jc w:val="left"/>
              <w:rPr/>
            </w:pPr>
            <w:r>
              <w:rPr/>
              <w:t xml:space="preserve">Brendan Fehily </w:t>
            </w:r>
          </w:p>
        </w:tc>
        <w:tc>
          <w:tcPr>
            <w:tcW w:w="1441" w:type="dxa"/>
            <w:tcBorders/>
            <w:vAlign w:val="center"/>
          </w:tcPr>
          <w:p>
            <w:pPr>
              <w:pStyle w:val="TableContents"/>
              <w:bidi w:val="0"/>
              <w:spacing w:before="0" w:after="283"/>
              <w:jc w:val="left"/>
              <w:rPr/>
            </w:pPr>
            <w:r>
              <w:rPr/>
              <w:t xml:space="preserve">23. tammikuuta 2018 (2018-01-23) </w:t>
            </w:r>
          </w:p>
        </w:tc>
        <w:tc>
          <w:tcPr>
            <w:tcW w:w="760" w:type="dxa"/>
            <w:tcBorders/>
            <w:vAlign w:val="center"/>
          </w:tcPr>
          <w:p>
            <w:pPr>
              <w:pStyle w:val="TableContents"/>
              <w:bidi w:val="0"/>
              <w:spacing w:before="0" w:after="283"/>
              <w:jc w:val="left"/>
              <w:rPr/>
            </w:pPr>
            <w:r>
              <w:rPr/>
              <w:t xml:space="preserve">1513 </w:t>
            </w:r>
          </w:p>
        </w:tc>
        <w:tc>
          <w:tcPr>
            <w:tcW w:w="1220" w:type="dxa"/>
            <w:tcBorders/>
            <w:vAlign w:val="center"/>
          </w:tcPr>
          <w:p>
            <w:pPr>
              <w:pStyle w:val="TableContents"/>
              <w:bidi w:val="0"/>
              <w:spacing w:before="0" w:after="283"/>
              <w:jc w:val="left"/>
              <w:rPr/>
            </w:pPr>
            <w:r>
              <w:rPr/>
              <w:t xml:space="preserve">13.97 </w:t>
            </w:r>
          </w:p>
        </w:tc>
      </w:tr>
      <w:tr>
        <w:trPr/>
        <w:tc>
          <w:tcPr>
            <w:tcW w:w="880" w:type="dxa"/>
            <w:tcBorders/>
            <w:vAlign w:val="center"/>
          </w:tcPr>
          <w:p>
            <w:pPr>
              <w:pStyle w:val="TableHeading"/>
              <w:suppressLineNumbers/>
              <w:bidi w:val="0"/>
              <w:spacing w:before="0" w:after="283"/>
              <w:jc w:val="center"/>
              <w:rPr/>
            </w:pPr>
            <w:r>
              <w:rPr/>
              <w:t xml:space="preserve">344 </w:t>
            </w:r>
          </w:p>
        </w:tc>
        <w:tc>
          <w:tcPr>
            <w:tcW w:w="872" w:type="dxa"/>
            <w:tcBorders/>
            <w:vAlign w:val="center"/>
          </w:tcPr>
          <w:p>
            <w:pPr>
              <w:pStyle w:val="TableContents"/>
              <w:bidi w:val="0"/>
              <w:spacing w:before="0" w:after="283"/>
              <w:jc w:val="left"/>
              <w:rPr/>
            </w:pPr>
            <w:r>
              <w:rPr/>
              <w:t xml:space="preserve">14 </w:t>
            </w:r>
          </w:p>
        </w:tc>
        <w:tc>
          <w:tcPr>
            <w:tcW w:w="1374" w:type="dxa"/>
            <w:tcBorders/>
            <w:vAlign w:val="center"/>
          </w:tcPr>
          <w:p>
            <w:pPr>
              <w:pStyle w:val="TableContents"/>
              <w:bidi w:val="0"/>
              <w:spacing w:before="0" w:after="283"/>
              <w:jc w:val="left"/>
              <w:rPr/>
            </w:pPr>
            <w:r>
              <w:rPr/>
              <w:t xml:space="preserve">"Pidä ystäväsi lähelläsi. </w:t>
            </w:r>
          </w:p>
        </w:tc>
        <w:tc>
          <w:tcPr>
            <w:tcW w:w="1252" w:type="dxa"/>
            <w:tcBorders/>
            <w:vAlign w:val="center"/>
          </w:tcPr>
          <w:p>
            <w:pPr>
              <w:pStyle w:val="TableContents"/>
              <w:bidi w:val="0"/>
              <w:spacing w:before="0" w:after="283"/>
              <w:jc w:val="left"/>
              <w:rPr/>
            </w:pPr>
            <w:r>
              <w:rPr/>
              <w:t xml:space="preserve">Mark Horowitz </w:t>
            </w:r>
          </w:p>
        </w:tc>
        <w:tc>
          <w:tcPr>
            <w:tcW w:w="2406" w:type="dxa"/>
            <w:tcBorders/>
            <w:vAlign w:val="center"/>
          </w:tcPr>
          <w:p>
            <w:pPr>
              <w:pStyle w:val="TableContents"/>
              <w:bidi w:val="0"/>
              <w:spacing w:before="0" w:after="283"/>
              <w:jc w:val="left"/>
              <w:rPr/>
            </w:pPr>
            <w:r>
              <w:rPr/>
              <w:t xml:space="preserve">Gina Lucita Monreal </w:t>
            </w:r>
          </w:p>
        </w:tc>
        <w:tc>
          <w:tcPr>
            <w:tcW w:w="1441" w:type="dxa"/>
            <w:tcBorders/>
            <w:vAlign w:val="center"/>
          </w:tcPr>
          <w:p>
            <w:pPr>
              <w:pStyle w:val="TableContents"/>
              <w:bidi w:val="0"/>
              <w:spacing w:before="0" w:after="283"/>
              <w:jc w:val="left"/>
              <w:rPr/>
            </w:pPr>
            <w:r>
              <w:rPr/>
              <w:t xml:space="preserve">6. helmikuuta 2018 (2018-02-06) </w:t>
            </w:r>
          </w:p>
        </w:tc>
        <w:tc>
          <w:tcPr>
            <w:tcW w:w="760" w:type="dxa"/>
            <w:tcBorders/>
            <w:vAlign w:val="center"/>
          </w:tcPr>
          <w:p>
            <w:pPr>
              <w:pStyle w:val="TableContents"/>
              <w:bidi w:val="0"/>
              <w:spacing w:before="0" w:after="283"/>
              <w:jc w:val="left"/>
              <w:rPr/>
            </w:pPr>
            <w:r>
              <w:rPr/>
              <w:t xml:space="preserve">1514 </w:t>
            </w:r>
          </w:p>
        </w:tc>
        <w:tc>
          <w:tcPr>
            <w:tcW w:w="1220" w:type="dxa"/>
            <w:tcBorders/>
            <w:vAlign w:val="center"/>
          </w:tcPr>
          <w:p>
            <w:pPr>
              <w:pStyle w:val="TableContents"/>
              <w:bidi w:val="0"/>
              <w:spacing w:before="0" w:after="283"/>
              <w:jc w:val="left"/>
              <w:rPr/>
            </w:pPr>
            <w:r>
              <w:rPr/>
              <w:t xml:space="preserve">13.90 </w:t>
            </w:r>
          </w:p>
        </w:tc>
      </w:tr>
      <w:tr>
        <w:trPr/>
        <w:tc>
          <w:tcPr>
            <w:tcW w:w="880" w:type="dxa"/>
            <w:tcBorders/>
            <w:vAlign w:val="center"/>
          </w:tcPr>
          <w:p>
            <w:pPr>
              <w:pStyle w:val="TableHeading"/>
              <w:suppressLineNumbers/>
              <w:bidi w:val="0"/>
              <w:spacing w:before="0" w:after="283"/>
              <w:jc w:val="center"/>
              <w:rPr/>
            </w:pPr>
            <w:r>
              <w:rPr/>
              <w:t xml:space="preserve">345 </w:t>
            </w:r>
          </w:p>
        </w:tc>
        <w:tc>
          <w:tcPr>
            <w:tcW w:w="872" w:type="dxa"/>
            <w:tcBorders/>
            <w:vAlign w:val="center"/>
          </w:tcPr>
          <w:p>
            <w:pPr>
              <w:pStyle w:val="TableContents"/>
              <w:bidi w:val="0"/>
              <w:spacing w:before="0" w:after="283"/>
              <w:jc w:val="left"/>
              <w:rPr/>
            </w:pPr>
            <w:r>
              <w:rPr/>
              <w:t xml:space="preserve">15 </w:t>
            </w:r>
          </w:p>
        </w:tc>
        <w:tc>
          <w:tcPr>
            <w:tcW w:w="1374" w:type="dxa"/>
            <w:tcBorders/>
            <w:vAlign w:val="center"/>
          </w:tcPr>
          <w:p>
            <w:pPr>
              <w:pStyle w:val="TableContents"/>
              <w:bidi w:val="0"/>
              <w:spacing w:before="0" w:after="283"/>
              <w:jc w:val="left"/>
              <w:rPr/>
            </w:pPr>
            <w:r>
              <w:rPr/>
              <w:t xml:space="preserve">``Keep Your Enemies Closer'' (Pidä vihollisesi lähempänä) </w:t>
            </w:r>
          </w:p>
        </w:tc>
        <w:tc>
          <w:tcPr>
            <w:tcW w:w="1252" w:type="dxa"/>
            <w:tcBorders/>
            <w:vAlign w:val="center"/>
          </w:tcPr>
          <w:p>
            <w:pPr>
              <w:pStyle w:val="TableContents"/>
              <w:bidi w:val="0"/>
              <w:spacing w:before="0" w:after="283"/>
              <w:jc w:val="left"/>
              <w:rPr/>
            </w:pPr>
            <w:r>
              <w:rPr/>
              <w:t xml:space="preserve">Thomas J. Wright </w:t>
            </w:r>
          </w:p>
        </w:tc>
        <w:tc>
          <w:tcPr>
            <w:tcW w:w="2406" w:type="dxa"/>
            <w:tcBorders/>
            <w:vAlign w:val="center"/>
          </w:tcPr>
          <w:p>
            <w:pPr>
              <w:pStyle w:val="TableContents"/>
              <w:bidi w:val="0"/>
              <w:spacing w:before="0" w:after="283"/>
              <w:jc w:val="left"/>
              <w:rPr/>
            </w:pPr>
            <w:r>
              <w:rPr/>
              <w:t xml:space="preserve">Jennifer Corbett </w:t>
            </w:r>
          </w:p>
        </w:tc>
        <w:tc>
          <w:tcPr>
            <w:tcW w:w="1441" w:type="dxa"/>
            <w:tcBorders/>
            <w:vAlign w:val="center"/>
          </w:tcPr>
          <w:p>
            <w:pPr>
              <w:pStyle w:val="TableContents"/>
              <w:bidi w:val="0"/>
              <w:spacing w:before="0" w:after="283"/>
              <w:jc w:val="left"/>
              <w:rPr/>
            </w:pPr>
            <w:r>
              <w:rPr/>
              <w:t xml:space="preserve">27. helmikuuta 2018 (2018-02-27) </w:t>
            </w:r>
          </w:p>
        </w:tc>
        <w:tc>
          <w:tcPr>
            <w:tcW w:w="760" w:type="dxa"/>
            <w:tcBorders/>
            <w:vAlign w:val="center"/>
          </w:tcPr>
          <w:p>
            <w:pPr>
              <w:pStyle w:val="TableContents"/>
              <w:bidi w:val="0"/>
              <w:spacing w:before="0" w:after="283"/>
              <w:jc w:val="left"/>
              <w:rPr/>
            </w:pPr>
            <w:r>
              <w:rPr/>
              <w:t xml:space="preserve">1515 </w:t>
            </w:r>
          </w:p>
        </w:tc>
        <w:tc>
          <w:tcPr>
            <w:tcW w:w="1220" w:type="dxa"/>
            <w:tcBorders/>
            <w:vAlign w:val="center"/>
          </w:tcPr>
          <w:p>
            <w:pPr>
              <w:pStyle w:val="TableContents"/>
              <w:bidi w:val="0"/>
              <w:spacing w:before="0" w:after="283"/>
              <w:jc w:val="left"/>
              <w:rPr/>
            </w:pPr>
            <w:r>
              <w:rPr/>
              <w:t xml:space="preserve">12.45 </w:t>
            </w:r>
          </w:p>
        </w:tc>
      </w:tr>
      <w:tr>
        <w:trPr/>
        <w:tc>
          <w:tcPr>
            <w:tcW w:w="880" w:type="dxa"/>
            <w:tcBorders/>
            <w:vAlign w:val="center"/>
          </w:tcPr>
          <w:p>
            <w:pPr>
              <w:pStyle w:val="TableHeading"/>
              <w:suppressLineNumbers/>
              <w:bidi w:val="0"/>
              <w:spacing w:before="0" w:after="283"/>
              <w:jc w:val="center"/>
              <w:rPr/>
            </w:pPr>
            <w:r>
              <w:rPr/>
              <w:t xml:space="preserve">346 </w:t>
            </w:r>
          </w:p>
        </w:tc>
        <w:tc>
          <w:tcPr>
            <w:tcW w:w="872" w:type="dxa"/>
            <w:tcBorders/>
            <w:vAlign w:val="center"/>
          </w:tcPr>
          <w:p>
            <w:pPr>
              <w:pStyle w:val="TableContents"/>
              <w:bidi w:val="0"/>
              <w:spacing w:before="0" w:after="283"/>
              <w:jc w:val="left"/>
              <w:rPr/>
            </w:pPr>
            <w:r>
              <w:rPr/>
              <w:t xml:space="preserve">16 </w:t>
            </w:r>
          </w:p>
        </w:tc>
        <w:tc>
          <w:tcPr>
            <w:tcW w:w="1374" w:type="dxa"/>
            <w:tcBorders/>
            <w:vAlign w:val="center"/>
          </w:tcPr>
          <w:p>
            <w:pPr>
              <w:pStyle w:val="TableContents"/>
              <w:bidi w:val="0"/>
              <w:spacing w:before="0" w:after="283"/>
              <w:jc w:val="left"/>
              <w:rPr/>
            </w:pPr>
            <w:r>
              <w:rPr/>
              <w:t xml:space="preserve">``Käsittele varoen'' </w:t>
            </w:r>
          </w:p>
        </w:tc>
        <w:tc>
          <w:tcPr>
            <w:tcW w:w="1252" w:type="dxa"/>
            <w:tcBorders/>
            <w:vAlign w:val="center"/>
          </w:tcPr>
          <w:p>
            <w:pPr>
              <w:pStyle w:val="TableContents"/>
              <w:bidi w:val="0"/>
              <w:spacing w:before="0" w:after="283"/>
              <w:jc w:val="left"/>
              <w:rPr/>
            </w:pPr>
            <w:r>
              <w:rPr/>
              <w:t xml:space="preserve">Alrick Riley </w:t>
            </w:r>
          </w:p>
        </w:tc>
        <w:tc>
          <w:tcPr>
            <w:tcW w:w="2406" w:type="dxa"/>
            <w:tcBorders/>
            <w:vAlign w:val="center"/>
          </w:tcPr>
          <w:p>
            <w:pPr>
              <w:pStyle w:val="TableContents"/>
              <w:bidi w:val="0"/>
              <w:spacing w:before="0" w:after="283"/>
              <w:jc w:val="left"/>
              <w:rPr/>
            </w:pPr>
            <w:r>
              <w:rPr/>
              <w:t xml:space="preserve">Matthew R. Jarrett &amp; Scott J. Jarrett </w:t>
            </w:r>
          </w:p>
        </w:tc>
        <w:tc>
          <w:tcPr>
            <w:tcW w:w="1441" w:type="dxa"/>
            <w:tcBorders/>
            <w:vAlign w:val="center"/>
          </w:tcPr>
          <w:p>
            <w:pPr>
              <w:pStyle w:val="TableContents"/>
              <w:bidi w:val="0"/>
              <w:spacing w:before="0" w:after="283"/>
              <w:jc w:val="left"/>
              <w:rPr/>
            </w:pPr>
            <w:r>
              <w:rPr/>
              <w:t xml:space="preserve">maaliskuu 6, 2018 (2018-03-06) </w:t>
            </w:r>
          </w:p>
        </w:tc>
        <w:tc>
          <w:tcPr>
            <w:tcW w:w="760" w:type="dxa"/>
            <w:tcBorders/>
            <w:vAlign w:val="center"/>
          </w:tcPr>
          <w:p>
            <w:pPr>
              <w:pStyle w:val="TableContents"/>
              <w:bidi w:val="0"/>
              <w:spacing w:before="0" w:after="283"/>
              <w:jc w:val="left"/>
              <w:rPr/>
            </w:pPr>
            <w:r>
              <w:rPr/>
              <w:t xml:space="preserve">1516 </w:t>
            </w:r>
          </w:p>
        </w:tc>
        <w:tc>
          <w:tcPr>
            <w:tcW w:w="1220" w:type="dxa"/>
            <w:tcBorders/>
            <w:vAlign w:val="center"/>
          </w:tcPr>
          <w:p>
            <w:pPr>
              <w:pStyle w:val="TableContents"/>
              <w:bidi w:val="0"/>
              <w:spacing w:before="0" w:after="283"/>
              <w:jc w:val="left"/>
              <w:rPr/>
            </w:pPr>
            <w:r>
              <w:rPr/>
              <w:t xml:space="preserve">12.92 </w:t>
            </w:r>
          </w:p>
        </w:tc>
      </w:tr>
      <w:tr>
        <w:trPr/>
        <w:tc>
          <w:tcPr>
            <w:tcW w:w="880" w:type="dxa"/>
            <w:tcBorders/>
            <w:vAlign w:val="center"/>
          </w:tcPr>
          <w:p>
            <w:pPr>
              <w:pStyle w:val="TableHeading"/>
              <w:suppressLineNumbers/>
              <w:bidi w:val="0"/>
              <w:spacing w:before="0" w:after="283"/>
              <w:jc w:val="center"/>
              <w:rPr/>
            </w:pPr>
            <w:r>
              <w:rPr/>
              <w:t xml:space="preserve">347 </w:t>
            </w:r>
          </w:p>
        </w:tc>
        <w:tc>
          <w:tcPr>
            <w:tcW w:w="872" w:type="dxa"/>
            <w:tcBorders/>
            <w:vAlign w:val="center"/>
          </w:tcPr>
          <w:p>
            <w:pPr>
              <w:pStyle w:val="TableContents"/>
              <w:bidi w:val="0"/>
              <w:spacing w:before="0" w:after="283"/>
              <w:jc w:val="left"/>
              <w:rPr/>
            </w:pPr>
            <w:r>
              <w:rPr/>
              <w:t xml:space="preserve">17 </w:t>
            </w:r>
          </w:p>
        </w:tc>
        <w:tc>
          <w:tcPr>
            <w:tcW w:w="1374" w:type="dxa"/>
            <w:tcBorders/>
            <w:vAlign w:val="center"/>
          </w:tcPr>
          <w:p>
            <w:pPr>
              <w:pStyle w:val="TableContents"/>
              <w:bidi w:val="0"/>
              <w:spacing w:before="0" w:after="283"/>
              <w:jc w:val="left"/>
              <w:rPr/>
            </w:pPr>
            <w:r>
              <w:rPr/>
              <w:t xml:space="preserve">"Yhden miehen roskat. </w:t>
            </w:r>
          </w:p>
        </w:tc>
        <w:tc>
          <w:tcPr>
            <w:tcW w:w="1252" w:type="dxa"/>
            <w:tcBorders/>
            <w:vAlign w:val="center"/>
          </w:tcPr>
          <w:p>
            <w:pPr>
              <w:pStyle w:val="TableContents"/>
              <w:bidi w:val="0"/>
              <w:spacing w:before="0" w:after="283"/>
              <w:jc w:val="left"/>
              <w:rPr/>
            </w:pPr>
            <w:r>
              <w:rPr/>
              <w:t xml:space="preserve">Michael Zinberg </w:t>
            </w:r>
          </w:p>
        </w:tc>
        <w:tc>
          <w:tcPr>
            <w:tcW w:w="2406" w:type="dxa"/>
            <w:tcBorders/>
            <w:vAlign w:val="center"/>
          </w:tcPr>
          <w:p>
            <w:pPr>
              <w:pStyle w:val="TableContents"/>
              <w:bidi w:val="0"/>
              <w:spacing w:before="0" w:after="283"/>
              <w:jc w:val="left"/>
              <w:rPr/>
            </w:pPr>
            <w:r>
              <w:rPr/>
              <w:t xml:space="preserve">Scott Williams </w:t>
            </w:r>
          </w:p>
        </w:tc>
        <w:tc>
          <w:tcPr>
            <w:tcW w:w="1441" w:type="dxa"/>
            <w:tcBorders/>
            <w:vAlign w:val="center"/>
          </w:tcPr>
          <w:p>
            <w:pPr>
              <w:pStyle w:val="TableContents"/>
              <w:bidi w:val="0"/>
              <w:spacing w:before="0" w:after="283"/>
              <w:jc w:val="left"/>
              <w:rPr/>
            </w:pPr>
            <w:r>
              <w:rPr/>
              <w:t xml:space="preserve">13. maaliskuuta 2018 (2018-03-13) </w:t>
            </w:r>
          </w:p>
        </w:tc>
        <w:tc>
          <w:tcPr>
            <w:tcW w:w="760" w:type="dxa"/>
            <w:tcBorders/>
            <w:vAlign w:val="center"/>
          </w:tcPr>
          <w:p>
            <w:pPr>
              <w:pStyle w:val="TableContents"/>
              <w:bidi w:val="0"/>
              <w:spacing w:before="0" w:after="283"/>
              <w:jc w:val="left"/>
              <w:rPr/>
            </w:pPr>
            <w:r>
              <w:rPr/>
              <w:t xml:space="preserve">1517 </w:t>
            </w:r>
          </w:p>
        </w:tc>
        <w:tc>
          <w:tcPr>
            <w:tcW w:w="1220" w:type="dxa"/>
            <w:tcBorders/>
            <w:vAlign w:val="center"/>
          </w:tcPr>
          <w:p>
            <w:pPr>
              <w:pStyle w:val="TableContents"/>
              <w:bidi w:val="0"/>
              <w:spacing w:before="0" w:after="283"/>
              <w:jc w:val="left"/>
              <w:rPr/>
            </w:pPr>
            <w:r>
              <w:rPr/>
              <w:t xml:space="preserve">13.26 </w:t>
            </w:r>
          </w:p>
        </w:tc>
      </w:tr>
      <w:tr>
        <w:trPr/>
        <w:tc>
          <w:tcPr>
            <w:tcW w:w="880" w:type="dxa"/>
            <w:tcBorders/>
            <w:vAlign w:val="center"/>
          </w:tcPr>
          <w:p>
            <w:pPr>
              <w:pStyle w:val="TableHeading"/>
              <w:suppressLineNumbers/>
              <w:bidi w:val="0"/>
              <w:spacing w:before="0" w:after="283"/>
              <w:jc w:val="center"/>
              <w:rPr/>
            </w:pPr>
            <w:r>
              <w:rPr/>
              <w:t xml:space="preserve">348 </w:t>
            </w:r>
          </w:p>
        </w:tc>
        <w:tc>
          <w:tcPr>
            <w:tcW w:w="872" w:type="dxa"/>
            <w:tcBorders/>
            <w:vAlign w:val="center"/>
          </w:tcPr>
          <w:p>
            <w:pPr>
              <w:pStyle w:val="TableContents"/>
              <w:bidi w:val="0"/>
              <w:spacing w:before="0" w:after="283"/>
              <w:jc w:val="left"/>
              <w:rPr/>
            </w:pPr>
            <w:r>
              <w:rPr/>
              <w:t xml:space="preserve">18 </w:t>
            </w:r>
          </w:p>
        </w:tc>
        <w:tc>
          <w:tcPr>
            <w:tcW w:w="1374" w:type="dxa"/>
            <w:tcBorders/>
            <w:vAlign w:val="center"/>
          </w:tcPr>
          <w:p>
            <w:pPr>
              <w:pStyle w:val="TableContents"/>
              <w:bidi w:val="0"/>
              <w:spacing w:before="0" w:after="283"/>
              <w:jc w:val="left"/>
              <w:rPr/>
            </w:pPr>
            <w:r>
              <w:rPr/>
              <w:t xml:space="preserve">"Kuolema ylhäältä </w:t>
            </w:r>
          </w:p>
        </w:tc>
        <w:tc>
          <w:tcPr>
            <w:tcW w:w="1252" w:type="dxa"/>
            <w:tcBorders/>
            <w:vAlign w:val="center"/>
          </w:tcPr>
          <w:p>
            <w:pPr>
              <w:pStyle w:val="TableContents"/>
              <w:bidi w:val="0"/>
              <w:spacing w:before="0" w:after="283"/>
              <w:jc w:val="left"/>
              <w:rPr/>
            </w:pPr>
            <w:r>
              <w:rPr/>
              <w:t xml:space="preserve">Rocky Carroll </w:t>
            </w:r>
          </w:p>
        </w:tc>
        <w:tc>
          <w:tcPr>
            <w:tcW w:w="2406" w:type="dxa"/>
            <w:tcBorders/>
            <w:vAlign w:val="center"/>
          </w:tcPr>
          <w:p>
            <w:pPr>
              <w:pStyle w:val="TableContents"/>
              <w:bidi w:val="0"/>
              <w:spacing w:before="0" w:after="283"/>
              <w:jc w:val="left"/>
              <w:rPr/>
            </w:pPr>
            <w:r>
              <w:rPr/>
              <w:t xml:space="preserve">Christopher J. Waild </w:t>
            </w:r>
          </w:p>
        </w:tc>
        <w:tc>
          <w:tcPr>
            <w:tcW w:w="1441" w:type="dxa"/>
            <w:tcBorders/>
            <w:vAlign w:val="center"/>
          </w:tcPr>
          <w:p>
            <w:pPr>
              <w:pStyle w:val="TableContents"/>
              <w:bidi w:val="0"/>
              <w:spacing w:before="0" w:after="283"/>
              <w:jc w:val="left"/>
              <w:rPr/>
            </w:pPr>
            <w:r>
              <w:rPr/>
              <w:t xml:space="preserve">maaliskuu 27, 2018 (2018-03-27) </w:t>
            </w:r>
          </w:p>
        </w:tc>
        <w:tc>
          <w:tcPr>
            <w:tcW w:w="760" w:type="dxa"/>
            <w:tcBorders/>
            <w:vAlign w:val="center"/>
          </w:tcPr>
          <w:p>
            <w:pPr>
              <w:pStyle w:val="TableContents"/>
              <w:bidi w:val="0"/>
              <w:spacing w:before="0" w:after="283"/>
              <w:jc w:val="left"/>
              <w:rPr/>
            </w:pPr>
            <w:r>
              <w:rPr/>
              <w:t xml:space="preserve">1518 </w:t>
            </w:r>
          </w:p>
        </w:tc>
        <w:tc>
          <w:tcPr>
            <w:tcW w:w="1220" w:type="dxa"/>
            <w:tcBorders/>
            <w:vAlign w:val="center"/>
          </w:tcPr>
          <w:p>
            <w:pPr>
              <w:pStyle w:val="TableContents"/>
              <w:bidi w:val="0"/>
              <w:spacing w:before="0" w:after="283"/>
              <w:jc w:val="left"/>
              <w:rPr/>
            </w:pPr>
            <w:r>
              <w:rPr/>
              <w:t xml:space="preserve">11.94 </w:t>
            </w:r>
          </w:p>
        </w:tc>
      </w:tr>
      <w:tr>
        <w:trPr/>
        <w:tc>
          <w:tcPr>
            <w:tcW w:w="880" w:type="dxa"/>
            <w:tcBorders/>
            <w:vAlign w:val="center"/>
          </w:tcPr>
          <w:p>
            <w:pPr>
              <w:pStyle w:val="TableHeading"/>
              <w:suppressLineNumbers/>
              <w:bidi w:val="0"/>
              <w:spacing w:before="0" w:after="283"/>
              <w:jc w:val="center"/>
              <w:rPr/>
            </w:pPr>
            <w:r>
              <w:rPr/>
              <w:t xml:space="preserve">349 </w:t>
            </w:r>
          </w:p>
        </w:tc>
        <w:tc>
          <w:tcPr>
            <w:tcW w:w="872" w:type="dxa"/>
            <w:tcBorders/>
            <w:vAlign w:val="center"/>
          </w:tcPr>
          <w:p>
            <w:pPr>
              <w:pStyle w:val="TableContents"/>
              <w:bidi w:val="0"/>
              <w:spacing w:before="0" w:after="283"/>
              <w:jc w:val="left"/>
              <w:rPr/>
            </w:pPr>
            <w:r>
              <w:rPr/>
              <w:t xml:space="preserve">19 </w:t>
            </w:r>
          </w:p>
        </w:tc>
        <w:tc>
          <w:tcPr>
            <w:tcW w:w="1374" w:type="dxa"/>
            <w:tcBorders/>
            <w:vAlign w:val="center"/>
          </w:tcPr>
          <w:p>
            <w:pPr>
              <w:pStyle w:val="TableContents"/>
              <w:bidi w:val="0"/>
              <w:spacing w:before="0" w:after="283"/>
              <w:jc w:val="left"/>
              <w:rPr/>
            </w:pPr>
            <w:r>
              <w:rPr/>
              <w:t xml:space="preserve">``Numeerinen raja'' </w:t>
            </w:r>
          </w:p>
        </w:tc>
        <w:tc>
          <w:tcPr>
            <w:tcW w:w="1252" w:type="dxa"/>
            <w:tcBorders/>
            <w:vAlign w:val="center"/>
          </w:tcPr>
          <w:p>
            <w:pPr>
              <w:pStyle w:val="TableContents"/>
              <w:bidi w:val="0"/>
              <w:spacing w:before="0" w:after="283"/>
              <w:jc w:val="left"/>
              <w:rPr/>
            </w:pPr>
            <w:r>
              <w:rPr/>
              <w:t xml:space="preserve">Leslie Libman </w:t>
            </w:r>
          </w:p>
        </w:tc>
        <w:tc>
          <w:tcPr>
            <w:tcW w:w="2406" w:type="dxa"/>
            <w:tcBorders/>
            <w:vAlign w:val="center"/>
          </w:tcPr>
          <w:p>
            <w:pPr>
              <w:pStyle w:val="TableContents"/>
              <w:bidi w:val="0"/>
              <w:spacing w:before="0" w:after="283"/>
              <w:jc w:val="left"/>
              <w:rPr/>
            </w:pPr>
            <w:r>
              <w:rPr/>
              <w:t xml:space="preserve">David J. North &amp; Steven D. Binder </w:t>
            </w:r>
          </w:p>
        </w:tc>
        <w:tc>
          <w:tcPr>
            <w:tcW w:w="1441" w:type="dxa"/>
            <w:tcBorders/>
            <w:vAlign w:val="center"/>
          </w:tcPr>
          <w:p>
            <w:pPr>
              <w:pStyle w:val="TableContents"/>
              <w:bidi w:val="0"/>
              <w:spacing w:before="0" w:after="283"/>
              <w:jc w:val="left"/>
              <w:rPr/>
            </w:pPr>
            <w:r>
              <w:rPr/>
              <w:t xml:space="preserve">3. huhtikuuta 2018 (2018-04-03) </w:t>
            </w:r>
          </w:p>
        </w:tc>
        <w:tc>
          <w:tcPr>
            <w:tcW w:w="760" w:type="dxa"/>
            <w:tcBorders/>
            <w:vAlign w:val="center"/>
          </w:tcPr>
          <w:p>
            <w:pPr>
              <w:pStyle w:val="TableContents"/>
              <w:bidi w:val="0"/>
              <w:spacing w:before="0" w:after="283"/>
              <w:jc w:val="left"/>
              <w:rPr/>
            </w:pPr>
            <w:r>
              <w:rPr/>
              <w:t xml:space="preserve">1519 </w:t>
            </w:r>
          </w:p>
        </w:tc>
        <w:tc>
          <w:tcPr>
            <w:tcW w:w="1220" w:type="dxa"/>
            <w:tcBorders/>
            <w:vAlign w:val="center"/>
          </w:tcPr>
          <w:p>
            <w:pPr>
              <w:pStyle w:val="TableContents"/>
              <w:bidi w:val="0"/>
              <w:spacing w:before="0" w:after="283"/>
              <w:jc w:val="left"/>
              <w:rPr/>
            </w:pPr>
            <w:r>
              <w:rPr/>
              <w:t xml:space="preserve">12.23 </w:t>
            </w:r>
          </w:p>
        </w:tc>
      </w:tr>
      <w:tr>
        <w:trPr/>
        <w:tc>
          <w:tcPr>
            <w:tcW w:w="880" w:type="dxa"/>
            <w:tcBorders/>
            <w:vAlign w:val="center"/>
          </w:tcPr>
          <w:p>
            <w:pPr>
              <w:pStyle w:val="TableHeading"/>
              <w:suppressLineNumbers/>
              <w:bidi w:val="0"/>
              <w:spacing w:before="0" w:after="283"/>
              <w:jc w:val="center"/>
              <w:rPr/>
            </w:pPr>
            <w:r>
              <w:rPr/>
              <w:t xml:space="preserve">350 </w:t>
            </w:r>
          </w:p>
        </w:tc>
        <w:tc>
          <w:tcPr>
            <w:tcW w:w="872" w:type="dxa"/>
            <w:tcBorders/>
            <w:vAlign w:val="center"/>
          </w:tcPr>
          <w:p>
            <w:pPr>
              <w:pStyle w:val="TableContents"/>
              <w:bidi w:val="0"/>
              <w:spacing w:before="0" w:after="283"/>
              <w:jc w:val="left"/>
              <w:rPr/>
            </w:pPr>
            <w:r>
              <w:rPr/>
              <w:t xml:space="preserve">20 </w:t>
            </w:r>
          </w:p>
        </w:tc>
        <w:tc>
          <w:tcPr>
            <w:tcW w:w="1374" w:type="dxa"/>
            <w:tcBorders/>
            <w:vAlign w:val="center"/>
          </w:tcPr>
          <w:p>
            <w:pPr>
              <w:pStyle w:val="TableContents"/>
              <w:bidi w:val="0"/>
              <w:spacing w:before="0" w:after="283"/>
              <w:jc w:val="left"/>
              <w:rPr/>
            </w:pPr>
            <w:r>
              <w:rPr/>
              <w:t xml:space="preserve">``Sight Unseen'' </w:t>
            </w:r>
          </w:p>
        </w:tc>
        <w:tc>
          <w:tcPr>
            <w:tcW w:w="1252" w:type="dxa"/>
            <w:tcBorders/>
            <w:vAlign w:val="center"/>
          </w:tcPr>
          <w:p>
            <w:pPr>
              <w:pStyle w:val="TableContents"/>
              <w:bidi w:val="0"/>
              <w:spacing w:before="0" w:after="283"/>
              <w:jc w:val="left"/>
              <w:rPr/>
            </w:pPr>
            <w:r>
              <w:rPr/>
              <w:t xml:space="preserve">Bethany Rooney </w:t>
            </w:r>
          </w:p>
        </w:tc>
        <w:tc>
          <w:tcPr>
            <w:tcW w:w="2406" w:type="dxa"/>
            <w:tcBorders/>
            <w:vAlign w:val="center"/>
          </w:tcPr>
          <w:p>
            <w:pPr>
              <w:pStyle w:val="TableContents"/>
              <w:bidi w:val="0"/>
              <w:spacing w:before="0" w:after="283"/>
              <w:jc w:val="left"/>
              <w:rPr/>
            </w:pPr>
            <w:r>
              <w:rPr/>
              <w:t xml:space="preserve">Brendan Fehily </w:t>
            </w:r>
          </w:p>
        </w:tc>
        <w:tc>
          <w:tcPr>
            <w:tcW w:w="1441" w:type="dxa"/>
            <w:tcBorders/>
            <w:vAlign w:val="center"/>
          </w:tcPr>
          <w:p>
            <w:pPr>
              <w:pStyle w:val="TableContents"/>
              <w:bidi w:val="0"/>
              <w:spacing w:before="0" w:after="283"/>
              <w:jc w:val="left"/>
              <w:rPr/>
            </w:pPr>
            <w:r>
              <w:rPr/>
              <w:t xml:space="preserve">huhtikuu 17, 2018 (2018-04-17) </w:t>
            </w:r>
          </w:p>
        </w:tc>
        <w:tc>
          <w:tcPr>
            <w:tcW w:w="760" w:type="dxa"/>
            <w:tcBorders/>
            <w:vAlign w:val="center"/>
          </w:tcPr>
          <w:p>
            <w:pPr>
              <w:pStyle w:val="TableContents"/>
              <w:bidi w:val="0"/>
              <w:spacing w:before="0" w:after="283"/>
              <w:jc w:val="left"/>
              <w:rPr/>
            </w:pPr>
            <w:r>
              <w:rPr/>
              <w:t xml:space="preserve">1520 </w:t>
            </w:r>
          </w:p>
        </w:tc>
        <w:tc>
          <w:tcPr>
            <w:tcW w:w="1220" w:type="dxa"/>
            <w:tcBorders/>
            <w:vAlign w:val="center"/>
          </w:tcPr>
          <w:p>
            <w:pPr>
              <w:pStyle w:val="TableContents"/>
              <w:bidi w:val="0"/>
              <w:spacing w:before="0" w:after="283"/>
              <w:jc w:val="left"/>
              <w:rPr/>
            </w:pPr>
            <w:r>
              <w:rPr/>
              <w:t xml:space="preserve">11.58 </w:t>
            </w:r>
          </w:p>
        </w:tc>
      </w:tr>
      <w:tr>
        <w:trPr/>
        <w:tc>
          <w:tcPr>
            <w:tcW w:w="880" w:type="dxa"/>
            <w:tcBorders/>
            <w:vAlign w:val="center"/>
          </w:tcPr>
          <w:p>
            <w:pPr>
              <w:pStyle w:val="TableHeading"/>
              <w:suppressLineNumbers/>
              <w:bidi w:val="0"/>
              <w:spacing w:before="0" w:after="283"/>
              <w:jc w:val="center"/>
              <w:rPr/>
            </w:pPr>
            <w:r>
              <w:rPr/>
              <w:t xml:space="preserve">351 </w:t>
            </w:r>
          </w:p>
        </w:tc>
        <w:tc>
          <w:tcPr>
            <w:tcW w:w="872" w:type="dxa"/>
            <w:tcBorders/>
            <w:vAlign w:val="center"/>
          </w:tcPr>
          <w:p>
            <w:pPr>
              <w:pStyle w:val="TableContents"/>
              <w:bidi w:val="0"/>
              <w:spacing w:before="0" w:after="283"/>
              <w:jc w:val="left"/>
              <w:rPr/>
            </w:pPr>
            <w:r>
              <w:rPr/>
              <w:t xml:space="preserve">21 </w:t>
            </w:r>
          </w:p>
        </w:tc>
        <w:tc>
          <w:tcPr>
            <w:tcW w:w="1374" w:type="dxa"/>
            <w:tcBorders/>
            <w:vAlign w:val="center"/>
          </w:tcPr>
          <w:p>
            <w:pPr>
              <w:pStyle w:val="TableContents"/>
              <w:bidi w:val="0"/>
              <w:spacing w:before="0" w:after="283"/>
              <w:jc w:val="left"/>
              <w:rPr/>
            </w:pPr>
            <w:r>
              <w:rPr/>
              <w:t xml:space="preserve">"Yksi askel eteenpäin </w:t>
            </w:r>
          </w:p>
        </w:tc>
        <w:tc>
          <w:tcPr>
            <w:tcW w:w="1252" w:type="dxa"/>
            <w:tcBorders/>
            <w:vAlign w:val="center"/>
          </w:tcPr>
          <w:p>
            <w:pPr>
              <w:pStyle w:val="TableContents"/>
              <w:bidi w:val="0"/>
              <w:spacing w:before="0" w:after="283"/>
              <w:jc w:val="left"/>
              <w:rPr/>
            </w:pPr>
            <w:r>
              <w:rPr/>
              <w:t xml:space="preserve">James Whitmore Jr. </w:t>
            </w:r>
          </w:p>
        </w:tc>
        <w:tc>
          <w:tcPr>
            <w:tcW w:w="2406" w:type="dxa"/>
            <w:tcBorders/>
            <w:vAlign w:val="center"/>
          </w:tcPr>
          <w:p>
            <w:pPr>
              <w:pStyle w:val="TableContents"/>
              <w:bidi w:val="0"/>
              <w:spacing w:before="0" w:after="283"/>
              <w:jc w:val="left"/>
              <w:rPr/>
            </w:pPr>
            <w:r>
              <w:rPr/>
              <w:t xml:space="preserve">Gina Lucita Monreal </w:t>
            </w:r>
          </w:p>
        </w:tc>
        <w:tc>
          <w:tcPr>
            <w:tcW w:w="1441" w:type="dxa"/>
            <w:tcBorders/>
            <w:vAlign w:val="center"/>
          </w:tcPr>
          <w:p>
            <w:pPr>
              <w:pStyle w:val="TableContents"/>
              <w:bidi w:val="0"/>
              <w:spacing w:before="0" w:after="283"/>
              <w:jc w:val="left"/>
              <w:rPr/>
            </w:pPr>
            <w:r>
              <w:rPr/>
              <w:t xml:space="preserve">1. toukokuuta 2018 (2018-05-01) </w:t>
            </w:r>
          </w:p>
        </w:tc>
        <w:tc>
          <w:tcPr>
            <w:tcW w:w="760" w:type="dxa"/>
            <w:tcBorders/>
            <w:vAlign w:val="center"/>
          </w:tcPr>
          <w:p>
            <w:pPr>
              <w:pStyle w:val="TableContents"/>
              <w:bidi w:val="0"/>
              <w:spacing w:before="0" w:after="283"/>
              <w:jc w:val="left"/>
              <w:rPr/>
            </w:pPr>
            <w:r>
              <w:rPr/>
              <w:t xml:space="preserve">1521 </w:t>
            </w:r>
          </w:p>
        </w:tc>
        <w:tc>
          <w:tcPr>
            <w:tcW w:w="1220" w:type="dxa"/>
            <w:tcBorders/>
            <w:vAlign w:val="center"/>
          </w:tcPr>
          <w:p>
            <w:pPr>
              <w:pStyle w:val="TableContents"/>
              <w:bidi w:val="0"/>
              <w:spacing w:before="0" w:after="283"/>
              <w:jc w:val="left"/>
              <w:rPr/>
            </w:pPr>
            <w:r>
              <w:rPr/>
              <w:t xml:space="preserve">12.35 </w:t>
            </w:r>
          </w:p>
        </w:tc>
      </w:tr>
      <w:tr>
        <w:trPr/>
        <w:tc>
          <w:tcPr>
            <w:tcW w:w="880" w:type="dxa"/>
            <w:tcBorders/>
            <w:vAlign w:val="center"/>
          </w:tcPr>
          <w:p>
            <w:pPr>
              <w:pStyle w:val="TableHeading"/>
              <w:suppressLineNumbers/>
              <w:bidi w:val="0"/>
              <w:spacing w:before="0" w:after="283"/>
              <w:jc w:val="center"/>
              <w:rPr/>
            </w:pPr>
            <w:r>
              <w:rPr/>
              <w:t xml:space="preserve">352 </w:t>
            </w:r>
          </w:p>
        </w:tc>
        <w:tc>
          <w:tcPr>
            <w:tcW w:w="872" w:type="dxa"/>
            <w:tcBorders/>
            <w:vAlign w:val="center"/>
          </w:tcPr>
          <w:p>
            <w:pPr>
              <w:pStyle w:val="TableContents"/>
              <w:bidi w:val="0"/>
              <w:spacing w:before="0" w:after="283"/>
              <w:jc w:val="left"/>
              <w:rPr/>
            </w:pPr>
            <w:r>
              <w:rPr/>
              <w:t xml:space="preserve">22 </w:t>
            </w:r>
          </w:p>
        </w:tc>
        <w:tc>
          <w:tcPr>
            <w:tcW w:w="1374" w:type="dxa"/>
            <w:tcBorders/>
            <w:vAlign w:val="center"/>
          </w:tcPr>
          <w:p>
            <w:pPr>
              <w:pStyle w:val="TableContents"/>
              <w:bidi w:val="0"/>
              <w:spacing w:before="0" w:after="283"/>
              <w:jc w:val="left"/>
              <w:rPr/>
            </w:pPr>
            <w:r>
              <w:rPr/>
              <w:t xml:space="preserve">"Kaksi askelta taaksepäin </w:t>
            </w:r>
          </w:p>
        </w:tc>
        <w:tc>
          <w:tcPr>
            <w:tcW w:w="1252" w:type="dxa"/>
            <w:tcBorders/>
            <w:vAlign w:val="center"/>
          </w:tcPr>
          <w:p>
            <w:pPr>
              <w:pStyle w:val="TableContents"/>
              <w:bidi w:val="0"/>
              <w:spacing w:before="0" w:after="283"/>
              <w:jc w:val="left"/>
              <w:rPr/>
            </w:pPr>
            <w:r>
              <w:rPr/>
              <w:t xml:space="preserve">Michael Zinberg </w:t>
            </w:r>
          </w:p>
        </w:tc>
        <w:tc>
          <w:tcPr>
            <w:tcW w:w="2406" w:type="dxa"/>
            <w:tcBorders/>
            <w:vAlign w:val="center"/>
          </w:tcPr>
          <w:p>
            <w:pPr>
              <w:pStyle w:val="TableContents"/>
              <w:bidi w:val="0"/>
              <w:spacing w:before="0" w:after="283"/>
              <w:jc w:val="left"/>
              <w:rPr/>
            </w:pPr>
            <w:r>
              <w:rPr/>
              <w:t xml:space="preserve">Jennifer Corbett </w:t>
            </w:r>
          </w:p>
        </w:tc>
        <w:tc>
          <w:tcPr>
            <w:tcW w:w="1441" w:type="dxa"/>
            <w:tcBorders/>
            <w:vAlign w:val="center"/>
          </w:tcPr>
          <w:p>
            <w:pPr>
              <w:pStyle w:val="TableContents"/>
              <w:bidi w:val="0"/>
              <w:spacing w:before="0" w:after="283"/>
              <w:jc w:val="left"/>
              <w:rPr/>
            </w:pPr>
            <w:r>
              <w:rPr/>
              <w:t xml:space="preserve">8. toukokuuta 2018 (2018-05-08) </w:t>
            </w:r>
          </w:p>
        </w:tc>
        <w:tc>
          <w:tcPr>
            <w:tcW w:w="760" w:type="dxa"/>
            <w:tcBorders/>
            <w:vAlign w:val="center"/>
          </w:tcPr>
          <w:p>
            <w:pPr>
              <w:pStyle w:val="TableContents"/>
              <w:bidi w:val="0"/>
              <w:spacing w:before="0" w:after="283"/>
              <w:jc w:val="left"/>
              <w:rPr/>
            </w:pPr>
            <w:r>
              <w:rPr/>
              <w:t xml:space="preserve">1522 </w:t>
            </w:r>
          </w:p>
        </w:tc>
        <w:tc>
          <w:tcPr>
            <w:tcW w:w="1220" w:type="dxa"/>
            <w:tcBorders/>
            <w:vAlign w:val="center"/>
          </w:tcPr>
          <w:p>
            <w:pPr>
              <w:pStyle w:val="TableContents"/>
              <w:bidi w:val="0"/>
              <w:spacing w:before="0" w:after="283"/>
              <w:jc w:val="left"/>
              <w:rPr/>
            </w:pPr>
            <w:r>
              <w:rPr/>
              <w:t xml:space="preserve">15.08 </w:t>
            </w:r>
          </w:p>
        </w:tc>
      </w:tr>
      <w:tr>
        <w:trPr/>
        <w:tc>
          <w:tcPr>
            <w:tcW w:w="880" w:type="dxa"/>
            <w:tcBorders/>
            <w:vAlign w:val="center"/>
          </w:tcPr>
          <w:p>
            <w:pPr>
              <w:pStyle w:val="TableHeading"/>
              <w:suppressLineNumbers/>
              <w:bidi w:val="0"/>
              <w:spacing w:before="0" w:after="283"/>
              <w:jc w:val="center"/>
              <w:rPr/>
            </w:pPr>
            <w:r>
              <w:rPr/>
              <w:t xml:space="preserve">353 </w:t>
            </w:r>
          </w:p>
        </w:tc>
        <w:tc>
          <w:tcPr>
            <w:tcW w:w="872" w:type="dxa"/>
            <w:tcBorders/>
            <w:vAlign w:val="center"/>
          </w:tcPr>
          <w:p>
            <w:pPr>
              <w:pStyle w:val="TableContents"/>
              <w:bidi w:val="0"/>
              <w:spacing w:before="0" w:after="283"/>
              <w:jc w:val="left"/>
              <w:rPr/>
            </w:pPr>
            <w:r>
              <w:rPr/>
              <w:t xml:space="preserve">23 </w:t>
            </w:r>
          </w:p>
        </w:tc>
        <w:tc>
          <w:tcPr>
            <w:tcW w:w="1374" w:type="dxa"/>
            <w:tcBorders/>
            <w:vAlign w:val="center"/>
          </w:tcPr>
          <w:p>
            <w:pPr>
              <w:pStyle w:val="TableContents"/>
              <w:bidi w:val="0"/>
              <w:spacing w:before="0" w:after="283"/>
              <w:jc w:val="left"/>
              <w:rPr/>
            </w:pPr>
            <w:r>
              <w:rPr/>
              <w:t xml:space="preserve">``Fallout'' </w:t>
            </w:r>
          </w:p>
        </w:tc>
        <w:tc>
          <w:tcPr>
            <w:tcW w:w="1252" w:type="dxa"/>
            <w:tcBorders/>
            <w:vAlign w:val="center"/>
          </w:tcPr>
          <w:p>
            <w:pPr>
              <w:pStyle w:val="TableContents"/>
              <w:bidi w:val="0"/>
              <w:spacing w:before="0" w:after="283"/>
              <w:jc w:val="left"/>
              <w:rPr/>
            </w:pPr>
            <w:r>
              <w:rPr/>
              <w:t xml:space="preserve">Terrence O'Hara </w:t>
            </w:r>
          </w:p>
        </w:tc>
        <w:tc>
          <w:tcPr>
            <w:tcW w:w="2406" w:type="dxa"/>
            <w:tcBorders/>
            <w:vAlign w:val="center"/>
          </w:tcPr>
          <w:p>
            <w:pPr>
              <w:pStyle w:val="TableContents"/>
              <w:bidi w:val="0"/>
              <w:spacing w:before="0" w:after="283"/>
              <w:jc w:val="left"/>
              <w:rPr/>
            </w:pPr>
            <w:r>
              <w:rPr/>
              <w:t xml:space="preserve">Juttu: Kertoi: Christopher J. Waild Teleplay by: J. North &amp; Christopher J. Waild </w:t>
            </w:r>
          </w:p>
        </w:tc>
        <w:tc>
          <w:tcPr>
            <w:tcW w:w="1441" w:type="dxa"/>
            <w:tcBorders/>
            <w:vAlign w:val="center"/>
          </w:tcPr>
          <w:p>
            <w:pPr>
              <w:pStyle w:val="TableContents"/>
              <w:bidi w:val="0"/>
              <w:spacing w:before="0" w:after="283"/>
              <w:jc w:val="left"/>
              <w:rPr/>
            </w:pPr>
            <w:r>
              <w:rPr/>
              <w:t xml:space="preserve">15. toukokuuta 2018 (2018-05-15) </w:t>
            </w:r>
          </w:p>
        </w:tc>
        <w:tc>
          <w:tcPr>
            <w:tcW w:w="760" w:type="dxa"/>
            <w:tcBorders/>
            <w:vAlign w:val="center"/>
          </w:tcPr>
          <w:p>
            <w:pPr>
              <w:pStyle w:val="TableContents"/>
              <w:bidi w:val="0"/>
              <w:spacing w:before="0" w:after="283"/>
              <w:jc w:val="left"/>
              <w:rPr/>
            </w:pPr>
            <w:r>
              <w:rPr/>
              <w:t xml:space="preserve">1523 </w:t>
            </w:r>
          </w:p>
        </w:tc>
        <w:tc>
          <w:tcPr>
            <w:tcW w:w="1220" w:type="dxa"/>
            <w:tcBorders/>
            <w:vAlign w:val="center"/>
          </w:tcPr>
          <w:p>
            <w:pPr>
              <w:pStyle w:val="TableContents"/>
              <w:bidi w:val="0"/>
              <w:spacing w:before="0" w:after="283"/>
              <w:jc w:val="left"/>
              <w:rPr/>
            </w:pPr>
            <w:r>
              <w:rPr/>
              <w:t xml:space="preserve">12.71 </w:t>
            </w:r>
          </w:p>
        </w:tc>
      </w:tr>
      <w:tr>
        <w:trPr/>
        <w:tc>
          <w:tcPr>
            <w:tcW w:w="880" w:type="dxa"/>
            <w:tcBorders/>
            <w:vAlign w:val="center"/>
          </w:tcPr>
          <w:p>
            <w:pPr>
              <w:pStyle w:val="TableHeading"/>
              <w:suppressLineNumbers/>
              <w:bidi w:val="0"/>
              <w:spacing w:before="0" w:after="283"/>
              <w:jc w:val="center"/>
              <w:rPr/>
            </w:pPr>
            <w:r>
              <w:rPr/>
              <w:t xml:space="preserve">354 </w:t>
            </w:r>
          </w:p>
        </w:tc>
        <w:tc>
          <w:tcPr>
            <w:tcW w:w="872" w:type="dxa"/>
            <w:tcBorders/>
            <w:vAlign w:val="center"/>
          </w:tcPr>
          <w:p>
            <w:pPr>
              <w:pStyle w:val="TableContents"/>
              <w:bidi w:val="0"/>
              <w:spacing w:before="0" w:after="283"/>
              <w:jc w:val="left"/>
              <w:rPr/>
            </w:pPr>
            <w:r>
              <w:rPr/>
              <w:t xml:space="preserve">24 </w:t>
            </w:r>
          </w:p>
        </w:tc>
        <w:tc>
          <w:tcPr>
            <w:tcW w:w="1374" w:type="dxa"/>
            <w:tcBorders/>
            <w:vAlign w:val="center"/>
          </w:tcPr>
          <w:p>
            <w:pPr>
              <w:pStyle w:val="TableContents"/>
              <w:bidi w:val="0"/>
              <w:spacing w:before="0" w:after="283"/>
              <w:jc w:val="left"/>
              <w:rPr/>
            </w:pPr>
            <w:r>
              <w:rPr/>
              <w:t xml:space="preserve">``Treffit kohtalon kanssa'' </w:t>
            </w:r>
          </w:p>
        </w:tc>
        <w:tc>
          <w:tcPr>
            <w:tcW w:w="1252" w:type="dxa"/>
            <w:tcBorders/>
            <w:vAlign w:val="center"/>
          </w:tcPr>
          <w:p>
            <w:pPr>
              <w:pStyle w:val="TableContents"/>
              <w:bidi w:val="0"/>
              <w:spacing w:before="0" w:after="283"/>
              <w:jc w:val="left"/>
              <w:rPr/>
            </w:pPr>
            <w:r>
              <w:rPr/>
              <w:t xml:space="preserve">Tony Wharmby </w:t>
            </w:r>
          </w:p>
        </w:tc>
        <w:tc>
          <w:tcPr>
            <w:tcW w:w="2406" w:type="dxa"/>
            <w:tcBorders/>
            <w:vAlign w:val="center"/>
          </w:tcPr>
          <w:p>
            <w:pPr>
              <w:pStyle w:val="TableContents"/>
              <w:bidi w:val="0"/>
              <w:spacing w:before="0" w:after="283"/>
              <w:jc w:val="left"/>
              <w:rPr/>
            </w:pPr>
            <w:r>
              <w:rPr/>
              <w:t xml:space="preserve">George Schenck &amp; Frank Cardea &amp; Scott Williams </w:t>
            </w:r>
          </w:p>
        </w:tc>
        <w:tc>
          <w:tcPr>
            <w:tcW w:w="1441" w:type="dxa"/>
            <w:tcBorders/>
            <w:vAlign w:val="center"/>
          </w:tcPr>
          <w:p>
            <w:pPr>
              <w:pStyle w:val="TableContents"/>
              <w:bidi w:val="0"/>
              <w:spacing w:before="0" w:after="283"/>
              <w:jc w:val="left"/>
              <w:rPr/>
            </w:pPr>
            <w:r>
              <w:rPr>
                <w:color w:val="A9A9A9"/>
              </w:rPr>
              <w:t xml:space="preserve">22. toukokuuta 2018 </w:t>
            </w:r>
            <w:r>
              <w:rPr/>
              <w:t xml:space="preserve">(2018-05-22) </w:t>
            </w:r>
          </w:p>
        </w:tc>
        <w:tc>
          <w:tcPr>
            <w:tcW w:w="760" w:type="dxa"/>
            <w:tcBorders/>
            <w:vAlign w:val="center"/>
          </w:tcPr>
          <w:p>
            <w:pPr>
              <w:pStyle w:val="TableContents"/>
              <w:bidi w:val="0"/>
              <w:spacing w:before="0" w:after="283"/>
              <w:jc w:val="left"/>
              <w:rPr/>
            </w:pPr>
            <w:r>
              <w:rPr/>
              <w:t xml:space="preserve">1524 </w:t>
            </w:r>
          </w:p>
        </w:tc>
        <w:tc>
          <w:tcPr>
            <w:tcW w:w="1220" w:type="dxa"/>
            <w:tcBorders/>
            <w:vAlign w:val="center"/>
          </w:tcPr>
          <w:p>
            <w:pPr>
              <w:pStyle w:val="TableContents"/>
              <w:bidi w:val="0"/>
              <w:spacing w:before="0" w:after="283"/>
              <w:jc w:val="left"/>
              <w:rPr/>
            </w:pPr>
            <w:r>
              <w:rPr/>
              <w:t xml:space="preserve">12.07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NCIS:n viimeinen jakso tulee lähetyksessä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13. huhtikuuta 2018 kuudennellatoista kaudella 2018-19. Toukokuun 22. päivään 2018 mennessä </w:t>
      </w:r>
      <w:r>
        <w:rPr/>
        <w:t xml:space="preserve">NCIS-sarjaa on esitetty </w:t>
      </w:r>
      <w:r>
        <w:rPr>
          <w:color w:val="A9A9A9"/>
        </w:rPr>
        <w:t xml:space="preserve">354 </w:t>
      </w:r>
      <w:r>
        <w:rPr/>
        <w:t xml:space="preserve">jaksoa, ja sen viidestoista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NCIS-jaksoa on ollut?</w:t>
      </w:r>
    </w:p>
    <w:p>
      <w:pPr>
        <w:pStyle w:val="TextBody"/>
        <w:bidi w:val="0"/>
        <w:jc w:val="left"/>
        <w:rPr>
          <w:b/>
          <w:u w:val="single"/>
          <w:shd w:val="clear" w:fill="FFFF00"/>
        </w:rPr>
      </w:pPr>
      <w:r>
        <w:rPr>
          <w:b/>
          <w:u w:val="single"/>
          <w:shd w:val="clear" w:fill="FFFF00"/>
        </w:rPr>
        <w:t xml:space="preserve">Asiakirjan numero 18150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Caudovirales on virusten järjestys, joka tunnetaan myös nimellä "pyrstöiset bakteriofagit" (cauda on latinaa ja tarkoittaa "pyrstöä"). Baltimoren luokitusjärjestelmän mukaan Caudovirales-virukset kuuluvat </w:t>
      </w:r>
      <w:r>
        <w:rPr>
          <w:color w:val="A9A9A9"/>
        </w:rPr>
        <w:t xml:space="preserve">ryhmään I</w:t>
      </w:r>
      <w:r>
        <w:rPr/>
        <w:t xml:space="preserve">, koska niillä on kaksisäikeinen DNA (dsDNA) -genomi, jonka pituus voi olla 18 000 emäsparista 500 000 emäspariin. Virushiukkasilla on selkeä muoto; kussakin virionissa on jakkosmaedrinen pää, joka sisältää viruksen genomin ja joka on kiinnittynyt joustavaan häntään liitäntäproteiinin avulla. Järjestykseen kuuluu monenlaisia viruksia, joista monet sisältävät samanlaisen nukleotidisekvenssin ja toiminnon omaavia geenejä. Joidenkin pyrstöisten bakteriofagien genomit voivat kuitenkin vaihdella nukleotidisekvenssiltään varsin merkittävästi jopa saman suvun sisällä. Niiden tyypillisen rakenteen ja mahdollisesti homologisten geenien vuoksi uskotaan, että näillä bakteriofageilla on yhteinen alkuperä.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pyrstöiset bakteriofagit kuuluvat mihinkä baltimorelaiseen ryhmään?</w:t>
      </w:r>
    </w:p>
    <w:p>
      <w:pPr>
        <w:pStyle w:val="TextBody"/>
        <w:bidi w:val="0"/>
        <w:jc w:val="left"/>
        <w:rPr>
          <w:b/>
          <w:u w:val="single"/>
          <w:shd w:val="clear" w:fill="FFFF00"/>
        </w:rPr>
      </w:pPr>
      <w:r>
        <w:rPr>
          <w:b/>
          <w:u w:val="single"/>
          <w:shd w:val="clear" w:fill="FFFF00"/>
        </w:rPr>
        <w:t xml:space="preserve">Asiakirjan numero 18151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``Fields of Gold'' on </w:t>
      </w:r>
      <w:r>
        <w:rPr>
          <w:color w:val="A9A9A9"/>
        </w:rPr>
        <w:t xml:space="preserve">Stingin</w:t>
      </w:r>
      <w:r>
        <w:rPr/>
        <w:t xml:space="preserve"> kirjoittama ja levyttämä kappale</w:t>
      </w:r>
      <w:r>
        <w:rPr/>
        <w:t xml:space="preserve">. Se ilmestyi ensimmäisen kerran hänen vuonna 1993 ilmestyneellä albumillaan Ten Summoner's Tales. Kappale julkaistiin singlenä, mutta se pääsi vain sijalle 16 Yhdistyneen kuningaskunnan singlelistalla ja sijalle 23 Yhdysvaltain Billboard Hot 100 -listalla. Siitä tuli kuitenkin yksi Stingin tunnetuimmista kappaleista, ja monet tunnetut artistit coveroivat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kultapelloilla kävelimme.</w:t>
      </w:r>
    </w:p>
    <w:p>
      <w:pPr>
        <w:pStyle w:val="TextBody"/>
        <w:bidi w:val="0"/>
        <w:jc w:val="left"/>
        <w:rPr>
          <w:b/>
          <w:u w:val="single"/>
          <w:shd w:val="clear" w:fill="FFFF00"/>
        </w:rPr>
      </w:pPr>
      <w:r>
        <w:rPr>
          <w:b/>
          <w:u w:val="single"/>
          <w:shd w:val="clear" w:fill="FFFF00"/>
        </w:rPr>
        <w:t xml:space="preserve">Asiakirjan numero 18152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Liturgia on jaettu </w:t>
      </w:r>
      <w:r>
        <w:rPr>
          <w:color w:val="A9A9A9"/>
        </w:rPr>
        <w:t xml:space="preserve">kahteen pääosaan</w:t>
      </w:r>
      <w:r>
        <w:rPr/>
        <w:t xml:space="preserve">: Sanan liturgia (kokoontuminen, sanan julistaminen ja kuuleminen, kansan rukoukset) ja eukaristian liturgia (yhdessä poismenon kanssa), mutta koko liturgiaa kutsutaan asianmukaisesti myös pyhäksi eukaristiaksi. Liturgian järjestys on lähes sama kuin roomalaisessa riitissä, paitsi että Pohjois-Amerikan anglikaanisissa riiteissä synnintunnustus päättää sanan liturgian, kun taas roomalaisessa riitissä ja anglikaanisissa riiteissä monilla lainkäyttöalueilla synnintunnustus on lähellä jumalanpalveluksen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osaan massa on jaettu</w:t>
      </w:r>
    </w:p>
    <w:p>
      <w:pPr>
        <w:pStyle w:val="TextBody"/>
        <w:bidi w:val="0"/>
        <w:jc w:val="left"/>
        <w:rPr>
          <w:b/>
          <w:u w:val="single"/>
          <w:shd w:val="clear" w:fill="FFFF00"/>
        </w:rPr>
      </w:pPr>
      <w:r>
        <w:rPr>
          <w:b/>
          <w:u w:val="single"/>
          <w:shd w:val="clear" w:fill="FFFF00"/>
        </w:rPr>
        <w:t xml:space="preserve">Asiakirjan numero 18153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 on skotlantilaisen pop-rock-yhtye </w:t>
      </w:r>
      <w:r>
        <w:rPr>
          <w:color w:val="A9A9A9"/>
        </w:rPr>
        <w:t xml:space="preserve">Pilotin</w:t>
      </w:r>
      <w:r>
        <w:rPr/>
        <w:t xml:space="preserve"> suosittu kappale vuodelta 1974, </w:t>
      </w:r>
      <w:r>
        <w:rPr/>
        <w:t xml:space="preserve">ja se oli yhtyeen ensimmäinen hittisingle. Yhtyeen jäsenet Billy Lyall ja David Paton kirjoittivat sen debyyttialbumilleen From the Album of the Same Name.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 on taikaa 70-luvulta...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oh oh oh oh oh se on taikaa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oh oh oh oh oh oh se on taikaa tiedätkö?</w:t>
      </w:r>
    </w:p>
    <w:p>
      <w:pPr>
        <w:pStyle w:val="TextBody"/>
        <w:bidi w:val="0"/>
        <w:jc w:val="left"/>
        <w:rPr>
          <w:b/>
          <w:u w:val="single"/>
          <w:shd w:val="clear" w:fill="FFFF00"/>
        </w:rPr>
      </w:pPr>
      <w:r>
        <w:rPr>
          <w:b/>
          <w:u w:val="single"/>
          <w:shd w:val="clear" w:fill="FFFF00"/>
        </w:rPr>
        <w:t xml:space="preserve">Asiakirjan numero 18154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televisiodraamasarjan Breaking Bad ensimmäinen kausi sai ensi-iltansa </w:t>
      </w:r>
      <w:r>
        <w:rPr>
          <w:color w:val="A9A9A9"/>
        </w:rPr>
        <w:t xml:space="preserve">20. tammikuuta 2008 </w:t>
      </w:r>
      <w:r>
        <w:rPr/>
        <w:t xml:space="preserve">ja päättyi 9. maaliskuuta 2008. Se koostui </w:t>
      </w:r>
      <w:r>
        <w:rPr>
          <w:color w:val="DCDCDC"/>
        </w:rPr>
        <w:t xml:space="preserve">seitsemästä </w:t>
      </w:r>
      <w:r>
        <w:rPr/>
        <w:t xml:space="preserve">jaksosta, joista kukin oli noin 48 minuutin mittainen, paitsi pilottijakso, joka oli noin 58 minuutin mittainen. AMC lähetti ensimmäisen kauden sunnuntaisin klo 22.00 Yhdysvalloissa. Ensimmäisen kauden piti koostua yhdeksästä jaksosta, mutta se lyheni seitsemään jaksoon käsikirjoittajien lakon vuoksi. Koko ensimmäinen kausi julkaistiin Region 1 -DVD:llä 24. helmikuuta 2009 ja Region A Blu-ray -levyllä 16. maaliskuuta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breaking bad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breaking badin ensimmäinen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jaksojen määrä breaking bad kausi 1</w:t>
      </w:r>
    </w:p>
    <w:p>
      <w:pPr>
        <w:pStyle w:val="TextBody"/>
        <w:bidi w:val="0"/>
        <w:jc w:val="left"/>
        <w:rPr>
          <w:b/>
          <w:u w:val="single"/>
          <w:shd w:val="clear" w:fill="FFFF00"/>
        </w:rPr>
      </w:pPr>
      <w:r>
        <w:rPr>
          <w:b/>
          <w:u w:val="single"/>
          <w:shd w:val="clear" w:fill="FFFF00"/>
        </w:rPr>
        <w:t xml:space="preserve">Asiakirjan numero 18155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Pantheon keräsi viisi viimeistä lukua vuonna 1991 toiseen niteeseen, jonka alaotsikko oli And Here My Troubles Began. Myöhemmin Pantheon kokosi </w:t>
      </w:r>
      <w:r>
        <w:rPr>
          <w:color w:val="A9A9A9"/>
        </w:rPr>
        <w:t xml:space="preserve">nämä kaksi nidettä </w:t>
      </w:r>
      <w:r>
        <w:rPr/>
        <w:t xml:space="preserve">pehmeäkantisiksi ja kovakantisiksi kaksiosaisiksi laatikoiksi ja yksiosaisiksi painoksiksi. Vuonna 1994 Voyager Company julkaisi CD-ROM-levyllä The Complete Maus -kokoelman, joka sisälsi alkuperäiset sarjakuvat, Vladekin nauhoitetut transkriptiot, kuvattuja haastatteluja, luonnoksia ja muuta taustamateriaalia. CD-ROM perustui HyperCardiin, joka on sittemmin vanhentunut Macintosh-ohjelma. Vuonna 2011 Pantheon Books julkaisi The Complete Maus -julkaisun liitteenä MetaMaus-julkaisun, jossa on lisää taustamateriaalia, muun muassa Vladekin kuvaamia nauhoituksia. Kirjan keskiössä on Hillary Chuten tekemä Spiegelmanin haastattelu. Kirjassa on myös Spiegelmanin vaimon ja lasten haastatteluja, luonnoksia, valokuvia, sukupuita, erilaisia taideteoksia sekä DVD, jossa on videota, ääntä, valokuvia ja interaktiivinen versio Mausista.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maus-sarjassa</w:t>
      </w:r>
    </w:p>
    <w:p>
      <w:pPr>
        <w:pStyle w:val="TextBody"/>
        <w:bidi w:val="0"/>
        <w:jc w:val="left"/>
        <w:rPr>
          <w:b/>
          <w:u w:val="single"/>
          <w:shd w:val="clear" w:fill="FFFF00"/>
        </w:rPr>
      </w:pPr>
      <w:r>
        <w:rPr>
          <w:b/>
          <w:u w:val="single"/>
          <w:shd w:val="clear" w:fill="FFFF00"/>
        </w:rPr>
        <w:t xml:space="preserve">Asiakirjan numero 18156</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20"/>
        </w:tabs>
        <w:bidi w:val="0"/>
        <w:ind w:start="720" w:hanging="283"/>
        <w:jc w:val="left"/>
        <w:rPr/>
      </w:pPr>
      <w:r>
        <w:rPr/>
        <w:t xml:space="preserve">9 kirkollista maakuntaa, joista jokainen on arkkipiispan alaisuudessa, </w:t>
      </w:r>
    </w:p>
    <w:p>
      <w:pPr>
        <w:pStyle w:val="TextBody"/>
        <w:numPr>
          <w:ilvl w:val="0"/>
          <w:numId w:val="110"/>
        </w:numPr>
        <w:tabs>
          <w:tab w:val="clear" w:pos="1134"/>
          <w:tab w:val="left" w:leader="none" w:pos="707"/>
        </w:tabs>
        <w:bidi w:val="0"/>
        <w:ind w:start="707" w:hanging="283"/>
        <w:jc w:val="left"/>
        <w:rPr/>
      </w:pPr>
      <w:r>
        <w:rPr/>
        <w:t xml:space="preserve">yhteensä </w:t>
      </w:r>
      <w:r>
        <w:rPr>
          <w:color w:val="A9A9A9"/>
        </w:rPr>
        <w:t xml:space="preserve">44 </w:t>
      </w:r>
      <w:r>
        <w:rPr>
          <w:color w:val="DCDCDC"/>
        </w:rPr>
        <w:t xml:space="preserve">hiippakuntaa.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hiippakuntaa meillä on Nigeriassa?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katolista hiippakuntaa meillä on Nigeriassa?</w:t>
      </w:r>
    </w:p>
    <w:p>
      <w:pPr>
        <w:pStyle w:val="TextBody"/>
        <w:bidi w:val="0"/>
        <w:jc w:val="left"/>
        <w:rPr>
          <w:b/>
          <w:u w:val="single"/>
          <w:shd w:val="clear" w:fill="FFFF00"/>
        </w:rPr>
      </w:pPr>
      <w:r>
        <w:rPr>
          <w:b/>
          <w:u w:val="single"/>
          <w:shd w:val="clear" w:fill="FFFF00"/>
        </w:rPr>
        <w:t xml:space="preserve">Asiakirjan numero 18157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Pompano Beach, Florida Pompano Beachin kaupunki Pompano Beachin yöllinen horisontti Briny Avenuelta katsottuna. </w:t>
      </w:r>
    </w:p>
    <w:tbl>
      <w:tblPr>
        <w:tblW w:w="2297" w:type="dxa"/>
        <w:jc w:val="left"/>
        <w:tblInd w:w="0" w:type="dxa"/>
        <w:tblLayout w:type="fixed"/>
        <w:tblCellMar>
          <w:top w:w="28" w:type="dxa"/>
          <w:left w:w="28" w:type="dxa"/>
          <w:bottom w:w="28" w:type="dxa"/>
          <w:right w:w="28" w:type="dxa"/>
        </w:tblCellMar>
      </w:tblPr>
      <w:tblGrid>
        <w:gridCol w:w="601"/>
        <w:gridCol w:w="1696"/>
      </w:tblGrid>
      <w:tr>
        <w:trPr/>
        <w:tc>
          <w:tcPr>
            <w:tcW w:w="601" w:type="dxa"/>
            <w:tcBorders/>
            <w:vAlign w:val="center"/>
          </w:tcPr>
          <w:p>
            <w:pPr>
              <w:pStyle w:val="TableContents"/>
              <w:bidi w:val="0"/>
              <w:spacing w:before="0" w:after="283"/>
              <w:jc w:val="left"/>
              <w:rPr/>
            </w:pPr>
            <w:r>
              <w:rPr/>
              <w:t xml:space="preserve">Lippu </w:t>
            </w:r>
          </w:p>
        </w:tc>
        <w:tc>
          <w:tcPr>
            <w:tcW w:w="1696" w:type="dxa"/>
            <w:tcBorders/>
            <w:vAlign w:val="center"/>
          </w:tcPr>
          <w:p>
            <w:pPr>
              <w:pStyle w:val="TableContents"/>
              <w:bidi w:val="0"/>
              <w:spacing w:before="0" w:after="283"/>
              <w:jc w:val="left"/>
              <w:rPr/>
            </w:pPr>
            <w:r>
              <w:rPr/>
              <w:t xml:space="preserve">Sinetti Sanamerkki </w:t>
            </w:r>
          </w:p>
        </w:tc>
      </w:tr>
    </w:tbl>
    <w:p>
      <w:pPr>
        <w:pStyle w:val="TextBody"/>
        <w:bidi w:val="0"/>
        <w:spacing w:before="0" w:after="283"/>
        <w:jc w:val="left"/>
        <w:rPr/>
      </w:pPr>
      <w:r>
        <w:rPr/>
        <w:t xml:space="preserve">Motto: ``Floridan lämpimin tervetulotoivotus'' Pompano Beachin sijainti Browardin piirikunnassa, Floridassa Koordinaatit:  </w:t>
      </w:r>
      <w:r>
        <w:rPr/>
        <w:t xml:space="preserve">26 ° 14 ′ 5'' N 80 ° 7 ′ 32'' W </w:t>
      </w:r>
      <w:r>
        <w:rPr/>
        <w:t xml:space="preserve">/ </w:t>
      </w:r>
      <w:r>
        <w:rPr/>
        <w:t xml:space="preserve">26.23472 ° N 80.12556 ° W </w:t>
      </w:r>
      <w:r>
        <w:rPr/>
        <w:t xml:space="preserve">/ 26.23472;-80.12556 Maa Yhdysvallat Valtio Florida County Broward Settled (Pompano Settlement) Noin 1880-luvun puoliväli-1896 Incorporated (Town of Pompano) 3. heinäkuuta 1908 Incorporated (City of Pompano Beach) 6. kesäkuuta 1947 Hallinto Hallitustyyppi Komissio-johto Pormestari Lamar Fisher Varapormestari Charlotte Burrie Komissaarit Michael Sobel, Rex Hardin, Beverly Perkins ja Barry Moss Kaupunginjohtaja Greg Harrison Kaupunginsihteeri Asceleta Hammond Alueen kaupunki 24.71 sq mi (64.00 km) Land 24.04 sq mi (62.26 km) Water 0.67 sq mi (1.74 km) 5.54% Elevation </w:t>
      </w:r>
      <w:r>
        <w:rPr>
          <w:color w:val="A9A9A9"/>
        </w:rPr>
        <w:t xml:space="preserve">13 ft (4 m) </w:t>
      </w:r>
      <w:r>
        <w:rPr/>
        <w:t xml:space="preserve">Population (2010) City 99,845 Estimate (2016) 109,393 Density 4,550.65 / sq mi (1,757.01 / km) Metro 5,564,635 Aikavyöhyke EST (UTC-5) Kesäaika (DST) EDT (UTC-4) Postinumerot 33060-33077, 33093, 33097 Suuntanumero(t) 754, 954 FIPS-koodi 12-58050 GNIS feature ID 0289162 Verkkosivusto www.pompanobeachfl.gov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merenpinnan yläpuolella on pompano beach florida</w:t>
      </w:r>
    </w:p>
    <w:p>
      <w:pPr>
        <w:pStyle w:val="TextBody"/>
        <w:bidi w:val="0"/>
        <w:jc w:val="left"/>
        <w:rPr>
          <w:b/>
          <w:u w:val="single"/>
          <w:shd w:val="clear" w:fill="FFFF00"/>
        </w:rPr>
      </w:pPr>
      <w:r>
        <w:rPr>
          <w:b/>
          <w:u w:val="single"/>
          <w:shd w:val="clear" w:fill="FFFF00"/>
        </w:rPr>
        <w:t xml:space="preserve">Asiakirjan numero 18158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Balaji Vishwanath (Bhat) </w:t>
      </w:r>
      <w:r>
        <w:rPr/>
        <w:t xml:space="preserve">(1662 -- 1720), joka tunnetaan paremmin nimellä Peshwa Balaji Vishwanath, oli kuudes Peshwa ja ensimmäinen perinnöllisistä Peshwoista (marathi tarkoittaa pääministeriä), joka oli peräisin Chitpavan Kokanastha Brahmin hindusukuisesta perheestä, joka sai tosiasiallisen määräysvallan Maratha-valtakunnassa 1700-luvulla. Balaji Vishwanath auttoi nuorta Maratha-keisaria Shahua lujittamaan otettaan valtakunnasta, jota olivat piinanneet sisällissota ja Aurangzebin johtamien mogulien jatkuvat hyökkäykset. Häntä kutsuttiin "Maratha-valtion toiseksi perustajaksi". Myöhemmin hänen pojastaan Bajiraosta tuli peshwa. Hänen toinen poikansa Chimnaji Appa voitti vasai-linnoituksen.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maratha-johtajaa on oikeutetusti kuvattu maratha-valtakunnan toiseksi perustajaksi?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Balaji Vishwanath (Bhatt) </w:t>
      </w:r>
      <w:r>
        <w:rPr/>
        <w:t xml:space="preserve">(1662 -- 1720), joka tunnetaan paremmin nimellä Peshwa Balaji Vishwanath, oli kuudes Peshwa ja ensimmäinen perinnöllisistä Peshwoista (marathi tarkoittaa pääministeriä), joka oli peräisin Chitpavan Kokanastha Brahmin hinduperheestä, joka sai tosiasiallisen määräysvallan Maratha-valtakunnassa 1700-luvulla. Balaji Vishwanath auttoi nuorta Maratha-keisaria Shahua lujittamaan otettaan valtakunnasta, jota olivat piinanneet sisällissota ja Aurangzebin johtamien mogulien jatkuvat hyökkäykset. Häntä kutsuttiin "Maratha-valtion toiseksi perustajaksi". Myöhemmin hänen pojastaan Bajiraosta tuli peshwa. Hänen toinen poikansa Chimnaji Appa voitti vasai-linnoituksen.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kutsuttiin toiseksi maratha-kuningaskunnan perustajaksi -</w:t>
      </w:r>
    </w:p>
    <w:p>
      <w:pPr>
        <w:pStyle w:val="TextBody"/>
        <w:bidi w:val="0"/>
        <w:jc w:val="left"/>
        <w:rPr>
          <w:b/>
          <w:u w:val="single"/>
          <w:shd w:val="clear" w:fill="FFFF00"/>
        </w:rPr>
      </w:pPr>
      <w:r>
        <w:rPr>
          <w:b/>
          <w:u w:val="single"/>
          <w:shd w:val="clear" w:fill="FFFF00"/>
        </w:rPr>
        <w:t xml:space="preserve">Asiakirjan numero 18159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``Marge Gamer'' </w:t>
      </w:r>
      <w:r>
        <w:rPr/>
        <w:t xml:space="preserve">on </w:t>
      </w:r>
      <w:r>
        <w:rPr>
          <w:color w:val="DCDCDC"/>
        </w:rPr>
        <w:t xml:space="preserve">Simpsonien kahdeksannentoista kauden seitsemästoista jakso</w:t>
      </w:r>
      <w:r>
        <w:rPr/>
        <w:t xml:space="preserve">. Se esitettiin alun perin Fox-kanavalla Yhdysvalloissa 22. huhtikuuta 2007. Jakson kirjoitti J. Stewart Burns ja siinä esiintyi brasilialainen jalkapallotähti Ronaldo. Jakso esitettiin ensimmäisen kerran kolme päivää sen jälkeen, kun Simpsonien ensiesiintymisestä televisiossa oli kulunut kaksikymmentä vuotta, ja se esitettiin The Tracey Ullman Show'n lyhytelokuvassa ``Good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Simpsonit-jakso, jossa Marge pelaa nettipeliä</w:t>
      </w:r>
    </w:p>
    <w:p>
      <w:pPr>
        <w:pStyle w:val="TextBody"/>
        <w:bidi w:val="0"/>
        <w:jc w:val="left"/>
        <w:rPr>
          <w:b/>
          <w:u w:val="single"/>
          <w:shd w:val="clear" w:fill="FFFF00"/>
        </w:rPr>
      </w:pPr>
      <w:r>
        <w:rPr>
          <w:b/>
          <w:u w:val="single"/>
          <w:shd w:val="clear" w:fill="FFFF00"/>
        </w:rPr>
        <w:t xml:space="preserve">Asiakirjan numero 18160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Signal Hillin rinteellä sijaitsevasta Battalion Parkista on näkymät Sarcee Nationin alueelle. Alue oli ennen ensimmäistä maailmansotaa Kanadan joukkojen sotilasaluetta. Kukkulalla on 16 000 sotilaiden raahaamaa kiveä, jotka on järjestetty muodostamaan neljä numeroa (137, 113, 151 ja 51). Numerot vastaavat </w:t>
      </w:r>
      <w:r>
        <w:rPr>
          <w:color w:val="A9A9A9"/>
        </w:rPr>
        <w:t xml:space="preserve">Kanadan sotaretkikunnan neljää pataljoonaa, jotka harjoittelivat alueella ennen lähtöään ensimmäiseen maailmansotaan</w:t>
      </w:r>
      <w:r>
        <w:rPr/>
        <w:t xml:space="preserve">. Pataljoonapuisto avattiin virallisesti 3. marraskuuta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merkitsevät numerot signal hillillä Calgaryssa?</w:t>
      </w:r>
    </w:p>
    <w:p>
      <w:pPr>
        <w:pStyle w:val="TextBody"/>
        <w:bidi w:val="0"/>
        <w:jc w:val="left"/>
        <w:rPr>
          <w:b/>
          <w:u w:val="single"/>
          <w:shd w:val="clear" w:fill="FFFF00"/>
        </w:rPr>
      </w:pPr>
      <w:r>
        <w:rPr>
          <w:b/>
          <w:u w:val="single"/>
          <w:shd w:val="clear" w:fill="FFFF00"/>
        </w:rPr>
        <w:t xml:space="preserve">Asiakirjan numero 18161</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07"/>
        </w:tabs>
        <w:bidi w:val="0"/>
        <w:spacing w:before="0" w:after="0"/>
        <w:ind w:start="707" w:hanging="283"/>
        <w:jc w:val="left"/>
        <w:rPr/>
      </w:pPr>
      <w:r>
        <w:rPr/>
        <w:t xml:space="preserve">27. kesäkuuta 1702: Varakreivi Cornburylle luovutettiin kaupungin vapaus. </w:t>
      </w:r>
    </w:p>
    <w:p>
      <w:pPr>
        <w:pStyle w:val="TextBody"/>
        <w:numPr>
          <w:ilvl w:val="0"/>
          <w:numId w:val="111"/>
        </w:numPr>
        <w:tabs>
          <w:tab w:val="clear" w:pos="1134"/>
          <w:tab w:val="left" w:leader="none" w:pos="707"/>
        </w:tabs>
        <w:bidi w:val="0"/>
        <w:spacing w:before="0" w:after="0"/>
        <w:ind w:start="707" w:hanging="283"/>
        <w:jc w:val="left"/>
        <w:rPr/>
      </w:pPr>
      <w:r>
        <w:rPr/>
        <w:t xml:space="preserve">Syyskuu 1735: Andrew Hamilton sai kaupungin vapauden John Peter Zengerin puolustamisesta. </w:t>
      </w:r>
    </w:p>
    <w:p>
      <w:pPr>
        <w:pStyle w:val="TextBody"/>
        <w:numPr>
          <w:ilvl w:val="0"/>
          <w:numId w:val="111"/>
        </w:numPr>
        <w:tabs>
          <w:tab w:val="clear" w:pos="1134"/>
          <w:tab w:val="left" w:leader="none" w:pos="707"/>
        </w:tabs>
        <w:bidi w:val="0"/>
        <w:spacing w:before="0" w:after="0"/>
        <w:ind w:start="707" w:hanging="283"/>
        <w:jc w:val="left"/>
        <w:rPr/>
      </w:pPr>
      <w:r>
        <w:rPr/>
        <w:t xml:space="preserve">25. helmikuuta 1902: Preussin prinssi Henrik sai kaupungin vapauden kunniamerkin New Yorkin vierailullaan. </w:t>
      </w:r>
    </w:p>
    <w:p>
      <w:pPr>
        <w:pStyle w:val="TextBody"/>
        <w:numPr>
          <w:ilvl w:val="0"/>
          <w:numId w:val="111"/>
        </w:numPr>
        <w:tabs>
          <w:tab w:val="clear" w:pos="1134"/>
          <w:tab w:val="left" w:leader="none" w:pos="707"/>
        </w:tabs>
        <w:bidi w:val="0"/>
        <w:spacing w:before="0" w:after="0"/>
        <w:ind w:start="707" w:hanging="283"/>
        <w:jc w:val="left"/>
        <w:rPr/>
      </w:pPr>
      <w:r>
        <w:rPr/>
        <w:t xml:space="preserve">1927: </w:t>
      </w:r>
      <w:r>
        <w:rPr>
          <w:color w:val="A9A9A9"/>
        </w:rPr>
        <w:t xml:space="preserve">Lindbergh </w:t>
      </w:r>
      <w:r>
        <w:rPr/>
        <w:t xml:space="preserve">sai kaupungin avaimen ennätyksellisen non-stop-lentonsa jälkeen New Yorkista Pariisiin. </w:t>
      </w:r>
    </w:p>
    <w:p>
      <w:pPr>
        <w:pStyle w:val="TextBody"/>
        <w:numPr>
          <w:ilvl w:val="0"/>
          <w:numId w:val="111"/>
        </w:numPr>
        <w:tabs>
          <w:tab w:val="clear" w:pos="1134"/>
          <w:tab w:val="left" w:leader="none" w:pos="707"/>
        </w:tabs>
        <w:bidi w:val="0"/>
        <w:spacing w:before="0" w:after="0"/>
        <w:ind w:start="707" w:hanging="283"/>
        <w:jc w:val="left"/>
        <w:rPr/>
      </w:pPr>
      <w:r>
        <w:rPr/>
        <w:t xml:space="preserve">5. helmikuuta 2008: </w:t>
      </w:r>
      <w:r>
        <w:rPr>
          <w:color w:val="DCDCDC"/>
        </w:rPr>
        <w:t xml:space="preserve">New York Giantsin pelaajat, valmentajat ja omistajat </w:t>
      </w:r>
      <w:r>
        <w:rPr/>
        <w:t xml:space="preserve">saivat kaupungin avaimet tunnustuksena Super Bowl XLII:n voitosta. Avainten luovutus tapahtui kaupungintalolla sen jälkeen, kun Manhattanin alajuoksulla sijaitsevaa Canyon of Heroes -kanjonia pitkin oli kulkenut kulkue. </w:t>
      </w:r>
    </w:p>
    <w:p>
      <w:pPr>
        <w:pStyle w:val="TextBody"/>
        <w:numPr>
          <w:ilvl w:val="0"/>
          <w:numId w:val="111"/>
        </w:numPr>
        <w:tabs>
          <w:tab w:val="clear" w:pos="1134"/>
          <w:tab w:val="left" w:leader="none" w:pos="707"/>
        </w:tabs>
        <w:bidi w:val="0"/>
        <w:spacing w:before="0" w:after="0"/>
        <w:ind w:start="707" w:hanging="283"/>
        <w:jc w:val="left"/>
        <w:rPr/>
      </w:pPr>
      <w:r>
        <w:rPr/>
        <w:t xml:space="preserve">9. helmikuuta 2009: </w:t>
      </w:r>
      <w:r>
        <w:rPr>
          <w:color w:val="2F4F4F"/>
        </w:rPr>
        <w:t xml:space="preserve">Chesley B. Sullenberger III </w:t>
      </w:r>
      <w:r>
        <w:rPr/>
        <w:t xml:space="preserve">sai kaupungin avaimen, koska hän laskeutui turvallisesti US Airwaysin lennolle 1549 Hudson-jokeen lintujen törmäyksen aiheuttamien vikojen jälkeen ja pelasti kaikkien 155 matkustajan hengen. Myös lennon perämies Jeffrey B. Skiles sekä lentoemännät Sheila Dail, Doreen Welsh ja Donna Dent saivat kaupungin avaimet. </w:t>
      </w:r>
    </w:p>
    <w:p>
      <w:pPr>
        <w:pStyle w:val="TextBody"/>
        <w:numPr>
          <w:ilvl w:val="0"/>
          <w:numId w:val="111"/>
        </w:numPr>
        <w:tabs>
          <w:tab w:val="clear" w:pos="1134"/>
          <w:tab w:val="left" w:leader="none" w:pos="707"/>
        </w:tabs>
        <w:bidi w:val="0"/>
        <w:spacing w:before="0" w:after="0"/>
        <w:ind w:start="707" w:hanging="283"/>
        <w:jc w:val="left"/>
        <w:rPr/>
      </w:pPr>
      <w:r>
        <w:rPr/>
        <w:t xml:space="preserve">8. toukokuuta 2009: </w:t>
      </w:r>
      <w:r>
        <w:rPr>
          <w:color w:val="556B2F"/>
        </w:rPr>
        <w:t xml:space="preserve">Kapteeni Richard Phillips ja miehistön jäsen William Rios </w:t>
      </w:r>
      <w:r>
        <w:rPr/>
        <w:t xml:space="preserve">saivat kaupungin avaimet tunnustuksena heidän sankaruudestaan Maersk Alabama -aluksella somalialaisten merirosvojen kaappauksen aikana vuonna 2009. </w:t>
      </w:r>
    </w:p>
    <w:p>
      <w:pPr>
        <w:pStyle w:val="TextBody"/>
        <w:numPr>
          <w:ilvl w:val="0"/>
          <w:numId w:val="111"/>
        </w:numPr>
        <w:tabs>
          <w:tab w:val="clear" w:pos="1134"/>
          <w:tab w:val="left" w:leader="none" w:pos="707"/>
        </w:tabs>
        <w:bidi w:val="0"/>
        <w:spacing w:before="0" w:after="0"/>
        <w:ind w:start="707" w:hanging="283"/>
        <w:jc w:val="left"/>
        <w:rPr/>
      </w:pPr>
      <w:r>
        <w:rPr/>
        <w:t xml:space="preserve">6. marraskuuta 2009: </w:t>
      </w:r>
      <w:r>
        <w:rPr>
          <w:color w:val="6B8E23"/>
        </w:rPr>
        <w:t xml:space="preserve">New York Yankeesin pelaajat, valmentajat ja omistajat </w:t>
      </w:r>
      <w:r>
        <w:rPr/>
        <w:t xml:space="preserve">saivat kaupungin avaimet tunnustuksena vuoden 2009 World Seriesin voitosta. </w:t>
      </w:r>
    </w:p>
    <w:p>
      <w:pPr>
        <w:pStyle w:val="TextBody"/>
        <w:numPr>
          <w:ilvl w:val="0"/>
          <w:numId w:val="111"/>
        </w:numPr>
        <w:tabs>
          <w:tab w:val="clear" w:pos="1134"/>
          <w:tab w:val="left" w:leader="none" w:pos="707"/>
        </w:tabs>
        <w:bidi w:val="0"/>
        <w:spacing w:before="0" w:after="0"/>
        <w:ind w:start="707" w:hanging="283"/>
        <w:jc w:val="left"/>
        <w:rPr/>
      </w:pPr>
      <w:r>
        <w:rPr/>
        <w:t xml:space="preserve">14. lokakuuta 2010: </w:t>
      </w:r>
      <w:r>
        <w:rPr>
          <w:color w:val="A0522D"/>
        </w:rPr>
        <w:t xml:space="preserve">Ralph Lauren </w:t>
      </w:r>
      <w:r>
        <w:rPr/>
        <w:t xml:space="preserve">sai avaimen hyväntekeväisyydestään ja taloudellisesta panoksestaan kaupungille. </w:t>
      </w:r>
    </w:p>
    <w:p>
      <w:pPr>
        <w:pStyle w:val="TextBody"/>
        <w:numPr>
          <w:ilvl w:val="0"/>
          <w:numId w:val="111"/>
        </w:numPr>
        <w:tabs>
          <w:tab w:val="clear" w:pos="1134"/>
          <w:tab w:val="left" w:leader="none" w:pos="707"/>
        </w:tabs>
        <w:bidi w:val="0"/>
        <w:spacing w:before="0" w:after="0"/>
        <w:ind w:start="707" w:hanging="283"/>
        <w:jc w:val="left"/>
        <w:rPr/>
      </w:pPr>
      <w:r>
        <w:rPr/>
        <w:t xml:space="preserve">18. marraskuuta 2011: </w:t>
      </w:r>
      <w:r>
        <w:rPr>
          <w:color w:val="228B22"/>
        </w:rPr>
        <w:t xml:space="preserve">Regis Philbin </w:t>
      </w:r>
      <w:r>
        <w:rPr/>
        <w:t xml:space="preserve">sai kaupungin avaimen kunniaksi kahdenkymmenenkahdeksan vuoden työpanoksestaan New Yorkin mediassa. </w:t>
      </w:r>
    </w:p>
    <w:p>
      <w:pPr>
        <w:pStyle w:val="TextBody"/>
        <w:numPr>
          <w:ilvl w:val="0"/>
          <w:numId w:val="111"/>
        </w:numPr>
        <w:tabs>
          <w:tab w:val="clear" w:pos="1134"/>
          <w:tab w:val="left" w:leader="none" w:pos="707"/>
        </w:tabs>
        <w:bidi w:val="0"/>
        <w:spacing w:before="0" w:after="0"/>
        <w:ind w:start="707" w:hanging="283"/>
        <w:jc w:val="left"/>
        <w:rPr/>
      </w:pPr>
      <w:r>
        <w:rPr/>
        <w:t xml:space="preserve">7. helmikuuta 2012: New York Giantsin pelaajat, valmentajat ja omistajat saivat kaupungin avaimet tunnustuksena Super Bowl XLVI:n voitosta. Avainten luovutus tapahtui kaupungintalolla sen jälkeen, kun Manhattanin alaosassa sijaitsevaa Canyon of Heroes -kanjonia pitkin oli kulkenut kulkue. </w:t>
      </w:r>
    </w:p>
    <w:p>
      <w:pPr>
        <w:pStyle w:val="TextBody"/>
        <w:numPr>
          <w:ilvl w:val="0"/>
          <w:numId w:val="111"/>
        </w:numPr>
        <w:tabs>
          <w:tab w:val="clear" w:pos="1134"/>
          <w:tab w:val="left" w:leader="none" w:pos="707"/>
        </w:tabs>
        <w:bidi w:val="0"/>
        <w:spacing w:before="0" w:after="0"/>
        <w:ind w:start="707" w:hanging="283"/>
        <w:jc w:val="left"/>
        <w:rPr/>
      </w:pPr>
      <w:r>
        <w:rPr/>
        <w:t xml:space="preserve">10. heinäkuuta 2015: </w:t>
      </w:r>
      <w:r>
        <w:rPr>
          <w:color w:val="191970"/>
        </w:rPr>
        <w:t xml:space="preserve">Yhdysvaltain naisten jalkapallomaajoukkueen pelaajat ja valmentajat </w:t>
      </w:r>
      <w:r>
        <w:rPr/>
        <w:t xml:space="preserve">saivat kaupungin avaimet tunnustuksena vuoden 2015 naisten MM-kisojen voitosta. Paraati järjestettiin lyhyellä varoitusajalla, ja se oli ensimmäinen New Yorkissa järjestetty naisurheilijoiden kunniaksi järjestetty tikkuparaati sitten vuoden 1984 olympiaurheilijoiden. </w:t>
      </w:r>
    </w:p>
    <w:p>
      <w:pPr>
        <w:pStyle w:val="TextBody"/>
        <w:numPr>
          <w:ilvl w:val="0"/>
          <w:numId w:val="111"/>
        </w:numPr>
        <w:tabs>
          <w:tab w:val="clear" w:pos="1134"/>
          <w:tab w:val="left" w:leader="none" w:pos="707"/>
        </w:tabs>
        <w:bidi w:val="0"/>
        <w:spacing w:before="0" w:after="0"/>
        <w:ind w:start="707" w:hanging="283"/>
        <w:jc w:val="left"/>
        <w:rPr/>
      </w:pPr>
      <w:r>
        <w:rPr/>
        <w:t xml:space="preserve">9. tammikuuta 2016: </w:t>
      </w:r>
      <w:r>
        <w:rPr>
          <w:color w:val="8B0000"/>
        </w:rPr>
        <w:t xml:space="preserve">Ray Pfeifer </w:t>
      </w:r>
      <w:r>
        <w:rPr/>
        <w:t xml:space="preserve">FDNY-palomies saa New Yorkin kaupungin avaimen työstään, jolla hän auttoi turvaamaan terveydenhuollon yli 80,000 9 / 11 / 01 ensivasteille. James Zadroga 9 / 11 Health and Compensation Act allekirjoitettiin lakiin 18. joulukuuta 2015. </w:t>
      </w:r>
    </w:p>
    <w:p>
      <w:pPr>
        <w:pStyle w:val="TextBody"/>
        <w:numPr>
          <w:ilvl w:val="0"/>
          <w:numId w:val="111"/>
        </w:numPr>
        <w:tabs>
          <w:tab w:val="clear" w:pos="1134"/>
          <w:tab w:val="left" w:leader="none" w:pos="707"/>
        </w:tabs>
        <w:bidi w:val="0"/>
        <w:spacing w:before="0" w:after="0"/>
        <w:ind w:start="707" w:hanging="283"/>
        <w:jc w:val="left"/>
        <w:rPr/>
      </w:pPr>
      <w:r>
        <w:rPr/>
        <w:t xml:space="preserve">2. maaliskuuta 2016: </w:t>
      </w:r>
      <w:r>
        <w:rPr/>
        <w:t xml:space="preserve">Pormestari Bill de Blasio kunnioitti </w:t>
      </w:r>
      <w:r>
        <w:rPr/>
        <w:t xml:space="preserve">räppäri </w:t>
      </w:r>
      <w:r>
        <w:rPr>
          <w:color w:val="483D8B"/>
        </w:rPr>
        <w:t xml:space="preserve">Foxy Brownia </w:t>
      </w:r>
      <w:r>
        <w:rPr/>
        <w:t xml:space="preserve">ja myönsi hänelle kaupungin avaimen. </w:t>
      </w:r>
    </w:p>
    <w:p>
      <w:pPr>
        <w:pStyle w:val="TextBody"/>
        <w:numPr>
          <w:ilvl w:val="0"/>
          <w:numId w:val="111"/>
        </w:numPr>
        <w:tabs>
          <w:tab w:val="clear" w:pos="1134"/>
          <w:tab w:val="left" w:leader="none" w:pos="707"/>
        </w:tabs>
        <w:bidi w:val="0"/>
        <w:ind w:start="707" w:hanging="283"/>
        <w:jc w:val="left"/>
        <w:rPr/>
      </w:pPr>
      <w:r>
        <w:rPr/>
        <w:t xml:space="preserve">12. kesäkuuta 2017: Räppäri </w:t>
      </w:r>
      <w:r>
        <w:rPr>
          <w:color w:val="3CB371"/>
        </w:rPr>
        <w:t xml:space="preserve">Fabolous </w:t>
      </w:r>
      <w:r>
        <w:rPr/>
        <w:t xml:space="preserve">sai New Yorkin kaupungin avaimen konsertin aikana Brooklynin Barclays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avain New Yorkiin</w:t>
      </w:r>
    </w:p>
    <w:p>
      <w:pPr>
        <w:pStyle w:val="TextBody"/>
        <w:bidi w:val="0"/>
        <w:jc w:val="left"/>
        <w:rPr>
          <w:b/>
          <w:shd w:val="clear" w:fill="FFFF00"/>
        </w:rPr>
      </w:pPr>
      <w:r>
        <w:rPr>
          <w:b/>
          <w:shd w:val="clear" w:fill="FFFF00"/>
        </w:rPr>
        <w:t xml:space="preserve">Teksti numero 1</w:t>
      </w:r>
    </w:p>
    <w:p>
      <w:pPr>
        <w:pStyle w:val="TextBody"/>
        <w:numPr>
          <w:ilvl w:val="0"/>
          <w:numId w:val="112"/>
        </w:numPr>
        <w:tabs>
          <w:tab w:val="clear" w:pos="1134"/>
          <w:tab w:val="left" w:leader="none" w:pos="720"/>
        </w:tabs>
        <w:bidi w:val="0"/>
        <w:ind w:start="720" w:hanging="283"/>
        <w:jc w:val="left"/>
        <w:rPr/>
      </w:pPr>
      <w:r>
        <w:rPr/>
        <w:t xml:space="preserve">23. syyskuuta 2016: </w:t>
      </w:r>
      <w:r>
        <w:rPr>
          <w:color w:val="A9A9A9"/>
        </w:rPr>
        <w:t xml:space="preserve">Los Angeles Dodgersin kuuluttaja Vin Scully </w:t>
      </w:r>
      <w:r>
        <w:rPr/>
        <w:t xml:space="preserve">sai kaupungin avaimen Dodger Stadiumilla ennen peliä järjestetyssä 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avain Los Angelesin kaupunkiin?</w:t>
      </w:r>
    </w:p>
    <w:p>
      <w:pPr>
        <w:pStyle w:val="TextBody"/>
        <w:bidi w:val="0"/>
        <w:jc w:val="left"/>
        <w:rPr>
          <w:b/>
          <w:u w:val="single"/>
          <w:shd w:val="clear" w:fill="FFFF00"/>
        </w:rPr>
      </w:pPr>
      <w:r>
        <w:rPr>
          <w:b/>
          <w:u w:val="single"/>
          <w:shd w:val="clear" w:fill="FFFF00"/>
        </w:rPr>
        <w:t xml:space="preserve">Asiakirjan numero 18162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16. päivänä 2018, vuoden 2018 NCAA-divisioonan I miesten koripalloturnauksen ensimmäisellä kierroksella Virginian yliopiston (Virginia) Cavaliers pelasi yliopistokoripallo-ottelun Marylandin yliopiston, Baltimore Countyn (UMBC) Retrieversiä vastaan </w:t>
      </w:r>
      <w:r>
        <w:rPr>
          <w:color w:val="A9A9A9"/>
        </w:rPr>
        <w:t xml:space="preserve">Spectrum Centerissä Charlottessa, Pohjois-Carolinassa</w:t>
      </w:r>
      <w:r>
        <w:rPr/>
        <w:t xml:space="preserve">. Cavaliers, joka oli sijoitettu eteläisen alueryhmän ensimmäiseksi ja NCAA-turnauksen kokonaiskilpailun ensimmäiseksi, kohtasi Retrieversin, joka oli sijoitettu eteläisen alueryhmän 16:nneksi ja kokonaiskilpailun 63:nneksi (68 pelaajan joukossa). Virginia ja UMBC kilpailivat oikeudesta kohdata yhdeksänneksi sijoittunut Kansas State, joka oli jo aiemmin päivällä voittanut ensimmäisen kierroksen ottelunsa Creightonia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Umbc vs Virginia -ottelu?</w:t>
      </w:r>
    </w:p>
    <w:p>
      <w:pPr>
        <w:pStyle w:val="TextBody"/>
        <w:bidi w:val="0"/>
        <w:jc w:val="left"/>
        <w:rPr>
          <w:b/>
          <w:u w:val="single"/>
          <w:shd w:val="clear" w:fill="FFFF00"/>
        </w:rPr>
      </w:pPr>
      <w:r>
        <w:rPr>
          <w:b/>
          <w:u w:val="single"/>
          <w:shd w:val="clear" w:fill="FFFF00"/>
        </w:rPr>
        <w:t xml:space="preserve">Asiakirjan numero 18163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Voittoa tavoittelematon organisaatio, joka tunnetaan myös nimellä "non-business entity", on organisaatio, jonka on perustanut joukko ihmisiä "tavoittelemaan yhteistä voittoa tavoittelematonta päämäärää", eli tavoittelemaan </w:t>
      </w:r>
      <w:r>
        <w:rPr>
          <w:color w:val="A9A9A9"/>
        </w:rPr>
        <w:t xml:space="preserve">ilmoitettua päämäärää ilman aikomusta jakaa ylimääräisiä tuloja jäsenille tai johtajille</w:t>
      </w:r>
      <w:r>
        <w:rPr/>
        <w:t xml:space="preserve">. Voittoa tavoittelematon organisaatio on usein omistautunut edistämään tiettyä yhteiskunnallista asiaa tai ajamaan tiettyä näkökulmaa. Taloudellisessa mielessä voittoa tavoittelematon organisaatio käyttää ylijäämätulonsa tarkoituksensa tai tehtävänsä toteuttamiseen sen sijaan, että se jakaisi ylijäämätulonsa organisaation osakkeenomistajille (tai vastaaville) voittona tai osinkoina. Tätä kutsutaan jakamattomuusrajoitukseksi. Päätöksellä ottaa käyttöön voittoa tavoittelematon oikeudellinen rakenne on usein verotuksellisia vaikutuksia, erityisesti jos voittoa tavoittelematon organisaatio hakee vapautusta tuloverosta tai hyväntekeväisyysasemaa.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voittoa tavoittelemattomat järjestöt tunnetaan yleisesti siitä, että ne tukevat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Voittoa ei tavoitella voittoa, mutta niiden on tuotettava riittävästi tuloja yhteiskunnallisten tehtäviensä hoitamiseksi. Yleishyödylliset yhteisöt voivat hankkia rahaa neljällä eri tavalla. Näitä ovat </w:t>
      </w:r>
      <w:r>
        <w:rPr>
          <w:color w:val="A9A9A9"/>
        </w:rPr>
        <w:t xml:space="preserve">yksityisten lahjoittajien tai järjestöjen lahjoituksista </w:t>
      </w:r>
      <w:r>
        <w:rPr/>
        <w:t xml:space="preserve">saatavat tulot</w:t>
      </w:r>
      <w:r>
        <w:rPr/>
        <w:t xml:space="preserve">, </w:t>
      </w:r>
      <w:r>
        <w:rPr>
          <w:color w:val="DCDCDC"/>
        </w:rPr>
        <w:t xml:space="preserve">valtion rahoitus</w:t>
      </w:r>
      <w:r>
        <w:rPr/>
        <w:t xml:space="preserve">, </w:t>
      </w:r>
      <w:r>
        <w:rPr>
          <w:color w:val="2F4F4F"/>
        </w:rPr>
        <w:t xml:space="preserve">myynnistä tai palveluista saatavat tulot </w:t>
      </w:r>
      <w:r>
        <w:rPr/>
        <w:t xml:space="preserve">ja </w:t>
      </w:r>
      <w:r>
        <w:rPr>
          <w:color w:val="556B2F"/>
        </w:rPr>
        <w:t xml:space="preserve">sijoituksista saatavat tulot</w:t>
      </w:r>
      <w:r>
        <w:rPr/>
        <w:t xml:space="preserve">. Kukin voittoa tavoittelematon järjestö on yksilöllinen sen suhteen, mikä tulonlähde toimii niille parhaiten. Kun voittoa tavoittelemattomien järjestöjen määrä on lisääntynyt viime vuosikymmenen aikana, järjestöt ovat ottaneet käyttöön kilpailuetuja luodakseen itselleen tuloja pysyäkseen taloudellisesti vakaina. Yksityishenkilöiden tai järjestöjen lahjoitukset voivat muuttua vuosittain, ja valtionavustukset ovat vähentyneet. Kun rahoitus muuttuu vuosittain, voittoa tavoittelemattomat järjestöt tehostavat toimintaansa jollakin neljästä tavasta hankkia tuloja. Jos yritetään käyttää useita eri tulonhankintamuotoja, voittoa tavoittelemattoman järjestön kustannukset voivat kasvaa ja se voi menettää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voittoa tavoittelemattoman organisaation tulonlähde</w:t>
      </w:r>
    </w:p>
    <w:p>
      <w:pPr>
        <w:pStyle w:val="TextBody"/>
        <w:bidi w:val="0"/>
        <w:jc w:val="left"/>
        <w:rPr>
          <w:b/>
          <w:u w:val="single"/>
          <w:shd w:val="clear" w:fill="FFFF00"/>
        </w:rPr>
      </w:pPr>
      <w:r>
        <w:rPr>
          <w:b/>
          <w:u w:val="single"/>
          <w:shd w:val="clear" w:fill="FFFF00"/>
        </w:rPr>
        <w:t xml:space="preserve">Asiakirjan numero 18164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Nixon matkusti </w:t>
      </w:r>
      <w:r>
        <w:rPr/>
        <w:t xml:space="preserve">21.</w:t>
      </w:r>
      <w:r>
        <w:rPr>
          <w:color w:val="A9A9A9"/>
        </w:rPr>
        <w:t xml:space="preserve">-28. helmikuuta 1972 </w:t>
      </w:r>
      <w:r>
        <w:rPr/>
        <w:t xml:space="preserve">Pekingiin, Hangzhouhun ja Shanghaihin. Matkan päätteeksi Yhdysvallat ja Kiinan kansantasavalta antoivat Shanghain tiedonannon, jossa ne esittivät ulkopoliittiset näkemyksensä. Kommunikeassa kumpikin maa sitoutui työskentelemään diplomaattisuhteiden täydellisen normalisoinnin puolesta. Tämä ei johtanut Kiinan kansantasavallan välittömään tunnustamiseen, mutta Pekingiin ja Washingtoniin perustettiin "yhteystoimistot". Yhdysvallat tunnusti Kiinan kansantasavallan kannan, jonka mukaan kaikki kiinalaiset Taiwaninsalmen molemmin puolin katsovat, että on olemassa vain yksi Kiina ja että Taiwan on osa Kiinaa. Lausuman ansiosta Yhdysvallat ja Kiina saattoivat väliaikaisesti unohtaa Taiwanin kysymyksen ja avata kaupan ja viestinnän. Lisäksi Yhdysvallat ja Kiina sopivat ryhtyvänsä toimiin kaikkia maita vastaan, jotka pyrkivät luomaan hegemoniaa Aasian ja Tyynenmeren alueella. Useissa kysymyksissä, kuten Koreassa, Vietnamissa ja Israelissa meneillään olevissa konflikteissa, Yhdysvallat ja Kiina eivät päässeet yhteisymmärrykseen.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kaupankäynnin Kiinan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Gerald Ford vieraili Kiinan kansantasavallassa vuonna 1975 ja vahvisti Yhdysvaltojen kiinnostuksen normalisoida suhteet Pekingiin. Pian virkaanastumisensa jälkeen vuonna 1977 presidentti Jimmy Carter vahvisti jälleen Shanghain julkilausuman tavoitteet. Ulkoministeri Cyrus Vance, Carterin kansallinen turvallisuusneuvonantaja Zbigniew Brzezinski ja kansallisen turvallisuusneuvoston johtava työntekijä Michel Oksenberg kannustivat Carteria pyrkimään täydellisiin diplomaattisiin ja kauppasuhteisiin Kiinan kanssa. Vaikka Brzezinksi pyrki luomaan nopeasti turvallisuussuhteet Pekingin kanssa Neuvostoliiton vastapainoksi, Carter oli Vancen kannalla uskoen, että tällainen sopimus uhkaisi Yhdysvaltojen ja Neuvostoliiton välisiä suhteita, myös SALT II -neuvotteluja. Niinpä hallinto päätti pyrkiä varovasti poliittiseen normalisointiin eikä sotilaallisiin suhteisiin. Vance, Brzezinski ja Oksenberg matkustivat Pekingiin alkuvuodesta 1978 työskentelemään yhteystoimiston silloisen päällikön Leonard Woodcockin kanssa pohjatyön tekemiseksi. Yhdysvallat ja Kiinan kansantasavalta ilmoittivat 15. joulukuuta 1978, että niiden hallitukset ottaisivat diplomaattiset suhteet käyttöön </w:t>
      </w:r>
      <w:r>
        <w:rPr>
          <w:color w:val="A9A9A9"/>
        </w:rPr>
        <w:t xml:space="preserve">1. tammikuuta 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tunnusti virallisesti Kiinan kansantasavallan?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1. päivänä </w:t>
      </w:r>
      <w:r>
        <w:rPr/>
        <w:t xml:space="preserve">1979 annetussa yhteisessä tiedonannossa diplomaattisten suhteiden luomisesta </w:t>
      </w:r>
      <w:r>
        <w:rPr/>
        <w:t xml:space="preserve">Yhdysvallat siirsi diplomaattisen tunnustuksen Taipeilta Pekingille. Yhdysvallat toisti Shanghain kommunikeassa vahvistetun Kiinan kannan, jonka mukaan on olemassa vain yksi Kiina ja Taiwan on osa Kiinaa; Peking myönsi, että amerikkalaiset jatkaisivat kaupallisia, kulttuurisia ja muita epävirallisia yhteyksiä Taiwanin kansaan.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normalisoi suhteet Kiinaan?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Suhteet Kiinaan alkoivat George Washingtonin aikana, ja ne johtivat </w:t>
      </w:r>
      <w:r>
        <w:rPr/>
        <w:t xml:space="preserve">Wangxian sopimukseen </w:t>
      </w:r>
      <w:r>
        <w:rPr>
          <w:color w:val="A9A9A9"/>
        </w:rPr>
        <w:t xml:space="preserve">vuonna 1845.</w:t>
      </w:r>
      <w:r>
        <w:rPr/>
        <w:t xml:space="preserve"> Yhdysvallat liittoutui Kiinan tasavallan kanssa Tyynenmeren sodan aikana, mutta katkaisi suhteet Kiinaan 25 vuodeksi, kun kommunistihallitus otti vallan, kunnes Richard Nixon vieraili Kiinassa vuonna 1972. Nixonin jälkeen jokainen Yhdysvaltain presidentti on vieraillut Kiinassa. Näiden kahden maan väliset suhteet ovat yleensä olleet vakaat, mutta joitakin avoimia konfliktijaksoja on ollut, erityisesti Korean sodan ja Vietnamin sodan aikana. Tällä hetkellä Kiinalla ja Yhdysvalloilla on yhteisiä poliittisia, taloudellisia ja turvallisuusintressejä, joihin kuuluu muun muassa ydinaseiden leviämisen estäminen, mutta ei pelkästään ydinaseiden leviämisen estäminen, vaikka demokratian asemaan Kiinan hallituksessa ja ihmisoikeuksiin molemmissa maissa liittyykin ratkaisemattomia huolenaiheita. Suhteet Kiinaan ovat kiristyneet Barack Obaman Aasian kääntöstrategian, Etelä-Kiinan merellä meneillään olevien merikiistojen ja vuonna 2018 puhjenneen kauppasodan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kaupankäynnin Kiinan kanssa?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Maaliskuun 1. päivänä 1979 molemmat maat perustivat virallisesti suurlähetystöt toistensa pääkaupunkeihin. Vuonna </w:t>
      </w:r>
      <w:r>
        <w:rPr>
          <w:color w:val="A9A9A9"/>
        </w:rPr>
        <w:t xml:space="preserve">1979 </w:t>
      </w:r>
      <w:r>
        <w:rPr/>
        <w:t xml:space="preserve">ratkaistiin jäljellä olevat yksityiset vaateet ja saatiin valmiiksi kahdenvälinen kauppasopimus. Varapresidentti Walter Mondale vastasi varapääministeri Dengin vierailuun elokuussa 1979 tekemällä matkan Kiinaan. Vierailun tuloksena tehtiin syyskuussa 1980 sopimukset merenkulusta, siviili-ilmailuyhteyksistä ja tekstiiliasioista sekä kahdenvälinen konsulisopimus.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kaupankäynnin Kiinan kanssa</w:t>
      </w:r>
    </w:p>
    <w:p>
      <w:pPr>
        <w:pStyle w:val="TextBody"/>
        <w:bidi w:val="0"/>
        <w:jc w:val="left"/>
        <w:rPr>
          <w:b/>
          <w:u w:val="single"/>
          <w:shd w:val="clear" w:fill="FFFF00"/>
        </w:rPr>
      </w:pPr>
      <w:r>
        <w:rPr>
          <w:b/>
          <w:u w:val="single"/>
          <w:shd w:val="clear" w:fill="FFFF00"/>
        </w:rPr>
        <w:t xml:space="preserve">Asiakirjan numero 18165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ihmispopulaatioissa alleeleja esiintyy eri frekvensseillä, ja maantieteellisesti ja esi-isiltään kauempana olevat populaatiot eroavat toisistaan yleensä enemmän, mikä tunnetaan nimellä isolation-by-distance. Eri populaatioiden väliset erot edustavat vain pientä osaa ihmisen geneettisestä kokonaisvaihtelusta. Populaatiot eroavat toisistaan myös jäseniensä välisen vaihtelun määrän suhteen, ja suurin monimuotoisuus on afrikkalaisten populaatioiden välillä. Tämä vastaa teoriaa, jonka mukaan ihmiset ovat hiljattain muuttaneet pois </w:t>
      </w:r>
      <w:r>
        <w:rPr>
          <w:color w:val="A9A9A9"/>
        </w:rPr>
        <w:t xml:space="preserve">Afrikasta</w:t>
      </w:r>
      <w:r>
        <w:rPr/>
        <w:t xml:space="preserve">. Populaatiot vaihtelevat myös sen mukaan, kuinka suuren osan (aina pienen) DNA:sta ne ovat saaneet arkaaisilta hominidipopulaatioilta, kuten neandertalilaisilta ja denisovalaisilta.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ihmispopulaatioiden geneettinen monimuotoisuus on suurinta?</w:t>
      </w:r>
    </w:p>
    <w:p>
      <w:pPr>
        <w:pStyle w:val="TextBody"/>
        <w:bidi w:val="0"/>
        <w:jc w:val="left"/>
        <w:rPr>
          <w:b/>
          <w:u w:val="single"/>
          <w:shd w:val="clear" w:fill="FFFF00"/>
        </w:rPr>
      </w:pPr>
      <w:r>
        <w:rPr>
          <w:b/>
          <w:u w:val="single"/>
          <w:shd w:val="clear" w:fill="FFFF00"/>
        </w:rPr>
        <w:t xml:space="preserve">Asiakirjan numero 18166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Matthew Garrett Forte (s. 10. joulukuuta 1985) on yhdysvaltalaisen jalkapallon National Football Leaguen (NFL) New York Jetsin pelaaja. Hän pelasi yliopistojalkapalloa Tulanessa, ja </w:t>
      </w:r>
      <w:r>
        <w:rPr>
          <w:color w:val="A9A9A9"/>
        </w:rPr>
        <w:t xml:space="preserve">Chicago Bears </w:t>
      </w:r>
      <w:r>
        <w:rPr/>
        <w:t xml:space="preserve">varasi hänet </w:t>
      </w:r>
      <w:r>
        <w:rPr/>
        <w:t xml:space="preserve">vuoden 2008 NFL Draftin toisella kierroksella. Forte vakiinnutti asemansa dual-threat-juoksijana, joka pystyy keräämään jaardeja sekä juoksijana että vastaanottajana. Forte vietti Bearsissa kahdeksan vuotta ennen kuin allekirjoitti sopimuksen Jetsin kanssa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Matt Forte pelasi viime vuonna</w:t>
      </w:r>
    </w:p>
    <w:p>
      <w:pPr>
        <w:pStyle w:val="TextBody"/>
        <w:bidi w:val="0"/>
        <w:jc w:val="left"/>
        <w:rPr>
          <w:b/>
          <w:u w:val="single"/>
          <w:shd w:val="clear" w:fill="FFFF00"/>
        </w:rPr>
      </w:pPr>
      <w:r>
        <w:rPr>
          <w:b/>
          <w:u w:val="single"/>
          <w:shd w:val="clear" w:fill="FFFF00"/>
        </w:rPr>
        <w:t xml:space="preserve">Asiakirjan numero 18167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Graham (/ ˈɡreɪ. əm, ɡræm /) on miehinen etunimi englannin kielellä. Joidenkin lähteiden mukaan se tulee </w:t>
      </w:r>
      <w:r>
        <w:rPr>
          <w:color w:val="A9A9A9"/>
        </w:rPr>
        <w:t xml:space="preserve">vanhan englannin kielen sanasta, joka tarkoittaa ``harmaata kotia''</w:t>
      </w:r>
      <w:r>
        <w:rPr/>
        <w:t xml:space="preserve">. </w:t>
      </w:r>
      <w:r>
        <w:rPr/>
        <w:t xml:space="preserve">Toisten lähteiden mukaan se tulee sukunimestä Graham, joka puolestaan on </w:t>
      </w:r>
      <w:r>
        <w:rPr>
          <w:color w:val="DCDCDC"/>
        </w:rPr>
        <w:t xml:space="preserve">englantilais-ranskalainen muoto Granthamin kaupungin nimestä Lincolnshiressä, Englannissa</w:t>
      </w:r>
      <w:r>
        <w:rPr/>
        <w:t xml:space="preserve">. Paikkakunta mainitaan 1100-luvun Domesday Bookissa eri nimillä Grantham, Grandham, Granham ja Graham. Paikannimen </w:t>
      </w:r>
      <w:r>
        <w:rPr>
          <w:color w:val="2F4F4F"/>
        </w:rPr>
        <w:t xml:space="preserve">uskotaan juontuvan vanhasta englanninkielisestä sanasta grand, joka mahdollisesti tarkoittaa "soraa", ja ham, joka tarkoittaa "hamletia", englanninkielistä sanaa, joka tarkoittaa pieniä, kyliä pienempiä asutuksia</w:t>
      </w:r>
      <w:r>
        <w:rPr/>
        <w:t xml:space="preserve">. </w:t>
      </w:r>
      <w:r>
        <w:rPr/>
        <w:t xml:space="preserve">Sukunimen vei 1200-luvulla Englannista Skotlantiin </w:t>
      </w:r>
      <w:r>
        <w:rPr>
          <w:color w:val="556B2F"/>
        </w:rPr>
        <w:t xml:space="preserve">Sir William de Graham, joka perusti Grahamin klaanin</w:t>
      </w:r>
      <w:r>
        <w:rPr/>
        <w:t xml:space="preserve">. Etunimen kirjoitusasun muunnelmia ovat Grahame ja Graeme. Etunimeä Graham pidetään englantilaisena ja skotlantilaisena etunimenä. Sen alkuperä sukunimenä on johtanut siihen, että sitä käytetään satunnaisesti naisten etunimenä, kuten esimerkiksi Graham Cockburnin tapauksessa, joka oli lordi Cockburnin Henry Cockburnin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graham-nimen alkuperä</w:t>
      </w:r>
    </w:p>
    <w:p>
      <w:pPr>
        <w:pStyle w:val="TextBody"/>
        <w:bidi w:val="0"/>
        <w:jc w:val="left"/>
        <w:rPr>
          <w:b/>
          <w:u w:val="single"/>
          <w:shd w:val="clear" w:fill="FFFF00"/>
        </w:rPr>
      </w:pPr>
      <w:r>
        <w:rPr>
          <w:b/>
          <w:u w:val="single"/>
          <w:shd w:val="clear" w:fill="FFFF00"/>
        </w:rPr>
        <w:t xml:space="preserve">Asiakirjan numero 18168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Keskimääräinen kelpoisuusehdot täyttävä myynti </w:t>
      </w:r>
    </w:p>
    <w:tbl>
      <w:tblPr>
        <w:tblW w:w="7175" w:type="dxa"/>
        <w:jc w:val="left"/>
        <w:tblInd w:w="0" w:type="dxa"/>
        <w:tblLayout w:type="fixed"/>
        <w:tblCellMar>
          <w:top w:w="28" w:type="dxa"/>
          <w:left w:w="28" w:type="dxa"/>
          <w:bottom w:w="28" w:type="dxa"/>
          <w:right w:w="28" w:type="dxa"/>
        </w:tblCellMar>
      </w:tblPr>
      <w:tblGrid>
        <w:gridCol w:w="751"/>
        <w:gridCol w:w="2116"/>
        <w:gridCol w:w="1576"/>
        <w:gridCol w:w="1216"/>
        <w:gridCol w:w="1516"/>
      </w:tblGrid>
      <w:tr>
        <w:trPr/>
        <w:tc>
          <w:tcPr>
            <w:tcW w:w="751" w:type="dxa"/>
            <w:tcBorders/>
            <w:vAlign w:val="center"/>
          </w:tcPr>
          <w:p>
            <w:pPr>
              <w:pStyle w:val="TableHeading"/>
              <w:suppressLineNumbers/>
              <w:bidi w:val="0"/>
              <w:spacing w:before="0" w:after="283"/>
              <w:jc w:val="center"/>
              <w:rPr/>
            </w:pPr>
            <w:r>
              <w:rPr/>
              <w:t xml:space="preserve">Sijoitus </w:t>
            </w:r>
          </w:p>
        </w:tc>
        <w:tc>
          <w:tcPr>
            <w:tcW w:w="2116" w:type="dxa"/>
            <w:tcBorders/>
            <w:vAlign w:val="center"/>
          </w:tcPr>
          <w:p>
            <w:pPr>
              <w:pStyle w:val="TableHeading"/>
              <w:suppressLineNumbers/>
              <w:bidi w:val="0"/>
              <w:spacing w:before="0" w:after="283"/>
              <w:jc w:val="center"/>
              <w:rPr/>
            </w:pPr>
            <w:r>
              <w:rPr/>
              <w:t xml:space="preserve">Sanomalehti </w:t>
            </w:r>
          </w:p>
        </w:tc>
        <w:tc>
          <w:tcPr>
            <w:tcW w:w="1576" w:type="dxa"/>
            <w:tcBorders/>
            <w:vAlign w:val="center"/>
          </w:tcPr>
          <w:p>
            <w:pPr>
              <w:pStyle w:val="TableHeading"/>
              <w:suppressLineNumbers/>
              <w:bidi w:val="0"/>
              <w:spacing w:before="0" w:after="283"/>
              <w:jc w:val="center"/>
              <w:rPr/>
            </w:pPr>
            <w:r>
              <w:rPr/>
              <w:t xml:space="preserve">Päämaja </w:t>
            </w:r>
          </w:p>
        </w:tc>
        <w:tc>
          <w:tcPr>
            <w:tcW w:w="1216" w:type="dxa"/>
            <w:tcBorders/>
            <w:vAlign w:val="center"/>
          </w:tcPr>
          <w:p>
            <w:pPr>
              <w:pStyle w:val="TableHeading"/>
              <w:suppressLineNumbers/>
              <w:bidi w:val="0"/>
              <w:spacing w:before="0" w:after="283"/>
              <w:jc w:val="center"/>
              <w:rPr/>
            </w:pPr>
            <w:r>
              <w:rPr/>
              <w:t xml:space="preserve">Kieli </w:t>
            </w:r>
          </w:p>
        </w:tc>
        <w:tc>
          <w:tcPr>
            <w:tcW w:w="1516" w:type="dxa"/>
            <w:tcBorders/>
            <w:vAlign w:val="center"/>
          </w:tcPr>
          <w:p>
            <w:pPr>
              <w:pStyle w:val="TableHeading"/>
              <w:suppressLineNumbers/>
              <w:bidi w:val="0"/>
              <w:spacing w:before="0" w:after="283"/>
              <w:jc w:val="center"/>
              <w:rPr/>
            </w:pPr>
            <w:r>
              <w:rPr/>
              <w:t xml:space="preserve">tammi-heinäkuu 2017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Dainik Jagran </w:t>
            </w:r>
          </w:p>
        </w:tc>
        <w:tc>
          <w:tcPr>
            <w:tcW w:w="1576" w:type="dxa"/>
            <w:tcBorders/>
            <w:vAlign w:val="center"/>
          </w:tcPr>
          <w:p>
            <w:pPr>
              <w:pStyle w:val="TableContents"/>
              <w:bidi w:val="0"/>
              <w:spacing w:before="0" w:after="283"/>
              <w:jc w:val="left"/>
              <w:rPr/>
            </w:pPr>
            <w:r>
              <w:rPr/>
              <w:t xml:space="preserve">Kanpur </w:t>
            </w:r>
          </w:p>
        </w:tc>
        <w:tc>
          <w:tcPr>
            <w:tcW w:w="1216" w:type="dxa"/>
            <w:tcBorders/>
            <w:vAlign w:val="center"/>
          </w:tcPr>
          <w:p>
            <w:pPr>
              <w:pStyle w:val="TableContents"/>
              <w:bidi w:val="0"/>
              <w:spacing w:before="0" w:after="283"/>
              <w:jc w:val="left"/>
              <w:rPr/>
            </w:pPr>
            <w:r>
              <w:rPr/>
              <w:t xml:space="preserve">Hindi </w:t>
            </w:r>
          </w:p>
        </w:tc>
        <w:tc>
          <w:tcPr>
            <w:tcW w:w="1516" w:type="dxa"/>
            <w:tcBorders/>
            <w:vAlign w:val="center"/>
          </w:tcPr>
          <w:p>
            <w:pPr>
              <w:pStyle w:val="TableContents"/>
              <w:bidi w:val="0"/>
              <w:spacing w:before="0" w:after="283"/>
              <w:jc w:val="left"/>
              <w:rPr/>
            </w:pPr>
            <w:r>
              <w:rPr/>
              <w:t xml:space="preserve">3,964,064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Dainik Bhaskar </w:t>
            </w:r>
          </w:p>
        </w:tc>
        <w:tc>
          <w:tcPr>
            <w:tcW w:w="1576" w:type="dxa"/>
            <w:tcBorders/>
            <w:vAlign w:val="center"/>
          </w:tcPr>
          <w:p>
            <w:pPr>
              <w:pStyle w:val="TableContents"/>
              <w:bidi w:val="0"/>
              <w:spacing w:before="0" w:after="283"/>
              <w:jc w:val="left"/>
              <w:rPr/>
            </w:pPr>
            <w:r>
              <w:rPr/>
              <w:t xml:space="preserve">Bhopal </w:t>
            </w:r>
          </w:p>
        </w:tc>
        <w:tc>
          <w:tcPr>
            <w:tcW w:w="1216" w:type="dxa"/>
            <w:tcBorders/>
            <w:vAlign w:val="center"/>
          </w:tcPr>
          <w:p>
            <w:pPr>
              <w:pStyle w:val="TableContents"/>
              <w:bidi w:val="0"/>
              <w:spacing w:before="0" w:after="283"/>
              <w:jc w:val="left"/>
              <w:rPr/>
            </w:pPr>
            <w:r>
              <w:rPr/>
              <w:t xml:space="preserve">Hindi </w:t>
            </w:r>
          </w:p>
        </w:tc>
        <w:tc>
          <w:tcPr>
            <w:tcW w:w="1516" w:type="dxa"/>
            <w:tcBorders/>
            <w:vAlign w:val="center"/>
          </w:tcPr>
          <w:p>
            <w:pPr>
              <w:pStyle w:val="TableContents"/>
              <w:bidi w:val="0"/>
              <w:spacing w:before="0" w:after="283"/>
              <w:jc w:val="left"/>
              <w:rPr/>
            </w:pPr>
            <w:r>
              <w:rPr/>
              <w:t xml:space="preserve">3,758,949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Hindustan </w:t>
            </w:r>
          </w:p>
        </w:tc>
        <w:tc>
          <w:tcPr>
            <w:tcW w:w="1576" w:type="dxa"/>
            <w:tcBorders/>
            <w:vAlign w:val="center"/>
          </w:tcPr>
          <w:p>
            <w:pPr>
              <w:pStyle w:val="TableContents"/>
              <w:bidi w:val="0"/>
              <w:spacing w:before="0" w:after="283"/>
              <w:jc w:val="left"/>
              <w:rPr/>
            </w:pPr>
            <w:r>
              <w:rPr/>
              <w:t xml:space="preserve">New Delhi </w:t>
            </w:r>
          </w:p>
        </w:tc>
        <w:tc>
          <w:tcPr>
            <w:tcW w:w="1216" w:type="dxa"/>
            <w:tcBorders/>
            <w:vAlign w:val="center"/>
          </w:tcPr>
          <w:p>
            <w:pPr>
              <w:pStyle w:val="TableContents"/>
              <w:bidi w:val="0"/>
              <w:spacing w:before="0" w:after="283"/>
              <w:jc w:val="left"/>
              <w:rPr/>
            </w:pPr>
            <w:r>
              <w:rPr/>
              <w:t xml:space="preserve">Hindi </w:t>
            </w:r>
          </w:p>
        </w:tc>
        <w:tc>
          <w:tcPr>
            <w:tcW w:w="1516" w:type="dxa"/>
            <w:tcBorders/>
            <w:vAlign w:val="center"/>
          </w:tcPr>
          <w:p>
            <w:pPr>
              <w:pStyle w:val="TableContents"/>
              <w:bidi w:val="0"/>
              <w:spacing w:before="0" w:after="283"/>
              <w:jc w:val="left"/>
              <w:rPr/>
            </w:pPr>
            <w:r>
              <w:rPr/>
              <w:t xml:space="preserve">2,735,252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The Times of India </w:t>
            </w:r>
          </w:p>
        </w:tc>
        <w:tc>
          <w:tcPr>
            <w:tcW w:w="1576" w:type="dxa"/>
            <w:tcBorders/>
            <w:vAlign w:val="center"/>
          </w:tcPr>
          <w:p>
            <w:pPr>
              <w:pStyle w:val="TableContents"/>
              <w:bidi w:val="0"/>
              <w:spacing w:before="0" w:after="283"/>
              <w:jc w:val="left"/>
              <w:rPr/>
            </w:pPr>
            <w:r>
              <w:rPr/>
              <w:t xml:space="preserve">Mumbai </w:t>
            </w:r>
          </w:p>
        </w:tc>
        <w:tc>
          <w:tcPr>
            <w:tcW w:w="1216" w:type="dxa"/>
            <w:tcBorders/>
            <w:vAlign w:val="center"/>
          </w:tcPr>
          <w:p>
            <w:pPr>
              <w:pStyle w:val="TableContents"/>
              <w:bidi w:val="0"/>
              <w:spacing w:before="0" w:after="283"/>
              <w:jc w:val="left"/>
              <w:rPr/>
            </w:pPr>
            <w:r>
              <w:rPr/>
              <w:t xml:space="preserve">Englanti </w:t>
            </w:r>
          </w:p>
        </w:tc>
        <w:tc>
          <w:tcPr>
            <w:tcW w:w="1516" w:type="dxa"/>
            <w:tcBorders/>
            <w:vAlign w:val="center"/>
          </w:tcPr>
          <w:p>
            <w:pPr>
              <w:pStyle w:val="TableContents"/>
              <w:bidi w:val="0"/>
              <w:spacing w:before="0" w:after="283"/>
              <w:jc w:val="left"/>
              <w:rPr/>
            </w:pPr>
            <w:r>
              <w:rPr/>
              <w:t xml:space="preserve">2,716,291 </w:t>
            </w:r>
          </w:p>
        </w:tc>
      </w:tr>
      <w:tr>
        <w:trPr/>
        <w:tc>
          <w:tcPr>
            <w:tcW w:w="751" w:type="dxa"/>
            <w:tcBorders/>
            <w:vAlign w:val="center"/>
          </w:tcPr>
          <w:p>
            <w:pPr>
              <w:pStyle w:val="TableContents"/>
              <w:bidi w:val="0"/>
              <w:spacing w:before="0" w:after="283"/>
              <w:jc w:val="left"/>
              <w:rPr/>
            </w:pPr>
            <w:r>
              <w:rPr/>
              <w:t xml:space="preserve">5 </w:t>
            </w:r>
          </w:p>
        </w:tc>
        <w:tc>
          <w:tcPr>
            <w:tcW w:w="2116" w:type="dxa"/>
            <w:tcBorders/>
            <w:vAlign w:val="center"/>
          </w:tcPr>
          <w:p>
            <w:pPr>
              <w:pStyle w:val="TableContents"/>
              <w:bidi w:val="0"/>
              <w:spacing w:before="0" w:after="283"/>
              <w:jc w:val="left"/>
              <w:rPr/>
            </w:pPr>
            <w:r>
              <w:rPr/>
              <w:t xml:space="preserve">Amar Ujala </w:t>
            </w:r>
          </w:p>
        </w:tc>
        <w:tc>
          <w:tcPr>
            <w:tcW w:w="1576" w:type="dxa"/>
            <w:tcBorders/>
            <w:vAlign w:val="center"/>
          </w:tcPr>
          <w:p>
            <w:pPr>
              <w:pStyle w:val="TableContents"/>
              <w:bidi w:val="0"/>
              <w:spacing w:before="0" w:after="283"/>
              <w:jc w:val="left"/>
              <w:rPr/>
            </w:pPr>
            <w:r>
              <w:rPr/>
              <w:t xml:space="preserve">Noida </w:t>
            </w:r>
          </w:p>
        </w:tc>
        <w:tc>
          <w:tcPr>
            <w:tcW w:w="1216" w:type="dxa"/>
            <w:tcBorders/>
            <w:vAlign w:val="center"/>
          </w:tcPr>
          <w:p>
            <w:pPr>
              <w:pStyle w:val="TableContents"/>
              <w:bidi w:val="0"/>
              <w:spacing w:before="0" w:after="283"/>
              <w:jc w:val="left"/>
              <w:rPr/>
            </w:pPr>
            <w:r>
              <w:rPr/>
              <w:t xml:space="preserve">Hindi </w:t>
            </w:r>
          </w:p>
        </w:tc>
        <w:tc>
          <w:tcPr>
            <w:tcW w:w="1516" w:type="dxa"/>
            <w:tcBorders/>
            <w:vAlign w:val="center"/>
          </w:tcPr>
          <w:p>
            <w:pPr>
              <w:pStyle w:val="TableContents"/>
              <w:bidi w:val="0"/>
              <w:spacing w:before="0" w:after="283"/>
              <w:jc w:val="left"/>
              <w:rPr/>
            </w:pPr>
            <w:r>
              <w:rPr/>
              <w:t xml:space="preserve">2,662,855 </w:t>
            </w:r>
          </w:p>
        </w:tc>
      </w:tr>
      <w:tr>
        <w:trPr/>
        <w:tc>
          <w:tcPr>
            <w:tcW w:w="751" w:type="dxa"/>
            <w:tcBorders/>
            <w:vAlign w:val="center"/>
          </w:tcPr>
          <w:p>
            <w:pPr>
              <w:pStyle w:val="TableContents"/>
              <w:bidi w:val="0"/>
              <w:spacing w:before="0" w:after="283"/>
              <w:jc w:val="left"/>
              <w:rPr/>
            </w:pPr>
            <w:r>
              <w:rPr/>
              <w:t xml:space="preserve">6 </w:t>
            </w:r>
          </w:p>
        </w:tc>
        <w:tc>
          <w:tcPr>
            <w:tcW w:w="2116" w:type="dxa"/>
            <w:tcBorders/>
            <w:vAlign w:val="center"/>
          </w:tcPr>
          <w:p>
            <w:pPr>
              <w:pStyle w:val="TableContents"/>
              <w:bidi w:val="0"/>
              <w:spacing w:before="0" w:after="283"/>
              <w:jc w:val="left"/>
              <w:rPr/>
            </w:pPr>
            <w:r>
              <w:rPr/>
              <w:t xml:space="preserve">Malayala Manorama </w:t>
            </w:r>
          </w:p>
        </w:tc>
        <w:tc>
          <w:tcPr>
            <w:tcW w:w="1576" w:type="dxa"/>
            <w:tcBorders/>
            <w:vAlign w:val="center"/>
          </w:tcPr>
          <w:p>
            <w:pPr>
              <w:pStyle w:val="TableContents"/>
              <w:bidi w:val="0"/>
              <w:spacing w:before="0" w:after="283"/>
              <w:jc w:val="left"/>
              <w:rPr/>
            </w:pPr>
            <w:r>
              <w:rPr/>
              <w:t xml:space="preserve">Kottayam </w:t>
            </w:r>
          </w:p>
        </w:tc>
        <w:tc>
          <w:tcPr>
            <w:tcW w:w="1216" w:type="dxa"/>
            <w:tcBorders/>
            <w:vAlign w:val="center"/>
          </w:tcPr>
          <w:p>
            <w:pPr>
              <w:pStyle w:val="TableContents"/>
              <w:bidi w:val="0"/>
              <w:spacing w:before="0" w:after="283"/>
              <w:jc w:val="left"/>
              <w:rPr/>
            </w:pPr>
            <w:r>
              <w:rPr/>
              <w:t xml:space="preserve">Malayalam </w:t>
            </w:r>
          </w:p>
        </w:tc>
        <w:tc>
          <w:tcPr>
            <w:tcW w:w="1516" w:type="dxa"/>
            <w:tcBorders/>
            <w:vAlign w:val="center"/>
          </w:tcPr>
          <w:p>
            <w:pPr>
              <w:pStyle w:val="TableContents"/>
              <w:bidi w:val="0"/>
              <w:spacing w:before="0" w:after="283"/>
              <w:jc w:val="left"/>
              <w:rPr/>
            </w:pPr>
            <w:r>
              <w:rPr/>
              <w:t xml:space="preserve">2,388,886 </w:t>
            </w:r>
          </w:p>
        </w:tc>
      </w:tr>
      <w:tr>
        <w:trPr/>
        <w:tc>
          <w:tcPr>
            <w:tcW w:w="751" w:type="dxa"/>
            <w:tcBorders/>
            <w:vAlign w:val="center"/>
          </w:tcPr>
          <w:p>
            <w:pPr>
              <w:pStyle w:val="TableContents"/>
              <w:bidi w:val="0"/>
              <w:spacing w:before="0" w:after="283"/>
              <w:jc w:val="left"/>
              <w:rPr/>
            </w:pPr>
            <w:r>
              <w:rPr/>
              <w:t xml:space="preserve">7 </w:t>
            </w:r>
          </w:p>
        </w:tc>
        <w:tc>
          <w:tcPr>
            <w:tcW w:w="2116" w:type="dxa"/>
            <w:tcBorders/>
            <w:vAlign w:val="center"/>
          </w:tcPr>
          <w:p>
            <w:pPr>
              <w:pStyle w:val="TableContents"/>
              <w:bidi w:val="0"/>
              <w:spacing w:before="0" w:after="283"/>
              <w:jc w:val="left"/>
              <w:rPr/>
            </w:pPr>
            <w:r>
              <w:rPr/>
              <w:t xml:space="preserve">Eenadu </w:t>
            </w:r>
          </w:p>
        </w:tc>
        <w:tc>
          <w:tcPr>
            <w:tcW w:w="1576" w:type="dxa"/>
            <w:tcBorders/>
            <w:vAlign w:val="center"/>
          </w:tcPr>
          <w:p>
            <w:pPr>
              <w:pStyle w:val="TableContents"/>
              <w:bidi w:val="0"/>
              <w:spacing w:before="0" w:after="283"/>
              <w:jc w:val="left"/>
              <w:rPr/>
            </w:pPr>
            <w:r>
              <w:rPr/>
              <w:t xml:space="preserve">Hyderabad </w:t>
            </w:r>
          </w:p>
        </w:tc>
        <w:tc>
          <w:tcPr>
            <w:tcW w:w="1216" w:type="dxa"/>
            <w:tcBorders/>
            <w:vAlign w:val="center"/>
          </w:tcPr>
          <w:p>
            <w:pPr>
              <w:pStyle w:val="TableContents"/>
              <w:bidi w:val="0"/>
              <w:spacing w:before="0" w:after="283"/>
              <w:jc w:val="left"/>
              <w:rPr/>
            </w:pPr>
            <w:r>
              <w:rPr/>
              <w:t xml:space="preserve">Telugu </w:t>
            </w:r>
          </w:p>
        </w:tc>
        <w:tc>
          <w:tcPr>
            <w:tcW w:w="1516" w:type="dxa"/>
            <w:tcBorders/>
            <w:vAlign w:val="center"/>
          </w:tcPr>
          <w:p>
            <w:pPr>
              <w:pStyle w:val="TableContents"/>
              <w:bidi w:val="0"/>
              <w:spacing w:before="0" w:after="283"/>
              <w:jc w:val="left"/>
              <w:rPr/>
            </w:pPr>
            <w:r>
              <w:rPr/>
              <w:t xml:space="preserve">1,862,018 </w:t>
            </w:r>
          </w:p>
        </w:tc>
      </w:tr>
      <w:tr>
        <w:trPr/>
        <w:tc>
          <w:tcPr>
            <w:tcW w:w="751" w:type="dxa"/>
            <w:tcBorders/>
            <w:vAlign w:val="center"/>
          </w:tcPr>
          <w:p>
            <w:pPr>
              <w:pStyle w:val="TableContents"/>
              <w:bidi w:val="0"/>
              <w:spacing w:before="0" w:after="283"/>
              <w:jc w:val="left"/>
              <w:rPr/>
            </w:pPr>
            <w:r>
              <w:rPr/>
              <w:t xml:space="preserve">8 </w:t>
            </w:r>
          </w:p>
        </w:tc>
        <w:tc>
          <w:tcPr>
            <w:tcW w:w="2116" w:type="dxa"/>
            <w:tcBorders/>
            <w:vAlign w:val="center"/>
          </w:tcPr>
          <w:p>
            <w:pPr>
              <w:pStyle w:val="TableContents"/>
              <w:bidi w:val="0"/>
              <w:spacing w:before="0" w:after="283"/>
              <w:jc w:val="left"/>
              <w:rPr/>
            </w:pPr>
            <w:r>
              <w:rPr/>
              <w:t xml:space="preserve">Rajasthan Patrika </w:t>
            </w:r>
          </w:p>
        </w:tc>
        <w:tc>
          <w:tcPr>
            <w:tcW w:w="1576" w:type="dxa"/>
            <w:tcBorders/>
            <w:vAlign w:val="center"/>
          </w:tcPr>
          <w:p>
            <w:pPr>
              <w:pStyle w:val="TableContents"/>
              <w:bidi w:val="0"/>
              <w:spacing w:before="0" w:after="283"/>
              <w:jc w:val="left"/>
              <w:rPr/>
            </w:pPr>
            <w:r>
              <w:rPr/>
              <w:t xml:space="preserve">Jaipur </w:t>
            </w:r>
          </w:p>
        </w:tc>
        <w:tc>
          <w:tcPr>
            <w:tcW w:w="1216" w:type="dxa"/>
            <w:tcBorders/>
            <w:vAlign w:val="center"/>
          </w:tcPr>
          <w:p>
            <w:pPr>
              <w:pStyle w:val="TableContents"/>
              <w:bidi w:val="0"/>
              <w:spacing w:before="0" w:after="283"/>
              <w:jc w:val="left"/>
              <w:rPr/>
            </w:pPr>
            <w:r>
              <w:rPr/>
              <w:t xml:space="preserve">Hindi </w:t>
            </w:r>
          </w:p>
        </w:tc>
        <w:tc>
          <w:tcPr>
            <w:tcW w:w="1516" w:type="dxa"/>
            <w:tcBorders/>
            <w:vAlign w:val="center"/>
          </w:tcPr>
          <w:p>
            <w:pPr>
              <w:pStyle w:val="TableContents"/>
              <w:bidi w:val="0"/>
              <w:spacing w:before="0" w:after="283"/>
              <w:jc w:val="left"/>
              <w:rPr/>
            </w:pPr>
            <w:r>
              <w:rPr/>
              <w:t xml:space="preserve">1,784,142 </w:t>
            </w:r>
          </w:p>
        </w:tc>
      </w:tr>
      <w:tr>
        <w:trPr/>
        <w:tc>
          <w:tcPr>
            <w:tcW w:w="751" w:type="dxa"/>
            <w:tcBorders/>
            <w:vAlign w:val="center"/>
          </w:tcPr>
          <w:p>
            <w:pPr>
              <w:pStyle w:val="TableContents"/>
              <w:bidi w:val="0"/>
              <w:spacing w:before="0" w:after="283"/>
              <w:jc w:val="left"/>
              <w:rPr/>
            </w:pPr>
            <w:r>
              <w:rPr/>
              <w:t xml:space="preserve">9 </w:t>
            </w:r>
          </w:p>
        </w:tc>
        <w:tc>
          <w:tcPr>
            <w:tcW w:w="2116" w:type="dxa"/>
            <w:tcBorders/>
            <w:vAlign w:val="center"/>
          </w:tcPr>
          <w:p>
            <w:pPr>
              <w:pStyle w:val="TableContents"/>
              <w:bidi w:val="0"/>
              <w:spacing w:before="0" w:after="283"/>
              <w:jc w:val="left"/>
              <w:rPr/>
            </w:pPr>
            <w:r>
              <w:rPr/>
              <w:t xml:space="preserve">Päivittäinen Thanthi </w:t>
            </w:r>
          </w:p>
        </w:tc>
        <w:tc>
          <w:tcPr>
            <w:tcW w:w="1576" w:type="dxa"/>
            <w:tcBorders/>
            <w:vAlign w:val="center"/>
          </w:tcPr>
          <w:p>
            <w:pPr>
              <w:pStyle w:val="TableContents"/>
              <w:bidi w:val="0"/>
              <w:spacing w:before="0" w:after="283"/>
              <w:jc w:val="left"/>
              <w:rPr/>
            </w:pPr>
            <w:r>
              <w:rPr/>
              <w:t xml:space="preserve">Chennai </w:t>
            </w:r>
          </w:p>
        </w:tc>
        <w:tc>
          <w:tcPr>
            <w:tcW w:w="1216" w:type="dxa"/>
            <w:tcBorders/>
            <w:vAlign w:val="center"/>
          </w:tcPr>
          <w:p>
            <w:pPr>
              <w:pStyle w:val="TableContents"/>
              <w:bidi w:val="0"/>
              <w:spacing w:before="0" w:after="283"/>
              <w:jc w:val="left"/>
              <w:rPr/>
            </w:pPr>
            <w:r>
              <w:rPr/>
              <w:t xml:space="preserve">Tamil </w:t>
            </w:r>
          </w:p>
        </w:tc>
        <w:tc>
          <w:tcPr>
            <w:tcW w:w="1516" w:type="dxa"/>
            <w:tcBorders/>
            <w:vAlign w:val="center"/>
          </w:tcPr>
          <w:p>
            <w:pPr>
              <w:pStyle w:val="TableContents"/>
              <w:bidi w:val="0"/>
              <w:spacing w:before="0" w:after="283"/>
              <w:jc w:val="left"/>
              <w:rPr/>
            </w:pPr>
            <w:r>
              <w:rPr/>
              <w:t xml:space="preserve">1,657,318 </w:t>
            </w:r>
          </w:p>
        </w:tc>
      </w:tr>
      <w:tr>
        <w:trPr/>
        <w:tc>
          <w:tcPr>
            <w:tcW w:w="751" w:type="dxa"/>
            <w:tcBorders/>
            <w:vAlign w:val="center"/>
          </w:tcPr>
          <w:p>
            <w:pPr>
              <w:pStyle w:val="TableContents"/>
              <w:bidi w:val="0"/>
              <w:spacing w:before="0" w:after="283"/>
              <w:jc w:val="left"/>
              <w:rPr/>
            </w:pPr>
            <w:r>
              <w:rPr/>
              <w:t xml:space="preserve">10 </w:t>
            </w:r>
          </w:p>
        </w:tc>
        <w:tc>
          <w:tcPr>
            <w:tcW w:w="2116" w:type="dxa"/>
            <w:tcBorders/>
            <w:vAlign w:val="center"/>
          </w:tcPr>
          <w:p>
            <w:pPr>
              <w:pStyle w:val="TableContents"/>
              <w:bidi w:val="0"/>
              <w:spacing w:before="0" w:after="283"/>
              <w:jc w:val="left"/>
              <w:rPr/>
            </w:pPr>
            <w:r>
              <w:rPr/>
              <w:t xml:space="preserve">Mathrubhumi </w:t>
            </w:r>
          </w:p>
        </w:tc>
        <w:tc>
          <w:tcPr>
            <w:tcW w:w="1576" w:type="dxa"/>
            <w:tcBorders/>
            <w:vAlign w:val="center"/>
          </w:tcPr>
          <w:p>
            <w:pPr>
              <w:pStyle w:val="TableContents"/>
              <w:bidi w:val="0"/>
              <w:spacing w:before="0" w:after="283"/>
              <w:jc w:val="left"/>
              <w:rPr/>
            </w:pPr>
            <w:r>
              <w:rPr/>
              <w:t xml:space="preserve">Kozhikode </w:t>
            </w:r>
          </w:p>
        </w:tc>
        <w:tc>
          <w:tcPr>
            <w:tcW w:w="1216" w:type="dxa"/>
            <w:tcBorders/>
            <w:vAlign w:val="center"/>
          </w:tcPr>
          <w:p>
            <w:pPr>
              <w:pStyle w:val="TableContents"/>
              <w:bidi w:val="0"/>
              <w:spacing w:before="0" w:after="283"/>
              <w:jc w:val="left"/>
              <w:rPr/>
            </w:pPr>
            <w:r>
              <w:rPr/>
              <w:t xml:space="preserve">Malayalam </w:t>
            </w:r>
          </w:p>
        </w:tc>
        <w:tc>
          <w:tcPr>
            <w:tcW w:w="1516" w:type="dxa"/>
            <w:tcBorders/>
            <w:vAlign w:val="center"/>
          </w:tcPr>
          <w:p>
            <w:pPr>
              <w:pStyle w:val="TableContents"/>
              <w:bidi w:val="0"/>
              <w:spacing w:before="0" w:after="283"/>
              <w:jc w:val="left"/>
              <w:rPr/>
            </w:pPr>
            <w:r>
              <w:rPr/>
              <w:t xml:space="preserve">1,432,568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myydyin sanomalehti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myydyin sanomalehti</w:t>
      </w:r>
    </w:p>
    <w:p>
      <w:pPr>
        <w:pStyle w:val="TextBody"/>
        <w:bidi w:val="0"/>
        <w:jc w:val="left"/>
        <w:rPr>
          <w:b/>
          <w:u w:val="single"/>
          <w:shd w:val="clear" w:fill="FFFF00"/>
        </w:rPr>
      </w:pPr>
      <w:r>
        <w:rPr>
          <w:b/>
          <w:u w:val="single"/>
          <w:shd w:val="clear" w:fill="FFFF00"/>
        </w:rPr>
        <w:t xml:space="preserve">Asiakirjan numero 18169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Siellä kuvattiin myös vuonna 2012 Dustin Hoffmanin ohjaama draamakomedia Quartet, joka perustuu Ronald Harwoodin näytelmään. Se kuvattiin kokonaisuudessaan </w:t>
      </w:r>
      <w:r>
        <w:rPr>
          <w:color w:val="A9A9A9"/>
        </w:rPr>
        <w:t xml:space="preserve">Hedsor Housessa </w:t>
      </w:r>
      <w:r>
        <w:rPr/>
        <w:t xml:space="preserve">syksyllä 2011. Elokuvan pääosissa nähdään Maggie Smith, Tom Courtenay, Pauline Collins ja Billy Connolly. Hedsor House on "Beecham House", muusikoiden vanhainkoti, johon elokuva sijoittuu.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kvartetti kuvattiin Englannissa?</w:t>
      </w:r>
    </w:p>
    <w:p>
      <w:pPr>
        <w:pStyle w:val="TextBody"/>
        <w:bidi w:val="0"/>
        <w:jc w:val="left"/>
        <w:rPr>
          <w:b/>
          <w:u w:val="single"/>
          <w:shd w:val="clear" w:fill="FFFF00"/>
        </w:rPr>
      </w:pPr>
      <w:r>
        <w:rPr>
          <w:b/>
          <w:u w:val="single"/>
          <w:shd w:val="clear" w:fill="FFFF00"/>
        </w:rPr>
        <w:t xml:space="preserve">Asiakirjan numero 18170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WGC-Dell Technologies Match Play oli 19. WGC Match Play, joka pelattiin 22.-26. maaliskuuta Austin Country Clubilla Austinissa, Texasissa. Se oli toinen neljästä World Golf Championships -kilpailusta vuonna 2017. </w:t>
      </w:r>
      <w:r>
        <w:rPr>
          <w:color w:val="A9A9A9"/>
        </w:rPr>
        <w:t xml:space="preserve">Dustin Johnson </w:t>
      </w:r>
      <w:r>
        <w:rPr/>
        <w:t xml:space="preserve">voitti finaalissa 1 upin Jon Rahmin.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dell match play -golfkisan</w:t>
      </w:r>
    </w:p>
    <w:p>
      <w:pPr>
        <w:pStyle w:val="TextBody"/>
        <w:bidi w:val="0"/>
        <w:jc w:val="left"/>
        <w:rPr>
          <w:b/>
          <w:u w:val="single"/>
          <w:shd w:val="clear" w:fill="FFFF00"/>
        </w:rPr>
      </w:pPr>
      <w:r>
        <w:rPr>
          <w:b/>
          <w:u w:val="single"/>
          <w:shd w:val="clear" w:fill="FFFF00"/>
        </w:rPr>
        <w:t xml:space="preserve">Asiakirjan numero 18171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93"/>
        <w:gridCol w:w="2423"/>
        <w:gridCol w:w="2563"/>
        <w:gridCol w:w="1926"/>
      </w:tblGrid>
      <w:tr>
        <w:trPr/>
        <w:tc>
          <w:tcPr>
            <w:tcW w:w="3293" w:type="dxa"/>
            <w:tcBorders/>
            <w:vAlign w:val="center"/>
          </w:tcPr>
          <w:p>
            <w:pPr>
              <w:pStyle w:val="TableHeading"/>
              <w:suppressLineNumbers/>
              <w:bidi w:val="0"/>
              <w:spacing w:before="0" w:after="283"/>
              <w:jc w:val="center"/>
              <w:rPr/>
            </w:pPr>
            <w:r>
              <w:rPr/>
              <w:t xml:space="preserve">Vuosi </w:t>
            </w:r>
          </w:p>
        </w:tc>
        <w:tc>
          <w:tcPr>
            <w:tcW w:w="2423" w:type="dxa"/>
            <w:tcBorders/>
            <w:vAlign w:val="center"/>
          </w:tcPr>
          <w:p>
            <w:pPr>
              <w:pStyle w:val="TableHeading"/>
              <w:suppressLineNumbers/>
              <w:bidi w:val="0"/>
              <w:spacing w:before="0" w:after="283"/>
              <w:jc w:val="center"/>
              <w:rPr/>
            </w:pPr>
            <w:r>
              <w:rPr/>
              <w:t xml:space="preserve">Otsikko </w:t>
            </w:r>
          </w:p>
        </w:tc>
        <w:tc>
          <w:tcPr>
            <w:tcW w:w="2563" w:type="dxa"/>
            <w:tcBorders/>
            <w:vAlign w:val="center"/>
          </w:tcPr>
          <w:p>
            <w:pPr>
              <w:pStyle w:val="TableHeading"/>
              <w:suppressLineNumbers/>
              <w:bidi w:val="0"/>
              <w:spacing w:before="0" w:after="283"/>
              <w:jc w:val="center"/>
              <w:rPr/>
            </w:pPr>
            <w:r>
              <w:rPr/>
              <w:t xml:space="preserve">Rooli </w:t>
            </w:r>
          </w:p>
        </w:tc>
        <w:tc>
          <w:tcPr>
            <w:tcW w:w="1926" w:type="dxa"/>
            <w:tcBorders/>
            <w:vAlign w:val="center"/>
          </w:tcPr>
          <w:p>
            <w:pPr>
              <w:pStyle w:val="TableHeading"/>
              <w:suppressLineNumbers/>
              <w:bidi w:val="0"/>
              <w:spacing w:before="0" w:after="283"/>
              <w:jc w:val="center"/>
              <w:rPr/>
            </w:pPr>
            <w:r>
              <w:rPr/>
              <w:t xml:space="preserve">Huomautukset </w:t>
            </w:r>
          </w:p>
        </w:tc>
      </w:tr>
      <w:tr>
        <w:trPr/>
        <w:tc>
          <w:tcPr>
            <w:tcW w:w="3293" w:type="dxa"/>
            <w:tcBorders/>
            <w:vAlign w:val="center"/>
          </w:tcPr>
          <w:p>
            <w:pPr>
              <w:pStyle w:val="TableContents"/>
              <w:bidi w:val="0"/>
              <w:spacing w:before="0" w:after="283"/>
              <w:jc w:val="left"/>
              <w:rPr/>
            </w:pPr>
            <w:r>
              <w:rPr/>
              <w:t xml:space="preserve">1978 </w:t>
            </w:r>
          </w:p>
        </w:tc>
        <w:tc>
          <w:tcPr>
            <w:tcW w:w="2423" w:type="dxa"/>
            <w:tcBorders/>
            <w:vAlign w:val="center"/>
          </w:tcPr>
          <w:p>
            <w:pPr>
              <w:pStyle w:val="TableContents"/>
              <w:bidi w:val="0"/>
              <w:spacing w:before="0" w:after="283"/>
              <w:jc w:val="left"/>
              <w:rPr/>
            </w:pPr>
            <w:r>
              <w:rPr/>
              <w:t xml:space="preserve">Kani testi </w:t>
            </w:r>
          </w:p>
        </w:tc>
        <w:tc>
          <w:tcPr>
            <w:tcW w:w="2563" w:type="dxa"/>
            <w:tcBorders/>
            <w:vAlign w:val="center"/>
          </w:tcPr>
          <w:p>
            <w:pPr>
              <w:pStyle w:val="TableContents"/>
              <w:bidi w:val="0"/>
              <w:spacing w:before="0" w:after="283"/>
              <w:jc w:val="left"/>
              <w:rPr/>
            </w:pPr>
            <w:r>
              <w:rPr/>
              <w:t xml:space="preserve">Sailor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Erilainen lähestymistapa </w:t>
            </w:r>
          </w:p>
        </w:tc>
        <w:tc>
          <w:tcPr>
            <w:tcW w:w="2423" w:type="dxa"/>
            <w:tcBorders/>
            <w:vAlign w:val="center"/>
          </w:tcPr>
          <w:p>
            <w:pPr>
              <w:pStyle w:val="TableContents"/>
              <w:bidi w:val="0"/>
              <w:spacing w:before="0" w:after="283"/>
              <w:jc w:val="left"/>
              <w:rPr/>
            </w:pPr>
            <w:r>
              <w:rPr/>
              <w:t xml:space="preserve">Elokuvantekijä </w:t>
            </w:r>
          </w:p>
        </w:tc>
        <w:tc>
          <w:tcPr>
            <w:tcW w:w="2563" w:type="dxa"/>
            <w:tcBorders/>
            <w:vAlign w:val="center"/>
          </w:tcPr>
          <w:p>
            <w:pPr>
              <w:pStyle w:val="TableContents"/>
              <w:bidi w:val="0"/>
              <w:spacing w:before="0" w:after="283"/>
              <w:jc w:val="left"/>
              <w:rPr/>
            </w:pPr>
            <w:r>
              <w:rPr/>
              <w:t xml:space="preserve">Lyhytelokuva </w:t>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1982 </w:t>
            </w:r>
          </w:p>
        </w:tc>
        <w:tc>
          <w:tcPr>
            <w:tcW w:w="2423" w:type="dxa"/>
            <w:tcBorders/>
            <w:vAlign w:val="center"/>
          </w:tcPr>
          <w:p>
            <w:pPr>
              <w:pStyle w:val="TableContents"/>
              <w:bidi w:val="0"/>
              <w:spacing w:before="0" w:after="283"/>
              <w:jc w:val="left"/>
              <w:rPr/>
            </w:pPr>
            <w:r>
              <w:rPr/>
              <w:t xml:space="preserve">Yövuoro </w:t>
            </w:r>
          </w:p>
        </w:tc>
        <w:tc>
          <w:tcPr>
            <w:tcW w:w="2563" w:type="dxa"/>
            <w:tcBorders/>
            <w:vAlign w:val="center"/>
          </w:tcPr>
          <w:p>
            <w:pPr>
              <w:pStyle w:val="TableContents"/>
              <w:bidi w:val="0"/>
              <w:spacing w:before="0" w:after="283"/>
              <w:jc w:val="left"/>
              <w:rPr/>
            </w:pPr>
            <w:r>
              <w:rPr/>
              <w:t xml:space="preserve">Bill Blazejowski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Mr. Mom </w:t>
            </w:r>
          </w:p>
        </w:tc>
        <w:tc>
          <w:tcPr>
            <w:tcW w:w="2563" w:type="dxa"/>
            <w:tcBorders/>
            <w:vAlign w:val="center"/>
          </w:tcPr>
          <w:p>
            <w:pPr>
              <w:pStyle w:val="TableContents"/>
              <w:bidi w:val="0"/>
              <w:spacing w:before="0" w:after="283"/>
              <w:jc w:val="left"/>
              <w:rPr/>
            </w:pPr>
            <w:r>
              <w:rPr/>
              <w:t xml:space="preserve">Jack Butler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1984 </w:t>
            </w:r>
          </w:p>
        </w:tc>
        <w:tc>
          <w:tcPr>
            <w:tcW w:w="2423" w:type="dxa"/>
            <w:tcBorders/>
            <w:vAlign w:val="center"/>
          </w:tcPr>
          <w:p>
            <w:pPr>
              <w:pStyle w:val="TableContents"/>
              <w:bidi w:val="0"/>
              <w:spacing w:before="0" w:after="283"/>
              <w:jc w:val="left"/>
              <w:rPr/>
            </w:pPr>
            <w:r>
              <w:rPr/>
              <w:t xml:space="preserve">Johnny Dangerously </w:t>
            </w:r>
          </w:p>
        </w:tc>
        <w:tc>
          <w:tcPr>
            <w:tcW w:w="2563" w:type="dxa"/>
            <w:tcBorders/>
            <w:vAlign w:val="center"/>
          </w:tcPr>
          <w:p>
            <w:pPr>
              <w:pStyle w:val="TableContents"/>
              <w:bidi w:val="0"/>
              <w:spacing w:before="0" w:after="283"/>
              <w:jc w:val="left"/>
              <w:rPr/>
            </w:pPr>
            <w:r>
              <w:rPr/>
              <w:t xml:space="preserve">Johnny Kelly / Johnny Dangerously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1986 </w:t>
            </w:r>
          </w:p>
        </w:tc>
        <w:tc>
          <w:tcPr>
            <w:tcW w:w="2423" w:type="dxa"/>
            <w:tcBorders/>
            <w:vAlign w:val="center"/>
          </w:tcPr>
          <w:p>
            <w:pPr>
              <w:pStyle w:val="TableContents"/>
              <w:bidi w:val="0"/>
              <w:spacing w:before="0" w:after="283"/>
              <w:jc w:val="left"/>
              <w:rPr/>
            </w:pPr>
            <w:r>
              <w:rPr/>
              <w:t xml:space="preserve">Gung Ho </w:t>
            </w:r>
          </w:p>
        </w:tc>
        <w:tc>
          <w:tcPr>
            <w:tcW w:w="2563" w:type="dxa"/>
            <w:tcBorders/>
            <w:vAlign w:val="center"/>
          </w:tcPr>
          <w:p>
            <w:pPr>
              <w:pStyle w:val="TableContents"/>
              <w:bidi w:val="0"/>
              <w:spacing w:before="0" w:after="283"/>
              <w:jc w:val="left"/>
              <w:rPr/>
            </w:pPr>
            <w:r>
              <w:rPr/>
              <w:t xml:space="preserve">Hunt Stevenson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Kosketa ja mene </w:t>
            </w:r>
          </w:p>
        </w:tc>
        <w:tc>
          <w:tcPr>
            <w:tcW w:w="2423" w:type="dxa"/>
            <w:tcBorders/>
            <w:vAlign w:val="center"/>
          </w:tcPr>
          <w:p>
            <w:pPr>
              <w:pStyle w:val="TableContents"/>
              <w:bidi w:val="0"/>
              <w:spacing w:before="0" w:after="283"/>
              <w:jc w:val="left"/>
              <w:rPr/>
            </w:pPr>
            <w:r>
              <w:rPr/>
              <w:t xml:space="preserve">Robert "Bobby" Barbato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Puristus </w:t>
            </w:r>
          </w:p>
        </w:tc>
        <w:tc>
          <w:tcPr>
            <w:tcW w:w="2563" w:type="dxa"/>
            <w:tcBorders/>
            <w:vAlign w:val="center"/>
          </w:tcPr>
          <w:p>
            <w:pPr>
              <w:pStyle w:val="TableContents"/>
              <w:bidi w:val="0"/>
              <w:spacing w:before="0" w:after="283"/>
              <w:jc w:val="left"/>
              <w:rPr/>
            </w:pPr>
            <w:r>
              <w:rPr/>
              <w:t xml:space="preserve">Harold ``Harry'' Berg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Hän saa vauvan </w:t>
            </w:r>
          </w:p>
        </w:tc>
        <w:tc>
          <w:tcPr>
            <w:tcW w:w="2563" w:type="dxa"/>
            <w:tcBorders/>
            <w:vAlign w:val="center"/>
          </w:tcPr>
          <w:p>
            <w:pPr>
              <w:pStyle w:val="TableContents"/>
              <w:bidi w:val="0"/>
              <w:spacing w:before="0" w:after="283"/>
              <w:jc w:val="left"/>
              <w:rPr/>
            </w:pPr>
            <w:r>
              <w:rPr/>
              <w:t xml:space="preserve">Hän itse </w:t>
            </w:r>
          </w:p>
        </w:tc>
        <w:tc>
          <w:tcPr>
            <w:tcW w:w="1926" w:type="dxa"/>
            <w:tcBorders/>
            <w:vAlign w:val="center"/>
          </w:tcPr>
          <w:p>
            <w:pPr>
              <w:pStyle w:val="TableContents"/>
              <w:bidi w:val="0"/>
              <w:spacing w:before="0" w:after="283"/>
              <w:jc w:val="left"/>
              <w:rPr/>
            </w:pPr>
            <w:r>
              <w:rPr/>
              <w:t xml:space="preserve">Luokittelematon cameo </w:t>
            </w:r>
          </w:p>
        </w:tc>
      </w:tr>
      <w:tr>
        <w:trPr/>
        <w:tc>
          <w:tcPr>
            <w:tcW w:w="3293" w:type="dxa"/>
            <w:tcBorders/>
            <w:vAlign w:val="center"/>
          </w:tcPr>
          <w:p>
            <w:pPr>
              <w:pStyle w:val="TableContents"/>
              <w:bidi w:val="0"/>
              <w:spacing w:before="0" w:after="283"/>
              <w:jc w:val="left"/>
              <w:rPr/>
            </w:pPr>
            <w:r>
              <w:rPr/>
              <w:t xml:space="preserve">Beetlejuice </w:t>
            </w:r>
          </w:p>
        </w:tc>
        <w:tc>
          <w:tcPr>
            <w:tcW w:w="2423" w:type="dxa"/>
            <w:tcBorders/>
            <w:vAlign w:val="center"/>
          </w:tcPr>
          <w:p>
            <w:pPr>
              <w:pStyle w:val="TableContents"/>
              <w:bidi w:val="0"/>
              <w:spacing w:before="0" w:after="283"/>
              <w:jc w:val="left"/>
              <w:rPr/>
            </w:pPr>
            <w:r>
              <w:rPr/>
              <w:t xml:space="preserve">Betelgeuse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Puhdas ja raitis </w:t>
            </w:r>
          </w:p>
        </w:tc>
        <w:tc>
          <w:tcPr>
            <w:tcW w:w="2423" w:type="dxa"/>
            <w:tcBorders/>
            <w:vAlign w:val="center"/>
          </w:tcPr>
          <w:p>
            <w:pPr>
              <w:pStyle w:val="TableContents"/>
              <w:bidi w:val="0"/>
              <w:spacing w:before="0" w:after="283"/>
              <w:jc w:val="left"/>
              <w:rPr/>
            </w:pPr>
            <w:r>
              <w:rPr/>
              <w:t xml:space="preserve">Daryl Poynter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Unelmajoukkue </w:t>
            </w:r>
          </w:p>
        </w:tc>
        <w:tc>
          <w:tcPr>
            <w:tcW w:w="2563" w:type="dxa"/>
            <w:tcBorders/>
            <w:vAlign w:val="center"/>
          </w:tcPr>
          <w:p>
            <w:pPr>
              <w:pStyle w:val="TableContents"/>
              <w:bidi w:val="0"/>
              <w:spacing w:before="0" w:after="283"/>
              <w:jc w:val="left"/>
              <w:rPr/>
            </w:pPr>
            <w:r>
              <w:rPr/>
              <w:t xml:space="preserve">William ``Billy'' Caufield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Batman </w:t>
            </w:r>
          </w:p>
        </w:tc>
        <w:tc>
          <w:tcPr>
            <w:tcW w:w="2423" w:type="dxa"/>
            <w:tcBorders/>
            <w:vAlign w:val="center"/>
          </w:tcPr>
          <w:p>
            <w:pPr>
              <w:pStyle w:val="TableContents"/>
              <w:bidi w:val="0"/>
              <w:spacing w:before="0" w:after="283"/>
              <w:jc w:val="left"/>
              <w:rPr/>
            </w:pPr>
            <w:r>
              <w:rPr/>
              <w:t xml:space="preserve">Bruce Wayne / Batman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1990 </w:t>
            </w:r>
          </w:p>
        </w:tc>
        <w:tc>
          <w:tcPr>
            <w:tcW w:w="2423" w:type="dxa"/>
            <w:tcBorders/>
            <w:vAlign w:val="center"/>
          </w:tcPr>
          <w:p>
            <w:pPr>
              <w:pStyle w:val="TableContents"/>
              <w:bidi w:val="0"/>
              <w:spacing w:before="0" w:after="283"/>
              <w:jc w:val="left"/>
              <w:rPr/>
            </w:pPr>
            <w:r>
              <w:rPr/>
              <w:t xml:space="preserve">Pacific Heights </w:t>
            </w:r>
          </w:p>
        </w:tc>
        <w:tc>
          <w:tcPr>
            <w:tcW w:w="2563" w:type="dxa"/>
            <w:tcBorders/>
            <w:vAlign w:val="center"/>
          </w:tcPr>
          <w:p>
            <w:pPr>
              <w:pStyle w:val="TableContents"/>
              <w:bidi w:val="0"/>
              <w:spacing w:before="0" w:after="283"/>
              <w:jc w:val="left"/>
              <w:rPr/>
            </w:pPr>
            <w:r>
              <w:rPr/>
              <w:t xml:space="preserve">Carter Hayes / James Danforth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1991 </w:t>
            </w:r>
          </w:p>
        </w:tc>
        <w:tc>
          <w:tcPr>
            <w:tcW w:w="2423" w:type="dxa"/>
            <w:tcBorders/>
            <w:vAlign w:val="center"/>
          </w:tcPr>
          <w:p>
            <w:pPr>
              <w:pStyle w:val="TableContents"/>
              <w:bidi w:val="0"/>
              <w:spacing w:before="0" w:after="283"/>
              <w:jc w:val="left"/>
              <w:rPr/>
            </w:pPr>
            <w:r>
              <w:rPr/>
              <w:t xml:space="preserve">Yksi hyvä poliisi </w:t>
            </w:r>
          </w:p>
        </w:tc>
        <w:tc>
          <w:tcPr>
            <w:tcW w:w="2563" w:type="dxa"/>
            <w:tcBorders/>
            <w:vAlign w:val="center"/>
          </w:tcPr>
          <w:p>
            <w:pPr>
              <w:pStyle w:val="TableContents"/>
              <w:bidi w:val="0"/>
              <w:spacing w:before="0" w:after="283"/>
              <w:jc w:val="left"/>
              <w:rPr/>
            </w:pPr>
            <w:r>
              <w:rPr/>
              <w:t xml:space="preserve">Arthur "Artie" Lewis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Batman palaa </w:t>
            </w:r>
          </w:p>
        </w:tc>
        <w:tc>
          <w:tcPr>
            <w:tcW w:w="2563" w:type="dxa"/>
            <w:tcBorders/>
            <w:vAlign w:val="center"/>
          </w:tcPr>
          <w:p>
            <w:pPr>
              <w:pStyle w:val="TableContents"/>
              <w:bidi w:val="0"/>
              <w:spacing w:before="0" w:after="283"/>
              <w:jc w:val="left"/>
              <w:rPr/>
            </w:pPr>
            <w:r>
              <w:rPr/>
              <w:t xml:space="preserve">Bruce Wayne / Batman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Paljon puhetta tyhjästä </w:t>
            </w:r>
          </w:p>
        </w:tc>
        <w:tc>
          <w:tcPr>
            <w:tcW w:w="2563" w:type="dxa"/>
            <w:tcBorders/>
            <w:vAlign w:val="center"/>
          </w:tcPr>
          <w:p>
            <w:pPr>
              <w:pStyle w:val="TableContents"/>
              <w:bidi w:val="0"/>
              <w:spacing w:before="0" w:after="283"/>
              <w:jc w:val="left"/>
              <w:rPr/>
            </w:pPr>
            <w:r>
              <w:rPr/>
              <w:t xml:space="preserve">Dogberry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Elämäni </w:t>
            </w:r>
          </w:p>
        </w:tc>
        <w:tc>
          <w:tcPr>
            <w:tcW w:w="2423" w:type="dxa"/>
            <w:tcBorders/>
            <w:vAlign w:val="center"/>
          </w:tcPr>
          <w:p>
            <w:pPr>
              <w:pStyle w:val="TableContents"/>
              <w:bidi w:val="0"/>
              <w:spacing w:before="0" w:after="283"/>
              <w:jc w:val="left"/>
              <w:rPr/>
            </w:pPr>
            <w:r>
              <w:rPr/>
              <w:t xml:space="preserve">Robert "Bob" Jones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Paperi </w:t>
            </w:r>
          </w:p>
        </w:tc>
        <w:tc>
          <w:tcPr>
            <w:tcW w:w="2563" w:type="dxa"/>
            <w:tcBorders/>
            <w:vAlign w:val="center"/>
          </w:tcPr>
          <w:p>
            <w:pPr>
              <w:pStyle w:val="TableContents"/>
              <w:bidi w:val="0"/>
              <w:spacing w:before="0" w:after="283"/>
              <w:jc w:val="left"/>
              <w:rPr/>
            </w:pPr>
            <w:r>
              <w:rPr/>
              <w:t xml:space="preserve">Henry Hackett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Sanaton </w:t>
            </w:r>
          </w:p>
        </w:tc>
        <w:tc>
          <w:tcPr>
            <w:tcW w:w="2423" w:type="dxa"/>
            <w:tcBorders/>
            <w:vAlign w:val="center"/>
          </w:tcPr>
          <w:p>
            <w:pPr>
              <w:pStyle w:val="TableContents"/>
              <w:bidi w:val="0"/>
              <w:spacing w:before="0" w:after="283"/>
              <w:jc w:val="left"/>
              <w:rPr/>
            </w:pPr>
            <w:r>
              <w:rPr/>
              <w:t xml:space="preserve">Kevin Vallick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Moninaisuus </w:t>
            </w:r>
          </w:p>
        </w:tc>
        <w:tc>
          <w:tcPr>
            <w:tcW w:w="2563" w:type="dxa"/>
            <w:tcBorders/>
            <w:vAlign w:val="center"/>
          </w:tcPr>
          <w:p>
            <w:pPr>
              <w:pStyle w:val="TableContents"/>
              <w:bidi w:val="0"/>
              <w:spacing w:before="0" w:after="283"/>
              <w:jc w:val="left"/>
              <w:rPr/>
            </w:pPr>
            <w:r>
              <w:rPr/>
              <w:t xml:space="preserve">Doug Kinney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Apottien keksiminen </w:t>
            </w:r>
          </w:p>
        </w:tc>
        <w:tc>
          <w:tcPr>
            <w:tcW w:w="2563" w:type="dxa"/>
            <w:tcBorders/>
            <w:vAlign w:val="center"/>
          </w:tcPr>
          <w:p>
            <w:pPr>
              <w:pStyle w:val="TableContents"/>
              <w:bidi w:val="0"/>
              <w:spacing w:before="0" w:after="283"/>
              <w:jc w:val="left"/>
              <w:rPr/>
            </w:pPr>
            <w:r>
              <w:rPr/>
              <w:t xml:space="preserve">Kertoja / Vanhempi Doug </w:t>
            </w:r>
          </w:p>
        </w:tc>
        <w:tc>
          <w:tcPr>
            <w:tcW w:w="1926" w:type="dxa"/>
            <w:tcBorders/>
            <w:vAlign w:val="center"/>
          </w:tcPr>
          <w:p>
            <w:pPr>
              <w:pStyle w:val="TableContents"/>
              <w:bidi w:val="0"/>
              <w:spacing w:before="0" w:after="283"/>
              <w:jc w:val="left"/>
              <w:rPr/>
            </w:pPr>
            <w:r>
              <w:rPr/>
              <w:t xml:space="preserve">Luottamaton </w:t>
            </w:r>
          </w:p>
        </w:tc>
      </w:tr>
      <w:tr>
        <w:trPr/>
        <w:tc>
          <w:tcPr>
            <w:tcW w:w="3293" w:type="dxa"/>
            <w:tcBorders/>
            <w:vAlign w:val="center"/>
          </w:tcPr>
          <w:p>
            <w:pPr>
              <w:pStyle w:val="TableContents"/>
              <w:bidi w:val="0"/>
              <w:spacing w:before="0" w:after="283"/>
              <w:jc w:val="left"/>
              <w:rPr/>
            </w:pPr>
            <w:r>
              <w:rPr/>
              <w:t xml:space="preserve">Jackie Brown </w:t>
            </w:r>
          </w:p>
        </w:tc>
        <w:tc>
          <w:tcPr>
            <w:tcW w:w="2423" w:type="dxa"/>
            <w:tcBorders/>
            <w:vAlign w:val="center"/>
          </w:tcPr>
          <w:p>
            <w:pPr>
              <w:pStyle w:val="TableContents"/>
              <w:bidi w:val="0"/>
              <w:spacing w:before="0" w:after="283"/>
              <w:jc w:val="left"/>
              <w:rPr/>
            </w:pPr>
            <w:r>
              <w:rPr/>
              <w:t xml:space="preserve">Raymond ``Ray'' Nicolette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1998 </w:t>
            </w:r>
          </w:p>
        </w:tc>
        <w:tc>
          <w:tcPr>
            <w:tcW w:w="2423" w:type="dxa"/>
            <w:tcBorders/>
            <w:vAlign w:val="center"/>
          </w:tcPr>
          <w:p>
            <w:pPr>
              <w:pStyle w:val="TableContents"/>
              <w:bidi w:val="0"/>
              <w:spacing w:before="0" w:after="283"/>
              <w:jc w:val="left"/>
              <w:rPr/>
            </w:pPr>
            <w:r>
              <w:rPr/>
              <w:t xml:space="preserve">Epätoivoiset toimenpiteet </w:t>
            </w:r>
          </w:p>
        </w:tc>
        <w:tc>
          <w:tcPr>
            <w:tcW w:w="2563" w:type="dxa"/>
            <w:tcBorders/>
            <w:vAlign w:val="center"/>
          </w:tcPr>
          <w:p>
            <w:pPr>
              <w:pStyle w:val="TableContents"/>
              <w:bidi w:val="0"/>
              <w:spacing w:before="0" w:after="283"/>
              <w:jc w:val="left"/>
              <w:rPr/>
            </w:pPr>
            <w:r>
              <w:rPr/>
              <w:t xml:space="preserve">Peter J. McCabe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Out of Sight </w:t>
            </w:r>
          </w:p>
        </w:tc>
        <w:tc>
          <w:tcPr>
            <w:tcW w:w="2423" w:type="dxa"/>
            <w:tcBorders/>
            <w:vAlign w:val="center"/>
          </w:tcPr>
          <w:p>
            <w:pPr>
              <w:pStyle w:val="TableContents"/>
              <w:bidi w:val="0"/>
              <w:spacing w:before="0" w:after="283"/>
              <w:jc w:val="left"/>
              <w:rPr/>
            </w:pPr>
            <w:r>
              <w:rPr/>
              <w:t xml:space="preserve">Raymond ``Ray'' Nicolette </w:t>
            </w:r>
          </w:p>
        </w:tc>
        <w:tc>
          <w:tcPr>
            <w:tcW w:w="2563" w:type="dxa"/>
            <w:tcBorders/>
            <w:vAlign w:val="center"/>
          </w:tcPr>
          <w:p>
            <w:pPr>
              <w:pStyle w:val="TableContents"/>
              <w:bidi w:val="0"/>
              <w:spacing w:before="0" w:after="283"/>
              <w:jc w:val="left"/>
              <w:rPr/>
            </w:pPr>
            <w:r>
              <w:rPr/>
              <w:t xml:space="preserve">Luottamaton </w:t>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Jack Frost </w:t>
            </w:r>
          </w:p>
        </w:tc>
        <w:tc>
          <w:tcPr>
            <w:tcW w:w="2423" w:type="dxa"/>
            <w:tcBorders/>
            <w:vAlign w:val="center"/>
          </w:tcPr>
          <w:p>
            <w:pPr>
              <w:pStyle w:val="TableContents"/>
              <w:bidi w:val="0"/>
              <w:spacing w:before="0" w:after="283"/>
              <w:jc w:val="left"/>
              <w:rPr/>
            </w:pPr>
            <w:r>
              <w:rPr/>
              <w:t xml:space="preserve">Jack Frost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1999 </w:t>
            </w:r>
          </w:p>
        </w:tc>
        <w:tc>
          <w:tcPr>
            <w:tcW w:w="2423" w:type="dxa"/>
            <w:tcBorders/>
            <w:vAlign w:val="center"/>
          </w:tcPr>
          <w:p>
            <w:pPr>
              <w:pStyle w:val="TableContents"/>
              <w:bidi w:val="0"/>
              <w:spacing w:before="0" w:after="283"/>
              <w:jc w:val="left"/>
              <w:rPr/>
            </w:pPr>
            <w:r>
              <w:rPr/>
              <w:t xml:space="preserve">Vartalon laukaukset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vAlign w:val="center"/>
          </w:tcPr>
          <w:p>
            <w:pPr>
              <w:pStyle w:val="TableContents"/>
              <w:bidi w:val="0"/>
              <w:spacing w:before="0" w:after="283"/>
              <w:jc w:val="left"/>
              <w:rPr/>
            </w:pPr>
            <w:r>
              <w:rPr/>
              <w:t xml:space="preserve">Vastaava tuottaja </w:t>
            </w:r>
          </w:p>
        </w:tc>
      </w:tr>
      <w:tr>
        <w:trPr/>
        <w:tc>
          <w:tcPr>
            <w:tcW w:w="3293" w:type="dxa"/>
            <w:tcBorders/>
            <w:vAlign w:val="center"/>
          </w:tcPr>
          <w:p>
            <w:pPr>
              <w:pStyle w:val="TableContents"/>
              <w:bidi w:val="0"/>
              <w:spacing w:before="0" w:after="283"/>
              <w:jc w:val="left"/>
              <w:rPr/>
            </w:pPr>
            <w:r>
              <w:rPr/>
              <w:t xml:space="preserve">2002 </w:t>
            </w:r>
          </w:p>
        </w:tc>
        <w:tc>
          <w:tcPr>
            <w:tcW w:w="2423" w:type="dxa"/>
            <w:tcBorders/>
            <w:vAlign w:val="center"/>
          </w:tcPr>
          <w:p>
            <w:pPr>
              <w:pStyle w:val="TableContents"/>
              <w:bidi w:val="0"/>
              <w:spacing w:before="0" w:after="283"/>
              <w:jc w:val="left"/>
              <w:rPr/>
            </w:pPr>
            <w:r>
              <w:rPr/>
              <w:t xml:space="preserve">Laukaus kunniasta </w:t>
            </w:r>
          </w:p>
        </w:tc>
        <w:tc>
          <w:tcPr>
            <w:tcW w:w="2563" w:type="dxa"/>
            <w:tcBorders/>
            <w:vAlign w:val="center"/>
          </w:tcPr>
          <w:p>
            <w:pPr>
              <w:pStyle w:val="TableContents"/>
              <w:bidi w:val="0"/>
              <w:spacing w:before="0" w:after="283"/>
              <w:jc w:val="left"/>
              <w:rPr/>
            </w:pPr>
            <w:r>
              <w:rPr/>
              <w:t xml:space="preserve">Peter Cameron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Juoksuhiekka </w:t>
            </w:r>
          </w:p>
        </w:tc>
        <w:tc>
          <w:tcPr>
            <w:tcW w:w="2563" w:type="dxa"/>
            <w:tcBorders/>
            <w:vAlign w:val="center"/>
          </w:tcPr>
          <w:p>
            <w:pPr>
              <w:pStyle w:val="TableContents"/>
              <w:bidi w:val="0"/>
              <w:spacing w:before="0" w:after="283"/>
              <w:jc w:val="left"/>
              <w:rPr/>
            </w:pPr>
            <w:r>
              <w:rPr/>
              <w:t xml:space="preserve">Martin Raikes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Ensimmäinen tytär </w:t>
            </w:r>
          </w:p>
        </w:tc>
        <w:tc>
          <w:tcPr>
            <w:tcW w:w="2423" w:type="dxa"/>
            <w:tcBorders/>
            <w:vAlign w:val="center"/>
          </w:tcPr>
          <w:p>
            <w:pPr>
              <w:pStyle w:val="TableContents"/>
              <w:bidi w:val="0"/>
              <w:spacing w:before="0" w:after="283"/>
              <w:jc w:val="left"/>
              <w:rPr/>
            </w:pPr>
            <w:r>
              <w:rPr/>
              <w:t xml:space="preserve">Puheenjohtaja Mackenzie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2005 </w:t>
            </w:r>
          </w:p>
        </w:tc>
        <w:tc>
          <w:tcPr>
            <w:tcW w:w="2423" w:type="dxa"/>
            <w:tcBorders/>
            <w:vAlign w:val="center"/>
          </w:tcPr>
          <w:p>
            <w:pPr>
              <w:pStyle w:val="TableContents"/>
              <w:bidi w:val="0"/>
              <w:spacing w:before="0" w:after="283"/>
              <w:jc w:val="left"/>
              <w:rPr/>
            </w:pPr>
            <w:r>
              <w:rPr/>
              <w:t xml:space="preserve">Valkoinen melu </w:t>
            </w:r>
          </w:p>
        </w:tc>
        <w:tc>
          <w:tcPr>
            <w:tcW w:w="2563" w:type="dxa"/>
            <w:tcBorders/>
            <w:vAlign w:val="center"/>
          </w:tcPr>
          <w:p>
            <w:pPr>
              <w:pStyle w:val="TableContents"/>
              <w:bidi w:val="0"/>
              <w:spacing w:before="0" w:after="283"/>
              <w:jc w:val="left"/>
              <w:rPr/>
            </w:pPr>
            <w:r>
              <w:rPr/>
              <w:t xml:space="preserve">Jonathan Rivers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Porco Rosso </w:t>
            </w:r>
          </w:p>
        </w:tc>
        <w:tc>
          <w:tcPr>
            <w:tcW w:w="2423" w:type="dxa"/>
            <w:tcBorders/>
            <w:vAlign w:val="center"/>
          </w:tcPr>
          <w:p>
            <w:pPr>
              <w:pStyle w:val="TableContents"/>
              <w:bidi w:val="0"/>
              <w:spacing w:before="0" w:after="283"/>
              <w:jc w:val="left"/>
              <w:rPr/>
            </w:pPr>
            <w:r>
              <w:rPr/>
              <w:t xml:space="preserve">Porco Rosso </w:t>
            </w:r>
          </w:p>
        </w:tc>
        <w:tc>
          <w:tcPr>
            <w:tcW w:w="2563" w:type="dxa"/>
            <w:tcBorders/>
            <w:vAlign w:val="center"/>
          </w:tcPr>
          <w:p>
            <w:pPr>
              <w:pStyle w:val="TableContents"/>
              <w:bidi w:val="0"/>
              <w:spacing w:before="0" w:after="283"/>
              <w:jc w:val="left"/>
              <w:rPr/>
            </w:pPr>
            <w:r>
              <w:rPr/>
              <w:t xml:space="preserve">Äänirooli (englanninkielinen dub) </w:t>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Herbie: Fully Loaded </w:t>
            </w:r>
          </w:p>
        </w:tc>
        <w:tc>
          <w:tcPr>
            <w:tcW w:w="2423" w:type="dxa"/>
            <w:tcBorders/>
            <w:vAlign w:val="center"/>
          </w:tcPr>
          <w:p>
            <w:pPr>
              <w:pStyle w:val="TableContents"/>
              <w:bidi w:val="0"/>
              <w:spacing w:before="0" w:after="283"/>
              <w:jc w:val="left"/>
              <w:rPr/>
            </w:pPr>
            <w:r>
              <w:rPr/>
              <w:t xml:space="preserve">Raymond "Ray" Peyton, Sr.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2006 </w:t>
            </w:r>
          </w:p>
        </w:tc>
        <w:tc>
          <w:tcPr>
            <w:tcW w:w="2423" w:type="dxa"/>
            <w:tcBorders/>
            <w:vAlign w:val="center"/>
          </w:tcPr>
          <w:p>
            <w:pPr>
              <w:pStyle w:val="TableContents"/>
              <w:bidi w:val="0"/>
              <w:spacing w:before="0" w:after="283"/>
              <w:jc w:val="left"/>
              <w:rPr/>
            </w:pPr>
            <w:r>
              <w:rPr/>
              <w:t xml:space="preserve">Peli 6 </w:t>
            </w:r>
          </w:p>
        </w:tc>
        <w:tc>
          <w:tcPr>
            <w:tcW w:w="2563" w:type="dxa"/>
            <w:tcBorders/>
            <w:vAlign w:val="center"/>
          </w:tcPr>
          <w:p>
            <w:pPr>
              <w:pStyle w:val="TableContents"/>
              <w:bidi w:val="0"/>
              <w:spacing w:before="0" w:after="283"/>
              <w:jc w:val="left"/>
              <w:rPr/>
            </w:pPr>
            <w:r>
              <w:rPr/>
              <w:t xml:space="preserve">Nicholas ``Nicky'' Rogan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Autot </w:t>
            </w:r>
          </w:p>
        </w:tc>
        <w:tc>
          <w:tcPr>
            <w:tcW w:w="2423" w:type="dxa"/>
            <w:tcBorders/>
            <w:vAlign w:val="center"/>
          </w:tcPr>
          <w:p>
            <w:pPr>
              <w:pStyle w:val="TableContents"/>
              <w:bidi w:val="0"/>
              <w:spacing w:before="0" w:after="283"/>
              <w:jc w:val="left"/>
              <w:rPr/>
            </w:pPr>
            <w:r>
              <w:rPr/>
              <w:t xml:space="preserve">Chick Hicks </w:t>
            </w:r>
          </w:p>
        </w:tc>
        <w:tc>
          <w:tcPr>
            <w:tcW w:w="2563" w:type="dxa"/>
            <w:tcBorders/>
            <w:vAlign w:val="center"/>
          </w:tcPr>
          <w:p>
            <w:pPr>
              <w:pStyle w:val="TableContents"/>
              <w:bidi w:val="0"/>
              <w:spacing w:before="0" w:after="283"/>
              <w:jc w:val="left"/>
              <w:rPr/>
            </w:pPr>
            <w:r>
              <w:rPr/>
              <w:t xml:space="preserve">Ääni </w:t>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2007 </w:t>
            </w:r>
          </w:p>
        </w:tc>
        <w:tc>
          <w:tcPr>
            <w:tcW w:w="2423" w:type="dxa"/>
            <w:tcBorders/>
            <w:vAlign w:val="center"/>
          </w:tcPr>
          <w:p>
            <w:pPr>
              <w:pStyle w:val="TableContents"/>
              <w:bidi w:val="0"/>
              <w:spacing w:before="0" w:after="283"/>
              <w:jc w:val="left"/>
              <w:rPr/>
            </w:pPr>
            <w:r>
              <w:rPr/>
              <w:t xml:space="preserve">Viimeinen kerta </w:t>
            </w:r>
          </w:p>
        </w:tc>
        <w:tc>
          <w:tcPr>
            <w:tcW w:w="2563" w:type="dxa"/>
            <w:tcBorders/>
            <w:vAlign w:val="center"/>
          </w:tcPr>
          <w:p>
            <w:pPr>
              <w:pStyle w:val="TableContents"/>
              <w:bidi w:val="0"/>
              <w:spacing w:before="0" w:after="283"/>
              <w:jc w:val="left"/>
              <w:rPr/>
            </w:pPr>
            <w:r>
              <w:rPr/>
              <w:t xml:space="preserve">Ted Riker </w:t>
            </w:r>
          </w:p>
        </w:tc>
        <w:tc>
          <w:tcPr>
            <w:tcW w:w="1926" w:type="dxa"/>
            <w:tcBorders/>
            <w:vAlign w:val="center"/>
          </w:tcPr>
          <w:p>
            <w:pPr>
              <w:pStyle w:val="TableContents"/>
              <w:bidi w:val="0"/>
              <w:spacing w:before="0" w:after="283"/>
              <w:jc w:val="left"/>
              <w:rPr/>
            </w:pPr>
            <w:r>
              <w:rPr/>
              <w:t xml:space="preserve">Myös vastaava tuottaja </w:t>
            </w:r>
          </w:p>
        </w:tc>
      </w:tr>
      <w:tr>
        <w:trPr/>
        <w:tc>
          <w:tcPr>
            <w:tcW w:w="3293" w:type="dxa"/>
            <w:tcBorders/>
            <w:vAlign w:val="center"/>
          </w:tcPr>
          <w:p>
            <w:pPr>
              <w:pStyle w:val="TableContents"/>
              <w:bidi w:val="0"/>
              <w:spacing w:before="0" w:after="283"/>
              <w:jc w:val="left"/>
              <w:rPr/>
            </w:pPr>
            <w:r>
              <w:rPr/>
              <w:t xml:space="preserve">2009 </w:t>
            </w:r>
          </w:p>
        </w:tc>
        <w:tc>
          <w:tcPr>
            <w:tcW w:w="2423" w:type="dxa"/>
            <w:tcBorders/>
            <w:vAlign w:val="center"/>
          </w:tcPr>
          <w:p>
            <w:pPr>
              <w:pStyle w:val="TableContents"/>
              <w:bidi w:val="0"/>
              <w:spacing w:before="0" w:after="283"/>
              <w:jc w:val="left"/>
              <w:rPr/>
            </w:pPr>
            <w:r>
              <w:rPr/>
              <w:t xml:space="preserve">Iloinen herrasmies </w:t>
            </w:r>
          </w:p>
        </w:tc>
        <w:tc>
          <w:tcPr>
            <w:tcW w:w="2563" w:type="dxa"/>
            <w:tcBorders/>
            <w:vAlign w:val="center"/>
          </w:tcPr>
          <w:p>
            <w:pPr>
              <w:pStyle w:val="TableContents"/>
              <w:bidi w:val="0"/>
              <w:spacing w:before="0" w:after="283"/>
              <w:jc w:val="left"/>
              <w:rPr/>
            </w:pPr>
            <w:r>
              <w:rPr/>
              <w:t xml:space="preserve">Franklin ``Frank'' Logan </w:t>
            </w:r>
          </w:p>
        </w:tc>
        <w:tc>
          <w:tcPr>
            <w:tcW w:w="1926" w:type="dxa"/>
            <w:tcBorders/>
            <w:vAlign w:val="center"/>
          </w:tcPr>
          <w:p>
            <w:pPr>
              <w:pStyle w:val="TableContents"/>
              <w:bidi w:val="0"/>
              <w:spacing w:before="0" w:after="283"/>
              <w:jc w:val="left"/>
              <w:rPr/>
            </w:pPr>
            <w:r>
              <w:rPr/>
              <w:t xml:space="preserve">Myös johtaja </w:t>
            </w:r>
          </w:p>
        </w:tc>
      </w:tr>
      <w:tr>
        <w:trPr/>
        <w:tc>
          <w:tcPr>
            <w:tcW w:w="3293" w:type="dxa"/>
            <w:tcBorders/>
            <w:vAlign w:val="center"/>
          </w:tcPr>
          <w:p>
            <w:pPr>
              <w:pStyle w:val="TableContents"/>
              <w:bidi w:val="0"/>
              <w:spacing w:before="0" w:after="283"/>
              <w:jc w:val="left"/>
              <w:rPr/>
            </w:pPr>
            <w:r>
              <w:rPr/>
              <w:t xml:space="preserve">Post Grad </w:t>
            </w:r>
          </w:p>
        </w:tc>
        <w:tc>
          <w:tcPr>
            <w:tcW w:w="2423" w:type="dxa"/>
            <w:tcBorders/>
            <w:vAlign w:val="center"/>
          </w:tcPr>
          <w:p>
            <w:pPr>
              <w:pStyle w:val="TableContents"/>
              <w:bidi w:val="0"/>
              <w:spacing w:before="0" w:after="283"/>
              <w:jc w:val="left"/>
              <w:rPr/>
            </w:pPr>
            <w:r>
              <w:rPr/>
              <w:t xml:space="preserve">Walter Malby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sz w:val="4"/>
                <w:szCs w:val="4"/>
              </w:rPr>
            </w:pPr>
            <w:r>
              <w:rPr>
                <w:sz w:val="4"/>
                <w:szCs w:val="4"/>
              </w:rPr>
            </w:r>
          </w:p>
        </w:tc>
        <w:tc>
          <w:tcPr>
            <w:tcW w:w="2423" w:type="dxa"/>
            <w:tcBorders/>
            <w:vAlign w:val="center"/>
          </w:tcPr>
          <w:p>
            <w:pPr>
              <w:pStyle w:val="TableContents"/>
              <w:bidi w:val="0"/>
              <w:spacing w:before="0" w:after="283"/>
              <w:jc w:val="left"/>
              <w:rPr/>
            </w:pPr>
            <w:r>
              <w:rPr/>
              <w:t xml:space="preserve">Toy Story 3 </w:t>
            </w:r>
          </w:p>
        </w:tc>
        <w:tc>
          <w:tcPr>
            <w:tcW w:w="2563" w:type="dxa"/>
            <w:tcBorders/>
            <w:vAlign w:val="center"/>
          </w:tcPr>
          <w:p>
            <w:pPr>
              <w:pStyle w:val="TableContents"/>
              <w:bidi w:val="0"/>
              <w:spacing w:before="0" w:after="283"/>
              <w:jc w:val="left"/>
              <w:rPr/>
            </w:pPr>
            <w:r>
              <w:rPr/>
              <w:t xml:space="preserve">Ken </w:t>
            </w:r>
          </w:p>
        </w:tc>
        <w:tc>
          <w:tcPr>
            <w:tcW w:w="1926" w:type="dxa"/>
            <w:tcBorders/>
            <w:vAlign w:val="center"/>
          </w:tcPr>
          <w:p>
            <w:pPr>
              <w:pStyle w:val="TableContents"/>
              <w:bidi w:val="0"/>
              <w:spacing w:before="0" w:after="283"/>
              <w:jc w:val="left"/>
              <w:rPr/>
            </w:pPr>
            <w:r>
              <w:rPr/>
              <w:t xml:space="preserve">Äänirooli </w:t>
            </w:r>
          </w:p>
        </w:tc>
      </w:tr>
      <w:tr>
        <w:trPr/>
        <w:tc>
          <w:tcPr>
            <w:tcW w:w="3293" w:type="dxa"/>
            <w:tcBorders/>
            <w:vAlign w:val="center"/>
          </w:tcPr>
          <w:p>
            <w:pPr>
              <w:pStyle w:val="TableContents"/>
              <w:bidi w:val="0"/>
              <w:spacing w:before="0" w:after="283"/>
              <w:jc w:val="left"/>
              <w:rPr/>
            </w:pPr>
            <w:r>
              <w:rPr/>
              <w:t xml:space="preserve">Muut kaverit </w:t>
            </w:r>
          </w:p>
        </w:tc>
        <w:tc>
          <w:tcPr>
            <w:tcW w:w="2423" w:type="dxa"/>
            <w:tcBorders/>
            <w:vAlign w:val="center"/>
          </w:tcPr>
          <w:p>
            <w:pPr>
              <w:pStyle w:val="TableContents"/>
              <w:bidi w:val="0"/>
              <w:spacing w:before="0" w:after="283"/>
              <w:jc w:val="left"/>
              <w:rPr/>
            </w:pPr>
            <w:r>
              <w:rPr/>
              <w:t xml:space="preserve">Kapteeni Gene Mauch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2011 </w:t>
            </w:r>
          </w:p>
        </w:tc>
        <w:tc>
          <w:tcPr>
            <w:tcW w:w="2423" w:type="dxa"/>
            <w:tcBorders/>
            <w:vAlign w:val="center"/>
          </w:tcPr>
          <w:p>
            <w:pPr>
              <w:pStyle w:val="TableContents"/>
              <w:bidi w:val="0"/>
              <w:spacing w:before="0" w:after="283"/>
              <w:jc w:val="left"/>
              <w:rPr/>
            </w:pPr>
            <w:r>
              <w:rPr/>
              <w:t xml:space="preserve">Havaijin loma </w:t>
            </w:r>
          </w:p>
        </w:tc>
        <w:tc>
          <w:tcPr>
            <w:tcW w:w="2563" w:type="dxa"/>
            <w:tcBorders/>
            <w:vAlign w:val="center"/>
          </w:tcPr>
          <w:p>
            <w:pPr>
              <w:pStyle w:val="TableContents"/>
              <w:bidi w:val="0"/>
              <w:spacing w:before="0" w:after="283"/>
              <w:jc w:val="left"/>
              <w:rPr/>
            </w:pPr>
            <w:r>
              <w:rPr/>
              <w:t xml:space="preserve">Ken </w:t>
            </w:r>
          </w:p>
        </w:tc>
        <w:tc>
          <w:tcPr>
            <w:tcW w:w="1926" w:type="dxa"/>
            <w:tcBorders/>
            <w:vAlign w:val="center"/>
          </w:tcPr>
          <w:p>
            <w:pPr>
              <w:pStyle w:val="TableContents"/>
              <w:bidi w:val="0"/>
              <w:spacing w:before="0" w:after="283"/>
              <w:jc w:val="left"/>
              <w:rPr/>
            </w:pPr>
            <w:r>
              <w:rPr/>
              <w:t xml:space="preserve">Äänirooli; lyhytelokuva </w:t>
            </w:r>
          </w:p>
        </w:tc>
      </w:tr>
      <w:tr>
        <w:trPr/>
        <w:tc>
          <w:tcPr>
            <w:tcW w:w="3293" w:type="dxa"/>
            <w:tcBorders/>
            <w:vAlign w:val="center"/>
          </w:tcPr>
          <w:p>
            <w:pPr>
              <w:pStyle w:val="TableContents"/>
              <w:bidi w:val="0"/>
              <w:spacing w:before="0" w:after="283"/>
              <w:jc w:val="left"/>
              <w:rPr/>
            </w:pPr>
            <w:r>
              <w:rPr/>
              <w:t xml:space="preserve">2012 </w:t>
            </w:r>
          </w:p>
        </w:tc>
        <w:tc>
          <w:tcPr>
            <w:tcW w:w="2423" w:type="dxa"/>
            <w:tcBorders/>
            <w:vAlign w:val="center"/>
          </w:tcPr>
          <w:p>
            <w:pPr>
              <w:pStyle w:val="TableContents"/>
              <w:bidi w:val="0"/>
              <w:spacing w:before="0" w:after="283"/>
              <w:jc w:val="left"/>
              <w:rPr/>
            </w:pPr>
            <w:r>
              <w:rPr/>
              <w:t xml:space="preserve">Nooan arkki: uusi alku </w:t>
            </w:r>
          </w:p>
        </w:tc>
        <w:tc>
          <w:tcPr>
            <w:tcW w:w="2563" w:type="dxa"/>
            <w:tcBorders/>
            <w:vAlign w:val="center"/>
          </w:tcPr>
          <w:p>
            <w:pPr>
              <w:pStyle w:val="TableContents"/>
              <w:bidi w:val="0"/>
              <w:spacing w:before="0" w:after="283"/>
              <w:jc w:val="left"/>
              <w:rPr/>
            </w:pPr>
            <w:r>
              <w:rPr/>
              <w:t xml:space="preserve">Noah </w:t>
            </w:r>
          </w:p>
        </w:tc>
        <w:tc>
          <w:tcPr>
            <w:tcW w:w="1926" w:type="dxa"/>
            <w:tcBorders/>
            <w:vAlign w:val="center"/>
          </w:tcPr>
          <w:p>
            <w:pPr>
              <w:pStyle w:val="TableContents"/>
              <w:bidi w:val="0"/>
              <w:spacing w:before="0" w:after="283"/>
              <w:jc w:val="left"/>
              <w:rPr/>
            </w:pPr>
            <w:r>
              <w:rPr/>
              <w:t xml:space="preserve">Äänirooli </w:t>
            </w:r>
          </w:p>
        </w:tc>
      </w:tr>
      <w:tr>
        <w:trPr/>
        <w:tc>
          <w:tcPr>
            <w:tcW w:w="3293" w:type="dxa"/>
            <w:tcBorders/>
            <w:vAlign w:val="center"/>
          </w:tcPr>
          <w:p>
            <w:pPr>
              <w:pStyle w:val="TableContents"/>
              <w:bidi w:val="0"/>
              <w:spacing w:before="0" w:after="283"/>
              <w:jc w:val="left"/>
              <w:rPr/>
            </w:pPr>
            <w:r>
              <w:rPr/>
              <w:t xml:space="preserve">2014 </w:t>
            </w:r>
          </w:p>
        </w:tc>
        <w:tc>
          <w:tcPr>
            <w:tcW w:w="2423" w:type="dxa"/>
            <w:tcBorders/>
            <w:vAlign w:val="center"/>
          </w:tcPr>
          <w:p>
            <w:pPr>
              <w:pStyle w:val="TableContents"/>
              <w:bidi w:val="0"/>
              <w:spacing w:before="0" w:after="283"/>
              <w:jc w:val="left"/>
              <w:rPr/>
            </w:pPr>
            <w:r>
              <w:rPr/>
              <w:t xml:space="preserve">Blindsided </w:t>
            </w:r>
          </w:p>
        </w:tc>
        <w:tc>
          <w:tcPr>
            <w:tcW w:w="2563" w:type="dxa"/>
            <w:tcBorders/>
            <w:vAlign w:val="center"/>
          </w:tcPr>
          <w:p>
            <w:pPr>
              <w:pStyle w:val="TableContents"/>
              <w:bidi w:val="0"/>
              <w:spacing w:before="0" w:after="283"/>
              <w:jc w:val="left"/>
              <w:rPr/>
            </w:pPr>
            <w:r>
              <w:rPr/>
              <w:t xml:space="preserve">Hollander </w:t>
            </w:r>
          </w:p>
        </w:tc>
        <w:tc>
          <w:tcPr>
            <w:tcW w:w="1926" w:type="dxa"/>
            <w:tcBorders/>
            <w:vAlign w:val="center"/>
          </w:tcPr>
          <w:p>
            <w:pPr>
              <w:pStyle w:val="TableContents"/>
              <w:bidi w:val="0"/>
              <w:spacing w:before="0" w:after="283"/>
              <w:jc w:val="left"/>
              <w:rPr/>
            </w:pPr>
            <w:r>
              <w:rPr/>
              <w:t xml:space="preserve">Myös vastaava tuottaja </w:t>
            </w:r>
          </w:p>
        </w:tc>
      </w:tr>
      <w:tr>
        <w:trPr/>
        <w:tc>
          <w:tcPr>
            <w:tcW w:w="3293" w:type="dxa"/>
            <w:tcBorders/>
            <w:vAlign w:val="center"/>
          </w:tcPr>
          <w:p>
            <w:pPr>
              <w:pStyle w:val="TableContents"/>
              <w:bidi w:val="0"/>
              <w:spacing w:before="0" w:after="283"/>
              <w:jc w:val="left"/>
              <w:rPr/>
            </w:pPr>
            <w:r>
              <w:rPr/>
              <w:t xml:space="preserve">RoboCop </w:t>
            </w:r>
          </w:p>
        </w:tc>
        <w:tc>
          <w:tcPr>
            <w:tcW w:w="2423" w:type="dxa"/>
            <w:tcBorders/>
            <w:vAlign w:val="center"/>
          </w:tcPr>
          <w:p>
            <w:pPr>
              <w:pStyle w:val="TableContents"/>
              <w:bidi w:val="0"/>
              <w:spacing w:before="0" w:after="283"/>
              <w:jc w:val="left"/>
              <w:rPr/>
            </w:pPr>
            <w:r>
              <w:rPr/>
              <w:t xml:space="preserve">Raymond Sellars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Need for Speed </w:t>
            </w:r>
          </w:p>
        </w:tc>
        <w:tc>
          <w:tcPr>
            <w:tcW w:w="2423" w:type="dxa"/>
            <w:tcBorders/>
            <w:vAlign w:val="center"/>
          </w:tcPr>
          <w:p>
            <w:pPr>
              <w:pStyle w:val="TableContents"/>
              <w:bidi w:val="0"/>
              <w:spacing w:before="0" w:after="283"/>
              <w:jc w:val="left"/>
              <w:rPr/>
            </w:pPr>
            <w:r>
              <w:rPr/>
              <w:t xml:space="preserve">Monarch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Birdman tai (Tietämättömyyden odottamaton hyve) </w:t>
            </w:r>
          </w:p>
        </w:tc>
        <w:tc>
          <w:tcPr>
            <w:tcW w:w="2423" w:type="dxa"/>
            <w:tcBorders/>
            <w:vAlign w:val="center"/>
          </w:tcPr>
          <w:p>
            <w:pPr>
              <w:pStyle w:val="TableContents"/>
              <w:bidi w:val="0"/>
              <w:spacing w:before="0" w:after="283"/>
              <w:jc w:val="left"/>
              <w:rPr/>
            </w:pPr>
            <w:r>
              <w:rPr/>
              <w:t xml:space="preserve">Riggan Thomson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2015 </w:t>
            </w:r>
          </w:p>
        </w:tc>
        <w:tc>
          <w:tcPr>
            <w:tcW w:w="2423" w:type="dxa"/>
            <w:tcBorders/>
            <w:vAlign w:val="center"/>
          </w:tcPr>
          <w:p>
            <w:pPr>
              <w:pStyle w:val="TableContents"/>
              <w:bidi w:val="0"/>
              <w:spacing w:before="0" w:after="283"/>
              <w:jc w:val="left"/>
              <w:rPr/>
            </w:pPr>
            <w:r>
              <w:rPr/>
              <w:t xml:space="preserve">Kätyrit </w:t>
            </w:r>
          </w:p>
        </w:tc>
        <w:tc>
          <w:tcPr>
            <w:tcW w:w="2563" w:type="dxa"/>
            <w:tcBorders/>
            <w:vAlign w:val="center"/>
          </w:tcPr>
          <w:p>
            <w:pPr>
              <w:pStyle w:val="TableContents"/>
              <w:bidi w:val="0"/>
              <w:spacing w:before="0" w:after="283"/>
              <w:jc w:val="left"/>
              <w:rPr/>
            </w:pPr>
            <w:r>
              <w:rPr>
                <w:color w:val="A9A9A9"/>
              </w:rPr>
              <w:t xml:space="preserve">Walter Nelson </w:t>
            </w:r>
          </w:p>
        </w:tc>
        <w:tc>
          <w:tcPr>
            <w:tcW w:w="1926" w:type="dxa"/>
            <w:tcBorders/>
            <w:vAlign w:val="center"/>
          </w:tcPr>
          <w:p>
            <w:pPr>
              <w:pStyle w:val="TableContents"/>
              <w:bidi w:val="0"/>
              <w:spacing w:before="0" w:after="283"/>
              <w:jc w:val="left"/>
              <w:rPr/>
            </w:pPr>
            <w:r>
              <w:rPr/>
              <w:t xml:space="preserve">Äänirooli </w:t>
            </w:r>
          </w:p>
        </w:tc>
      </w:tr>
      <w:tr>
        <w:trPr/>
        <w:tc>
          <w:tcPr>
            <w:tcW w:w="3293" w:type="dxa"/>
            <w:tcBorders/>
            <w:vAlign w:val="center"/>
          </w:tcPr>
          <w:p>
            <w:pPr>
              <w:pStyle w:val="TableContents"/>
              <w:bidi w:val="0"/>
              <w:spacing w:before="0" w:after="283"/>
              <w:jc w:val="left"/>
              <w:rPr/>
            </w:pPr>
            <w:r>
              <w:rPr/>
              <w:t xml:space="preserve">Spotlight </w:t>
            </w:r>
          </w:p>
        </w:tc>
        <w:tc>
          <w:tcPr>
            <w:tcW w:w="2423" w:type="dxa"/>
            <w:tcBorders/>
            <w:vAlign w:val="center"/>
          </w:tcPr>
          <w:p>
            <w:pPr>
              <w:pStyle w:val="TableContents"/>
              <w:bidi w:val="0"/>
              <w:spacing w:before="0" w:after="283"/>
              <w:jc w:val="left"/>
              <w:rPr/>
            </w:pPr>
            <w:r>
              <w:rPr/>
              <w:t xml:space="preserve">Walter "Robby" Robinson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2016 </w:t>
            </w:r>
          </w:p>
        </w:tc>
        <w:tc>
          <w:tcPr>
            <w:tcW w:w="2423" w:type="dxa"/>
            <w:tcBorders/>
            <w:vAlign w:val="center"/>
          </w:tcPr>
          <w:p>
            <w:pPr>
              <w:pStyle w:val="TableContents"/>
              <w:bidi w:val="0"/>
              <w:spacing w:before="0" w:after="283"/>
              <w:jc w:val="left"/>
              <w:rPr/>
            </w:pPr>
            <w:r>
              <w:rPr/>
              <w:t xml:space="preserve">Perustaja </w:t>
            </w:r>
          </w:p>
        </w:tc>
        <w:tc>
          <w:tcPr>
            <w:tcW w:w="2563" w:type="dxa"/>
            <w:tcBorders/>
            <w:vAlign w:val="center"/>
          </w:tcPr>
          <w:p>
            <w:pPr>
              <w:pStyle w:val="TableContents"/>
              <w:bidi w:val="0"/>
              <w:spacing w:before="0" w:after="283"/>
              <w:jc w:val="left"/>
              <w:rPr/>
            </w:pPr>
            <w:r>
              <w:rPr/>
              <w:t xml:space="preserve">Ray Kroc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2017 </w:t>
            </w:r>
          </w:p>
        </w:tc>
        <w:tc>
          <w:tcPr>
            <w:tcW w:w="2423" w:type="dxa"/>
            <w:tcBorders/>
            <w:vAlign w:val="center"/>
          </w:tcPr>
          <w:p>
            <w:pPr>
              <w:pStyle w:val="TableContents"/>
              <w:bidi w:val="0"/>
              <w:spacing w:before="0" w:after="283"/>
              <w:jc w:val="left"/>
              <w:rPr/>
            </w:pPr>
            <w:r>
              <w:rPr/>
              <w:t xml:space="preserve">Spider-Man: Homecoming </w:t>
            </w:r>
          </w:p>
        </w:tc>
        <w:tc>
          <w:tcPr>
            <w:tcW w:w="2563" w:type="dxa"/>
            <w:tcBorders/>
            <w:vAlign w:val="center"/>
          </w:tcPr>
          <w:p>
            <w:pPr>
              <w:pStyle w:val="TableContents"/>
              <w:bidi w:val="0"/>
              <w:spacing w:before="0" w:after="283"/>
              <w:jc w:val="left"/>
              <w:rPr/>
            </w:pPr>
            <w:r>
              <w:rPr/>
              <w:t xml:space="preserve">Adrian Toomes / Vulture </w:t>
            </w:r>
          </w:p>
        </w:tc>
        <w:tc>
          <w:tcPr>
            <w:tcW w:w="1926" w:type="dxa"/>
            <w:tcBorders/>
            <w:vAlign w:val="center"/>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Amerikkalainen salamurhaaja </w:t>
            </w:r>
          </w:p>
        </w:tc>
        <w:tc>
          <w:tcPr>
            <w:tcW w:w="2423" w:type="dxa"/>
            <w:tcBorders/>
            <w:vAlign w:val="center"/>
          </w:tcPr>
          <w:p>
            <w:pPr>
              <w:pStyle w:val="TableContents"/>
              <w:bidi w:val="0"/>
              <w:spacing w:before="0" w:after="283"/>
              <w:jc w:val="left"/>
              <w:rPr/>
            </w:pPr>
            <w:r>
              <w:rPr/>
              <w:t xml:space="preserve">Stan Hurley </w:t>
            </w:r>
          </w:p>
        </w:tc>
        <w:tc>
          <w:tcPr>
            <w:tcW w:w="2563" w:type="dxa"/>
            <w:tcBorders/>
            <w:vAlign w:val="center"/>
          </w:tcPr>
          <w:p>
            <w:pPr>
              <w:pStyle w:val="TableContents"/>
              <w:bidi w:val="0"/>
              <w:spacing w:before="0" w:after="283"/>
              <w:jc w:val="left"/>
              <w:rPr>
                <w:sz w:val="4"/>
                <w:szCs w:val="4"/>
              </w:rPr>
            </w:pPr>
            <w:r>
              <w:rPr>
                <w:sz w:val="4"/>
                <w:szCs w:val="4"/>
              </w:rPr>
            </w:r>
          </w:p>
        </w:tc>
        <w:tc>
          <w:tcPr>
            <w:tcW w:w="1926" w:type="dxa"/>
            <w:tcBorders/>
          </w:tcPr>
          <w:p>
            <w:pPr>
              <w:pStyle w:val="TableContents"/>
              <w:bidi w:val="0"/>
              <w:spacing w:before="0" w:after="283"/>
              <w:jc w:val="left"/>
              <w:rPr>
                <w:sz w:val="4"/>
                <w:szCs w:val="4"/>
              </w:rPr>
            </w:pPr>
            <w:r>
              <w:rPr>
                <w:sz w:val="4"/>
                <w:szCs w:val="4"/>
              </w:rPr>
            </w:r>
          </w:p>
        </w:tc>
      </w:tr>
      <w:tr>
        <w:trPr/>
        <w:tc>
          <w:tcPr>
            <w:tcW w:w="3293" w:type="dxa"/>
            <w:tcBorders/>
            <w:vAlign w:val="center"/>
          </w:tcPr>
          <w:p>
            <w:pPr>
              <w:pStyle w:val="TableContents"/>
              <w:bidi w:val="0"/>
              <w:spacing w:before="0" w:after="283"/>
              <w:jc w:val="left"/>
              <w:rPr/>
            </w:pPr>
            <w:r>
              <w:rPr/>
              <w:t xml:space="preserve">2019 </w:t>
            </w:r>
          </w:p>
        </w:tc>
        <w:tc>
          <w:tcPr>
            <w:tcW w:w="2423" w:type="dxa"/>
            <w:tcBorders/>
            <w:vAlign w:val="center"/>
          </w:tcPr>
          <w:p>
            <w:pPr>
              <w:pStyle w:val="TableContents"/>
              <w:bidi w:val="0"/>
              <w:spacing w:before="0" w:after="283"/>
              <w:jc w:val="left"/>
              <w:rPr/>
            </w:pPr>
            <w:r>
              <w:rPr/>
              <w:t xml:space="preserve">Dumbo </w:t>
            </w:r>
          </w:p>
        </w:tc>
        <w:tc>
          <w:tcPr>
            <w:tcW w:w="2563" w:type="dxa"/>
            <w:tcBorders/>
            <w:vAlign w:val="center"/>
          </w:tcPr>
          <w:p>
            <w:pPr>
              <w:pStyle w:val="TableContents"/>
              <w:bidi w:val="0"/>
              <w:spacing w:before="0" w:after="283"/>
              <w:jc w:val="left"/>
              <w:rPr/>
            </w:pPr>
            <w:r>
              <w:rPr/>
              <w:t xml:space="preserve">V.A. Vandemere </w:t>
            </w:r>
          </w:p>
        </w:tc>
        <w:tc>
          <w:tcPr>
            <w:tcW w:w="1926" w:type="dxa"/>
            <w:tcBorders/>
            <w:vAlign w:val="center"/>
          </w:tcPr>
          <w:p>
            <w:pPr>
              <w:pStyle w:val="TableContents"/>
              <w:bidi w:val="0"/>
              <w:spacing w:before="0" w:after="283"/>
              <w:jc w:val="left"/>
              <w:rPr/>
            </w:pPr>
            <w:r>
              <w:rPr/>
              <w:t xml:space="preserve">Kuvaaminen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hahmoa Michael Keaton näyttelee elokuvassa minions?</w:t>
      </w:r>
    </w:p>
    <w:p>
      <w:pPr>
        <w:pStyle w:val="TextBody"/>
        <w:bidi w:val="0"/>
        <w:jc w:val="left"/>
        <w:rPr>
          <w:b/>
          <w:u w:val="single"/>
          <w:shd w:val="clear" w:fill="FFFF00"/>
        </w:rPr>
      </w:pPr>
      <w:r>
        <w:rPr>
          <w:b/>
          <w:u w:val="single"/>
          <w:shd w:val="clear" w:fill="FFFF00"/>
        </w:rPr>
        <w:t xml:space="preserve">Asiakirjan numero 18172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Kevin Curtis (15. heinäkuuta 1956 - </w:t>
      </w:r>
      <w:r>
        <w:rPr>
          <w:color w:val="A9A9A9"/>
        </w:rPr>
        <w:t xml:space="preserve">18. toukokuuta 1980) </w:t>
      </w:r>
      <w:r>
        <w:rPr/>
        <w:t xml:space="preserve">oli englantilainen laulaja-lauluntekijä ja muusikko. Hän oli post-punk-yhtye Joy Divisionin laulaja ja sanoittaja. Joy Division julkaisi debyyttialbuminsa Unknown Pleasures vuonna 1979 ja nauhoitti jatko-albuminsa Closer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Joy Divisionin laulaja kuoli?</w:t>
      </w:r>
    </w:p>
    <w:p>
      <w:pPr>
        <w:pStyle w:val="TextBody"/>
        <w:bidi w:val="0"/>
        <w:jc w:val="left"/>
        <w:rPr>
          <w:b/>
          <w:u w:val="single"/>
          <w:shd w:val="clear" w:fill="FFFF00"/>
        </w:rPr>
      </w:pPr>
      <w:r>
        <w:rPr>
          <w:b/>
          <w:u w:val="single"/>
          <w:shd w:val="clear" w:fill="FFFF00"/>
        </w:rPr>
        <w:t xml:space="preserve">Asiakirjan numero 18173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Lentoyhtiön ilme ja logo ovat pysyneet hämmästyttävän samanlaisina viimeiset 50 vuotta; rungon etupuolella on sana Alaska, ja </w:t>
      </w:r>
      <w:r>
        <w:rPr/>
        <w:t xml:space="preserve">pystyvakaajassa on logo, jossa on </w:t>
      </w:r>
      <w:r>
        <w:rPr/>
        <w:t xml:space="preserve">kuva </w:t>
      </w:r>
      <w:r>
        <w:rPr>
          <w:color w:val="A9A9A9"/>
        </w:rPr>
        <w:t xml:space="preserve">Alaskan eskimosta.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Alaska Airlinesin lentokoneiden kuva?</w:t>
      </w:r>
    </w:p>
    <w:p>
      <w:pPr>
        <w:pStyle w:val="TextBody"/>
        <w:bidi w:val="0"/>
        <w:jc w:val="left"/>
        <w:rPr>
          <w:b/>
          <w:u w:val="single"/>
          <w:shd w:val="clear" w:fill="FFFF00"/>
        </w:rPr>
      </w:pPr>
      <w:r>
        <w:rPr>
          <w:b/>
          <w:u w:val="single"/>
          <w:shd w:val="clear" w:fill="FFFF00"/>
        </w:rPr>
        <w:t xml:space="preserve">Asiakirjan numero 18174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w:t>
      </w:r>
      <w:r>
        <w:rPr>
          <w:color w:val="A9A9A9"/>
        </w:rPr>
        <w:t xml:space="preserve">johdannainen </w:t>
      </w:r>
      <w:r>
        <w:rPr/>
        <w:t xml:space="preserve">on sopimus, joka saa arvonsa kohde-etuutena olevan yksikön tuloksesta. Tämä kohde-etuus voi olla omaisuuserä, indeksi tai korko, ja sitä kutsutaan usein yksinkertaisesti "kohde-etuudeksi". Johdannaisia voidaan käyttää moniin eri tarkoituksiin, kuten vakuutuksen ottamiseen hinnanmuutoksilta (suojautuminen), hinnanmuutosten vaikutuksen lisäämiseen keinottelua varten tai pääsyn hankkimiseen muuten vaikeasti kaupattaviin omaisuuseriin tai markkinoihin. Yleisimpiä johdannaisia ovat termiinit, futuurit, optiot, swapit ja niiden muunnelmat, kuten synteettiset vakuudelliset velkasitoumukset ja luottoriskinvaihtosopimukset. Useimmilla johdannaisilla käydään kauppaa pörssin ulkopuolella tai pörssissä, kuten Bombayn pörssissä, kun taas useimmat vakuutussopimukset ovat kehittyneet omaksi toimialakseen. Vuosien 2007-2009 finanssikriisin jälkeen paineita johdannaisten siirtämiseksi pörssikauppaan on lisätty. Johdannaiset ovat yksi kolmesta tärkeimmästä rahoitusvälineiden luokasta, joista kaksi muuta ovat osakkeet (eli osakkeet tai osuudet) ja velat (eli joukkovelkakirjat ja kiinnitykset). Vanhimmaksi esimerkiksi johdannaisesta historiassa pidetään antiikin kreikkalaisen filosofin Thalesin solmimaa oliivien sopimuskauppaa, jonka Aristoteles todistaa tehneensä voiton vaihdosta. Umpikaupat, jotka kiellettiin sata vuotta sitten, ovat uudempi historiallinen esimerkki.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Rahoitusinstrumenttia, jonka arvo perustuu kohde-etuuden arvoon, sanotaan</w:t>
      </w:r>
    </w:p>
    <w:p>
      <w:pPr>
        <w:pStyle w:val="TextBody"/>
        <w:bidi w:val="0"/>
        <w:jc w:val="left"/>
        <w:rPr>
          <w:b/>
          <w:u w:val="single"/>
          <w:shd w:val="clear" w:fill="FFFF00"/>
        </w:rPr>
      </w:pPr>
      <w:r>
        <w:rPr>
          <w:b/>
          <w:u w:val="single"/>
          <w:shd w:val="clear" w:fill="FFFF00"/>
        </w:rPr>
        <w:t xml:space="preserve">Asiakirjan numero 18175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Gonna Take a Miracle'' on </w:t>
      </w:r>
      <w:r>
        <w:rPr>
          <w:color w:val="A9A9A9"/>
        </w:rPr>
        <w:t xml:space="preserve">Teddy Randazzon</w:t>
      </w:r>
      <w:r>
        <w:rPr/>
        <w:t xml:space="preserve">, </w:t>
      </w:r>
      <w:r>
        <w:rPr>
          <w:color w:val="DCDCDC"/>
        </w:rPr>
        <w:t xml:space="preserve">Bobby Weinsteinin </w:t>
      </w:r>
      <w:r>
        <w:rPr/>
        <w:t xml:space="preserve">ja </w:t>
      </w:r>
      <w:r>
        <w:rPr>
          <w:color w:val="2F4F4F"/>
        </w:rPr>
        <w:t xml:space="preserve">Lou Stallmanin </w:t>
      </w:r>
      <w:r>
        <w:rPr/>
        <w:t xml:space="preserve">kirjoittama suosittu kappale</w:t>
      </w:r>
      <w:r>
        <w:rPr/>
        <w:t xml:space="preserve">. Se oli ensimmäinen R&amp;B-hitti vuonna 1965 The Royalettesille, joka nousi Yhdysvaltain R&amp;B-listan 30 parhaan joukkoon ja oli korkeimmillaan Yhdysvaltain Billboard Hot 100 -listalla sijalla 41 ja Cash Box -listalla sijalla 37. Kappale oli ensimmäinen R&amp;B-hitti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se vaatii ihmettä.</w:t>
      </w:r>
    </w:p>
    <w:p>
      <w:pPr>
        <w:pStyle w:val="TextBody"/>
        <w:bidi w:val="0"/>
        <w:jc w:val="left"/>
        <w:rPr>
          <w:b/>
          <w:u w:val="single"/>
          <w:shd w:val="clear" w:fill="FFFF00"/>
        </w:rPr>
      </w:pPr>
      <w:r>
        <w:rPr>
          <w:b/>
          <w:u w:val="single"/>
          <w:shd w:val="clear" w:fill="FFFF00"/>
        </w:rPr>
        <w:t xml:space="preserve">Asiakirjan numero 18176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Varhaisia lajikkeita kuvailtiin vuoden 1904 taimitarhaluettelossa seuraavasti: "Syötävät hedelmät ovat saksanpähkinän kokoisia ja maultaan karviaisen makuisia", ja eurooppalaiset kutsuivat sitä kiinalaiseksi karviaiseksi. Vuonna 1962 uusiseelantilaiset viljelijät alkoivat kutsua sitä vientimarkkinointia varten nimellä "kiwifruit", joka otettiin kaupallisesti käyttöön vuonna 1974. Sanaa "kiivi" ja lyhennettä "kiivi" on käytetty noin vuodesta 1966 lähtien, jolloin hedelmää tuotiin ensimmäistä kertaa Uudesta-Seelannista Yhdysvaltoihin. Kiivistä on sittemmin tullut yleinen nimi kaikille kaupallisesti viljellyille Actinidia-suvun hedelmille. Uudessa-Seelannissa lyhennettyä sanaa ``kiwi'' käytetään harvoin hedelmästä, sillä se viittaa yleensä </w:t>
      </w:r>
      <w:r>
        <w:rPr>
          <w:color w:val="A9A9A9"/>
        </w:rPr>
        <w:t xml:space="preserve">kiivilintuun </w:t>
      </w:r>
      <w:r>
        <w:rPr/>
        <w:t xml:space="preserve">tai kiivikansaan.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nimettiin ensin kiivilinnuksi vai hedelmäksi?</w:t>
      </w:r>
    </w:p>
    <w:p>
      <w:pPr>
        <w:pStyle w:val="TextBody"/>
        <w:bidi w:val="0"/>
        <w:jc w:val="left"/>
        <w:rPr>
          <w:b/>
          <w:u w:val="single"/>
          <w:shd w:val="clear" w:fill="FFFF00"/>
        </w:rPr>
      </w:pPr>
      <w:r>
        <w:rPr>
          <w:b/>
          <w:u w:val="single"/>
          <w:shd w:val="clear" w:fill="FFFF00"/>
        </w:rPr>
        <w:t xml:space="preserve">Asiakirjan numero 18177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Johnson allekirjoitti Elementary and Secondary Education Act -lain kaksi päivää myöhemmin, </w:t>
      </w:r>
      <w:r>
        <w:rPr>
          <w:color w:val="A9A9A9"/>
        </w:rPr>
        <w:t xml:space="preserve">9. huhtikuuta 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 ja keskiasteen koulutusta koskeva laki laadittiin?</w:t>
      </w:r>
    </w:p>
    <w:p>
      <w:pPr>
        <w:pStyle w:val="TextBody"/>
        <w:bidi w:val="0"/>
        <w:jc w:val="left"/>
        <w:rPr>
          <w:b/>
          <w:u w:val="single"/>
          <w:shd w:val="clear" w:fill="FFFF00"/>
        </w:rPr>
      </w:pPr>
      <w:r>
        <w:rPr>
          <w:b/>
          <w:u w:val="single"/>
          <w:shd w:val="clear" w:fill="FFFF00"/>
        </w:rPr>
        <w:t xml:space="preserve">Asiakirjan numero 18178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suurimman pentuekoon saavutti 29. marraskuuta 2004 Maneassa, Cambridgeshiressä, Yhdistyneessä kuningaskunnassa, asuva naftaliinimastiffi, jonka pentueeseen kuului </w:t>
      </w:r>
      <w:r>
        <w:rPr>
          <w:color w:val="A9A9A9"/>
        </w:rPr>
        <w:t xml:space="preserve">24 </w:t>
      </w:r>
      <w:r>
        <w:rPr/>
        <w:t xml:space="preserve">pentua.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pentua koira voi synnyttää?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Koiraurokset ovat ainoat eläimet, joilla on lukittava bulbus glandis eli "pallo", pallomainen erektiokudoksen alue peniksen tyvessä. Parittelun aikana ja vasta kun uroksen penis on kokonaan naaraan </w:t>
      </w:r>
      <w:r>
        <w:rPr>
          <w:color w:val="A9A9A9"/>
        </w:rPr>
        <w:t xml:space="preserve">emättimen </w:t>
      </w:r>
      <w:r>
        <w:rPr/>
        <w:t xml:space="preserve">sisällä</w:t>
      </w:r>
      <w:r>
        <w:rPr/>
        <w:t xml:space="preserve">, bulbus glandis täyttyy verellä. Kun naaraan emätin myöhemmin supistuu, penis lukkiutuu naaraan sisälle. Tämä tunnetaan nimellä "sitominen" tai "solmiminen". Vaikka parittelu on tyypillistä useimmille koiraeläimille, afrikkalaisella villikoiralla paritteluside on raportoitu puuttuvan tai sen on todettu olevan hyvin lyhyt (alle minuutti), mikä saattaa johtua suurten petoeläinten runsaudesta sen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uroskoira tulee narttukoiran sisälle</w:t>
      </w:r>
    </w:p>
    <w:p>
      <w:pPr>
        <w:pStyle w:val="TextBody"/>
        <w:bidi w:val="0"/>
        <w:jc w:val="left"/>
        <w:rPr>
          <w:b/>
          <w:u w:val="single"/>
          <w:shd w:val="clear" w:fill="FFFF00"/>
        </w:rPr>
      </w:pPr>
      <w:r>
        <w:rPr>
          <w:b/>
          <w:u w:val="single"/>
          <w:shd w:val="clear" w:fill="FFFF00"/>
        </w:rPr>
        <w:t xml:space="preserve">Asiakirjan numero 18179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aivoissa neokortex on </w:t>
      </w:r>
      <w:r>
        <w:rPr>
          <w:color w:val="A9A9A9"/>
        </w:rPr>
        <w:t xml:space="preserve">aivokuoren </w:t>
      </w:r>
      <w:r>
        <w:rPr/>
        <w:t xml:space="preserve">suurin osa</w:t>
      </w:r>
      <w:r>
        <w:rPr/>
        <w:t xml:space="preserve">, joka on aivojen uloin kerros, ja loput muodostavat allokorteksin. Aivokuori koostuu kuudesta kerroksesta, jotka on merkitty uloimmasta sisäänpäin, I-VI. Kaikista tähän mennessä tutkituista nisäkkäistä (ihminen mukaan luettuna) eniten neokortikaalisia hermosoluja on havaittu olevan valtameridelfiinilajilla, joka tunnetaan nimellä pitkäsuinen luotovalas.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aivokuori sijaitsee aivoissa?</w:t>
      </w:r>
    </w:p>
    <w:p>
      <w:pPr>
        <w:pStyle w:val="TextBody"/>
        <w:bidi w:val="0"/>
        <w:jc w:val="left"/>
        <w:rPr>
          <w:b/>
          <w:u w:val="single"/>
          <w:shd w:val="clear" w:fill="FFFF00"/>
        </w:rPr>
      </w:pPr>
      <w:r>
        <w:rPr>
          <w:b/>
          <w:u w:val="single"/>
          <w:shd w:val="clear" w:fill="FFFF00"/>
        </w:rPr>
        <w:t xml:space="preserve">Asiakirjan numero 18180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2011 kaupungin ja osavaltion johtajat ilmoittivat suunnitelmasta tarjota kaupunkiin ja pääkaupunkiseudulle pikavuoroliikennettä aiemmin ehdotetun kevyen liikenteen raideliikenteen sijasta. Pian tämän jälkeen </w:t>
      </w:r>
      <w:r>
        <w:rPr>
          <w:color w:val="A9A9A9"/>
        </w:rPr>
        <w:t xml:space="preserve">M-1 Rail</w:t>
      </w:r>
      <w:r>
        <w:rPr/>
        <w:t xml:space="preserve">, alueen yksityisten ja julkisten yritysten ja laitosten yhteenliittymä, ilmoitti suunnitelmasta rakentaa 5,3 kilometrin pituinen raitiovaunulinja, joka kulkisi osittain samaa reittiä pitkin kuin peruttu kevytrautatiesuunnitelma ja yhdistäisi Detroitin keskustan People Moverin Amtrakin rautatieasemaan New Centerissä ja ehdotettuun SEMCOG:n lähijunajärjestelmään. Quicken Loans osti linjan nimeämisoikeudet, ja ilmoitti nimestä maaliskuussa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detroitin q-linjan</w:t>
      </w:r>
    </w:p>
    <w:p>
      <w:pPr>
        <w:pStyle w:val="TextBody"/>
        <w:bidi w:val="0"/>
        <w:jc w:val="left"/>
        <w:rPr>
          <w:b/>
          <w:u w:val="single"/>
          <w:shd w:val="clear" w:fill="FFFF00"/>
        </w:rPr>
      </w:pPr>
      <w:r>
        <w:rPr>
          <w:b/>
          <w:u w:val="single"/>
          <w:shd w:val="clear" w:fill="FFFF00"/>
        </w:rPr>
        <w:t xml:space="preserve">Asiakirjan numero 18181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Glaser syntyi Spaldingissa, Nebraskassa, Alice Harriet Marie (o.s. Davis) ja Louis Nicholas Glaserin poikana. Hän kasvoi maatilalla. 1950-luvulta lähtien hän levytti sooloartistina ja veljiensä Chuckin ja Jimin kanssa triossa Tompall &amp; the Glaser Brothers. Tompall Glaserin menestynein soolosingle oli </w:t>
      </w:r>
      <w:r>
        <w:rPr>
          <w:color w:val="A9A9A9"/>
        </w:rPr>
        <w:t xml:space="preserve">Shel </w:t>
      </w:r>
      <w:r>
        <w:rPr/>
        <w:t xml:space="preserve">Silversteinin ``Put Another Log on the Fire'', joka oli Billboard Hot Country Singles (nykyisin Hot Country Songs) -listan 21. sijalla vuonna 1975 ja joka ilmestyi Willie Nelsonin, Waylon Jenningsin ja Jessi Colterin kanssa albumilla Wanted! The Outlaws.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laittoi toisen puun tuleen...</w:t>
      </w:r>
    </w:p>
    <w:p>
      <w:pPr>
        <w:pStyle w:val="TextBody"/>
        <w:bidi w:val="0"/>
        <w:jc w:val="left"/>
        <w:rPr>
          <w:b/>
          <w:u w:val="single"/>
          <w:shd w:val="clear" w:fill="FFFF00"/>
        </w:rPr>
      </w:pPr>
      <w:r>
        <w:rPr>
          <w:b/>
          <w:u w:val="single"/>
          <w:shd w:val="clear" w:fill="FFFF00"/>
        </w:rPr>
        <w:t xml:space="preserve">Asiakirjan numero 18182</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Kirja 1: Dark Lover ISBN 978-0-451-21695-3 </w:t>
      </w:r>
    </w:p>
    <w:p>
      <w:pPr>
        <w:pStyle w:val="TextBody"/>
        <w:numPr>
          <w:ilvl w:val="0"/>
          <w:numId w:val="113"/>
        </w:numPr>
        <w:tabs>
          <w:tab w:val="clear" w:pos="1134"/>
          <w:tab w:val="left" w:leader="none" w:pos="707"/>
        </w:tabs>
        <w:bidi w:val="0"/>
        <w:spacing w:before="0" w:after="0"/>
        <w:ind w:start="707" w:hanging="283"/>
        <w:jc w:val="left"/>
        <w:rPr/>
      </w:pPr>
      <w:r>
        <w:rPr/>
        <w:t xml:space="preserve">Kirja 2: Ikuinen rakastaja ISBN 978-0451218049 </w:t>
      </w:r>
    </w:p>
    <w:p>
      <w:pPr>
        <w:pStyle w:val="TextBody"/>
        <w:numPr>
          <w:ilvl w:val="0"/>
          <w:numId w:val="113"/>
        </w:numPr>
        <w:tabs>
          <w:tab w:val="clear" w:pos="1134"/>
          <w:tab w:val="left" w:leader="none" w:pos="707"/>
        </w:tabs>
        <w:bidi w:val="0"/>
        <w:spacing w:before="0" w:after="0"/>
        <w:ind w:start="707" w:hanging="283"/>
        <w:jc w:val="left"/>
        <w:rPr/>
      </w:pPr>
      <w:r>
        <w:rPr/>
        <w:t xml:space="preserve">Kirja 3: Rakastajan herääminen ISBN 978-0451219367 </w:t>
      </w:r>
    </w:p>
    <w:p>
      <w:pPr>
        <w:pStyle w:val="TextBody"/>
        <w:numPr>
          <w:ilvl w:val="0"/>
          <w:numId w:val="113"/>
        </w:numPr>
        <w:tabs>
          <w:tab w:val="clear" w:pos="1134"/>
          <w:tab w:val="left" w:leader="none" w:pos="707"/>
        </w:tabs>
        <w:bidi w:val="0"/>
        <w:spacing w:before="0" w:after="0"/>
        <w:ind w:start="707" w:hanging="283"/>
        <w:jc w:val="left"/>
        <w:rPr/>
      </w:pPr>
      <w:r>
        <w:rPr/>
        <w:t xml:space="preserve">Kirja 4: Paljastettu rakastaja ISBN 978-0451412355 </w:t>
      </w:r>
    </w:p>
    <w:p>
      <w:pPr>
        <w:pStyle w:val="TextBody"/>
        <w:numPr>
          <w:ilvl w:val="0"/>
          <w:numId w:val="113"/>
        </w:numPr>
        <w:tabs>
          <w:tab w:val="clear" w:pos="1134"/>
          <w:tab w:val="left" w:leader="none" w:pos="707"/>
        </w:tabs>
        <w:bidi w:val="0"/>
        <w:spacing w:before="0" w:after="0"/>
        <w:ind w:start="707" w:hanging="283"/>
        <w:jc w:val="left"/>
        <w:rPr/>
      </w:pPr>
      <w:r>
        <w:rPr/>
        <w:t xml:space="preserve">Kirja 5: Lover Unbound ISBN 978-0-451-22235-0 </w:t>
      </w:r>
    </w:p>
    <w:p>
      <w:pPr>
        <w:pStyle w:val="TextBody"/>
        <w:numPr>
          <w:ilvl w:val="0"/>
          <w:numId w:val="113"/>
        </w:numPr>
        <w:tabs>
          <w:tab w:val="clear" w:pos="1134"/>
          <w:tab w:val="left" w:leader="none" w:pos="707"/>
        </w:tabs>
        <w:bidi w:val="0"/>
        <w:spacing w:before="0" w:after="0"/>
        <w:ind w:start="707" w:hanging="283"/>
        <w:jc w:val="left"/>
        <w:rPr/>
      </w:pPr>
      <w:r>
        <w:rPr/>
        <w:t xml:space="preserve">Kirja 6: Lover Enshrined ISBN 978-0-451-22272-5 </w:t>
      </w:r>
    </w:p>
    <w:p>
      <w:pPr>
        <w:pStyle w:val="TextBody"/>
        <w:numPr>
          <w:ilvl w:val="0"/>
          <w:numId w:val="113"/>
        </w:numPr>
        <w:tabs>
          <w:tab w:val="clear" w:pos="1134"/>
          <w:tab w:val="left" w:leader="none" w:pos="707"/>
        </w:tabs>
        <w:bidi w:val="0"/>
        <w:spacing w:before="0" w:after="0"/>
        <w:ind w:start="707" w:hanging="283"/>
        <w:jc w:val="left"/>
        <w:rPr/>
      </w:pPr>
      <w:r>
        <w:rPr/>
        <w:t xml:space="preserve">Kirja 6.5: ``Isäni kaivos'' ISBN 978-1-4406-4161-9 </w:t>
      </w:r>
    </w:p>
    <w:p>
      <w:pPr>
        <w:pStyle w:val="TextBody"/>
        <w:numPr>
          <w:ilvl w:val="0"/>
          <w:numId w:val="113"/>
        </w:numPr>
        <w:tabs>
          <w:tab w:val="clear" w:pos="1134"/>
          <w:tab w:val="left" w:leader="none" w:pos="707"/>
        </w:tabs>
        <w:bidi w:val="0"/>
        <w:spacing w:before="0" w:after="0"/>
        <w:ind w:start="707" w:hanging="283"/>
        <w:jc w:val="left"/>
        <w:rPr/>
      </w:pPr>
      <w:r>
        <w:rPr/>
        <w:t xml:space="preserve">Kirja 7: Kostettu rakastaja ISBN 978-0-451-22585-6 </w:t>
      </w:r>
    </w:p>
    <w:p>
      <w:pPr>
        <w:pStyle w:val="TextBody"/>
        <w:numPr>
          <w:ilvl w:val="0"/>
          <w:numId w:val="113"/>
        </w:numPr>
        <w:tabs>
          <w:tab w:val="clear" w:pos="1134"/>
          <w:tab w:val="left" w:leader="none" w:pos="707"/>
        </w:tabs>
        <w:bidi w:val="0"/>
        <w:spacing w:before="0" w:after="0"/>
        <w:ind w:start="707" w:hanging="283"/>
        <w:jc w:val="left"/>
        <w:rPr/>
      </w:pPr>
      <w:r>
        <w:rPr/>
        <w:t xml:space="preserve">Kirja 8: Lover Mine ISBN 978-0451229854 </w:t>
      </w:r>
    </w:p>
    <w:p>
      <w:pPr>
        <w:pStyle w:val="TextBody"/>
        <w:numPr>
          <w:ilvl w:val="0"/>
          <w:numId w:val="113"/>
        </w:numPr>
        <w:tabs>
          <w:tab w:val="clear" w:pos="1134"/>
          <w:tab w:val="left" w:leader="none" w:pos="707"/>
        </w:tabs>
        <w:bidi w:val="0"/>
        <w:spacing w:before="0" w:after="0"/>
        <w:ind w:start="707" w:hanging="283"/>
        <w:jc w:val="left"/>
        <w:rPr/>
      </w:pPr>
      <w:r>
        <w:rPr/>
        <w:t xml:space="preserve">Kirja 9: Lover Unleashed ISBN 978-0451233165 </w:t>
      </w:r>
    </w:p>
    <w:p>
      <w:pPr>
        <w:pStyle w:val="TextBody"/>
        <w:numPr>
          <w:ilvl w:val="0"/>
          <w:numId w:val="113"/>
        </w:numPr>
        <w:tabs>
          <w:tab w:val="clear" w:pos="1134"/>
          <w:tab w:val="left" w:leader="none" w:pos="707"/>
        </w:tabs>
        <w:bidi w:val="0"/>
        <w:spacing w:before="0" w:after="0"/>
        <w:ind w:start="707" w:hanging="283"/>
        <w:jc w:val="left"/>
        <w:rPr/>
      </w:pPr>
      <w:r>
        <w:rPr/>
        <w:t xml:space="preserve">Kirja 10: Lover Reborn ISBN 978-0451235848 </w:t>
      </w:r>
    </w:p>
    <w:p>
      <w:pPr>
        <w:pStyle w:val="TextBody"/>
        <w:numPr>
          <w:ilvl w:val="0"/>
          <w:numId w:val="113"/>
        </w:numPr>
        <w:tabs>
          <w:tab w:val="clear" w:pos="1134"/>
          <w:tab w:val="left" w:leader="none" w:pos="707"/>
        </w:tabs>
        <w:bidi w:val="0"/>
        <w:spacing w:before="0" w:after="0"/>
        <w:ind w:start="707" w:hanging="283"/>
        <w:jc w:val="left"/>
        <w:rPr/>
      </w:pPr>
      <w:r>
        <w:rPr/>
        <w:t xml:space="preserve">Kirja 11: Viimeinen rakastaja ISBN 978-0-451-23935-8 </w:t>
      </w:r>
    </w:p>
    <w:p>
      <w:pPr>
        <w:pStyle w:val="TextBody"/>
        <w:numPr>
          <w:ilvl w:val="0"/>
          <w:numId w:val="113"/>
        </w:numPr>
        <w:tabs>
          <w:tab w:val="clear" w:pos="1134"/>
          <w:tab w:val="left" w:leader="none" w:pos="707"/>
        </w:tabs>
        <w:bidi w:val="0"/>
        <w:spacing w:before="0" w:after="0"/>
        <w:ind w:start="707" w:hanging="283"/>
        <w:jc w:val="left"/>
        <w:rPr/>
      </w:pPr>
      <w:r>
        <w:rPr/>
        <w:t xml:space="preserve">Kirja 12: Kuningas ISBN 978-0-451-41705-3 </w:t>
      </w:r>
    </w:p>
    <w:p>
      <w:pPr>
        <w:pStyle w:val="TextBody"/>
        <w:numPr>
          <w:ilvl w:val="0"/>
          <w:numId w:val="113"/>
        </w:numPr>
        <w:tabs>
          <w:tab w:val="clear" w:pos="1134"/>
          <w:tab w:val="left" w:leader="none" w:pos="707"/>
        </w:tabs>
        <w:bidi w:val="0"/>
        <w:spacing w:before="0" w:after="0"/>
        <w:ind w:start="707" w:hanging="283"/>
        <w:jc w:val="left"/>
        <w:rPr/>
      </w:pPr>
      <w:r>
        <w:rPr/>
        <w:t xml:space="preserve">Kirja 13: Varjot ISBN 978-0-451-41708-4 </w:t>
      </w:r>
    </w:p>
    <w:p>
      <w:pPr>
        <w:pStyle w:val="TextBody"/>
        <w:numPr>
          <w:ilvl w:val="0"/>
          <w:numId w:val="113"/>
        </w:numPr>
        <w:tabs>
          <w:tab w:val="clear" w:pos="1134"/>
          <w:tab w:val="left" w:leader="none" w:pos="707"/>
        </w:tabs>
        <w:bidi w:val="0"/>
        <w:spacing w:before="0" w:after="0"/>
        <w:ind w:start="707" w:hanging="283"/>
        <w:jc w:val="left"/>
        <w:rPr/>
      </w:pPr>
      <w:r>
        <w:rPr/>
        <w:t xml:space="preserve">Kirja 14: Hirviö ISBN 978-0-451-47517-6 </w:t>
      </w:r>
    </w:p>
    <w:p>
      <w:pPr>
        <w:pStyle w:val="TextBody"/>
        <w:numPr>
          <w:ilvl w:val="0"/>
          <w:numId w:val="113"/>
        </w:numPr>
        <w:tabs>
          <w:tab w:val="clear" w:pos="1134"/>
          <w:tab w:val="left" w:leader="none" w:pos="707"/>
        </w:tabs>
        <w:bidi w:val="0"/>
        <w:spacing w:before="0" w:after="0"/>
        <w:ind w:start="707" w:hanging="283"/>
        <w:jc w:val="left"/>
        <w:rPr/>
      </w:pPr>
      <w:r>
        <w:rPr/>
        <w:t xml:space="preserve">Kirja 15: Verisuudelma (Black Dagger Legacy Series # 1) ISBN 978-0-451-47532-9 </w:t>
      </w:r>
    </w:p>
    <w:p>
      <w:pPr>
        <w:pStyle w:val="TextBody"/>
        <w:numPr>
          <w:ilvl w:val="0"/>
          <w:numId w:val="113"/>
        </w:numPr>
        <w:tabs>
          <w:tab w:val="clear" w:pos="1134"/>
          <w:tab w:val="left" w:leader="none" w:pos="707"/>
        </w:tabs>
        <w:bidi w:val="0"/>
        <w:spacing w:before="0" w:after="0"/>
        <w:ind w:start="707" w:hanging="283"/>
        <w:jc w:val="left"/>
        <w:rPr/>
      </w:pPr>
      <w:r>
        <w:rPr/>
        <w:t xml:space="preserve">Kirja 16: Verilupaus (Black Dagger Legacy Series # 2) ISBN 978-0-451-47533-6 </w:t>
      </w:r>
    </w:p>
    <w:p>
      <w:pPr>
        <w:pStyle w:val="TextBody"/>
        <w:numPr>
          <w:ilvl w:val="0"/>
          <w:numId w:val="113"/>
        </w:numPr>
        <w:tabs>
          <w:tab w:val="clear" w:pos="1134"/>
          <w:tab w:val="left" w:leader="none" w:pos="707"/>
        </w:tabs>
        <w:bidi w:val="0"/>
        <w:spacing w:before="0" w:after="0"/>
        <w:ind w:start="707" w:hanging="283"/>
        <w:jc w:val="left"/>
        <w:rPr/>
      </w:pPr>
      <w:r>
        <w:rPr/>
        <w:t xml:space="preserve">Kirja 17: Valitut ISBN 978-0-451-47519-0 </w:t>
      </w:r>
    </w:p>
    <w:p>
      <w:pPr>
        <w:pStyle w:val="TextBody"/>
        <w:numPr>
          <w:ilvl w:val="0"/>
          <w:numId w:val="113"/>
        </w:numPr>
        <w:tabs>
          <w:tab w:val="clear" w:pos="1134"/>
          <w:tab w:val="left" w:leader="none" w:pos="707"/>
        </w:tabs>
        <w:bidi w:val="0"/>
        <w:spacing w:before="0" w:after="0"/>
        <w:ind w:start="707" w:hanging="283"/>
        <w:jc w:val="left"/>
        <w:rPr/>
      </w:pPr>
      <w:r>
        <w:rPr/>
        <w:t xml:space="preserve">Kirja 18: Blood Fury (Black Dagger Legacy Series # 3) ISBN 978-0-451-47534-3 </w:t>
      </w:r>
    </w:p>
    <w:p>
      <w:pPr>
        <w:pStyle w:val="TextBody"/>
        <w:numPr>
          <w:ilvl w:val="0"/>
          <w:numId w:val="113"/>
        </w:numPr>
        <w:tabs>
          <w:tab w:val="clear" w:pos="1134"/>
          <w:tab w:val="left" w:leader="none" w:pos="707"/>
        </w:tabs>
        <w:bidi w:val="0"/>
        <w:spacing w:before="0" w:after="0"/>
        <w:ind w:start="707" w:hanging="283"/>
        <w:jc w:val="left"/>
        <w:rPr/>
      </w:pPr>
      <w:r>
        <w:rPr/>
        <w:t xml:space="preserve">Kirja 18.5: ``Kallein Ivie'' </w:t>
      </w:r>
    </w:p>
    <w:p>
      <w:pPr>
        <w:pStyle w:val="TextBody"/>
        <w:numPr>
          <w:ilvl w:val="0"/>
          <w:numId w:val="113"/>
        </w:numPr>
        <w:tabs>
          <w:tab w:val="clear" w:pos="1134"/>
          <w:tab w:val="left" w:leader="none" w:pos="707"/>
        </w:tabs>
        <w:bidi w:val="0"/>
        <w:ind w:start="707" w:hanging="283"/>
        <w:jc w:val="left"/>
        <w:rPr/>
      </w:pPr>
      <w:r>
        <w:rPr/>
        <w:t xml:space="preserve">Kirja </w:t>
      </w:r>
      <w:r>
        <w:rPr>
          <w:color w:val="A9A9A9"/>
        </w:rPr>
        <w:t xml:space="preserve">19</w:t>
      </w:r>
      <w:r>
        <w:rPr/>
        <w:t xml:space="preserve">: The Thief ISBN 978-0-451-47521-3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Black Dagger Brotherhoodissa?</w:t>
      </w:r>
    </w:p>
    <w:p>
      <w:pPr>
        <w:pStyle w:val="TextBody"/>
        <w:bidi w:val="0"/>
        <w:jc w:val="left"/>
        <w:rPr>
          <w:b/>
          <w:u w:val="single"/>
          <w:shd w:val="clear" w:fill="FFFF00"/>
        </w:rPr>
      </w:pPr>
      <w:r>
        <w:rPr>
          <w:b/>
          <w:u w:val="single"/>
          <w:shd w:val="clear" w:fill="FFFF00"/>
        </w:rPr>
        <w:t xml:space="preserve">Asiakirjan numero 18183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``You 're Sixteen'' on </w:t>
      </w:r>
      <w:r>
        <w:rPr>
          <w:color w:val="DCDCDC"/>
        </w:rPr>
        <w:t xml:space="preserve">Sherman Brothersin (</w:t>
      </w:r>
      <w:r>
        <w:rPr>
          <w:color w:val="2F4F4F"/>
        </w:rPr>
        <w:t xml:space="preserve">Robert B. Sherman </w:t>
      </w:r>
      <w:r>
        <w:rPr>
          <w:color w:val="DCDCDC"/>
        </w:rPr>
        <w:t xml:space="preserve">ja </w:t>
      </w:r>
      <w:r>
        <w:rPr>
          <w:color w:val="556B2F"/>
        </w:rPr>
        <w:t xml:space="preserve">Richard M. Sherman</w:t>
      </w:r>
      <w:r>
        <w:rPr>
          <w:color w:val="DCDCDC"/>
        </w:rPr>
        <w:t xml:space="preserve">)</w:t>
      </w:r>
      <w:r>
        <w:rPr>
          <w:color w:val="A9A9A9"/>
        </w:rPr>
        <w:t xml:space="preserve"> säveltämä kappale</w:t>
      </w:r>
      <w:r>
        <w:rPr>
          <w:color w:val="A9A9A9"/>
        </w:rPr>
        <w:t xml:space="preserve">. Sen </w:t>
      </w:r>
      <w:r>
        <w:rPr>
          <w:color w:val="A9A9A9"/>
        </w:rPr>
        <w:t xml:space="preserve">esitti ensimmäisen kerran yhdysvaltalainen rockabilly-laulaja </w:t>
      </w:r>
      <w:r>
        <w:rPr>
          <w:color w:val="6B8E23"/>
        </w:rPr>
        <w:t xml:space="preserve">Johnny Burnette, </w:t>
      </w:r>
      <w:r>
        <w:rPr/>
        <w:t xml:space="preserve">jonka versio nousi joulukuussa 1960 Yhdysvaltain Billboard Hot 100 -listan kahdeksannelle sijalle joulukuussa 1960 ja Britanniassa kolmannelle sijalle vuonna 1961.</w:t>
      </w:r>
      <w:r>
        <w:rPr/>
        <w:t xml:space="preserve"> Johnny Burnetten alkuperäinen vuoden 1960 versio kappaleesta ``You 're Sixteen'' on näkyvästi esillä American Graffiti -elokuvan soundtrackilla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sinun 16 ja sinä olet minun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olet kuusitoista olet kaunis ja olet minun!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16 sinun kaunis ja olet minun!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olet kuusitoista olet kaunis ja olet minun!</w:t>
      </w:r>
    </w:p>
    <w:p>
      <w:pPr>
        <w:pStyle w:val="TextBody"/>
        <w:bidi w:val="0"/>
        <w:jc w:val="left"/>
        <w:rPr>
          <w:b/>
          <w:u w:val="single"/>
          <w:shd w:val="clear" w:fill="FFFF00"/>
        </w:rPr>
      </w:pPr>
      <w:r>
        <w:rPr>
          <w:b/>
          <w:u w:val="single"/>
          <w:shd w:val="clear" w:fill="FFFF00"/>
        </w:rPr>
        <w:t xml:space="preserve">Asiakirjan numero 18184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Kuolemanrangaistus poistettiin Irlannin tasavallassa vuonna 1990, kun se oli poistettu vuonna 1964 useimpien rikosten, kuten tavallisen murhan, osalta. Viimeinen teloitettu oli </w:t>
      </w:r>
      <w:r>
        <w:rPr>
          <w:color w:val="A9A9A9"/>
        </w:rPr>
        <w:t xml:space="preserve">Michael Manning</w:t>
      </w:r>
      <w:r>
        <w:rPr/>
        <w:t xml:space="preserve">, joka hirtettiin murhasta vuonna 1954. Presidentti muutti hallituksen suosituksesta kaikki myöhemmät kuolemantuomiot, joista viimeisin annettiin vuonna 1985, enintään 40 vuoden vankeusrangaistuksiksi. Vuonna 2001 kansanäänestyksellä hyväksytty perustuslain 21. muutos kieltää kuolemanrangaistuksen uudelleen käyttöönoton edes poikkeustilan tai sodan aikana. Kuolemanrangaistus on kielletty myös useissa ihmisoikeussopimuksissa, joiden sopimuspuoli valtio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irlannissa hirtetty 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Ainoa nainen, joka teloitettiin itsenäistymisen jälkeen, oli </w:t>
      </w:r>
      <w:r>
        <w:rPr>
          <w:color w:val="A9A9A9"/>
        </w:rPr>
        <w:t xml:space="preserve">Annie Walsh </w:t>
      </w:r>
      <w:r>
        <w:rPr/>
        <w:t xml:space="preserve">vuonna 1925. Hän ja hänen veljenpoikansa syyttivät toisiaan iäkkään aviomiehensä murhasta. Lehdistö odotti, että vain veljenpoika todettaisiin syylliseksi, mutta molemmat todettiin syyllisiksi. Hänet hirtettiin 31-vuotiaana, vaikka valamiehistö suositteli armahdusta.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irlannissa hirtetty nainen?</w:t>
      </w:r>
    </w:p>
    <w:p>
      <w:pPr>
        <w:pStyle w:val="TextBody"/>
        <w:bidi w:val="0"/>
        <w:jc w:val="left"/>
        <w:rPr>
          <w:b/>
          <w:u w:val="single"/>
          <w:shd w:val="clear" w:fill="FFFF00"/>
        </w:rPr>
      </w:pPr>
      <w:r>
        <w:rPr>
          <w:b/>
          <w:u w:val="single"/>
          <w:shd w:val="clear" w:fill="FFFF00"/>
        </w:rPr>
        <w:t xml:space="preserve">Asiakirjan numero 18185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2012 Afrikan-mestaruuskilpailujen loppuottelu </w:t>
      </w:r>
    </w:p>
    <w:tbl>
      <w:tblPr>
        <w:tblW w:w="3842" w:type="dxa"/>
        <w:jc w:val="left"/>
        <w:tblInd w:w="0" w:type="dxa"/>
        <w:tblLayout w:type="fixed"/>
        <w:tblCellMar>
          <w:top w:w="28" w:type="dxa"/>
          <w:left w:w="28" w:type="dxa"/>
          <w:bottom w:w="28" w:type="dxa"/>
          <w:right w:w="28" w:type="dxa"/>
        </w:tblCellMar>
      </w:tblPr>
      <w:tblGrid>
        <w:gridCol w:w="976"/>
        <w:gridCol w:w="2866"/>
      </w:tblGrid>
      <w:tr>
        <w:trPr/>
        <w:tc>
          <w:tcPr>
            <w:tcW w:w="976" w:type="dxa"/>
            <w:tcBorders/>
            <w:vAlign w:val="center"/>
          </w:tcPr>
          <w:p>
            <w:pPr>
              <w:pStyle w:val="TableHeading"/>
              <w:suppressLineNumbers/>
              <w:bidi w:val="0"/>
              <w:spacing w:before="0" w:after="283"/>
              <w:jc w:val="center"/>
              <w:rPr/>
            </w:pPr>
            <w:r>
              <w:rPr/>
              <w:t xml:space="preserve">Tapahtuma </w:t>
            </w:r>
          </w:p>
        </w:tc>
        <w:tc>
          <w:tcPr>
            <w:tcW w:w="2866" w:type="dxa"/>
            <w:tcBorders/>
            <w:vAlign w:val="center"/>
          </w:tcPr>
          <w:p>
            <w:pPr>
              <w:pStyle w:val="TableContents"/>
              <w:bidi w:val="0"/>
              <w:spacing w:before="0" w:after="283"/>
              <w:jc w:val="left"/>
              <w:rPr/>
            </w:pPr>
            <w:r>
              <w:rPr/>
              <w:t xml:space="preserve">Afrikan mestaruuskilpailut 2012 </w:t>
            </w:r>
          </w:p>
        </w:tc>
      </w:tr>
      <w:tr>
        <w:trPr/>
        <w:tc>
          <w:tcPr>
            <w:tcW w:w="976" w:type="dxa"/>
            <w:tcBorders/>
            <w:vAlign w:val="center"/>
          </w:tcPr>
          <w:p>
            <w:pPr>
              <w:pStyle w:val="TableHeading"/>
              <w:suppressLineNumbers/>
              <w:bidi w:val="0"/>
              <w:spacing w:before="0" w:after="283"/>
              <w:jc w:val="center"/>
              <w:rPr/>
            </w:pPr>
            <w:r>
              <w:rPr/>
              <w:t xml:space="preserve">Sambia </w:t>
            </w:r>
          </w:p>
        </w:tc>
        <w:tc>
          <w:tcPr>
            <w:tcW w:w="2866" w:type="dxa"/>
            <w:tcBorders/>
            <w:vAlign w:val="center"/>
          </w:tcPr>
          <w:p>
            <w:pPr>
              <w:pStyle w:val="TableHeading"/>
              <w:suppressLineNumbers/>
              <w:bidi w:val="0"/>
              <w:spacing w:before="0" w:after="283"/>
              <w:jc w:val="center"/>
              <w:rPr/>
            </w:pPr>
            <w:r>
              <w:rPr/>
              <w:t xml:space="preserve">Norsunluurannikko </w:t>
            </w:r>
          </w:p>
        </w:tc>
      </w:tr>
      <w:tr>
        <w:trPr/>
        <w:tc>
          <w:tcPr>
            <w:tcW w:w="976" w:type="dxa"/>
            <w:tcBorders/>
            <w:vAlign w:val="center"/>
          </w:tcPr>
          <w:p>
            <w:pPr>
              <w:pStyle w:val="TableHeading"/>
              <w:bidi w:val="0"/>
              <w:spacing w:before="0" w:after="283"/>
              <w:rPr>
                <w:sz w:val="4"/>
                <w:szCs w:val="4"/>
              </w:rPr>
            </w:pPr>
            <w:r>
              <w:rPr>
                <w:sz w:val="4"/>
                <w:szCs w:val="4"/>
              </w:rPr>
            </w:r>
          </w:p>
        </w:tc>
        <w:tc>
          <w:tcPr>
            <w:tcW w:w="2866" w:type="dxa"/>
            <w:tcBorders/>
            <w:vAlign w:val="center"/>
          </w:tcPr>
          <w:p>
            <w:pPr>
              <w:pStyle w:val="TableHeading"/>
              <w:bidi w:val="0"/>
              <w:spacing w:before="0" w:after="283"/>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0 </w:t>
            </w:r>
          </w:p>
        </w:tc>
        <w:tc>
          <w:tcPr>
            <w:tcW w:w="2866"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8 -- 7 (rangaistukset) Päivämäärä </w:t>
      </w:r>
      <w:r>
        <w:rPr>
          <w:color w:val="A9A9A9"/>
        </w:rPr>
        <w:t xml:space="preserve">12. helmikuuta 2012 </w:t>
      </w:r>
      <w:r>
        <w:rPr/>
        <w:t xml:space="preserve">Paikka Stade d'Angondjé, Libreville Erotuomari Badara Diatta (Senegal) Sää Enimmäkseen pilvinen 25 ° C (77 ° F) ← 2010 2013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Sambia voitti Afrikan mestaruuskilpailut?</w:t>
      </w:r>
    </w:p>
    <w:p>
      <w:pPr>
        <w:pStyle w:val="TextBody"/>
        <w:bidi w:val="0"/>
        <w:jc w:val="left"/>
        <w:rPr>
          <w:b/>
          <w:u w:val="single"/>
          <w:shd w:val="clear" w:fill="FFFF00"/>
        </w:rPr>
      </w:pPr>
      <w:r>
        <w:rPr>
          <w:b/>
          <w:u w:val="single"/>
          <w:shd w:val="clear" w:fill="FFFF00"/>
        </w:rPr>
        <w:t xml:space="preserve">Asiakirjan numero 18186</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Halaukset </w:t>
      </w:r>
      <w:r>
        <w:rPr/>
        <w:t xml:space="preserve">(valkoinen suklaa, jossa on maitosuklaaraitoja, joiden sisällä on kiinteää maitosuklaata).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hersheyn suukko valkoisesta ja maitosuklaasta valmistettu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Tavallisen ``Kisses ®'' </w:t>
      </w:r>
      <w:r>
        <w:rPr>
          <w:color w:val="A9A9A9"/>
        </w:rPr>
        <w:t xml:space="preserve">-paperipilven </w:t>
      </w:r>
      <w:r>
        <w:rPr/>
        <w:t xml:space="preserve">ja erikoislajitelmien (kuten ``cheesecake'') lisäksi on ollut saatavana erikoisviestejä eri tilaisuuksiin,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Hershey-suudelman paperi?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Hershey Kisses esiteltiin ensimmäisen kerran vuonna 1907. Aluksi Hershey Kisses käärittiin käsin, mutta vuonna 1921 valmistettiin kone, jolla Kisses käärittiin automaattisesti. Veljekset Walter, Howard ja Raymond Phillippy tekivät parannuksia, kuten laitteita, jotka hylkäsivät epämuodostuneet Kisses-karkit ja asettelivat käärimättömät karkit pystyyn. Tällöin </w:t>
      </w:r>
      <w:r>
        <w:rPr/>
        <w:t xml:space="preserve">lisättiin </w:t>
      </w:r>
      <w:r>
        <w:rPr/>
        <w:t xml:space="preserve">myös </w:t>
      </w:r>
      <w:r>
        <w:rPr>
          <w:color w:val="A9A9A9"/>
        </w:rPr>
        <w:t xml:space="preserve">pusero.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hershey kissesin lippujen nimi?</w:t>
      </w:r>
    </w:p>
    <w:p>
      <w:pPr>
        <w:pStyle w:val="TextBody"/>
        <w:bidi w:val="0"/>
        <w:jc w:val="left"/>
        <w:rPr>
          <w:b/>
          <w:u w:val="single"/>
          <w:shd w:val="clear" w:fill="FFFF00"/>
        </w:rPr>
      </w:pPr>
      <w:r>
        <w:rPr>
          <w:b/>
          <w:u w:val="single"/>
          <w:shd w:val="clear" w:fill="FFFF00"/>
        </w:rPr>
        <w:t xml:space="preserve">Asiakirjan numero 18187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Kappaleen nimi, kirjoittaja(t), päälaulaja(t), alkuperäinen julkaisu ja julkaisuvuosi. </w:t>
      </w:r>
    </w:p>
    <w:tbl>
      <w:tblPr>
        <w:tblW w:w="10205" w:type="dxa"/>
        <w:jc w:val="left"/>
        <w:tblInd w:w="0" w:type="dxa"/>
        <w:tblLayout w:type="fixed"/>
        <w:tblCellMar>
          <w:top w:w="28" w:type="dxa"/>
          <w:left w:w="28" w:type="dxa"/>
          <w:bottom w:w="28" w:type="dxa"/>
          <w:right w:w="28" w:type="dxa"/>
        </w:tblCellMar>
      </w:tblPr>
      <w:tblGrid>
        <w:gridCol w:w="2564"/>
        <w:gridCol w:w="2199"/>
        <w:gridCol w:w="1969"/>
        <w:gridCol w:w="2271"/>
        <w:gridCol w:w="622"/>
        <w:gridCol w:w="580"/>
      </w:tblGrid>
      <w:tr>
        <w:trPr/>
        <w:tc>
          <w:tcPr>
            <w:tcW w:w="2564" w:type="dxa"/>
            <w:tcBorders/>
            <w:vAlign w:val="center"/>
          </w:tcPr>
          <w:p>
            <w:pPr>
              <w:pStyle w:val="TableHeading"/>
              <w:suppressLineNumbers/>
              <w:bidi w:val="0"/>
              <w:spacing w:before="0" w:after="283"/>
              <w:jc w:val="center"/>
              <w:rPr/>
            </w:pPr>
            <w:r>
              <w:rPr/>
              <w:t xml:space="preserve">Laulu </w:t>
            </w:r>
          </w:p>
        </w:tc>
        <w:tc>
          <w:tcPr>
            <w:tcW w:w="2199" w:type="dxa"/>
            <w:tcBorders/>
            <w:vAlign w:val="center"/>
          </w:tcPr>
          <w:p>
            <w:pPr>
              <w:pStyle w:val="TableHeading"/>
              <w:suppressLineNumbers/>
              <w:bidi w:val="0"/>
              <w:spacing w:before="0" w:after="283"/>
              <w:jc w:val="center"/>
              <w:rPr/>
            </w:pPr>
            <w:r>
              <w:rPr/>
              <w:t xml:space="preserve">Kirjoittaja (s) </w:t>
            </w:r>
          </w:p>
        </w:tc>
        <w:tc>
          <w:tcPr>
            <w:tcW w:w="1969" w:type="dxa"/>
            <w:tcBorders/>
            <w:vAlign w:val="center"/>
          </w:tcPr>
          <w:p>
            <w:pPr>
              <w:pStyle w:val="TableHeading"/>
              <w:suppressLineNumbers/>
              <w:bidi w:val="0"/>
              <w:spacing w:before="0" w:after="283"/>
              <w:jc w:val="center"/>
              <w:rPr/>
            </w:pPr>
            <w:r>
              <w:rPr/>
              <w:t xml:space="preserve">Lauluääni (s) </w:t>
            </w:r>
          </w:p>
        </w:tc>
        <w:tc>
          <w:tcPr>
            <w:tcW w:w="2271" w:type="dxa"/>
            <w:tcBorders/>
            <w:vAlign w:val="center"/>
          </w:tcPr>
          <w:p>
            <w:pPr>
              <w:pStyle w:val="TableHeading"/>
              <w:suppressLineNumbers/>
              <w:bidi w:val="0"/>
              <w:spacing w:before="0" w:after="283"/>
              <w:jc w:val="center"/>
              <w:rPr/>
            </w:pPr>
            <w:r>
              <w:rPr/>
              <w:t xml:space="preserve">Alkuperäinen julkaisu </w:t>
            </w:r>
          </w:p>
        </w:tc>
        <w:tc>
          <w:tcPr>
            <w:tcW w:w="622" w:type="dxa"/>
            <w:tcBorders/>
            <w:vAlign w:val="center"/>
          </w:tcPr>
          <w:p>
            <w:pPr>
              <w:pStyle w:val="TableHeading"/>
              <w:suppressLineNumbers/>
              <w:bidi w:val="0"/>
              <w:spacing w:before="0" w:after="283"/>
              <w:jc w:val="center"/>
              <w:rPr/>
            </w:pPr>
            <w:r>
              <w:rPr/>
              <w:t xml:space="preserve">Vuosi </w:t>
            </w:r>
          </w:p>
        </w:tc>
        <w:tc>
          <w:tcPr>
            <w:tcW w:w="580" w:type="dxa"/>
            <w:tcBorders/>
            <w:vAlign w:val="center"/>
          </w:tcPr>
          <w:p>
            <w:pPr>
              <w:pStyle w:val="TableHeading"/>
              <w:suppressLineNumbers/>
              <w:bidi w:val="0"/>
              <w:spacing w:before="0" w:after="283"/>
              <w:jc w:val="center"/>
              <w:rPr/>
            </w:pPr>
            <w:r>
              <w:rPr/>
              <w:t xml:space="preserve">Ref. </w:t>
            </w:r>
          </w:p>
        </w:tc>
      </w:tr>
      <w:tr>
        <w:trPr/>
        <w:tc>
          <w:tcPr>
            <w:tcW w:w="2564" w:type="dxa"/>
            <w:tcBorders/>
            <w:vAlign w:val="center"/>
          </w:tcPr>
          <w:p>
            <w:pPr>
              <w:pStyle w:val="TableHeading"/>
              <w:suppressLineNumbers/>
              <w:bidi w:val="0"/>
              <w:spacing w:before="0" w:after="283"/>
              <w:jc w:val="center"/>
              <w:rPr/>
            </w:pPr>
            <w:r>
              <w:rPr/>
              <w:t xml:space="preserve">``Absoluuttiset verhot''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Uuden-Guinean Mapuga-heimon laulama laulu.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``Alanin psykedeelinen aamiainen''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Alan Stylesin lauluäänet </w:t>
            </w:r>
          </w:p>
        </w:tc>
        <w:tc>
          <w:tcPr>
            <w:tcW w:w="2271" w:type="dxa"/>
            <w:tcBorders/>
            <w:vAlign w:val="center"/>
          </w:tcPr>
          <w:p>
            <w:pPr>
              <w:pStyle w:val="TableContents"/>
              <w:bidi w:val="0"/>
              <w:spacing w:before="0" w:after="283"/>
              <w:jc w:val="left"/>
              <w:rPr/>
            </w:pPr>
            <w:r>
              <w:rPr/>
              <w:t xml:space="preserve">Atom Heart Äiti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``Allons-Y'' (2 osaa)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``Anisina'' </w:t>
            </w:r>
          </w:p>
        </w:tc>
        <w:tc>
          <w:tcPr>
            <w:tcW w:w="2199" w:type="dxa"/>
            <w:tcBorders/>
            <w:vAlign w:val="center"/>
          </w:tcPr>
          <w:p>
            <w:pPr>
              <w:pStyle w:val="TableContents"/>
              <w:bidi w:val="0"/>
              <w:spacing w:before="0" w:after="283"/>
              <w:jc w:val="left"/>
              <w:rPr/>
            </w:pPr>
            <w:r>
              <w:rPr>
                <w:color w:val="A9A9A9"/>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``Toinen tiili seinässä (osa 1)''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``Toinen tiili seinässä (osa 2)''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Roger Waters Islington Green Schoolin oppilaat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``Toinen tiili seinässä (osa 3)''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``Any Colour You Like'' </w:t>
            </w:r>
          </w:p>
        </w:tc>
        <w:tc>
          <w:tcPr>
            <w:tcW w:w="2199" w:type="dxa"/>
            <w:tcBorders/>
            <w:vAlign w:val="center"/>
          </w:tcPr>
          <w:p>
            <w:pPr>
              <w:pStyle w:val="TableContents"/>
              <w:bidi w:val="0"/>
              <w:spacing w:before="0" w:after="283"/>
              <w:jc w:val="left"/>
              <w:rPr/>
            </w:pPr>
            <w:r>
              <w:rPr/>
              <w:t xml:space="preserve">David Gilmour Nick Mason Richard Wright </w:t>
            </w:r>
          </w:p>
        </w:tc>
        <w:tc>
          <w:tcPr>
            <w:tcW w:w="1969" w:type="dxa"/>
            <w:tcBorders/>
            <w:vAlign w:val="center"/>
          </w:tcPr>
          <w:p>
            <w:pPr>
              <w:pStyle w:val="TableContents"/>
              <w:bidi w:val="0"/>
              <w:spacing w:before="0" w:after="283"/>
              <w:jc w:val="left"/>
              <w:rPr/>
            </w:pPr>
            <w:r>
              <w:rPr/>
              <w:t xml:space="preserve">David Gilmourin scat-laulua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"Appelsiinit ja appelsiinit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Muu kuin albumin single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"Arnold Layne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Muu kuin albumin single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``Astronomy Domine''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Richard Wright Intro lauluja Peter Jenner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``Atom Heart Mother'' </w:t>
            </w:r>
          </w:p>
        </w:tc>
        <w:tc>
          <w:tcPr>
            <w:tcW w:w="2199" w:type="dxa"/>
            <w:tcBorders/>
            <w:vAlign w:val="center"/>
          </w:tcPr>
          <w:p>
            <w:pPr>
              <w:pStyle w:val="TableContents"/>
              <w:bidi w:val="0"/>
              <w:spacing w:before="0" w:after="283"/>
              <w:jc w:val="left"/>
              <w:rPr/>
            </w:pPr>
            <w:r>
              <w:rPr/>
              <w:t xml:space="preserve">David Gilmour Nick Mason Roger Waters Richard Wright Ron Geesin Ron Geesin </w:t>
            </w:r>
          </w:p>
        </w:tc>
        <w:tc>
          <w:tcPr>
            <w:tcW w:w="1969" w:type="dxa"/>
            <w:tcBorders/>
            <w:vAlign w:val="center"/>
          </w:tcPr>
          <w:p>
            <w:pPr>
              <w:pStyle w:val="TableContents"/>
              <w:bidi w:val="0"/>
              <w:spacing w:before="0" w:after="283"/>
              <w:jc w:val="left"/>
              <w:rPr/>
            </w:pPr>
            <w:r>
              <w:rPr/>
              <w:t xml:space="preserve">Sanaton laulu John Alldisin kuoro </w:t>
            </w:r>
          </w:p>
        </w:tc>
        <w:tc>
          <w:tcPr>
            <w:tcW w:w="2271" w:type="dxa"/>
            <w:tcBorders/>
            <w:vAlign w:val="center"/>
          </w:tcPr>
          <w:p>
            <w:pPr>
              <w:pStyle w:val="TableContents"/>
              <w:bidi w:val="0"/>
              <w:spacing w:before="0" w:after="283"/>
              <w:jc w:val="left"/>
              <w:rPr/>
            </w:pPr>
            <w:r>
              <w:rPr/>
              <w:t xml:space="preserve">Atom Heart Äiti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``Syksy'' 68''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``Baby Blue Shuffle D-duuri''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"Selkä seinää vasten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The Wall (uppopainos)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"Valon temppeli"...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``Biding My Time''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Muinaisjäännökset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"Blues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``Pyörä''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"Aivovaurio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"Hengitä </w:t>
            </w:r>
          </w:p>
        </w:tc>
        <w:tc>
          <w:tcPr>
            <w:tcW w:w="2199" w:type="dxa"/>
            <w:tcBorders/>
            <w:vAlign w:val="center"/>
          </w:tcPr>
          <w:p>
            <w:pPr>
              <w:pStyle w:val="TableContents"/>
              <w:bidi w:val="0"/>
              <w:spacing w:before="0" w:after="283"/>
              <w:jc w:val="left"/>
              <w:rPr/>
            </w:pPr>
            <w:r>
              <w:rPr/>
              <w:t xml:space="preserve">David Gilmour Roger Waters Richard Wright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``Bring the Boys Back Home''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New Yorkin ooppera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"Palavat sillat </w:t>
            </w:r>
          </w:p>
        </w:tc>
        <w:tc>
          <w:tcPr>
            <w:tcW w:w="2199" w:type="dxa"/>
            <w:tcBorders/>
            <w:vAlign w:val="center"/>
          </w:tcPr>
          <w:p>
            <w:pPr>
              <w:pStyle w:val="TableContents"/>
              <w:bidi w:val="0"/>
              <w:spacing w:before="0" w:after="283"/>
              <w:jc w:val="left"/>
              <w:rPr/>
            </w:pPr>
            <w:r>
              <w:rPr/>
              <w:t xml:space="preserve">Roger Waters Richard Wright </w:t>
            </w:r>
          </w:p>
        </w:tc>
        <w:tc>
          <w:tcPr>
            <w:tcW w:w="1969" w:type="dxa"/>
            <w:tcBorders/>
            <w:vAlign w:val="center"/>
          </w:tcPr>
          <w:p>
            <w:pPr>
              <w:pStyle w:val="TableContents"/>
              <w:bidi w:val="0"/>
              <w:spacing w:before="0" w:after="283"/>
              <w:jc w:val="left"/>
              <w:rPr/>
            </w:pPr>
            <w:r>
              <w:rPr/>
              <w:t xml:space="preserve">David Gilmour Richard Wright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"Perhonen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``Kutsuminen'' </w:t>
            </w:r>
          </w:p>
        </w:tc>
        <w:tc>
          <w:tcPr>
            <w:tcW w:w="2199" w:type="dxa"/>
            <w:tcBorders/>
            <w:vAlign w:val="center"/>
          </w:tcPr>
          <w:p>
            <w:pPr>
              <w:pStyle w:val="TableContents"/>
              <w:bidi w:val="0"/>
              <w:spacing w:before="0" w:after="283"/>
              <w:jc w:val="left"/>
              <w:rPr/>
            </w:pPr>
            <w:r>
              <w:rPr/>
              <w:t xml:space="preserve">David Gilmour Anthony Moore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``Karkkia ja herukkapullaa''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Muu kuin albumisingle B-puoli albumille ``Arnold Layne''.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"Varovasti kirveen kanssa, Eugene.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Roger Watersin ja David Gilmourin lauluja. </w:t>
            </w:r>
          </w:p>
        </w:tc>
        <w:tc>
          <w:tcPr>
            <w:tcW w:w="2271" w:type="dxa"/>
            <w:tcBorders/>
            <w:vAlign w:val="center"/>
          </w:tcPr>
          <w:p>
            <w:pPr>
              <w:pStyle w:val="TableContents"/>
              <w:bidi w:val="0"/>
              <w:spacing w:before="0" w:after="283"/>
              <w:jc w:val="left"/>
              <w:rPr/>
            </w:pPr>
            <w:r>
              <w:rPr/>
              <w:t xml:space="preserve">Muu kuin albumin single B-puoli kappaleelle ``Point Me at the Sky''.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"Luku 24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``Childhood's End''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``Cirrus Minor''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``Cluster One''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"Tule sisään numero 51, aikasi on ohi.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Roger Watersin ja David Gilmourin lauluja. </w:t>
            </w:r>
          </w:p>
        </w:tc>
        <w:tc>
          <w:tcPr>
            <w:tcW w:w="2271" w:type="dxa"/>
            <w:tcBorders/>
            <w:vAlign w:val="center"/>
          </w:tcPr>
          <w:p>
            <w:pPr>
              <w:pStyle w:val="TableContents"/>
              <w:bidi w:val="0"/>
              <w:spacing w:before="0" w:after="283"/>
              <w:jc w:val="left"/>
              <w:rPr/>
            </w:pPr>
            <w:r>
              <w:rPr/>
              <w:t xml:space="preserve">Zabriskie Point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``Comfortably Numb''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Roger Waters 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"Paluu takaisin elämään.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"Korpraali Clegg.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Nick Mason Richard Wright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``Country Song''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Zabriskie Point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``Crumbling Land''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Richard Wright </w:t>
            </w:r>
          </w:p>
        </w:tc>
        <w:tc>
          <w:tcPr>
            <w:tcW w:w="2271" w:type="dxa"/>
            <w:tcBorders/>
            <w:vAlign w:val="center"/>
          </w:tcPr>
          <w:p>
            <w:pPr>
              <w:pStyle w:val="TableContents"/>
              <w:bidi w:val="0"/>
              <w:spacing w:before="0" w:after="283"/>
              <w:jc w:val="left"/>
              <w:rPr/>
            </w:pPr>
            <w:r>
              <w:rPr/>
              <w:t xml:space="preserve">Zabriskie Point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``Crying Song''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``Cymbaline''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"Koirat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Roger Waters </w:t>
            </w:r>
          </w:p>
        </w:tc>
        <w:tc>
          <w:tcPr>
            <w:tcW w:w="2271" w:type="dxa"/>
            <w:tcBorders/>
            <w:vAlign w:val="center"/>
          </w:tcPr>
          <w:p>
            <w:pPr>
              <w:pStyle w:val="TableContents"/>
              <w:bidi w:val="0"/>
              <w:spacing w:before="0" w:after="283"/>
              <w:jc w:val="left"/>
              <w:rPr/>
            </w:pPr>
            <w:r>
              <w:rPr/>
              <w:t xml:space="preserve">Eläimet </w:t>
            </w:r>
          </w:p>
        </w:tc>
        <w:tc>
          <w:tcPr>
            <w:tcW w:w="622" w:type="dxa"/>
            <w:tcBorders/>
            <w:vAlign w:val="center"/>
          </w:tcPr>
          <w:p>
            <w:pPr>
              <w:pStyle w:val="TableContents"/>
              <w:bidi w:val="0"/>
              <w:spacing w:before="0" w:after="283"/>
              <w:jc w:val="left"/>
              <w:rPr/>
            </w:pPr>
            <w:r>
              <w:rPr/>
              <w:t xml:space="preserve">1977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"Sodan koirat </w:t>
            </w:r>
          </w:p>
        </w:tc>
        <w:tc>
          <w:tcPr>
            <w:tcW w:w="2199" w:type="dxa"/>
            <w:tcBorders/>
            <w:vAlign w:val="center"/>
          </w:tcPr>
          <w:p>
            <w:pPr>
              <w:pStyle w:val="TableContents"/>
              <w:bidi w:val="0"/>
              <w:spacing w:before="0" w:after="283"/>
              <w:jc w:val="left"/>
              <w:rPr/>
            </w:pPr>
            <w:r>
              <w:rPr/>
              <w:t xml:space="preserve">David Gilmour Anthony Moore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hämärtyminen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``Doing It''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"Älä jätä minua nyt"...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"Double O Bo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``Dramaattinen teema''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``Ebb and Flow''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"Kaikuja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Richard Wright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``Eclipse''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``Embryo''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Roger Watersin korkeaääninen höpötys. </w:t>
            </w:r>
          </w:p>
        </w:tc>
        <w:tc>
          <w:tcPr>
            <w:tcW w:w="2271" w:type="dxa"/>
            <w:tcBorders/>
            <w:vAlign w:val="center"/>
          </w:tcPr>
          <w:p>
            <w:pPr>
              <w:pStyle w:val="TableContents"/>
              <w:bidi w:val="0"/>
              <w:spacing w:before="0" w:after="283"/>
              <w:jc w:val="left"/>
              <w:rPr/>
            </w:pPr>
            <w:r>
              <w:rPr/>
              <w:t xml:space="preserve">Piknik -- raikkaan ilman hengitys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``Tyhjät tilat''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"Silmät helmiin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``Fat Old Sun''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Atom Heart Äiti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``Fearless''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"Lopullinen leikkaus! The Final Cut''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``Flaming''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Fletcher Memorial Home! "Fletcherin muistokoti" -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"Jalanjäljet" / "Ovet"...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``Free Four''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"Pois likaiset kätesi aavikoltani" -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``Synnyttää hymyn''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Naislaulajat, joita ei ole mainittu </w:t>
            </w:r>
          </w:p>
        </w:tc>
        <w:tc>
          <w:tcPr>
            <w:tcW w:w="2271" w:type="dxa"/>
            <w:tcBorders/>
            <w:vAlign w:val="center"/>
          </w:tcPr>
          <w:p>
            <w:pPr>
              <w:pStyle w:val="TableContents"/>
              <w:bidi w:val="0"/>
              <w:spacing w:before="0" w:after="283"/>
              <w:jc w:val="left"/>
              <w:rPr/>
            </w:pPr>
            <w:r>
              <w:rPr/>
              <w:t xml:space="preserve">Musiikkia kehosta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Gnome! ``Kääpiö''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Kultaa! "Kulta on ..." "Kulta on ...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"Hyvästi sininen taivas"...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"Hyvästi julma maailma"...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Mahtavaa! "Suurvisiirin puutarhajuhlat" (osat 1 -- 3) </w:t>
            </w:r>
          </w:p>
        </w:tc>
        <w:tc>
          <w:tcPr>
            <w:tcW w:w="2199" w:type="dxa"/>
            <w:tcBorders/>
            <w:vAlign w:val="center"/>
          </w:tcPr>
          <w:p>
            <w:pPr>
              <w:pStyle w:val="TableContents"/>
              <w:bidi w:val="0"/>
              <w:spacing w:before="0" w:after="283"/>
              <w:jc w:val="left"/>
              <w:rPr/>
            </w:pPr>
            <w:r>
              <w:rPr/>
              <w:t xml:space="preserve">Nick Mason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``Grantchester Meadows''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Hieno päivä! "Suuri päivä vapaudelle </w:t>
            </w:r>
          </w:p>
        </w:tc>
        <w:tc>
          <w:tcPr>
            <w:tcW w:w="2199" w:type="dxa"/>
            <w:tcBorders/>
            <w:vAlign w:val="center"/>
          </w:tcPr>
          <w:p>
            <w:pPr>
              <w:pStyle w:val="TableContents"/>
              <w:bidi w:val="0"/>
              <w:spacing w:before="0" w:after="283"/>
              <w:jc w:val="left"/>
              <w:rPr/>
            </w:pPr>
            <w:r>
              <w:rPr/>
              <w:t xml:space="preserve">David Gilmour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Hieno keikka! ``Suuri keikka taivaalla'' </w:t>
            </w:r>
          </w:p>
        </w:tc>
        <w:tc>
          <w:tcPr>
            <w:tcW w:w="2199" w:type="dxa"/>
            <w:tcBorders/>
            <w:vAlign w:val="center"/>
          </w:tcPr>
          <w:p>
            <w:pPr>
              <w:pStyle w:val="TableContents"/>
              <w:bidi w:val="0"/>
              <w:spacing w:before="0" w:after="283"/>
              <w:jc w:val="left"/>
              <w:rPr/>
            </w:pPr>
            <w:r>
              <w:rPr/>
              <w:t xml:space="preserve">Richard Wright Clare Torry </w:t>
            </w:r>
          </w:p>
        </w:tc>
        <w:tc>
          <w:tcPr>
            <w:tcW w:w="1969" w:type="dxa"/>
            <w:tcBorders/>
            <w:vAlign w:val="center"/>
          </w:tcPr>
          <w:p>
            <w:pPr>
              <w:pStyle w:val="TableContents"/>
              <w:bidi w:val="0"/>
              <w:spacing w:before="0" w:after="283"/>
              <w:jc w:val="left"/>
              <w:rPr/>
            </w:pPr>
            <w:r>
              <w:rPr/>
              <w:t xml:space="preserve">Clare Torryn sanaton laulu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"Vihreä on väri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Gunner's! ``Tykkimiehen unelma''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Onnellisin! "Elämämme onnellisimmat päivät"...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Vaikea tapa! ``The Hard Way''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Dark Side of the Moon (Immersion Edition)! Kuun pimeä puoli (Immersion edition)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``Have a Cigar''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Roy Harper </w:t>
            </w:r>
          </w:p>
        </w:tc>
        <w:tc>
          <w:tcPr>
            <w:tcW w:w="2271" w:type="dxa"/>
            <w:tcBorders/>
            <w:vAlign w:val="center"/>
          </w:tcPr>
          <w:p>
            <w:pPr>
              <w:pStyle w:val="TableContents"/>
              <w:bidi w:val="0"/>
              <w:spacing w:before="0" w:after="283"/>
              <w:jc w:val="left"/>
              <w:rPr/>
            </w:pPr>
            <w:r>
              <w:rPr/>
              <w:t xml:space="preserve">Toivon, että olisit täällä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``Sydän lyö, sianliha''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Zabriskie Point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Sankareita! ``Sankarin paluu''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"Hei sinä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``High Hopes'' </w:t>
            </w:r>
          </w:p>
        </w:tc>
        <w:tc>
          <w:tcPr>
            <w:tcW w:w="2199" w:type="dxa"/>
            <w:tcBorders/>
            <w:vAlign w:val="center"/>
          </w:tcPr>
          <w:p>
            <w:pPr>
              <w:pStyle w:val="TableContents"/>
              <w:bidi w:val="0"/>
              <w:spacing w:before="0" w:after="283"/>
              <w:jc w:val="left"/>
              <w:rPr/>
            </w:pPr>
            <w:r>
              <w:rPr/>
              <w:t xml:space="preserve">David Gilmour Polly Samson </w:t>
            </w:r>
          </w:p>
        </w:tc>
        <w:tc>
          <w:tcPr>
            <w:tcW w:w="1969" w:type="dxa"/>
            <w:tcBorders/>
            <w:vAlign w:val="center"/>
          </w:tcPr>
          <w:p>
            <w:pPr>
              <w:pStyle w:val="TableContents"/>
              <w:bidi w:val="0"/>
              <w:spacing w:before="0" w:after="283"/>
              <w:jc w:val="left"/>
              <w:rPr/>
            </w:pPr>
            <w:r>
              <w:rPr/>
              <w:t xml:space="preserve">David Gilmour Charlie Gilmourin ja Steve O'Rourken puheosuus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"Hollywood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"Ibiza Bar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"Jos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Atom Heart Äiti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"Olen Kuningas Mehiläinen. </w:t>
            </w:r>
          </w:p>
        </w:tc>
        <w:tc>
          <w:tcPr>
            <w:tcW w:w="2199" w:type="dxa"/>
            <w:tcBorders/>
            <w:vAlign w:val="center"/>
          </w:tcPr>
          <w:p>
            <w:pPr>
              <w:pStyle w:val="TableContents"/>
              <w:bidi w:val="0"/>
              <w:spacing w:before="0" w:after="283"/>
              <w:jc w:val="left"/>
              <w:rPr/>
            </w:pPr>
            <w:r>
              <w:rPr/>
              <w:t xml:space="preserve">Slim Harpo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"Pyökkimetsässä" -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"Lihassa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"Lihassa?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"Interstellar Overdrive"... </w:t>
            </w:r>
          </w:p>
        </w:tc>
        <w:tc>
          <w:tcPr>
            <w:tcW w:w="2199" w:type="dxa"/>
            <w:tcBorders/>
            <w:vAlign w:val="center"/>
          </w:tcPr>
          <w:p>
            <w:pPr>
              <w:pStyle w:val="TableContents"/>
              <w:bidi w:val="0"/>
              <w:spacing w:before="0" w:after="283"/>
              <w:jc w:val="left"/>
              <w:rPr/>
            </w:pPr>
            <w:r>
              <w:rPr/>
              <w:t xml:space="preserve">Syd Barrett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"Onko siellä ketään?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 olisi niin mukavaa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Muu kuin albumin single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"Koskaan ei ole liian myöhäistä.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The Wall (uppopainos)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 on sitä mitä me teemme''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``John Latham versio 1-9''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``Jugband Blues''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``Julia Dream''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Muu kuin albumisingle B-puoli kappaleelle ``It Would Be So Nice''.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"Jatka puhumista </w:t>
            </w:r>
          </w:p>
        </w:tc>
        <w:tc>
          <w:tcPr>
            <w:tcW w:w="2199" w:type="dxa"/>
            <w:tcBorders/>
            <w:vAlign w:val="center"/>
          </w:tcPr>
          <w:p>
            <w:pPr>
              <w:pStyle w:val="TableContents"/>
              <w:bidi w:val="0"/>
              <w:spacing w:before="0" w:after="283"/>
              <w:jc w:val="left"/>
              <w:rPr/>
            </w:pPr>
            <w:r>
              <w:rPr/>
              <w:t xml:space="preserve">David Gilmour Richard Wright Polly Samson </w:t>
            </w:r>
          </w:p>
        </w:tc>
        <w:tc>
          <w:tcPr>
            <w:tcW w:w="1969" w:type="dxa"/>
            <w:tcBorders/>
            <w:vAlign w:val="center"/>
          </w:tcPr>
          <w:p>
            <w:pPr>
              <w:pStyle w:val="TableContents"/>
              <w:bidi w:val="0"/>
              <w:spacing w:before="0" w:after="283"/>
              <w:jc w:val="left"/>
              <w:rPr/>
            </w:pPr>
            <w:r>
              <w:rPr/>
              <w:t xml:space="preserve">David Gilmour Stephen Hawkingin esittämä puheosuus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"Labyrintti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Labryintit! "Auximinesin labyrintit"...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Viimeinen! ``Viimeiset muutamat tiilet'' </w:t>
            </w:r>
          </w:p>
        </w:tc>
        <w:tc>
          <w:tcPr>
            <w:tcW w:w="2199" w:type="dxa"/>
            <w:tcBorders/>
            <w:vAlign w:val="center"/>
          </w:tcPr>
          <w:p>
            <w:pPr>
              <w:pStyle w:val="TableContents"/>
              <w:bidi w:val="0"/>
              <w:spacing w:before="0" w:after="283"/>
              <w:jc w:val="left"/>
              <w:rPr/>
            </w:pPr>
            <w:r>
              <w:rPr/>
              <w:t xml:space="preserve">Roger Waters 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Onko siellä ketään? The Wall Live 1980 -- 81 </w:t>
            </w:r>
          </w:p>
        </w:tc>
        <w:tc>
          <w:tcPr>
            <w:tcW w:w="622" w:type="dxa"/>
            <w:tcBorders/>
            <w:vAlign w:val="center"/>
          </w:tcPr>
          <w:p>
            <w:pPr>
              <w:pStyle w:val="TableContents"/>
              <w:bidi w:val="0"/>
              <w:spacing w:before="0" w:after="283"/>
              <w:jc w:val="left"/>
              <w:rPr/>
            </w:pPr>
            <w:r>
              <w:rPr/>
              <w:t xml:space="preserve">2000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``Learning to Fly'' </w:t>
            </w:r>
          </w:p>
        </w:tc>
        <w:tc>
          <w:tcPr>
            <w:tcW w:w="2199" w:type="dxa"/>
            <w:tcBorders/>
            <w:vAlign w:val="center"/>
          </w:tcPr>
          <w:p>
            <w:pPr>
              <w:pStyle w:val="TableContents"/>
              <w:bidi w:val="0"/>
              <w:spacing w:before="0" w:after="283"/>
              <w:jc w:val="left"/>
              <w:rPr/>
            </w:pPr>
            <w:r>
              <w:rPr/>
              <w:t xml:space="preserve">David Gilmour Jon Carin Bob Ezrin Anthony Moore </w:t>
            </w:r>
          </w:p>
        </w:tc>
        <w:tc>
          <w:tcPr>
            <w:tcW w:w="1969" w:type="dxa"/>
            <w:tcBorders/>
            <w:vAlign w:val="center"/>
          </w:tcPr>
          <w:p>
            <w:pPr>
              <w:pStyle w:val="TableContents"/>
              <w:bidi w:val="0"/>
              <w:spacing w:before="0" w:after="283"/>
              <w:jc w:val="left"/>
              <w:rPr/>
            </w:pPr>
            <w:r>
              <w:rPr/>
              <w:t xml:space="preserve">David Gilmour Nick Masonin esittämä puheosuus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``Let There Be More Light''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Richard Wright Roger Waters David Gilmour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Kadonnut taide! ``Keskustelun kadonnut taito''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``Lost for Words'' </w:t>
            </w:r>
          </w:p>
        </w:tc>
        <w:tc>
          <w:tcPr>
            <w:tcW w:w="2199" w:type="dxa"/>
            <w:tcBorders/>
            <w:vAlign w:val="center"/>
          </w:tcPr>
          <w:p>
            <w:pPr>
              <w:pStyle w:val="TableContents"/>
              <w:bidi w:val="0"/>
              <w:spacing w:before="0" w:after="283"/>
              <w:jc w:val="left"/>
              <w:rPr/>
            </w:pPr>
            <w:r>
              <w:rPr/>
              <w:t xml:space="preserve">David Gilmour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``Sanoja kovempaa'' </w:t>
            </w:r>
          </w:p>
        </w:tc>
        <w:tc>
          <w:tcPr>
            <w:tcW w:w="2199" w:type="dxa"/>
            <w:tcBorders/>
            <w:vAlign w:val="center"/>
          </w:tcPr>
          <w:p>
            <w:pPr>
              <w:pStyle w:val="TableContents"/>
              <w:bidi w:val="0"/>
              <w:spacing w:before="0" w:after="283"/>
              <w:jc w:val="left"/>
              <w:rPr/>
            </w:pPr>
            <w:r>
              <w:rPr/>
              <w:t xml:space="preserve">David Gilmour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``Love Scene (versio 4)'' </w:t>
            </w:r>
          </w:p>
        </w:tc>
        <w:tc>
          <w:tcPr>
            <w:tcW w:w="2199" w:type="dxa"/>
            <w:tcBorders/>
            <w:vAlign w:val="center"/>
          </w:tcPr>
          <w:p>
            <w:pPr>
              <w:pStyle w:val="TableContents"/>
              <w:bidi w:val="0"/>
              <w:spacing w:before="0" w:after="283"/>
              <w:jc w:val="left"/>
              <w:rPr/>
            </w:pPr>
            <w:r>
              <w:rPr/>
              <w:t xml:space="preserve">Richard Wright (Nimekkeet: 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Zabriskie Point (laajennettu vuoden 1997 julkaisu) </w:t>
            </w:r>
          </w:p>
        </w:tc>
        <w:tc>
          <w:tcPr>
            <w:tcW w:w="622" w:type="dxa"/>
            <w:tcBorders/>
            <w:vAlign w:val="center"/>
          </w:tcPr>
          <w:p>
            <w:pPr>
              <w:pStyle w:val="TableContents"/>
              <w:bidi w:val="0"/>
              <w:spacing w:before="0" w:after="283"/>
              <w:jc w:val="left"/>
              <w:rPr/>
            </w:pPr>
            <w:r>
              <w:rPr/>
              <w:t xml:space="preserve">1997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``Love Scene (versio 6)''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Zabriskie Point (laajennettu vuoden 1997 julkaisu) </w:t>
            </w:r>
          </w:p>
        </w:tc>
        <w:tc>
          <w:tcPr>
            <w:tcW w:w="622" w:type="dxa"/>
            <w:tcBorders/>
            <w:vAlign w:val="center"/>
          </w:tcPr>
          <w:p>
            <w:pPr>
              <w:pStyle w:val="TableContents"/>
              <w:bidi w:val="0"/>
              <w:spacing w:before="0" w:after="283"/>
              <w:jc w:val="left"/>
              <w:rPr/>
            </w:pPr>
            <w:r>
              <w:rPr/>
              <w:t xml:space="preserve">1997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``Lucifer Sam''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"Lucy Leave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``Pääteema''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"Marooned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``Matilda Mother''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Richard Wright 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"Rahaa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"Kuupää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``More Blues''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"Äiti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``Mudmen''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``Music from The Committee'' (2 osaa)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Kapea! "Kapea tie" (osat 1 -- 3)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``Nervana''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Uusi kone''! Uusi kone'' (2 osaa)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hämärtyminen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``Nick's Boogie'' </w:t>
            </w:r>
          </w:p>
        </w:tc>
        <w:tc>
          <w:tcPr>
            <w:tcW w:w="2199" w:type="dxa"/>
            <w:tcBorders/>
            <w:vAlign w:val="center"/>
          </w:tcPr>
          <w:p>
            <w:pPr>
              <w:pStyle w:val="TableContents"/>
              <w:bidi w:val="0"/>
              <w:spacing w:before="0" w:after="283"/>
              <w:jc w:val="left"/>
              <w:rPr/>
            </w:pPr>
            <w:r>
              <w:rPr/>
              <w:t xml:space="preserve">Nick Mason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Tonite Lets All Make Love in London (laajennettu 1990 julkaisu)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``Yövalo''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Nile! ``Niilin laulu''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"Kukaan ei ole kotona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"Ei nyt John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``Nothing, Part 14'' (``Echoes'' työ kesken)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Pilvien peittämä''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"Nuudelikadulla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``On the Run''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``Kääntymässä pois'' </w:t>
            </w:r>
          </w:p>
        </w:tc>
        <w:tc>
          <w:tcPr>
            <w:tcW w:w="2199" w:type="dxa"/>
            <w:tcBorders/>
            <w:vAlign w:val="center"/>
          </w:tcPr>
          <w:p>
            <w:pPr>
              <w:pStyle w:val="TableContents"/>
              <w:bidi w:val="0"/>
              <w:spacing w:before="0" w:after="283"/>
              <w:jc w:val="left"/>
              <w:rPr/>
            </w:pPr>
            <w:r>
              <w:rPr/>
              <w:t xml:space="preserve">David Gilmour Anthony Moore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``One of My Turns''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"Yksi harvoista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``One of These Days''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Nick Masonin esittämä puheosuus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"Yksi lipsahdus </w:t>
            </w:r>
          </w:p>
        </w:tc>
        <w:tc>
          <w:tcPr>
            <w:tcW w:w="2199" w:type="dxa"/>
            <w:tcBorders/>
            <w:vAlign w:val="center"/>
          </w:tcPr>
          <w:p>
            <w:pPr>
              <w:pStyle w:val="TableContents"/>
              <w:bidi w:val="0"/>
              <w:spacing w:before="0" w:after="283"/>
              <w:jc w:val="left"/>
              <w:rPr/>
            </w:pPr>
            <w:r>
              <w:rPr/>
              <w:t xml:space="preserve">David Gilmour Phil Manzanera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``Muurin ulkopuolella''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``Paint Box''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Muu kuin albumisingle B-puoli kappaleelle ``Apples and Oranges''.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``Paranoidiset silmät''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``Puoluejärjestys''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``Siat (kolme erilaista)''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Eläimet </w:t>
            </w:r>
          </w:p>
        </w:tc>
        <w:tc>
          <w:tcPr>
            <w:tcW w:w="622" w:type="dxa"/>
            <w:tcBorders/>
            <w:vAlign w:val="center"/>
          </w:tcPr>
          <w:p>
            <w:pPr>
              <w:pStyle w:val="TableContents"/>
              <w:bidi w:val="0"/>
              <w:spacing w:before="0" w:after="283"/>
              <w:jc w:val="left"/>
              <w:rPr/>
            </w:pPr>
            <w:r>
              <w:rPr/>
              <w:t xml:space="preserve">1977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``Pigs on the Wing'' (2 osaa)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Eläimet </w:t>
            </w:r>
          </w:p>
        </w:tc>
        <w:tc>
          <w:tcPr>
            <w:tcW w:w="622" w:type="dxa"/>
            <w:tcBorders/>
            <w:vAlign w:val="center"/>
          </w:tcPr>
          <w:p>
            <w:pPr>
              <w:pStyle w:val="TableContents"/>
              <w:bidi w:val="0"/>
              <w:spacing w:before="0" w:after="283"/>
              <w:jc w:val="left"/>
              <w:rPr/>
            </w:pPr>
            <w:r>
              <w:rPr/>
              <w:t xml:space="preserve">1977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Tuulten tyyny! ``Tuulien tyyny''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"Osoita minut taivaalle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Roger Waters </w:t>
            </w:r>
          </w:p>
        </w:tc>
        <w:tc>
          <w:tcPr>
            <w:tcW w:w="2271" w:type="dxa"/>
            <w:tcBorders/>
            <w:vAlign w:val="center"/>
          </w:tcPr>
          <w:p>
            <w:pPr>
              <w:pStyle w:val="TableContents"/>
              <w:bidi w:val="0"/>
              <w:spacing w:before="0" w:after="283"/>
              <w:jc w:val="left"/>
              <w:rPr/>
            </w:pPr>
            <w:r>
              <w:rPr/>
              <w:t xml:space="preserve">Muu kuin albumin single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``Poles Apart'' </w:t>
            </w:r>
          </w:p>
        </w:tc>
        <w:tc>
          <w:tcPr>
            <w:tcW w:w="2199" w:type="dxa"/>
            <w:tcBorders/>
            <w:vAlign w:val="center"/>
          </w:tcPr>
          <w:p>
            <w:pPr>
              <w:pStyle w:val="TableContents"/>
              <w:bidi w:val="0"/>
              <w:spacing w:before="0" w:after="283"/>
              <w:jc w:val="left"/>
              <w:rPr/>
            </w:pPr>
            <w:r>
              <w:rPr/>
              <w:t xml:space="preserve">David Gilmour Nick Laird-Clowes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Sodan jälkeinen unelma! ``Sodanjälkeinen unelma''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``Pow R. Toc H.'' </w:t>
            </w:r>
          </w:p>
        </w:tc>
        <w:tc>
          <w:tcPr>
            <w:tcW w:w="2199" w:type="dxa"/>
            <w:tcBorders/>
            <w:vAlign w:val="center"/>
          </w:tcPr>
          <w:p>
            <w:pPr>
              <w:pStyle w:val="TableContents"/>
              <w:bidi w:val="0"/>
              <w:spacing w:before="0" w:after="283"/>
              <w:jc w:val="left"/>
              <w:rPr/>
            </w:pPr>
            <w:r>
              <w:rPr/>
              <w:t xml:space="preserve">Syd Barrett Nick Mason Roger Waters Richard Wright </w:t>
            </w:r>
          </w:p>
        </w:tc>
        <w:tc>
          <w:tcPr>
            <w:tcW w:w="1969" w:type="dxa"/>
            <w:tcBorders/>
            <w:vAlign w:val="center"/>
          </w:tcPr>
          <w:p>
            <w:pPr>
              <w:pStyle w:val="TableContents"/>
              <w:bidi w:val="0"/>
              <w:spacing w:before="0" w:after="283"/>
              <w:jc w:val="left"/>
              <w:rPr/>
            </w:pPr>
            <w:r>
              <w:rPr/>
              <w:t xml:space="preserve">Syd Barrettin &amp; Roger Watersin sanaton lauluääni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"Quicksilver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"Reaktio G:ssä </w:t>
            </w:r>
          </w:p>
        </w:tc>
        <w:tc>
          <w:tcPr>
            <w:tcW w:w="2199" w:type="dxa"/>
            <w:tcBorders/>
            <w:vAlign w:val="center"/>
          </w:tcPr>
          <w:p>
            <w:pPr>
              <w:pStyle w:val="TableContents"/>
              <w:bidi w:val="0"/>
              <w:spacing w:before="0" w:after="283"/>
              <w:jc w:val="left"/>
              <w:rPr/>
            </w:pPr>
            <w:r>
              <w:rPr/>
              <w:t xml:space="preserve">Syd Barrett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"Muista päivä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"Muista minut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``Rogerin boogie''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``Round and Around''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Hetkellinen! Hetkellinen järjen hämärtyminen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``Run Like Hell''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Roger Waters 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``San Tropez''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Lautanen täynnä salaisuuksia! ``Lautanen täynnä salaisuuksia''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Gilmourin &amp; Richard Wrightin sanaton lauluääni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Saucerful of Secrets livenä! ``A Saucerful of Secrets'' (live)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Gilmourin &amp; Richard Wrightin sanaton lauluääni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Variksenpelätin! ``Pelätin''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``Scream Thy Last Scream''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Nick Mason Syd Barrett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``Seabirds''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"Seamus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Howling by Seamus koira </w:t>
            </w:r>
          </w:p>
        </w:tc>
        <w:tc>
          <w:tcPr>
            <w:tcW w:w="2271" w:type="dxa"/>
            <w:tcBorders/>
            <w:vAlign w:val="center"/>
          </w:tcPr>
          <w:p>
            <w:pPr>
              <w:pStyle w:val="TableContents"/>
              <w:bidi w:val="0"/>
              <w:spacing w:before="0" w:after="283"/>
              <w:jc w:val="left"/>
              <w:rPr/>
            </w:pPr>
            <w:r>
              <w:rPr/>
              <w:t xml:space="preserve">Sekaantua </w:t>
            </w:r>
          </w:p>
        </w:tc>
        <w:tc>
          <w:tcPr>
            <w:tcW w:w="622" w:type="dxa"/>
            <w:tcBorders/>
            <w:vAlign w:val="center"/>
          </w:tcPr>
          <w:p>
            <w:pPr>
              <w:pStyle w:val="TableContents"/>
              <w:bidi w:val="0"/>
              <w:spacing w:before="0" w:after="283"/>
              <w:jc w:val="left"/>
              <w:rPr/>
            </w:pPr>
            <w:r>
              <w:rPr/>
              <w:t xml:space="preserve">1971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``See Emily Play''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Muu kuin albumin single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``See-Saw''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"Aseta ohjaimet auringon sydämeen.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Lautanen täynnä salaisuuksia! Lautanen täynnä salaisuuksia </w:t>
            </w:r>
          </w:p>
        </w:tc>
        <w:tc>
          <w:tcPr>
            <w:tcW w:w="622" w:type="dxa"/>
            <w:tcBorders/>
            <w:vAlign w:val="center"/>
          </w:tcPr>
          <w:p>
            <w:pPr>
              <w:pStyle w:val="TableContents"/>
              <w:bidi w:val="0"/>
              <w:spacing w:before="0" w:after="283"/>
              <w:jc w:val="left"/>
              <w:rPr/>
            </w:pPr>
            <w:r>
              <w:rPr/>
              <w:t xml:space="preserve">1968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``Set the Controls for the Heart of the Sun'' (live)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``Monet lajit pieniä karvaisia eläimiä kokoontuivat yhteen luolaan ja groovaavat kuvan kanssa''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Watersin lauluäänet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"Seksuaalinen vallankumous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The Wall (uppopainos)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"Lammas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Eläimet </w:t>
            </w:r>
          </w:p>
        </w:tc>
        <w:tc>
          <w:tcPr>
            <w:tcW w:w="622" w:type="dxa"/>
            <w:tcBorders/>
            <w:vAlign w:val="center"/>
          </w:tcPr>
          <w:p>
            <w:pPr>
              <w:pStyle w:val="TableContents"/>
              <w:bidi w:val="0"/>
              <w:spacing w:before="0" w:after="283"/>
              <w:jc w:val="left"/>
              <w:rPr/>
            </w:pPr>
            <w:r>
              <w:rPr/>
              <w:t xml:space="preserve">1977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``Shine On You Crazy Diamond'' (osat I -- IX) </w:t>
            </w:r>
          </w:p>
        </w:tc>
        <w:tc>
          <w:tcPr>
            <w:tcW w:w="2199" w:type="dxa"/>
            <w:tcBorders/>
            <w:vAlign w:val="center"/>
          </w:tcPr>
          <w:p>
            <w:pPr>
              <w:pStyle w:val="TableContents"/>
              <w:bidi w:val="0"/>
              <w:spacing w:before="0" w:after="283"/>
              <w:jc w:val="left"/>
              <w:rPr/>
            </w:pPr>
            <w:r>
              <w:rPr/>
              <w:t xml:space="preserve">David Gilmour Roger Waters Richard Wright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Toivon, että olisit täällä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``Skins'' </w:t>
            </w:r>
          </w:p>
        </w:tc>
        <w:tc>
          <w:tcPr>
            <w:tcW w:w="2199" w:type="dxa"/>
            <w:tcBorders/>
            <w:vAlign w:val="center"/>
          </w:tcPr>
          <w:p>
            <w:pPr>
              <w:pStyle w:val="TableContents"/>
              <w:bidi w:val="0"/>
              <w:spacing w:before="0" w:after="283"/>
              <w:jc w:val="left"/>
              <w:rPr/>
            </w:pPr>
            <w:r>
              <w:rPr/>
              <w:t xml:space="preserve">David Gilmour Nick Mason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Näytä! ``The Show Must Go On''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"Elämän merkkejä </w:t>
            </w:r>
          </w:p>
        </w:tc>
        <w:tc>
          <w:tcPr>
            <w:tcW w:w="2199" w:type="dxa"/>
            <w:tcBorders/>
            <w:vAlign w:val="center"/>
          </w:tcPr>
          <w:p>
            <w:pPr>
              <w:pStyle w:val="TableContents"/>
              <w:bidi w:val="0"/>
              <w:spacing w:before="0" w:after="283"/>
              <w:jc w:val="left"/>
              <w:rPr/>
            </w:pPr>
            <w:r>
              <w:rPr/>
              <w:t xml:space="preserve">David Gilmour Bob Ezrin </w:t>
            </w:r>
          </w:p>
        </w:tc>
        <w:tc>
          <w:tcPr>
            <w:tcW w:w="1969" w:type="dxa"/>
            <w:tcBorders/>
            <w:vAlign w:val="center"/>
          </w:tcPr>
          <w:p>
            <w:pPr>
              <w:pStyle w:val="TableContents"/>
              <w:bidi w:val="0"/>
              <w:spacing w:before="0" w:after="283"/>
              <w:jc w:val="left"/>
              <w:rPr/>
            </w:pPr>
            <w:r>
              <w:rPr/>
              <w:t xml:space="preserve">Nick Masonin esittämä puheosuus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"Nukkuen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``Kappale 1''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``Sorrow''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``Soundscape'' </w:t>
            </w:r>
          </w:p>
        </w:tc>
        <w:tc>
          <w:tcPr>
            <w:tcW w:w="2199" w:type="dxa"/>
            <w:tcBorders/>
            <w:vAlign w:val="center"/>
          </w:tcPr>
          <w:p>
            <w:pPr>
              <w:pStyle w:val="TableContents"/>
              <w:bidi w:val="0"/>
              <w:spacing w:before="0" w:after="283"/>
              <w:jc w:val="left"/>
              <w:rPr/>
            </w:pPr>
            <w:r>
              <w:rPr/>
              <w:t xml:space="preserve">David Gilmour Nick Mason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Pulse (vain kasettipainos) </w:t>
            </w:r>
          </w:p>
        </w:tc>
        <w:tc>
          <w:tcPr>
            <w:tcW w:w="622" w:type="dxa"/>
            <w:tcBorders/>
            <w:vAlign w:val="center"/>
          </w:tcPr>
          <w:p>
            <w:pPr>
              <w:pStyle w:val="TableContents"/>
              <w:bidi w:val="0"/>
              <w:spacing w:before="0" w:after="283"/>
              <w:jc w:val="left"/>
              <w:rPr/>
            </w:pPr>
            <w:r>
              <w:rPr/>
              <w:t xml:space="preserve">1995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"Southampton Dock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Espanjalainen kappale! "Espanjalainen kappale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David Gilmourin lauluäänet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"Puhu minulle </w:t>
            </w:r>
          </w:p>
        </w:tc>
        <w:tc>
          <w:tcPr>
            <w:tcW w:w="2199" w:type="dxa"/>
            <w:tcBorders/>
            <w:vAlign w:val="center"/>
          </w:tcPr>
          <w:p>
            <w:pPr>
              <w:pStyle w:val="TableContents"/>
              <w:bidi w:val="0"/>
              <w:spacing w:before="0" w:after="283"/>
              <w:jc w:val="left"/>
              <w:rPr/>
            </w:pPr>
            <w:r>
              <w:rPr/>
              <w:t xml:space="preserve">Nick Mason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"Jää </w:t>
            </w:r>
          </w:p>
        </w:tc>
        <w:tc>
          <w:tcPr>
            <w:tcW w:w="2199" w:type="dxa"/>
            <w:tcBorders/>
            <w:vAlign w:val="center"/>
          </w:tcPr>
          <w:p>
            <w:pPr>
              <w:pStyle w:val="TableContents"/>
              <w:bidi w:val="0"/>
              <w:spacing w:before="0" w:after="283"/>
              <w:jc w:val="left"/>
              <w:rPr/>
            </w:pPr>
            <w:r>
              <w:rPr/>
              <w:t xml:space="preserve">Roger Waters 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"Lopeta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``Sum'' </w:t>
            </w:r>
          </w:p>
        </w:tc>
        <w:tc>
          <w:tcPr>
            <w:tcW w:w="2199" w:type="dxa"/>
            <w:tcBorders/>
            <w:vAlign w:val="center"/>
          </w:tcPr>
          <w:p>
            <w:pPr>
              <w:pStyle w:val="TableContents"/>
              <w:bidi w:val="0"/>
              <w:spacing w:before="0" w:after="283"/>
              <w:jc w:val="left"/>
              <w:rPr/>
            </w:pPr>
            <w:r>
              <w:rPr/>
              <w:t xml:space="preserve">David Gilmour Nick Mason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``Kesä'' 68''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 </w:t>
            </w:r>
          </w:p>
        </w:tc>
        <w:tc>
          <w:tcPr>
            <w:tcW w:w="2271" w:type="dxa"/>
            <w:tcBorders/>
            <w:vAlign w:val="center"/>
          </w:tcPr>
          <w:p>
            <w:pPr>
              <w:pStyle w:val="TableContents"/>
              <w:bidi w:val="0"/>
              <w:spacing w:before="0" w:after="283"/>
              <w:jc w:val="left"/>
              <w:rPr/>
            </w:pPr>
            <w:r>
              <w:rPr/>
              <w:t xml:space="preserve">Atom Heart Äiti </w:t>
            </w:r>
          </w:p>
        </w:tc>
        <w:tc>
          <w:tcPr>
            <w:tcW w:w="622" w:type="dxa"/>
            <w:tcBorders/>
            <w:vAlign w:val="center"/>
          </w:tcPr>
          <w:p>
            <w:pPr>
              <w:pStyle w:val="TableContents"/>
              <w:bidi w:val="0"/>
              <w:spacing w:before="0" w:after="283"/>
              <w:jc w:val="left"/>
              <w:rPr/>
            </w:pPr>
            <w:r>
              <w:rPr/>
              <w:t xml:space="preserve">1970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"Pinnalle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``Sysyphus'' (osat 1 -- 4)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Richard Wrightin lauluja </w:t>
            </w:r>
          </w:p>
        </w:tc>
        <w:tc>
          <w:tcPr>
            <w:tcW w:w="2271" w:type="dxa"/>
            <w:tcBorders/>
            <w:vAlign w:val="center"/>
          </w:tcPr>
          <w:p>
            <w:pPr>
              <w:pStyle w:val="TableContents"/>
              <w:bidi w:val="0"/>
              <w:spacing w:before="0" w:after="283"/>
              <w:jc w:val="left"/>
              <w:rPr/>
            </w:pPr>
            <w:r>
              <w:rPr/>
              <w:t xml:space="preserve">Ummagumma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``Take It Back'' </w:t>
            </w:r>
          </w:p>
        </w:tc>
        <w:tc>
          <w:tcPr>
            <w:tcW w:w="2199" w:type="dxa"/>
            <w:tcBorders/>
            <w:vAlign w:val="center"/>
          </w:tcPr>
          <w:p>
            <w:pPr>
              <w:pStyle w:val="TableContents"/>
              <w:bidi w:val="0"/>
              <w:spacing w:before="0" w:after="283"/>
              <w:jc w:val="left"/>
              <w:rPr/>
            </w:pPr>
            <w:r>
              <w:rPr/>
              <w:t xml:space="preserve">David Gilmour Bob Ezrin Nick Laird-Clowes Polly Samson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"Ota stetoskooppisi ja kävele" -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Piper! Kippari aamunkoiton porteilla </w:t>
            </w:r>
          </w:p>
        </w:tc>
        <w:tc>
          <w:tcPr>
            <w:tcW w:w="622"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"Talkin' Hawkin''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Stephen Hawkingin puheosuus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"TBS9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``TBS14''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``Opettaja Opettaja''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The Wall (uppopainos)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``Terminaalipakkanen'' </w:t>
            </w:r>
          </w:p>
        </w:tc>
        <w:tc>
          <w:tcPr>
            <w:tcW w:w="2199" w:type="dxa"/>
            <w:tcBorders/>
            <w:vAlign w:val="center"/>
          </w:tcPr>
          <w:p>
            <w:pPr>
              <w:pStyle w:val="TableContents"/>
              <w:bidi w:val="0"/>
              <w:spacing w:before="0" w:after="283"/>
              <w:jc w:val="left"/>
              <w:rPr/>
            </w:pPr>
            <w:r>
              <w:rPr/>
              <w:t xml:space="preserve">David Gilmour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Hetkellinen! Hetkellinen järjen katkos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Ohutta jäätä! "Ohutta jäätä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Thin Ice Reprise! ``The Thin Ice Reprise''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Seinä! The Wall (uppopainos)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``Things Left Unsaid'' (sanomatta jätetyt asiat) </w:t>
            </w:r>
          </w:p>
        </w:tc>
        <w:tc>
          <w:tcPr>
            <w:tcW w:w="2199" w:type="dxa"/>
            <w:tcBorders/>
            <w:vAlign w:val="center"/>
          </w:tcPr>
          <w:p>
            <w:pPr>
              <w:pStyle w:val="TableContents"/>
              <w:bidi w:val="0"/>
              <w:spacing w:before="0" w:after="283"/>
              <w:jc w:val="left"/>
              <w:rPr/>
            </w:pPr>
            <w:r>
              <w:rPr/>
              <w:t xml:space="preserve">David Gilmour Richard Wright </w:t>
            </w:r>
          </w:p>
        </w:tc>
        <w:tc>
          <w:tcPr>
            <w:tcW w:w="1969" w:type="dxa"/>
            <w:tcBorders/>
            <w:vAlign w:val="center"/>
          </w:tcPr>
          <w:p>
            <w:pPr>
              <w:pStyle w:val="TableContents"/>
              <w:bidi w:val="0"/>
              <w:spacing w:before="0" w:after="283"/>
              <w:jc w:val="left"/>
              <w:rPr/>
            </w:pPr>
            <w:r>
              <w:rPr/>
              <w:t xml:space="preserve">Richard Wrightin, David Gilmourin ja Nick Masonin puhumat osat.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``Aika''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David Gilmour Richard Wright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Matkusta! ``The Travel Sequence''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Dark Side of the Moon (Immersion Edition)! Kuun pimeä puoli (Immersion edition)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Kokeeseen! "The Trial </w:t>
            </w:r>
          </w:p>
        </w:tc>
        <w:tc>
          <w:tcPr>
            <w:tcW w:w="2199" w:type="dxa"/>
            <w:tcBorders/>
            <w:vAlign w:val="center"/>
          </w:tcPr>
          <w:p>
            <w:pPr>
              <w:pStyle w:val="TableContents"/>
              <w:bidi w:val="0"/>
              <w:spacing w:before="0" w:after="283"/>
              <w:jc w:val="left"/>
              <w:rPr/>
            </w:pPr>
            <w:r>
              <w:rPr/>
              <w:t xml:space="preserve">Roger Waters Bob Ezrin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``Kaksi aurinkoa auringonlaskussa''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"Tuntematon laulu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Zabriskie Point (laajennettu vuoden 1997 julkaisu) </w:t>
            </w:r>
          </w:p>
        </w:tc>
        <w:tc>
          <w:tcPr>
            <w:tcW w:w="622" w:type="dxa"/>
            <w:tcBorders/>
            <w:vAlign w:val="center"/>
          </w:tcPr>
          <w:p>
            <w:pPr>
              <w:pStyle w:val="TableContents"/>
              <w:bidi w:val="0"/>
              <w:spacing w:before="0" w:after="283"/>
              <w:jc w:val="left"/>
              <w:rPr/>
            </w:pPr>
            <w:r>
              <w:rPr/>
              <w:t xml:space="preserve">1997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"Unsung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"Nimetön </w:t>
            </w:r>
          </w:p>
        </w:tc>
        <w:tc>
          <w:tcPr>
            <w:tcW w:w="2199" w:type="dxa"/>
            <w:tcBorders/>
            <w:vAlign w:val="center"/>
          </w:tcPr>
          <w:p>
            <w:pPr>
              <w:pStyle w:val="TableContents"/>
              <w:bidi w:val="0"/>
              <w:spacing w:before="0" w:after="283"/>
              <w:jc w:val="left"/>
              <w:rPr/>
            </w:pPr>
            <w:r>
              <w:rPr/>
              <w:t xml:space="preserve">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Loputon! Loputon joki </w:t>
            </w:r>
          </w:p>
        </w:tc>
        <w:tc>
          <w:tcPr>
            <w:tcW w:w="622"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"Khyberin ylävirtaan. </w:t>
            </w:r>
          </w:p>
        </w:tc>
        <w:tc>
          <w:tcPr>
            <w:tcW w:w="2199" w:type="dxa"/>
            <w:tcBorders/>
            <w:vAlign w:val="center"/>
          </w:tcPr>
          <w:p>
            <w:pPr>
              <w:pStyle w:val="TableContents"/>
              <w:bidi w:val="0"/>
              <w:spacing w:before="0" w:after="283"/>
              <w:jc w:val="left"/>
              <w:rPr/>
            </w:pPr>
            <w:r>
              <w:rPr/>
              <w:t xml:space="preserve">Nick Mason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Soundtrack elokuvasta Lisää </w:t>
            </w:r>
          </w:p>
        </w:tc>
        <w:tc>
          <w:tcPr>
            <w:tcW w:w="622" w:type="dxa"/>
            <w:tcBorders/>
            <w:vAlign w:val="center"/>
          </w:tcPr>
          <w:p>
            <w:pPr>
              <w:pStyle w:val="TableContents"/>
              <w:bidi w:val="0"/>
              <w:spacing w:before="0" w:after="283"/>
              <w:jc w:val="left"/>
              <w:rPr/>
            </w:pPr>
            <w:r>
              <w:rPr/>
              <w:t xml:space="preserve">1969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"Me ja ne </w:t>
            </w:r>
          </w:p>
        </w:tc>
        <w:tc>
          <w:tcPr>
            <w:tcW w:w="2199" w:type="dxa"/>
            <w:tcBorders/>
            <w:vAlign w:val="center"/>
          </w:tcPr>
          <w:p>
            <w:pPr>
              <w:pStyle w:val="TableContents"/>
              <w:bidi w:val="0"/>
              <w:spacing w:before="0" w:after="283"/>
              <w:jc w:val="left"/>
              <w:rPr/>
            </w:pPr>
            <w:r>
              <w:rPr/>
              <w:t xml:space="preserve">Roger Waters Richard Wright </w:t>
            </w:r>
          </w:p>
        </w:tc>
        <w:tc>
          <w:tcPr>
            <w:tcW w:w="1969" w:type="dxa"/>
            <w:tcBorders/>
            <w:vAlign w:val="center"/>
          </w:tcPr>
          <w:p>
            <w:pPr>
              <w:pStyle w:val="TableContents"/>
              <w:bidi w:val="0"/>
              <w:spacing w:before="0" w:after="283"/>
              <w:jc w:val="left"/>
              <w:rPr/>
            </w:pPr>
            <w:r>
              <w:rPr/>
              <w:t xml:space="preserve">David Gilmour Richard Wright </w:t>
            </w:r>
          </w:p>
        </w:tc>
        <w:tc>
          <w:tcPr>
            <w:tcW w:w="2271" w:type="dxa"/>
            <w:tcBorders/>
            <w:vAlign w:val="center"/>
          </w:tcPr>
          <w:p>
            <w:pPr>
              <w:pStyle w:val="TableContents"/>
              <w:bidi w:val="0"/>
              <w:spacing w:before="0" w:after="283"/>
              <w:jc w:val="left"/>
              <w:rPr/>
            </w:pPr>
            <w:r>
              <w:rPr/>
              <w:t xml:space="preserve">Kuun pimeä puoli! Kuun pimeä puoli </w:t>
            </w:r>
          </w:p>
        </w:tc>
        <w:tc>
          <w:tcPr>
            <w:tcW w:w="622" w:type="dxa"/>
            <w:tcBorders/>
            <w:vAlign w:val="center"/>
          </w:tcPr>
          <w:p>
            <w:pPr>
              <w:pStyle w:val="TableContents"/>
              <w:bidi w:val="0"/>
              <w:spacing w:before="0" w:after="283"/>
              <w:jc w:val="left"/>
              <w:rPr/>
            </w:pPr>
            <w:r>
              <w:rPr/>
              <w:t xml:space="preserve">1973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``Kasvismies'' </w:t>
            </w:r>
          </w:p>
        </w:tc>
        <w:tc>
          <w:tcPr>
            <w:tcW w:w="2199" w:type="dxa"/>
            <w:tcBorders/>
            <w:vAlign w:val="center"/>
          </w:tcPr>
          <w:p>
            <w:pPr>
              <w:pStyle w:val="TableContents"/>
              <w:bidi w:val="0"/>
              <w:spacing w:before="0" w:after="283"/>
              <w:jc w:val="left"/>
              <w:rPr/>
            </w:pPr>
            <w:r>
              <w:rPr/>
              <w:t xml:space="preserve">Syd Barrett </w:t>
            </w:r>
          </w:p>
        </w:tc>
        <w:tc>
          <w:tcPr>
            <w:tcW w:w="1969" w:type="dxa"/>
            <w:tcBorders/>
            <w:vAlign w:val="center"/>
          </w:tcPr>
          <w:p>
            <w:pPr>
              <w:pStyle w:val="TableContents"/>
              <w:bidi w:val="0"/>
              <w:spacing w:before="0" w:after="283"/>
              <w:jc w:val="left"/>
              <w:rPr/>
            </w:pPr>
            <w:r>
              <w:rPr/>
              <w:t xml:space="preserve">Syd Barrett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``Vera''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``Waiting for the Worms'' (matoja odotellessa)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"Kävele kanssani Sydney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Syd Barrett Roger Waters Juliette Gale </w:t>
            </w:r>
          </w:p>
        </w:tc>
        <w:tc>
          <w:tcPr>
            <w:tcW w:w="2271" w:type="dxa"/>
            <w:tcBorders/>
            <w:vAlign w:val="center"/>
          </w:tcPr>
          <w:p>
            <w:pPr>
              <w:pStyle w:val="TableContents"/>
              <w:bidi w:val="0"/>
              <w:spacing w:before="0" w:after="283"/>
              <w:jc w:val="left"/>
              <w:rPr/>
            </w:pPr>
            <w:r>
              <w:rPr/>
              <w:t xml:space="preserve">1965: Heidän ensimmäiset levynsä </w:t>
            </w:r>
          </w:p>
        </w:tc>
        <w:tc>
          <w:tcPr>
            <w:tcW w:w="622" w:type="dxa"/>
            <w:tcBorders/>
            <w:vAlign w:val="center"/>
          </w:tcPr>
          <w:p>
            <w:pPr>
              <w:pStyle w:val="TableContents"/>
              <w:bidi w:val="0"/>
              <w:spacing w:before="0" w:after="283"/>
              <w:jc w:val="left"/>
              <w:rPr/>
            </w:pPr>
            <w:r>
              <w:rPr/>
              <w:t xml:space="preserve">2015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``Pukeutuminen sisältä ulos'' </w:t>
            </w:r>
          </w:p>
        </w:tc>
        <w:tc>
          <w:tcPr>
            <w:tcW w:w="2199" w:type="dxa"/>
            <w:tcBorders/>
            <w:vAlign w:val="center"/>
          </w:tcPr>
          <w:p>
            <w:pPr>
              <w:pStyle w:val="TableContents"/>
              <w:bidi w:val="0"/>
              <w:spacing w:before="0" w:after="283"/>
              <w:jc w:val="left"/>
              <w:rPr/>
            </w:pPr>
            <w:r>
              <w:rPr/>
              <w:t xml:space="preserve">Richard Wright Anthony Moore </w:t>
            </w:r>
          </w:p>
        </w:tc>
        <w:tc>
          <w:tcPr>
            <w:tcW w:w="1969" w:type="dxa"/>
            <w:tcBorders/>
            <w:vAlign w:val="center"/>
          </w:tcPr>
          <w:p>
            <w:pPr>
              <w:pStyle w:val="TableContents"/>
              <w:bidi w:val="0"/>
              <w:spacing w:before="0" w:after="283"/>
              <w:jc w:val="left"/>
              <w:rPr/>
            </w:pPr>
            <w:r>
              <w:rPr/>
              <w:t xml:space="preserve">Richard Wright 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``Tervetuloa koneeseen''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Toivon, että olisit täällä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"Mitä haluat minusta"... </w:t>
            </w:r>
          </w:p>
        </w:tc>
        <w:tc>
          <w:tcPr>
            <w:tcW w:w="2199" w:type="dxa"/>
            <w:tcBorders/>
            <w:vAlign w:val="center"/>
          </w:tcPr>
          <w:p>
            <w:pPr>
              <w:pStyle w:val="TableContents"/>
              <w:bidi w:val="0"/>
              <w:spacing w:before="0" w:after="283"/>
              <w:jc w:val="left"/>
              <w:rPr/>
            </w:pPr>
            <w:r>
              <w:rPr/>
              <w:t xml:space="preserve">David Gilmour Richard Wright Polly Samson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Division Bell! Divisioonan kello </w:t>
            </w:r>
          </w:p>
        </w:tc>
        <w:tc>
          <w:tcPr>
            <w:tcW w:w="622" w:type="dxa"/>
            <w:tcBorders/>
            <w:vAlign w:val="center"/>
          </w:tcPr>
          <w:p>
            <w:pPr>
              <w:pStyle w:val="TableContents"/>
              <w:bidi w:val="0"/>
              <w:spacing w:before="0" w:after="283"/>
              <w:jc w:val="left"/>
              <w:rPr/>
            </w:pPr>
            <w:r>
              <w:rPr/>
              <w:t xml:space="preserve">1994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``Mitä teemme nyt?''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Onko siellä ketään? The Wall Live 1980 -- 81 </w:t>
            </w:r>
          </w:p>
        </w:tc>
        <w:tc>
          <w:tcPr>
            <w:tcW w:w="622" w:type="dxa"/>
            <w:tcBorders/>
            <w:vAlign w:val="center"/>
          </w:tcPr>
          <w:p>
            <w:pPr>
              <w:pStyle w:val="TableContents"/>
              <w:bidi w:val="0"/>
              <w:spacing w:before="0" w:after="283"/>
              <w:jc w:val="left"/>
              <w:rPr/>
            </w:pPr>
            <w:r>
              <w:rPr/>
              <w:t xml:space="preserve">2000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``Kun tiikerit vapautuivat''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Myöhemmin julkaistu The Final Cut -albumilla (2004 uudelleenjulkaisu). </w:t>
            </w:r>
          </w:p>
        </w:tc>
        <w:tc>
          <w:tcPr>
            <w:tcW w:w="622" w:type="dxa"/>
            <w:tcBorders/>
            <w:vAlign w:val="center"/>
          </w:tcPr>
          <w:p>
            <w:pPr>
              <w:pStyle w:val="TableContents"/>
              <w:bidi w:val="0"/>
              <w:spacing w:before="0" w:after="283"/>
              <w:jc w:val="left"/>
              <w:rPr/>
            </w:pPr>
            <w:r>
              <w:rPr/>
              <w:t xml:space="preserve">1982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"Kun olet sisällä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``Viinilasit'' </w:t>
            </w:r>
          </w:p>
        </w:tc>
        <w:tc>
          <w:tcPr>
            <w:tcW w:w="2199" w:type="dxa"/>
            <w:tcBorders/>
            <w:vAlign w:val="center"/>
          </w:tcPr>
          <w:p>
            <w:pPr>
              <w:pStyle w:val="TableContents"/>
              <w:bidi w:val="0"/>
              <w:spacing w:before="0" w:after="283"/>
              <w:jc w:val="left"/>
              <w:rPr/>
            </w:pPr>
            <w:r>
              <w:rPr/>
              <w:t xml:space="preserve">David Gilmour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Wish You Were Here (Elämys- ja uppopainokset) </w:t>
            </w:r>
          </w:p>
        </w:tc>
        <w:tc>
          <w:tcPr>
            <w:tcW w:w="622" w:type="dxa"/>
            <w:tcBorders/>
            <w:vAlign w:val="center"/>
          </w:tcPr>
          <w:p>
            <w:pPr>
              <w:pStyle w:val="TableContents"/>
              <w:bidi w:val="0"/>
              <w:spacing w:before="0" w:after="283"/>
              <w:jc w:val="left"/>
              <w:rPr/>
            </w:pPr>
            <w:r>
              <w:rPr/>
              <w:t xml:space="preserve">2011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"Toivoisitko olevasi täällä?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Kunpa olisit täällä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"Mikä on ... Uh the Deal?'' </w:t>
            </w:r>
          </w:p>
        </w:tc>
        <w:tc>
          <w:tcPr>
            <w:tcW w:w="2199" w:type="dxa"/>
            <w:tcBorders/>
            <w:vAlign w:val="center"/>
          </w:tcPr>
          <w:p>
            <w:pPr>
              <w:pStyle w:val="TableContents"/>
              <w:bidi w:val="0"/>
              <w:spacing w:before="0" w:after="283"/>
              <w:jc w:val="left"/>
              <w:rPr/>
            </w:pPr>
            <w:r>
              <w:rPr/>
              <w:t xml:space="preserve">David Gilmour Roger Waters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Pilvien peitossa </w:t>
            </w:r>
          </w:p>
        </w:tc>
        <w:tc>
          <w:tcPr>
            <w:tcW w:w="622" w:type="dxa"/>
            <w:tcBorders/>
            <w:vAlign w:val="center"/>
          </w:tcPr>
          <w:p>
            <w:pPr>
              <w:pStyle w:val="TableContents"/>
              <w:bidi w:val="0"/>
              <w:spacing w:before="0" w:after="283"/>
              <w:jc w:val="left"/>
              <w:rPr/>
            </w:pPr>
            <w:r>
              <w:rPr/>
              <w:t xml:space="preserve">1972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"Työ </w:t>
            </w:r>
          </w:p>
        </w:tc>
        <w:tc>
          <w:tcPr>
            <w:tcW w:w="2199" w:type="dxa"/>
            <w:tcBorders/>
            <w:vAlign w:val="center"/>
          </w:tcPr>
          <w:p>
            <w:pPr>
              <w:pStyle w:val="TableContents"/>
              <w:bidi w:val="0"/>
              <w:spacing w:before="0" w:after="283"/>
              <w:jc w:val="left"/>
              <w:rPr/>
            </w:pPr>
            <w:r>
              <w:rPr/>
              <w:t xml:space="preserve">David Gilmour Nick Mason Roger Waters Richard Wright </w:t>
            </w:r>
          </w:p>
        </w:tc>
        <w:tc>
          <w:tcPr>
            <w:tcW w:w="1969" w:type="dxa"/>
            <w:tcBorders/>
            <w:vAlign w:val="center"/>
          </w:tcPr>
          <w:p>
            <w:pPr>
              <w:pStyle w:val="TableContents"/>
              <w:bidi w:val="0"/>
              <w:spacing w:before="0" w:after="283"/>
              <w:jc w:val="left"/>
              <w:rPr/>
            </w:pPr>
            <w:r>
              <w:rPr/>
              <w:t xml:space="preserve">Instrumentaalinen </w:t>
            </w:r>
          </w:p>
        </w:tc>
        <w:tc>
          <w:tcPr>
            <w:tcW w:w="2271" w:type="dxa"/>
            <w:tcBorders/>
            <w:vAlign w:val="center"/>
          </w:tcPr>
          <w:p>
            <w:pPr>
              <w:pStyle w:val="TableContents"/>
              <w:bidi w:val="0"/>
              <w:spacing w:before="0" w:after="283"/>
              <w:jc w:val="left"/>
              <w:rPr/>
            </w:pPr>
            <w:r>
              <w:rPr/>
              <w:t xml:space="preserve">Varhaiset vuodet! Varhaisvuodet 1965 -- 1972 </w:t>
            </w:r>
          </w:p>
        </w:tc>
        <w:tc>
          <w:tcPr>
            <w:tcW w:w="622" w:type="dxa"/>
            <w:tcBorders/>
            <w:vAlign w:val="center"/>
          </w:tcPr>
          <w:p>
            <w:pPr>
              <w:pStyle w:val="TableContents"/>
              <w:bidi w:val="0"/>
              <w:spacing w:before="0" w:after="283"/>
              <w:jc w:val="left"/>
              <w:rPr/>
            </w:pPr>
            <w:r>
              <w:rPr/>
              <w:t xml:space="preserve">2016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``Jälleen yksi elokuva'' </w:t>
            </w:r>
          </w:p>
        </w:tc>
        <w:tc>
          <w:tcPr>
            <w:tcW w:w="2199" w:type="dxa"/>
            <w:tcBorders/>
            <w:vAlign w:val="center"/>
          </w:tcPr>
          <w:p>
            <w:pPr>
              <w:pStyle w:val="TableContents"/>
              <w:bidi w:val="0"/>
              <w:spacing w:before="0" w:after="283"/>
              <w:jc w:val="left"/>
              <w:rPr/>
            </w:pPr>
            <w:r>
              <w:rPr/>
              <w:t xml:space="preserve">David Gilmour Patrick Leonard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Hetkellinen! Hetkellinen järjen hämärtyminen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"Nuori himo </w:t>
            </w:r>
          </w:p>
        </w:tc>
        <w:tc>
          <w:tcPr>
            <w:tcW w:w="2199" w:type="dxa"/>
            <w:tcBorders/>
            <w:vAlign w:val="center"/>
          </w:tcPr>
          <w:p>
            <w:pPr>
              <w:pStyle w:val="TableContents"/>
              <w:bidi w:val="0"/>
              <w:spacing w:before="0" w:after="283"/>
              <w:jc w:val="left"/>
              <w:rPr/>
            </w:pPr>
            <w:r>
              <w:rPr/>
              <w:t xml:space="preserve">Roger Waters David Gilmour </w:t>
            </w:r>
          </w:p>
        </w:tc>
        <w:tc>
          <w:tcPr>
            <w:tcW w:w="1969" w:type="dxa"/>
            <w:tcBorders/>
            <w:vAlign w:val="center"/>
          </w:tcPr>
          <w:p>
            <w:pPr>
              <w:pStyle w:val="TableContents"/>
              <w:bidi w:val="0"/>
              <w:spacing w:before="0" w:after="283"/>
              <w:jc w:val="left"/>
              <w:rPr/>
            </w:pPr>
            <w:r>
              <w:rPr/>
              <w:t xml:space="preserve">David Gilmour </w:t>
            </w:r>
          </w:p>
        </w:tc>
        <w:tc>
          <w:tcPr>
            <w:tcW w:w="2271" w:type="dxa"/>
            <w:tcBorders/>
            <w:vAlign w:val="center"/>
          </w:tcPr>
          <w:p>
            <w:pPr>
              <w:pStyle w:val="TableContents"/>
              <w:bidi w:val="0"/>
              <w:spacing w:before="0" w:after="283"/>
              <w:jc w:val="left"/>
              <w:rPr/>
            </w:pPr>
            <w:r>
              <w:rPr/>
              <w:t xml:space="preserve">Seinä! Seinä </w:t>
            </w:r>
          </w:p>
        </w:tc>
        <w:tc>
          <w:tcPr>
            <w:tcW w:w="622" w:type="dxa"/>
            <w:tcBorders/>
            <w:vAlign w:val="center"/>
          </w:tcPr>
          <w:p>
            <w:pPr>
              <w:pStyle w:val="TableContents"/>
              <w:bidi w:val="0"/>
              <w:spacing w:before="0" w:after="283"/>
              <w:jc w:val="left"/>
              <w:rPr/>
            </w:pPr>
            <w:r>
              <w:rPr/>
              <w:t xml:space="preserve">1979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2564" w:type="dxa"/>
            <w:tcBorders/>
            <w:vAlign w:val="center"/>
          </w:tcPr>
          <w:p>
            <w:pPr>
              <w:pStyle w:val="TableHeading"/>
              <w:suppressLineNumbers/>
              <w:bidi w:val="0"/>
              <w:spacing w:before="0" w:after="283"/>
              <w:jc w:val="center"/>
              <w:rPr/>
            </w:pPr>
            <w:r>
              <w:rPr/>
              <w:t xml:space="preserve">``Mahdolliset menneisyytesi'' </w:t>
            </w:r>
          </w:p>
        </w:tc>
        <w:tc>
          <w:tcPr>
            <w:tcW w:w="2199" w:type="dxa"/>
            <w:tcBorders/>
            <w:vAlign w:val="center"/>
          </w:tcPr>
          <w:p>
            <w:pPr>
              <w:pStyle w:val="TableContents"/>
              <w:bidi w:val="0"/>
              <w:spacing w:before="0" w:after="283"/>
              <w:jc w:val="left"/>
              <w:rPr/>
            </w:pPr>
            <w:r>
              <w:rPr/>
              <w:t xml:space="preserve">Roger Waters </w:t>
            </w:r>
          </w:p>
        </w:tc>
        <w:tc>
          <w:tcPr>
            <w:tcW w:w="1969" w:type="dxa"/>
            <w:tcBorders/>
            <w:vAlign w:val="center"/>
          </w:tcPr>
          <w:p>
            <w:pPr>
              <w:pStyle w:val="TableContents"/>
              <w:bidi w:val="0"/>
              <w:spacing w:before="0" w:after="283"/>
              <w:jc w:val="left"/>
              <w:rPr/>
            </w:pPr>
            <w:r>
              <w:rPr/>
              <w:t xml:space="preserve">Roger Waters </w:t>
            </w:r>
          </w:p>
        </w:tc>
        <w:tc>
          <w:tcPr>
            <w:tcW w:w="2271" w:type="dxa"/>
            <w:tcBorders/>
            <w:vAlign w:val="center"/>
          </w:tcPr>
          <w:p>
            <w:pPr>
              <w:pStyle w:val="TableContents"/>
              <w:bidi w:val="0"/>
              <w:spacing w:before="0" w:after="283"/>
              <w:jc w:val="left"/>
              <w:rPr/>
            </w:pPr>
            <w:r>
              <w:rPr/>
              <w:t xml:space="preserve">Final Cut! Final Cut </w:t>
            </w:r>
          </w:p>
        </w:tc>
        <w:tc>
          <w:tcPr>
            <w:tcW w:w="622"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suurimman osan Pink Floydin kappaleista</w:t>
      </w:r>
    </w:p>
    <w:p>
      <w:pPr>
        <w:pStyle w:val="TextBody"/>
        <w:bidi w:val="0"/>
        <w:jc w:val="left"/>
        <w:rPr>
          <w:b/>
          <w:u w:val="single"/>
          <w:shd w:val="clear" w:fill="FFFF00"/>
        </w:rPr>
      </w:pPr>
      <w:r>
        <w:rPr>
          <w:b/>
          <w:u w:val="single"/>
          <w:shd w:val="clear" w:fill="FFFF00"/>
        </w:rPr>
        <w:t xml:space="preserve">Asiakirjan numero 18188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avoimet ovat tennisturnaus, joka järjestetään vuosittain tammikuun viimeisen kahden viikon aikana Melbournessa, Australiassa. </w:t>
      </w:r>
      <w:r>
        <w:rPr/>
        <w:t xml:space="preserve">Turnaus </w:t>
      </w:r>
      <w:r>
        <w:rPr/>
        <w:t xml:space="preserve">järjestettiin ensimmäisen kerran vuonna </w:t>
      </w:r>
      <w:r>
        <w:rPr>
          <w:color w:val="A9A9A9"/>
        </w:rPr>
        <w:t xml:space="preserve">1905</w:t>
      </w:r>
      <w:r>
        <w:rPr/>
        <w:t xml:space="preserve">, ja se on kronologisesti ensimmäinen vuoden neljästä Grand Slam -tennisturnauksesta, joista kolme muuta ovat Ranskan avoimet, Wimbledon ja US Open. Turnauksessa pelataan miesten ja naisten kaksinpeliä, miesten, naisten ja sekanelinpeliä, junioreiden mestaruuskilpailuja sekä pyörätuoli-, legenda- ja näytösturnauksia. Ennen vuotta 1988 turnaus pelattiin nurmikentillä, mutta sen jälkeen Melbourne Parkissa on käytetty kahdenlaisia kovia kenttiä: vuoteen 2007 asti vihreää Rebound Ace -kenttää ja sen jälkeen sinistä Plexicushion -kenttää.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kaksinpelin ja naisten kaksinpelin kilpailut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avoimet ovat merkittävä tennisturnaus, joka järjestetään vuosittain tammikuun viimeisen kahden viikon aikana Melbournessa, Australiassa. Turnaus järjestettiin ensimmäisen kerran vuonna 1905, ja se on kronologisesti ensimmäinen vuoden neljästä Grand Slam -tennisturnauksesta, joista kolme muuta ovat Ranskan avoimet, Wimbledon ja US Open. Turnauksessa pelataan miesten ja naisten kaksinpeliä, miesten, naisten ja sekanelinpeliä, junioreiden mestaruuskilpailuja sekä pyörätuoli-, legenda- ja näytösturnauksia. Ennen vuotta 1988 </w:t>
      </w:r>
      <w:r>
        <w:rPr/>
        <w:t xml:space="preserve">turnaus pelattiin nurmikentillä, mutta sen jälkeen Melbourne Parkissa on käytetty kahdenlaisia kovia kenttiä: vuoteen 2007 asti vihreää Rebound Ace -kenttää ja sen jälkeen sinistä </w:t>
      </w:r>
      <w:r>
        <w:rPr>
          <w:color w:val="A9A9A9"/>
        </w:rPr>
        <w:t xml:space="preserve">Plexicushion</w:t>
      </w:r>
      <w:r>
        <w:rPr/>
        <w:t xml:space="preserve"> -kenttää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pinta Australian avoimessa kilpailussa?</w:t>
      </w:r>
    </w:p>
    <w:p>
      <w:pPr>
        <w:pStyle w:val="TextBody"/>
        <w:bidi w:val="0"/>
        <w:jc w:val="left"/>
        <w:rPr>
          <w:b/>
          <w:u w:val="single"/>
          <w:shd w:val="clear" w:fill="FFFF00"/>
        </w:rPr>
      </w:pPr>
      <w:r>
        <w:rPr>
          <w:b/>
          <w:u w:val="single"/>
          <w:shd w:val="clear" w:fill="FFFF00"/>
        </w:rPr>
        <w:t xml:space="preserve">Asiakirjan numero 18189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1930-luvulla </w:t>
      </w:r>
      <w:r>
        <w:rPr/>
        <w:t xml:space="preserve">pesäkkeitä tuotiin vahingossa Yhdysvaltoihin Mobilesta, Alabaman satamasta. Huolimatta aiemmista näkemyksistä, joiden mukaan Mobileen telakoituneet brasilialaiset rahtilaivat purkivat muurahaisten saastuttamia tavaroita, viimeaikaiset DNA-tutkimukset vahvistivat, että kaikkien Yhdysvaltoihin tunkeutuneiden S. invicta -muurahaisten todennäköinen lähdepopulaatio oli Argentiinan Formosassa tai sen lähistöllä, ja lähes kaikki analyysit sulkivat pois kaikki näytteeksi otetut brasilialaiset populaatiot mahdollisesta lähteestä. Biologi E.O. Wilson kertoo raportoineensa ensimmäisestä pesäkkeestä Mobilen alueella ollessaan 13-vuotias. Sen jälkeen muurahaiset levisivät Alabamasta lähes jokaiseen Amerikan eteläosan osavaltioon Teksasista Marylandiin ja muutamaan muuhun Keski-Atlantin osavaltioon. 1990-luvulta lähtien tartuntoja on raportoitu New Mexicosta ja osasta Arizonaa lounaassa. Niitä on raportoitu myös Kaliforniassa lännessä, mutta ne ovat todennäköisesti saapuneet sinne pikemminkin laivalla tai kuorma-autolla kuin leviämällä. Samalla tavalla muurahaiset kulkeutuivat vahingossa Australiaan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tulipalo muurahaiset tulevat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tuontitulimuurahainen (Solenopsis invicta), tai yksinkertaisesti RIFA, on yksi laajalle levinneen Solenopsis-suvun yli 280 lajista. Se on </w:t>
      </w:r>
      <w:r>
        <w:rPr/>
        <w:t xml:space="preserve">kotoisin </w:t>
      </w:r>
      <w:r>
        <w:rPr>
          <w:color w:val="A9A9A9"/>
        </w:rPr>
        <w:t xml:space="preserve">Etelä-Amerikasta</w:t>
      </w:r>
      <w:r>
        <w:rPr/>
        <w:t xml:space="preserve">, mutta siitä on tullut sekä tuholainen että terveysriski Yhdysvaltojen eteläosissa ja useissa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punaiset tuodut palomuurahaiset ovat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RIFA tuli Yhdysvaltoihin </w:t>
      </w:r>
      <w:r>
        <w:rPr>
          <w:color w:val="A9A9A9"/>
        </w:rPr>
        <w:t xml:space="preserve">1930-luvun lopulla</w:t>
      </w:r>
      <w:r>
        <w:rPr/>
        <w:t xml:space="preserve">. Ne kulkivat rahtilaivojen painolastina käytetyssä maaperässä, ja ne saapuivat Alabaman Mobilen sataman kautta. Ne rakentavat röykkiöitä, joiden halkaisija on yleensä enintään 46 cm ja korkeus 46 cm, mutta Alabamassa joidenkin röykkiöiden on raportoitu olevan yli 60 cm korkeita ja suurempia, erityisesti pelloilla, joilla laiduntaa karjaa. Ne rakentuvat maaperään lähelle koteja ja muita rakennuksia, ja joskus ne etsivät ruokaa ja kosteutta sisätiloissa. Ne ovat riesa, ja ne voivat uhata nukkuvia tai vuodepotilaita ja lemmikkejä. Toisinaan ne syövät kotipuutarhojen vihanneskasveja. Pahimmat vahingot tapahtuvat yleensä kuuman ja kuivan sään aikana, jolloin ne tunkeutuvat kukkapenkkeihin etsiessään lämpöä ja kosteutta. Jos niitä häiritään, ne purevat ja pistävät tunkeilijaa.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palomuurahaiset tuotiin Yhdysvaltoihin</w:t>
      </w:r>
    </w:p>
    <w:p>
      <w:pPr>
        <w:pStyle w:val="TextBody"/>
        <w:bidi w:val="0"/>
        <w:jc w:val="left"/>
        <w:rPr>
          <w:b/>
          <w:u w:val="single"/>
          <w:shd w:val="clear" w:fill="FFFF00"/>
        </w:rPr>
      </w:pPr>
      <w:r>
        <w:rPr>
          <w:b/>
          <w:u w:val="single"/>
          <w:shd w:val="clear" w:fill="FFFF00"/>
        </w:rPr>
        <w:t xml:space="preserve">Asiakirjan numero 18190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Kampanjalla on ollut muitakin nimiä, kuten Monopoly: Pick Your Prize! (2001), Monopoly Best Chance Game (2003 -- 2005), Monopoly / Millionaire Game, Prize Vault (2013-2014), Money Monopoly (2016-), Coast To Coast (</w:t>
      </w:r>
      <w:r>
        <w:rPr>
          <w:color w:val="A9A9A9"/>
        </w:rPr>
        <w:t xml:space="preserve">2015-</w:t>
      </w:r>
      <w:r>
        <w:rPr/>
        <w:t xml:space="preserve">) Kanadassa, Golden Chances Yhdistyneessä kuningaskunnassa (2015-), Prize Choice Yhdistyneessä kuningaskunnassa (2016-) ja Win Win Yhdistyneessä kuningaskunnassa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mcdonaldin monopoli alkaa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Kampanjaa on tarjottu vuodesta </w:t>
      </w:r>
      <w:r>
        <w:rPr>
          <w:color w:val="A9A9A9"/>
        </w:rPr>
        <w:t xml:space="preserve">1987</w:t>
      </w:r>
      <w:r>
        <w:rPr/>
        <w:t xml:space="preserve"> lähtien Yhdysvalloissa, Kanadassa, Australiassa, Itävallassa, Ranskassa, Saksassa, Hongkongissa, Alankomaissa, Uudessa-Seelannissa, Puolassa, Portugalissa, Romaniassa, Venäjällä, Singaporessa, Etelä-Afrikassa, Espanjassa, Sveitsissä, Taiwanissa ja Yhdistyneessä kuningaskunnassa</w:t>
      </w:r>
      <w:r>
        <w:rPr/>
        <w:t xml:space="preserve">. Argentiina ja Brasilia tulivat mukaan vuonna 2013 ja Irlanti vuonna 2016. Vuosina 2003-2009 Best Buy oli mukana Yhdysvaltain versiossa ja myöhemmin Kanadan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aloitti monopolipelin?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51"/>
        <w:gridCol w:w="3254"/>
      </w:tblGrid>
      <w:tr>
        <w:trPr/>
        <w:tc>
          <w:tcPr>
            <w:tcW w:w="6951" w:type="dxa"/>
            <w:tcBorders/>
            <w:vAlign w:val="center"/>
          </w:tcPr>
          <w:p>
            <w:pPr>
              <w:pStyle w:val="TableHeading"/>
              <w:suppressLineNumbers/>
              <w:bidi w:val="0"/>
              <w:spacing w:before="0" w:after="283"/>
              <w:jc w:val="center"/>
              <w:rPr/>
            </w:pPr>
            <w:r>
              <w:rPr/>
              <w:t xml:space="preserve">Kanada </w:t>
            </w:r>
          </w:p>
        </w:tc>
        <w:tc>
          <w:tcPr>
            <w:tcW w:w="3254" w:type="dxa"/>
            <w:tcBorders/>
            <w:vAlign w:val="center"/>
          </w:tcPr>
          <w:p>
            <w:pPr>
              <w:pStyle w:val="TableHeading"/>
              <w:suppressLineNumbers/>
              <w:bidi w:val="0"/>
              <w:spacing w:before="0" w:after="283"/>
              <w:jc w:val="center"/>
              <w:rPr/>
            </w:pPr>
            <w:r>
              <w:rPr/>
              <w:t xml:space="preserve">YHDYSVALLAT </w:t>
            </w:r>
          </w:p>
        </w:tc>
      </w:tr>
      <w:tr>
        <w:trPr/>
        <w:tc>
          <w:tcPr>
            <w:tcW w:w="6951" w:type="dxa"/>
            <w:tcBorders/>
            <w:vAlign w:val="center"/>
          </w:tcPr>
          <w:p>
            <w:pPr>
              <w:pStyle w:val="TableContents"/>
              <w:bidi w:val="0"/>
              <w:spacing w:before="0" w:after="283"/>
              <w:jc w:val="left"/>
              <w:rPr/>
            </w:pPr>
            <w:r>
              <w:rPr/>
              <w:t xml:space="preserve">Big Mac (yksittäinen / kaksinkertainen) </w:t>
            </w:r>
          </w:p>
        </w:tc>
        <w:tc>
          <w:tcPr>
            <w:tcW w:w="3254" w:type="dxa"/>
            <w:tcBorders/>
            <w:vAlign w:val="center"/>
          </w:tcPr>
          <w:p>
            <w:pPr>
              <w:pStyle w:val="TableContents"/>
              <w:bidi w:val="0"/>
              <w:spacing w:before="0" w:after="283"/>
              <w:jc w:val="left"/>
              <w:rPr/>
            </w:pPr>
            <w:r>
              <w:rPr>
                <w:color w:val="A9A9A9"/>
              </w:rPr>
              <w:t xml:space="preserve">Big Mac </w:t>
            </w:r>
            <w:r>
              <w:rPr/>
              <w:t xml:space="preserve">Chicken McNuggets (10 / 20 kpl) </w:t>
            </w:r>
          </w:p>
        </w:tc>
      </w:tr>
      <w:tr>
        <w:trPr/>
        <w:tc>
          <w:tcPr>
            <w:tcW w:w="6951" w:type="dxa"/>
            <w:tcBorders/>
            <w:vAlign w:val="center"/>
          </w:tcPr>
          <w:p>
            <w:pPr>
              <w:pStyle w:val="TableContents"/>
              <w:bidi w:val="0"/>
              <w:spacing w:before="0" w:after="283"/>
              <w:jc w:val="left"/>
              <w:rPr/>
            </w:pPr>
            <w:r>
              <w:rPr/>
              <w:t xml:space="preserve">Kanavoileivät (McChicken / Seriously Chicken) </w:t>
            </w:r>
          </w:p>
        </w:tc>
        <w:tc>
          <w:tcPr>
            <w:tcW w:w="3254" w:type="dxa"/>
            <w:tcBorders/>
            <w:vAlign w:val="center"/>
          </w:tcPr>
          <w:p>
            <w:pPr>
              <w:pStyle w:val="TableContents"/>
              <w:bidi w:val="0"/>
              <w:spacing w:before="0" w:after="283"/>
              <w:jc w:val="left"/>
              <w:rPr>
                <w:sz w:val="4"/>
                <w:szCs w:val="4"/>
              </w:rPr>
            </w:pPr>
            <w:r>
              <w:rPr>
                <w:sz w:val="4"/>
                <w:szCs w:val="4"/>
              </w:rPr>
            </w:r>
          </w:p>
        </w:tc>
      </w:tr>
      <w:tr>
        <w:trPr/>
        <w:tc>
          <w:tcPr>
            <w:tcW w:w="6951" w:type="dxa"/>
            <w:tcBorders/>
            <w:vAlign w:val="center"/>
          </w:tcPr>
          <w:p>
            <w:pPr>
              <w:pStyle w:val="TableContents"/>
              <w:bidi w:val="0"/>
              <w:spacing w:before="0" w:after="283"/>
              <w:jc w:val="left"/>
              <w:rPr/>
            </w:pPr>
            <w:r>
              <w:rPr/>
              <w:t xml:space="preserve">Angus-voileivät (Bacon Cheddar / Mighty / Creamy Black Pepper) </w:t>
            </w:r>
          </w:p>
        </w:tc>
        <w:tc>
          <w:tcPr>
            <w:tcW w:w="3254" w:type="dxa"/>
            <w:tcBorders/>
            <w:vAlign w:val="center"/>
          </w:tcPr>
          <w:p>
            <w:pPr>
              <w:pStyle w:val="TableContents"/>
              <w:bidi w:val="0"/>
              <w:spacing w:before="0" w:after="283"/>
              <w:jc w:val="left"/>
              <w:rPr/>
            </w:pPr>
            <w:r>
              <w:rPr>
                <w:color w:val="DCDCDC"/>
              </w:rPr>
              <w:t xml:space="preserve">Filet-O-Fis</w:t>
            </w:r>
            <w:r>
              <w:rPr/>
              <w:t xml:space="preserve">h </w:t>
            </w:r>
          </w:p>
        </w:tc>
      </w:tr>
      <w:tr>
        <w:trPr/>
        <w:tc>
          <w:tcPr>
            <w:tcW w:w="6951" w:type="dxa"/>
            <w:tcBorders/>
            <w:vAlign w:val="center"/>
          </w:tcPr>
          <w:p>
            <w:pPr>
              <w:pStyle w:val="TableContents"/>
              <w:bidi w:val="0"/>
              <w:spacing w:before="0" w:after="283"/>
              <w:jc w:val="left"/>
              <w:rPr/>
            </w:pPr>
            <w:r>
              <w:rPr/>
              <w:t xml:space="preserve">Isot ranskalaiset perunat </w:t>
            </w:r>
          </w:p>
        </w:tc>
        <w:tc>
          <w:tcPr>
            <w:tcW w:w="3254" w:type="dxa"/>
            <w:tcBorders/>
            <w:vAlign w:val="center"/>
          </w:tcPr>
          <w:p>
            <w:pPr>
              <w:pStyle w:val="TableContents"/>
              <w:bidi w:val="0"/>
              <w:spacing w:before="0" w:after="283"/>
              <w:jc w:val="left"/>
              <w:rPr/>
            </w:pPr>
            <w:r>
              <w:rPr>
                <w:color w:val="2F4F4F"/>
              </w:rPr>
              <w:t xml:space="preserve">Keskikokoiset ranskalaiset perunat </w:t>
            </w:r>
          </w:p>
        </w:tc>
      </w:tr>
      <w:tr>
        <w:trPr/>
        <w:tc>
          <w:tcPr>
            <w:tcW w:w="6951" w:type="dxa"/>
            <w:tcBorders/>
            <w:vAlign w:val="center"/>
          </w:tcPr>
          <w:p>
            <w:pPr>
              <w:pStyle w:val="TableContents"/>
              <w:bidi w:val="0"/>
              <w:spacing w:before="0" w:after="283"/>
              <w:jc w:val="left"/>
              <w:rPr/>
            </w:pPr>
            <w:r>
              <w:rPr/>
              <w:t xml:space="preserve">Keskikokoiset ja suuret kuumat McCafe-juomat </w:t>
            </w:r>
          </w:p>
        </w:tc>
        <w:tc>
          <w:tcPr>
            <w:tcW w:w="3254" w:type="dxa"/>
            <w:tcBorders/>
            <w:vAlign w:val="center"/>
          </w:tcPr>
          <w:p>
            <w:pPr>
              <w:pStyle w:val="TableContents"/>
              <w:bidi w:val="0"/>
              <w:spacing w:before="0" w:after="283"/>
              <w:jc w:val="left"/>
              <w:rPr>
                <w:sz w:val="4"/>
                <w:szCs w:val="4"/>
              </w:rPr>
            </w:pPr>
            <w:r>
              <w:rPr>
                <w:sz w:val="4"/>
                <w:szCs w:val="4"/>
              </w:rPr>
            </w:r>
          </w:p>
        </w:tc>
      </w:tr>
      <w:tr>
        <w:trPr/>
        <w:tc>
          <w:tcPr>
            <w:tcW w:w="6951" w:type="dxa"/>
            <w:tcBorders/>
            <w:vAlign w:val="center"/>
          </w:tcPr>
          <w:p>
            <w:pPr>
              <w:pStyle w:val="TableContents"/>
              <w:bidi w:val="0"/>
              <w:spacing w:before="0" w:after="283"/>
              <w:jc w:val="left"/>
              <w:rPr/>
            </w:pPr>
            <w:r>
              <w:rPr/>
              <w:t xml:space="preserve">Keskikokoiset ja suuret virvoitusjuomakupit / pirtelöt </w:t>
            </w:r>
          </w:p>
        </w:tc>
        <w:tc>
          <w:tcPr>
            <w:tcW w:w="3254" w:type="dxa"/>
            <w:tcBorders/>
            <w:vAlign w:val="center"/>
          </w:tcPr>
          <w:p>
            <w:pPr>
              <w:pStyle w:val="TableContents"/>
              <w:bidi w:val="0"/>
              <w:spacing w:before="0" w:after="283"/>
              <w:jc w:val="left"/>
              <w:rPr/>
            </w:pPr>
            <w:r>
              <w:rPr>
                <w:color w:val="556B2F"/>
              </w:rPr>
              <w:t xml:space="preserve">Medium virvoitusjuomakupit </w:t>
            </w:r>
          </w:p>
        </w:tc>
      </w:tr>
      <w:tr>
        <w:trPr/>
        <w:tc>
          <w:tcPr>
            <w:tcW w:w="6951" w:type="dxa"/>
            <w:tcBorders/>
            <w:vAlign w:val="center"/>
          </w:tcPr>
          <w:p>
            <w:pPr>
              <w:pStyle w:val="TableContents"/>
              <w:bidi w:val="0"/>
              <w:spacing w:before="0" w:after="283"/>
              <w:jc w:val="left"/>
              <w:rPr/>
            </w:pPr>
            <w:r>
              <w:rPr/>
              <w:t xml:space="preserve">Kahvi tai tee (Medium / Large / X-Large) McMuffin-voileivät (paitsi Makkara-McMuffin) Hashbrowns (nokare) </w:t>
            </w:r>
          </w:p>
        </w:tc>
        <w:tc>
          <w:tcPr>
            <w:tcW w:w="3254" w:type="dxa"/>
            <w:tcBorders/>
          </w:tcPr>
          <w:p>
            <w:pPr>
              <w:pStyle w:val="TableContents"/>
              <w:bidi w:val="0"/>
              <w:spacing w:before="0" w:after="283"/>
              <w:jc w:val="left"/>
              <w:rPr>
                <w:sz w:val="4"/>
                <w:szCs w:val="4"/>
              </w:rPr>
            </w:pPr>
            <w:r>
              <w:rPr>
                <w:sz w:val="4"/>
                <w:szCs w:val="4"/>
              </w:rPr>
            </w:r>
          </w:p>
        </w:tc>
      </w:tr>
      <w:tr>
        <w:trPr/>
        <w:tc>
          <w:tcPr>
            <w:tcW w:w="6951" w:type="dxa"/>
            <w:tcBorders/>
            <w:vAlign w:val="center"/>
          </w:tcPr>
          <w:p>
            <w:pPr>
              <w:pStyle w:val="TableContents"/>
              <w:bidi w:val="0"/>
              <w:spacing w:before="0" w:after="283"/>
              <w:jc w:val="left"/>
              <w:rPr/>
            </w:pPr>
            <w:r>
              <w:rPr/>
              <w:t xml:space="preserve">Neljännespaahtoleipä juustolla / BLT-voileivät (yksittäinen / kaksinkertainen) </w:t>
            </w:r>
          </w:p>
        </w:tc>
        <w:tc>
          <w:tcPr>
            <w:tcW w:w="3254" w:type="dxa"/>
            <w:tcBorders/>
            <w:vAlign w:val="center"/>
          </w:tcPr>
          <w:p>
            <w:pPr>
              <w:pStyle w:val="TableContents"/>
              <w:bidi w:val="0"/>
              <w:spacing w:before="0" w:after="283"/>
              <w:jc w:val="left"/>
              <w:rPr>
                <w:sz w:val="4"/>
                <w:szCs w:val="4"/>
              </w:rPr>
            </w:pPr>
            <w:r>
              <w:rPr>
                <w:sz w:val="4"/>
                <w:szCs w:val="4"/>
              </w:rPr>
            </w:r>
          </w:p>
        </w:tc>
      </w:tr>
      <w:tr>
        <w:trPr/>
        <w:tc>
          <w:tcPr>
            <w:tcW w:w="6951" w:type="dxa"/>
            <w:tcBorders/>
            <w:vAlign w:val="center"/>
          </w:tcPr>
          <w:p>
            <w:pPr>
              <w:pStyle w:val="TableContents"/>
              <w:bidi w:val="0"/>
              <w:spacing w:before="0" w:after="283"/>
              <w:jc w:val="left"/>
              <w:rPr/>
            </w:pPr>
            <w:r>
              <w:rPr/>
              <w:t xml:space="preserve">Tavallinen McFlurry </w:t>
            </w:r>
          </w:p>
        </w:tc>
        <w:tc>
          <w:tcPr>
            <w:tcW w:w="3254" w:type="dxa"/>
            <w:tcBorders/>
            <w:vAlign w:val="center"/>
          </w:tcPr>
          <w:p>
            <w:pPr>
              <w:pStyle w:val="TableContents"/>
              <w:bidi w:val="0"/>
              <w:spacing w:before="0" w:after="283"/>
              <w:jc w:val="left"/>
              <w:rPr>
                <w:sz w:val="4"/>
                <w:szCs w:val="4"/>
              </w:rPr>
            </w:pPr>
            <w:r>
              <w:rPr>
                <w:sz w:val="4"/>
                <w:szCs w:val="4"/>
              </w:rPr>
            </w:r>
          </w:p>
        </w:tc>
      </w:tr>
      <w:tr>
        <w:trPr/>
        <w:tc>
          <w:tcPr>
            <w:tcW w:w="6951" w:type="dxa"/>
            <w:tcBorders/>
            <w:vAlign w:val="center"/>
          </w:tcPr>
          <w:p>
            <w:pPr>
              <w:pStyle w:val="TableContents"/>
              <w:bidi w:val="0"/>
              <w:spacing w:before="0" w:after="283"/>
              <w:jc w:val="left"/>
              <w:rPr>
                <w:sz w:val="4"/>
                <w:szCs w:val="4"/>
              </w:rPr>
            </w:pPr>
            <w:r>
              <w:rPr>
                <w:sz w:val="4"/>
                <w:szCs w:val="4"/>
              </w:rPr>
            </w:r>
          </w:p>
        </w:tc>
        <w:tc>
          <w:tcPr>
            <w:tcW w:w="3254" w:type="dxa"/>
            <w:tcBorders/>
            <w:vAlign w:val="center"/>
          </w:tcPr>
          <w:p>
            <w:pPr>
              <w:pStyle w:val="TableContents"/>
              <w:bidi w:val="0"/>
              <w:spacing w:before="0" w:after="283"/>
              <w:jc w:val="left"/>
              <w:rPr/>
            </w:pPr>
            <w:r>
              <w:rPr>
                <w:color w:val="6B8E23"/>
              </w:rPr>
              <w:t xml:space="preserve">Keksivoileivät (paitsi makkarakeksi</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McDonald'sin monopolikappaleet ovat?</w:t>
      </w:r>
    </w:p>
    <w:p>
      <w:pPr>
        <w:pStyle w:val="TextBody"/>
        <w:bidi w:val="0"/>
        <w:jc w:val="left"/>
        <w:rPr>
          <w:b/>
          <w:u w:val="single"/>
          <w:shd w:val="clear" w:fill="FFFF00"/>
        </w:rPr>
      </w:pPr>
      <w:r>
        <w:rPr>
          <w:b/>
          <w:u w:val="single"/>
          <w:shd w:val="clear" w:fill="FFFF00"/>
        </w:rPr>
        <w:t xml:space="preserve">Asiakirjan numero 18191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1828 </w:t>
      </w:r>
      <w:r>
        <w:rPr>
          <w:color w:val="A9A9A9"/>
        </w:rPr>
        <w:t xml:space="preserve">Gomdhar Konwar </w:t>
      </w:r>
      <w:r>
        <w:rPr/>
        <w:t xml:space="preserve">(assamiksi: </w:t>
      </w:r>
      <w:r>
        <w:rPr/>
        <w:t xml:space="preserve">গোমধৰ </w:t>
      </w:r>
      <w:r>
        <w:rPr/>
        <w:t xml:space="preserve">কোঁৱৰ), Ahom-kuninkaallisperheen prinssi, hänen kollegansa Dhanjay Borgohain ja heidän seuraajansa nousivat kapinaan Britannian miehittämää Assamia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ensimmäistä kapinaa brittiläisiä vastaan Assamissa.</w:t>
      </w:r>
    </w:p>
    <w:p>
      <w:pPr>
        <w:pStyle w:val="TextBody"/>
        <w:bidi w:val="0"/>
        <w:jc w:val="left"/>
        <w:rPr>
          <w:b/>
          <w:u w:val="single"/>
          <w:shd w:val="clear" w:fill="FFFF00"/>
        </w:rPr>
      </w:pPr>
      <w:r>
        <w:rPr>
          <w:b/>
          <w:u w:val="single"/>
          <w:shd w:val="clear" w:fill="FFFF00"/>
        </w:rPr>
        <w:t xml:space="preserve">Asiakirjan numero 18192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Origin of Species julkaistiin ensimmäisen kerran </w:t>
      </w:r>
      <w:r>
        <w:rPr>
          <w:color w:val="A9A9A9"/>
        </w:rPr>
        <w:t xml:space="preserve">24. marraskuuta 1859</w:t>
      </w:r>
      <w:r>
        <w:rPr/>
        <w:t xml:space="preserve">, ja sen hinta oli viisitoista shillinkiä. Kirjaa oli tarjottu kirjakauppiaille Murrayn syysmyynnissä 22. marraskuuta, ja kaikki saatavilla olleet kappaleet oli ostettu välittömästi. Yhteensä painettiin 1250 kappaletta, mutta kun siitä vähennetään esittely- ja arvostelukappaleet sekä viisi Stationers' Hallin tekijänoikeuskappaletta, myynnissä oli 1192 kappaletta. Merkittävää oli, että Mudie's Library otti 500 kappaletta, mikä varmisti, että kirjaa levitettäisiin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Darwin julkaisi evoluutioteoriansa?</w:t>
      </w:r>
    </w:p>
    <w:p>
      <w:pPr>
        <w:pStyle w:val="TextBody"/>
        <w:bidi w:val="0"/>
        <w:jc w:val="left"/>
        <w:rPr>
          <w:b/>
          <w:u w:val="single"/>
          <w:shd w:val="clear" w:fill="FFFF00"/>
        </w:rPr>
      </w:pPr>
      <w:r>
        <w:rPr>
          <w:b/>
          <w:u w:val="single"/>
          <w:shd w:val="clear" w:fill="FFFF00"/>
        </w:rPr>
        <w:t xml:space="preserve">Asiakirjan numero 18193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AMH aktivoituu SOX9:n avulla miespuolisen sikiön Sertoli-soluissa. Sen ilmentyminen estää </w:t>
      </w:r>
      <w:r>
        <w:rPr>
          <w:color w:val="A9A9A9"/>
        </w:rPr>
        <w:t xml:space="preserve">naisen sukuelinten </w:t>
      </w:r>
      <w:r>
        <w:rPr/>
        <w:t xml:space="preserve">tai Müllerin kanavien (paramesonephristen kanavien) </w:t>
      </w:r>
      <w:r>
        <w:rPr>
          <w:color w:val="A9A9A9"/>
        </w:rPr>
        <w:t xml:space="preserve">kehittymistä</w:t>
      </w:r>
      <w:r>
        <w:rPr/>
        <w:t xml:space="preserve"> urosalkion sikiössä, jolloin munanjohtimien, kohdun ja ylemmän emättimen kehitys pysähtyy. AMH:n ilmentyminen on kriittinen sukupuolen erilaistumisen kannalta tiettynä aikana sikiön kehityksen aikana, ja sitä näyttävät säätelevän tiukasti ydinreseptori SF-1, transkriptio- GATA-tekijät, sukupuolenvaihdosgeeni DAX1 ja follikkelia stimuloiva hormoni (FSH). Sekä AMH-geenin että tyypin II AMH-reseptorin mutaatioiden on osoitettu aiheuttavan Müllerin johdannaisten pysyvyyttä miehillä, jotka muuten ovat normaalisti maskuliinisia.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kives ei tuota anti-müllerian hormonia, müllerian kanavat kehittyvät</w:t>
      </w:r>
    </w:p>
    <w:p>
      <w:pPr>
        <w:pStyle w:val="TextBody"/>
        <w:bidi w:val="0"/>
        <w:jc w:val="left"/>
        <w:rPr>
          <w:b/>
          <w:u w:val="single"/>
          <w:shd w:val="clear" w:fill="FFFF00"/>
        </w:rPr>
      </w:pPr>
      <w:r>
        <w:rPr>
          <w:b/>
          <w:u w:val="single"/>
          <w:shd w:val="clear" w:fill="FFFF00"/>
        </w:rPr>
        <w:t xml:space="preserve">Asiakirjan numero 18194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``Beam me up, Scotty'' on iskulause, joka on levinnyt populaarikulttuuriin Star Trek -tv-sarjan kautta. Se tulee kapteeni Kirkin antamasta käskystä, jonka hän antaa pääinsinöörilleen Montgomery Scottille, kun hänet </w:t>
      </w:r>
      <w:r>
        <w:rPr>
          <w:color w:val="A9A9A9"/>
        </w:rPr>
        <w:t xml:space="preserve">on </w:t>
      </w:r>
      <w:r>
        <w:rPr>
          <w:color w:val="DCDCDC"/>
        </w:rPr>
        <w:t xml:space="preserve">siirrettävä takaisin Enterpriselle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"sädettää minut ylös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lause "beam me up scotty"?</w:t>
      </w:r>
    </w:p>
    <w:p>
      <w:pPr>
        <w:pStyle w:val="TextBody"/>
        <w:bidi w:val="0"/>
        <w:jc w:val="left"/>
        <w:rPr>
          <w:b/>
          <w:u w:val="single"/>
          <w:shd w:val="clear" w:fill="FFFF00"/>
        </w:rPr>
      </w:pPr>
      <w:r>
        <w:rPr>
          <w:b/>
          <w:u w:val="single"/>
          <w:shd w:val="clear" w:fill="FFFF00"/>
        </w:rPr>
        <w:t xml:space="preserve">Asiakirjan numero 18195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Vuosia myöhemmin Rosie toteuttaa vihdoin kunnianhimonsa ja perustaa oman hotellin. </w:t>
      </w:r>
      <w:r>
        <w:rPr>
          <w:color w:val="A9A9A9"/>
        </w:rPr>
        <w:t xml:space="preserve">Alex </w:t>
      </w:r>
      <w:r>
        <w:rPr/>
        <w:t xml:space="preserve">on hänen toinen vieraansa. Saapuessaan paikalle hän kertoo Rosielle lopettaneensa avioliittonsa Bethanyn kanssa ja kertoo Rosielle toistuvasta unesta, jota hän on nähnyt siitä, että he kaksi ovat yhdessä. Lopulta he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Rosie päätyy rakastuneeseen Rosieen...</w:t>
      </w:r>
    </w:p>
    <w:p>
      <w:pPr>
        <w:pStyle w:val="TextBody"/>
        <w:bidi w:val="0"/>
        <w:jc w:val="left"/>
        <w:rPr>
          <w:b/>
          <w:u w:val="single"/>
          <w:shd w:val="clear" w:fill="FFFF00"/>
        </w:rPr>
      </w:pPr>
      <w:r>
        <w:rPr>
          <w:b/>
          <w:u w:val="single"/>
          <w:shd w:val="clear" w:fill="FFFF00"/>
        </w:rPr>
        <w:t xml:space="preserve">Asiakirjan numero 18196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Brunswick rajoittuu pohjoisessa Quebeciin, idässä Atlantin valtamereen, etelässä </w:t>
      </w:r>
      <w:r>
        <w:rPr>
          <w:color w:val="A9A9A9"/>
        </w:rPr>
        <w:t xml:space="preserve">Fundynlahteen ja </w:t>
      </w:r>
      <w:r>
        <w:rPr/>
        <w:t xml:space="preserve">lännessä Yhdysvaltain Mainen osavaltioon. Maakunnan kaakkoiskulma on yhteydessä Nova Scotiaan Chignecton kannaksella.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brunswickin ja nova skotian erottava lahti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vallankumouksen jälkeen noin 10 000 lojalistipakolaista asettui </w:t>
      </w:r>
      <w:r>
        <w:rPr>
          <w:color w:val="A9A9A9"/>
        </w:rPr>
        <w:t xml:space="preserve">Fundyn lahden </w:t>
      </w:r>
      <w:r>
        <w:rPr/>
        <w:t xml:space="preserve">pohjoisrannalle</w:t>
      </w:r>
      <w:r>
        <w:rPr/>
        <w:t xml:space="preserve">, mistä muistuttaa maakunnan tunnuslause Spem reduxit (``toivo palautettu''). Vuonna 1784 New Brunswick erotettiin Nova Scotiasta, ja samana vuonna siellä järjestettiin ensimmäinen vaaleilla valittu kokous. Siirtomaa nimettiin New Brunswickiksi </w:t>
      </w:r>
      <w:r>
        <w:rPr>
          <w:color w:val="DCDCDC"/>
        </w:rPr>
        <w:t xml:space="preserve">Yrjö III:n, Ison-Britannian ja Irlannin kuninkaan sekä </w:t>
      </w:r>
      <w:r>
        <w:rPr/>
        <w:t xml:space="preserve">nykyisen Saksan alueella sijaitsevan </w:t>
      </w:r>
      <w:r>
        <w:rPr>
          <w:color w:val="DCDCDC"/>
        </w:rPr>
        <w:t xml:space="preserve">Brunswick-Lüneburgin vaaliruhtinaskunnan valitsijamiehen </w:t>
      </w:r>
      <w:r>
        <w:rPr/>
        <w:t xml:space="preserve">kunniaksi.</w:t>
      </w:r>
      <w:r>
        <w:rPr/>
        <w:t xml:space="preserve"> Vuonna 1785 Saint Johnista tuli Kanadan ensimmäinen rekisteröity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lahti jakaa New Brunswickin ja Nova Scotian.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new brunswick on peräisin?</w:t>
      </w:r>
    </w:p>
    <w:p>
      <w:pPr>
        <w:pStyle w:val="TextBody"/>
        <w:bidi w:val="0"/>
        <w:jc w:val="left"/>
        <w:rPr>
          <w:b/>
          <w:u w:val="single"/>
          <w:shd w:val="clear" w:fill="FFFF00"/>
        </w:rPr>
      </w:pPr>
      <w:r>
        <w:rPr>
          <w:b/>
          <w:u w:val="single"/>
          <w:shd w:val="clear" w:fill="FFFF00"/>
        </w:rPr>
        <w:t xml:space="preserve">Asiakirjan numero 18197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Reagan voitti Jimmy Carterin marraskuun 1980 presidentinvaaleissa, ja neuvotteluihin lisättiin painetta, kun valittu presidentti sanoi, ettei hän maksaisi "armoa barbaarien kidnappaamista ihmisistä", ja uudenvuodenpäivänä Radio Teheran uhkasi, että jos Yhdysvallat ei hyväksyisi Iranin vaatimuksia, panttivangit tuomittaisiin vakoojina ja teloitettaisiin. Algerissa käytyjen neuvottelujen loppuvaiheessa Algerian päävälittäjänä toimi ulkoministeri </w:t>
      </w:r>
      <w:r>
        <w:rPr>
          <w:color w:val="A9A9A9"/>
        </w:rPr>
        <w:t xml:space="preserve">Mohammed Benyahia, </w:t>
      </w:r>
      <w:r>
        <w:rPr/>
        <w:t xml:space="preserve">joka oli vuorovaikutuksessa pääasiassa </w:t>
      </w:r>
      <w:r>
        <w:rPr/>
        <w:t xml:space="preserve">Yhdysvaltain</w:t>
      </w:r>
      <w:r>
        <w:rPr/>
        <w:t xml:space="preserve"> apulaisulkoministeri </w:t>
      </w:r>
      <w:r>
        <w:rPr>
          <w:color w:val="DCDCDC"/>
        </w:rPr>
        <w:t xml:space="preserve">Warren Christopherin </w:t>
      </w:r>
      <w:r>
        <w:rPr/>
        <w:t xml:space="preserve">kanssa. </w:t>
      </w:r>
      <w:r>
        <w:rPr/>
        <w:t xml:space="preserve">Myös </w:t>
      </w:r>
      <w:r>
        <w:rPr/>
        <w:t xml:space="preserve">Algerian entinen Yhdysvaltain suurlähettiläs </w:t>
      </w:r>
      <w:r>
        <w:rPr>
          <w:color w:val="2F4F4F"/>
        </w:rPr>
        <w:t xml:space="preserve">Abdulkarim Ghuraib </w:t>
      </w:r>
      <w:r>
        <w:rPr/>
        <w:t xml:space="preserve">osallistui neuvotteluihin. Suuri osa rahoista oli kahdentoista amerikkalaisen pankin ulkomaisissa konttoreissa, joten Carter, hänen kabinettinsa ja henkilökuntansa soittivat jatkuvasti Lontooseen, Istanbuliin, Bonniin ja muihin maailman pääkaupunkeihin selvittääkseen taloudellisia yksityiskohtia.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neuvotteli panttivankien vapauttamisesta Iranista.</w:t>
      </w:r>
    </w:p>
    <w:p>
      <w:pPr>
        <w:pStyle w:val="TextBody"/>
        <w:bidi w:val="0"/>
        <w:jc w:val="left"/>
        <w:rPr>
          <w:b/>
          <w:u w:val="single"/>
          <w:shd w:val="clear" w:fill="FFFF00"/>
        </w:rPr>
      </w:pPr>
      <w:r>
        <w:rPr>
          <w:b/>
          <w:u w:val="single"/>
          <w:shd w:val="clear" w:fill="FFFF00"/>
        </w:rPr>
        <w:t xml:space="preserve">Asiakirjan numero 18198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 Save Mart 350 on </w:t>
      </w:r>
      <w:r>
        <w:rPr>
          <w:color w:val="A9A9A9"/>
        </w:rPr>
        <w:t xml:space="preserve">218,9 mailin (352,3 km) </w:t>
      </w:r>
      <w:r>
        <w:rPr/>
        <w:t xml:space="preserve">Monster Energy NASCAR Cup Series tapahtuma järjestetään vuosittain Sonoma Raceway at Sears Point Sonoma, Kalifornia, Tämä kilpailu on yksi kahdesta NASCAR Cup Series road course tapahtumia (toinen on Watkins Glen), 220,5 mailin (354,9 km) 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Nascar-kilpailu Sonomassa kestää?</w:t>
      </w:r>
    </w:p>
    <w:p>
      <w:pPr>
        <w:pStyle w:val="TextBody"/>
        <w:bidi w:val="0"/>
        <w:jc w:val="left"/>
        <w:rPr>
          <w:b/>
          <w:u w:val="single"/>
          <w:shd w:val="clear" w:fill="FFFF00"/>
        </w:rPr>
      </w:pPr>
      <w:r>
        <w:rPr>
          <w:b/>
          <w:u w:val="single"/>
          <w:shd w:val="clear" w:fill="FFFF00"/>
        </w:rPr>
        <w:t xml:space="preserve">Asiakirjan numero 18199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Wattin höyrykone (vaihtoehtoisesti Boultonin ja Wattin höyrykone) oli ensimmäinen höyrykone, jossa käytettiin erillistä lauhdutinta. Kyseessä oli tyhjiö- eli "atmosfäärimoottori", jossa höyryn paine oli hieman yli ilmakehän, jolloin männän alle syntyi osittainen tyhjiö. Männän yläpuolella olevan ilmanpaineen ja männän alapuolella olevan osittaisen tyhjiön välinen ero liikutti mäntää sylinterissä alaspäin. </w:t>
      </w:r>
      <w:r>
        <w:rPr>
          <w:color w:val="A9A9A9"/>
        </w:rPr>
        <w:t xml:space="preserve">James Watt </w:t>
      </w:r>
      <w:r>
        <w:rPr/>
        <w:t xml:space="preserve">vältti korkeapaineisen höyryn käyttöä turvallisuusnäkökohtien vuoksi.</w:t>
      </w:r>
      <w:r>
        <w:rPr/>
        <w:t xml:space="preserve"> Wattin suunnittelusta tuli höyrykoneiden synonyymi, mikä johtui suurelta osin hänen liikekumppanistaan Matthew Boultonista.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höyrykoneen, jolla voitiin ajaa koneita</w:t>
      </w:r>
    </w:p>
    <w:p>
      <w:pPr>
        <w:pStyle w:val="TextBody"/>
        <w:bidi w:val="0"/>
        <w:jc w:val="left"/>
        <w:rPr>
          <w:b/>
          <w:u w:val="single"/>
          <w:shd w:val="clear" w:fill="FFFF00"/>
        </w:rPr>
      </w:pPr>
      <w:r>
        <w:rPr>
          <w:b/>
          <w:u w:val="single"/>
          <w:shd w:val="clear" w:fill="FFFF00"/>
        </w:rPr>
        <w:t xml:space="preserve">Asiakirjan numero 18200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Joulukuusta 2014 alkaen Filet-O-Fish sisältää </w:t>
      </w:r>
      <w:r>
        <w:rPr>
          <w:color w:val="A9A9A9"/>
        </w:rPr>
        <w:t xml:space="preserve">Alaskan </w:t>
      </w:r>
      <w:r>
        <w:rPr>
          <w:color w:val="DCDCDC"/>
        </w:rPr>
        <w:t xml:space="preserve">koljasta </w:t>
      </w:r>
      <w:r>
        <w:rPr/>
        <w:t xml:space="preserve">valmistettua paistettua kalafileetä</w:t>
      </w:r>
      <w:r>
        <w:rPr/>
        <w:t xml:space="preserve">. Irlannin tasavallassa voidaan tarjoilla joko hokki- tai Alaskakampelaa. Uudessa-Seelannissa ja Yhdistyneessä kuningaskunnassa Filet-O-Fish sisältää Alaskan seitin sijasta hokia. McDonald's Kanadassa, Yhdysvalloissa, Yhdistyneessä kuningaskunnassa, Australiassa, Uudessa-Seelannissa, Portugalissa, Tšekin tasavallassa, Alankomaissa ja Hongkongissa käytetään puolikas siivu juustoa jokaisessa Filet-O-Fish -voileivässä.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kalaa käytetään mcdonaldsissa?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McDonald'sin kalafilee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Minkälaista kalaa mcdonald's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Filet-O-Fish, joka tunnetaan myös nimellä Fish-O-Filet, on kalavoileipä, jota kansainvälinen pikaruokaketju McDonald's myy. Sen keksi vuonna </w:t>
      </w:r>
      <w:r>
        <w:rPr>
          <w:color w:val="A9A9A9"/>
        </w:rPr>
        <w:t xml:space="preserve">1962 </w:t>
      </w:r>
      <w:r>
        <w:rPr/>
        <w:t xml:space="preserve">Lou Groen, McDonald'sin franchising-yrittäjä Cincinnatissa, Ohiossa, vastauksena hampurilaisen perjantaimyynnin laskuun, joka johtui roomalaiskatolisen perjantain lihasta pidättäytymisestä. Vaikka voileivän kalakoostumus on muuttunut vuosien varrella maku- ja toimitusvaikeuksien vuoksi, sen ainesosat ovat pysyneet vakiona: paistettu paneroitu kalafilee, höyrytetty sämpylä, tartarkastike ja pastöroitu amerikkalainen sulatejuusto.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tarjoilla kalafileitä?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Joulukuusta 2014 alkaen yhdysvaltalainen Filet-O-Fish sisältää </w:t>
      </w:r>
      <w:r>
        <w:rPr>
          <w:color w:val="A9A9A9"/>
        </w:rPr>
        <w:t xml:space="preserve">Alaskan koljasta </w:t>
      </w:r>
      <w:r>
        <w:rPr/>
        <w:t xml:space="preserve">valmistettua paistettua kalafileetä</w:t>
      </w:r>
      <w:r>
        <w:rPr/>
        <w:t xml:space="preserve">. Irlannin tasavallassa voidaan tarjoilla joko hoki tai Alaskan kolja. Uudessa-Seelannissa ja Yhdistyneessä kuningaskunnassa Filet-O-Fish sisältää Alaskan seitin sijasta hokia. McDonald's Kanadassa, Yhdysvalloissa, Yhdistyneessä kuningaskunnassa, Australiassa, Uudessa-Seelannissa, Portugalissa, Tšekin tasavallassa, Alankomaissa ja Hongkongissa käytetään puolikas siivu juustoa jokaisessa Filet-O-Fish -voileivässä.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kalaa kalafileessä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kalaa on filee o fish australia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millaista kalaa mcdonaldin kalafileessä on?</w:t>
      </w:r>
    </w:p>
    <w:p>
      <w:pPr>
        <w:pStyle w:val="TextBody"/>
        <w:bidi w:val="0"/>
        <w:jc w:val="left"/>
        <w:rPr>
          <w:b/>
          <w:u w:val="single"/>
          <w:shd w:val="clear" w:fill="FFFF00"/>
        </w:rPr>
      </w:pPr>
      <w:r>
        <w:rPr>
          <w:b/>
          <w:u w:val="single"/>
          <w:shd w:val="clear" w:fill="FFFF00"/>
        </w:rPr>
        <w:t xml:space="preserve">Asiakirjan numero 18201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ympäristöohjelman (UNEP) mukaan </w:t>
      </w:r>
      <w:r>
        <w:rPr>
          <w:color w:val="A9A9A9"/>
        </w:rPr>
        <w:t xml:space="preserve">Afrikka </w:t>
      </w:r>
      <w:r>
        <w:rPr/>
        <w:t xml:space="preserve">kärsii metsäkadosta kaksi kertaa nopeammin kuin maailma. Joidenkin lähteiden mukaan metsäkato on jo hävittänyt noin 90 prosenttia Länsi-Afrikan alkuperäisistä metsistä. Metsäkato kiihtyy Keski-Afrikassa. FAO:n mukaan Afrikka menetti 1980-, 1990- ja 2000-luvun alussa eniten trooppisia metsiä kaikista maanosista. FAO:n (1997) lukujen mukaan Länsi-Afrikan kosteista metsistä on jäljellä enää 22,8 prosenttia, ja suuri osa niistä on huonontunut. Nigeria on menettänyt 81 prosenttia vanhoista metsistään vain 15 vuodessa (1990-2005). Massiivinen metsäkato uhkaa joidenkin Afrikan maiden elintarviketurvaa. Yksi tekijä, joka vaikuttaa maanosan suureen metsäkatoon, on se, että 90 prosenttia väestöstä on riippuvainen puusta lämmitys- ja ruoanlaittopolttoaineena.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metsäkadosta tapahtuu tällä hetkellä?</w:t>
      </w:r>
    </w:p>
    <w:p>
      <w:pPr>
        <w:pStyle w:val="TextBody"/>
        <w:bidi w:val="0"/>
        <w:jc w:val="left"/>
        <w:rPr>
          <w:b/>
          <w:u w:val="single"/>
          <w:shd w:val="clear" w:fill="FFFF00"/>
        </w:rPr>
      </w:pPr>
      <w:r>
        <w:rPr>
          <w:b/>
          <w:u w:val="single"/>
          <w:shd w:val="clear" w:fill="FFFF00"/>
        </w:rPr>
        <w:t xml:space="preserve">Asiakirjan numero 18202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seurasi vaihteleva sarja taisteluita Libyan ja Egyptin alueiden hallinnasta, jotka huipentuivat El Alameinin toisessa taistelussa lokakuussa 1942, jolloin kenraaliluutnantti Bernard Montgomeryn komennossa olleet brittiläisen kansainyhteisön joukot kärsivät ratkaisevan tappion Rommelin Afrikan armeijalle ja pakottivat sen jäänteet Tunisiaan. Marraskuussa 1942 Luoteis-Afrikassa toteutetun angloamerikkalaisen maihinnousun (operaatio Torch) ja sitä seuranneiden taistelujen jälkeen Vichyn Ranskan joukkoja vastaan (jotka sitten vaihtoivat puolta) </w:t>
      </w:r>
      <w:r>
        <w:rPr>
          <w:color w:val="A9A9A9"/>
        </w:rPr>
        <w:t xml:space="preserve">liittoutuneet </w:t>
      </w:r>
      <w:r>
        <w:rPr/>
        <w:t xml:space="preserve">saartoivat useita satojatuhansia saksalaisia ja italialaisia Tunisian pohjoisosassa ja pakottivat heidät lopulta antautumaan toukokuussa 1943.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taistelut Pohjois-Afrikassa vuonna 1943?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Taistelut Pohjois-Afrikassa alkoivat Italian sodanjulistuksesta 10. kesäkuuta 1940. Kesäkuun 14. päivänä Britannian armeijan 11. husaarirykmentti (jota avustivat 1. kuninkaallisen panssarirykmentin 1. RTR:n joukot) ylitti Egyptin rajan Libyaan ja valloitti italialaisen Capuzzon linnoituksen. Tätä seurasi italialainen vastahyökkäys Egyptiin ja Sidi Barranin valtaaminen syyskuussa 1940 ja uudelleen joulukuussa 1940 Britannian kansainyhteisön vastahyökkäyksen, operaatio Compassin, jälkeen. Operaatio Compassin aikana Italian 10. armeija tuhoutui, ja Saksan Afrika Korps - jota komensi Erwin Rommel, joka myöhemmin tunnettiin nimellä "Aavikkokettu" - lähetettiin </w:t>
      </w:r>
      <w:r>
        <w:rPr>
          <w:color w:val="A9A9A9"/>
        </w:rPr>
        <w:t xml:space="preserve">helmikuussa 1941 </w:t>
      </w:r>
      <w:r>
        <w:rPr/>
        <w:t xml:space="preserve">Pohjois-Afrikkaan </w:t>
      </w:r>
      <w:r>
        <w:rPr/>
        <w:t xml:space="preserve">operaatio Sonnenblumen aikana vahvistamaan Italian joukkoja estääkseen akselin täydellisen tappion.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hyökkäsi Afrikkaan toisessa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Kampanja käytiin liittoutuneiden, joista monilla oli siirtomaaintressejä Afrikassa 1800-luvun lopulta lähtien, ja akselivaltojen välillä. Liittoutuneiden sotatoimia hallitsivat Brittiläinen kansainyhteisö ja Saksan miehittämästä Euroopasta paenneet. Yhdysvallat liittyi virallisesti sotaan </w:t>
      </w:r>
      <w:r>
        <w:rPr>
          <w:color w:val="A9A9A9"/>
        </w:rPr>
        <w:t xml:space="preserve">joulukuussa 1941 </w:t>
      </w:r>
      <w:r>
        <w:rPr/>
        <w:t xml:space="preserve">ja aloitti suoran sotilaallisen avun Pohjois-Afrikassa 11. toukokuuta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tuli Afrikkaan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maailmansodan Pohjois-Afrikan kampanja käytiin Pohjois-Afrikassa </w:t>
      </w:r>
      <w:r>
        <w:rPr>
          <w:color w:val="A9A9A9"/>
        </w:rPr>
        <w:t xml:space="preserve">10. kesäkuuta </w:t>
      </w:r>
      <w:r>
        <w:rPr/>
        <w:t xml:space="preserve">1940-13. toukokuuta 1943. Siihen kuului sotatoimia Libyan ja Egyptin aavikoilla (Läntinen aavikkokampanja, tunnetaan myös nimellä aavikkosota), Marokossa ja Algeriassa (operaatio Soihtu) sekä Tunisiassa (Tunisian 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Pohjois-Afrikan sota alkoi</w:t>
      </w:r>
    </w:p>
    <w:p>
      <w:pPr>
        <w:pStyle w:val="TextBody"/>
        <w:bidi w:val="0"/>
        <w:jc w:val="left"/>
        <w:rPr>
          <w:b/>
          <w:u w:val="single"/>
          <w:shd w:val="clear" w:fill="FFFF00"/>
        </w:rPr>
      </w:pPr>
      <w:r>
        <w:rPr>
          <w:b/>
          <w:u w:val="single"/>
          <w:shd w:val="clear" w:fill="FFFF00"/>
        </w:rPr>
        <w:t xml:space="preserve">Asiakirjan numero 18203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(s) </w:t>
      </w:r>
      <w:r>
        <w:rPr>
          <w:color w:val="A9A9A9"/>
        </w:rPr>
        <w:t xml:space="preserve">Sting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rakastat jotakuta, vapauta hänet</w:t>
      </w:r>
    </w:p>
    <w:p>
      <w:pPr>
        <w:pStyle w:val="TextBody"/>
        <w:bidi w:val="0"/>
        <w:jc w:val="left"/>
        <w:rPr>
          <w:b/>
          <w:u w:val="single"/>
          <w:shd w:val="clear" w:fill="FFFF00"/>
        </w:rPr>
      </w:pPr>
      <w:r>
        <w:rPr>
          <w:b/>
          <w:u w:val="single"/>
          <w:shd w:val="clear" w:fill="FFFF00"/>
        </w:rPr>
        <w:t xml:space="preserve">Asiakirjan numero 18204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Kuudennen lisäyksen nopeaa oikeudenkäyntiä koskevan lausekkeen mukaiset vastaajan oikeudet alkavat "joko muodollisesta syytteestä tai tiedoista tai sitten pidättämisen ja rikossyytteeseen vastaamisen aiheuttamista tosiasiallisista rajoituksista". (Kuten edellä todettiin, kaikki tätä edeltävät viivästykset on tutkittava viidennen lisäyksen due process -lausekkeen, ei kuudennen lisäyksen nopeutettua oikeudenkäyntiä koskevan lausekkeen nojalla. Asiassa Barker v. Wingo, 407 U.S. 514 (1972), korkein oikeus esitti neljän tekijän testin sen määrittämiseksi, rikkooko rikosoikeudellisen menettelyn aloittamisen ja oikeudenkäynnin alkamisen välinen viive vastaajan kuudennen lisäyksen mukaista oikeutta nopeaan oikeudenkäyntiin. Testin mukaan tuomioistuimen on otettava huomioon viivästyksen pituus, viivästyksen syy, </w:t>
      </w:r>
      <w:r>
        <w:rPr>
          <w:color w:val="A9A9A9"/>
        </w:rPr>
        <w:t xml:space="preserve">vastaajan </w:t>
      </w:r>
      <w:r>
        <w:rPr/>
        <w:t xml:space="preserve">väite oikeudestaan nopeaan oikeudenkäyntiin ja viivästyksestä aiheutuva vahinko tai sen puuttuminen.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nopean oikeudenkäynnin puuttumisen esille tuomisesta?</w:t>
      </w:r>
    </w:p>
    <w:p>
      <w:pPr>
        <w:pStyle w:val="TextBody"/>
        <w:bidi w:val="0"/>
        <w:jc w:val="left"/>
        <w:rPr>
          <w:b/>
          <w:u w:val="single"/>
          <w:shd w:val="clear" w:fill="FFFF00"/>
        </w:rPr>
      </w:pPr>
      <w:r>
        <w:rPr>
          <w:b/>
          <w:u w:val="single"/>
          <w:shd w:val="clear" w:fill="FFFF00"/>
        </w:rPr>
        <w:t xml:space="preserve">Asiakirjan numero 18205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Sandersin allekirjoittama kopio reseptistä on KFC:n Louisvillen pääkonttorin kassakaapissa sekä yksitoista yrttejä ja mausteita sisältävää pulloa. Reseptin salaisuuden säilyttämiseksi </w:t>
      </w:r>
      <w:r>
        <w:rPr>
          <w:color w:val="A9A9A9"/>
        </w:rPr>
        <w:t xml:space="preserve">Griffith Laboratories valmistaa siitä puolet ennen kuin se annetaan McCormickille, joka lisää toisen puolen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pitävät kfc:n reseptin salassa?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1930-luvun lopulla Harland Sandersin Corbinissa Kentuckyssa sijaitseva huoltoasema oli niin tunnettu paistetusta kanasta, että Sanders päätti poistaa huoltoaseman pumput ja rakentaa tilalle ravintolan ja motellin. </w:t>
      </w:r>
      <w:r>
        <w:rPr/>
        <w:t xml:space="preserve">Sanders </w:t>
      </w:r>
      <w:r>
        <w:rPr/>
        <w:t xml:space="preserve">kehitti salaista reseptiään, jossa oli </w:t>
      </w:r>
      <w:r>
        <w:rPr>
          <w:color w:val="A9A9A9"/>
        </w:rPr>
        <w:t xml:space="preserve">11 </w:t>
      </w:r>
      <w:r>
        <w:rPr/>
        <w:t xml:space="preserve">yrttiä ja maustetta, mutta huomasi, että kanan paistaminen pannulla oli liian hidasta ja kesti 30 minuuttia per tilaus. Kanan paistaminen ranskalaisessa korissa, joka oli upotettu syvään rasvaan, vei puolet vähemmän aikaa, mutta tuotti kuivaa ja epätasaisesti kypsynyttä kanaa. Vuonna 1939 hän huomasi, että painekattilan avulla saatiin maukasta ja kosteaa kanaa kahdeksassa tai yhdeksässä minuutissa. Heinäkuuhun 1940 mennessä Sanders viimeisteli alkuperäisenä reseptinään tunnetun reseptin.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salaista yrttiä ja maustetta kfc:ssä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1930-luvun lopulla Harland Sandersin Corbinissa Kentuckyssa sijaitseva huoltoasema oli niin tunnettu paistetusta kanasta, että Sanders päätti poistaa huoltoaseman pumput ja rakentaa tilalle ravintolan. </w:t>
      </w:r>
      <w:r>
        <w:rPr/>
        <w:t xml:space="preserve">Sanders </w:t>
      </w:r>
      <w:r>
        <w:rPr/>
        <w:t xml:space="preserve">kehitti salaista reseptiään, jossa oli </w:t>
      </w:r>
      <w:r>
        <w:rPr>
          <w:color w:val="A9A9A9"/>
        </w:rPr>
        <w:t xml:space="preserve">11 yrttiä ja maustetta</w:t>
      </w:r>
      <w:r>
        <w:rPr/>
        <w:t xml:space="preserve">, mutta huomasi, että kanan paistaminen pannulla oli liian hidasta ja kesti 30 minuuttia per tilaus. Kanan paistaminen ranskalaisessa korissa, joka oli upotettu syvään rasvaan, vei puolet vähemmän aikaa, mutta tuotti kuivaa ja epätasaisesti kypsynyttä kanaa. Vuonna 1939 hän huomasi, että painekattilan avulla saatiin maukasta ja kosteaa kanaa kahdeksassa tai yhdeksässä minuutissa. Heinäkuuhun 1940 mennessä Sanders viimeisteli alkuperäisenä reseptinään tunnetun reseptin.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yrttiä ja maustetta kfc-kanassa on?</w:t>
      </w:r>
    </w:p>
    <w:p>
      <w:pPr>
        <w:pStyle w:val="TextBody"/>
        <w:bidi w:val="0"/>
        <w:jc w:val="left"/>
        <w:rPr>
          <w:b/>
          <w:u w:val="single"/>
          <w:shd w:val="clear" w:fill="FFFF00"/>
        </w:rPr>
      </w:pPr>
      <w:r>
        <w:rPr>
          <w:b/>
          <w:u w:val="single"/>
          <w:shd w:val="clear" w:fill="FFFF00"/>
        </w:rPr>
        <w:t xml:space="preserve">Asiakirjan numero 18206</w:t>
      </w:r>
    </w:p>
    <w:p>
      <w:pPr>
        <w:pStyle w:val="TextBody"/>
        <w:bidi w:val="0"/>
        <w:jc w:val="left"/>
        <w:rPr>
          <w:b/>
          <w:shd w:val="clear" w:fill="FFFF00"/>
        </w:rPr>
      </w:pPr>
      <w:r>
        <w:rPr>
          <w:b/>
          <w:shd w:val="clear" w:fill="FFFF00"/>
        </w:rPr>
        <w:t xml:space="preserve">Tekstin numero 0</w:t>
      </w:r>
    </w:p>
    <w:tbl>
      <w:tblPr>
        <w:tblW w:w="10750" w:type="dxa"/>
        <w:jc w:val="left"/>
        <w:tblInd w:w="0" w:type="dxa"/>
        <w:tblLayout w:type="fixed"/>
        <w:tblCellMar>
          <w:top w:w="28" w:type="dxa"/>
          <w:left w:w="28" w:type="dxa"/>
          <w:bottom w:w="28" w:type="dxa"/>
          <w:right w:w="28" w:type="dxa"/>
        </w:tblCellMar>
      </w:tblPr>
      <w:tblGrid>
        <w:gridCol w:w="691"/>
        <w:gridCol w:w="1171"/>
        <w:gridCol w:w="1306"/>
        <w:gridCol w:w="766"/>
        <w:gridCol w:w="961"/>
        <w:gridCol w:w="106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17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Brasilia </w:t>
            </w:r>
          </w:p>
        </w:tc>
        <w:tc>
          <w:tcPr>
            <w:tcW w:w="1306" w:type="dxa"/>
            <w:tcBorders/>
            <w:vAlign w:val="center"/>
          </w:tcPr>
          <w:p>
            <w:pPr>
              <w:pStyle w:val="TableContents"/>
              <w:bidi w:val="0"/>
              <w:spacing w:before="0" w:after="283"/>
              <w:jc w:val="left"/>
              <w:rPr/>
            </w:pPr>
            <w:r>
              <w:rPr/>
              <w:t xml:space="preserve">204,519,000 </w:t>
            </w:r>
          </w:p>
        </w:tc>
        <w:tc>
          <w:tcPr>
            <w:tcW w:w="766" w:type="dxa"/>
            <w:tcBorders/>
            <w:vAlign w:val="center"/>
          </w:tcPr>
          <w:p>
            <w:pPr>
              <w:pStyle w:val="TableContents"/>
              <w:bidi w:val="0"/>
              <w:spacing w:before="0" w:after="283"/>
              <w:jc w:val="left"/>
              <w:rPr/>
            </w:pPr>
            <w:r>
              <w:rPr/>
              <w:t xml:space="preserve">49.36 </w:t>
            </w:r>
          </w:p>
        </w:tc>
        <w:tc>
          <w:tcPr>
            <w:tcW w:w="961" w:type="dxa"/>
            <w:tcBorders/>
            <w:vAlign w:val="center"/>
          </w:tcPr>
          <w:p>
            <w:pPr>
              <w:pStyle w:val="TableContents"/>
              <w:bidi w:val="0"/>
              <w:spacing w:before="0" w:after="283"/>
              <w:jc w:val="left"/>
              <w:rPr/>
            </w:pPr>
            <w:r>
              <w:rPr/>
              <w:t xml:space="preserve">0.86 </w:t>
            </w:r>
          </w:p>
        </w:tc>
        <w:tc>
          <w:tcPr>
            <w:tcW w:w="1066" w:type="dxa"/>
            <w:tcBorders/>
            <w:vAlign w:val="center"/>
          </w:tcPr>
          <w:p>
            <w:pPr>
              <w:pStyle w:val="TableContents"/>
              <w:bidi w:val="0"/>
              <w:spacing w:before="0" w:after="283"/>
              <w:jc w:val="left"/>
              <w:rPr/>
            </w:pPr>
            <w:r>
              <w:rPr/>
              <w:t xml:space="preserve">1,750,000 </w:t>
            </w:r>
          </w:p>
        </w:tc>
        <w:tc>
          <w:tcPr>
            <w:tcW w:w="1126" w:type="dxa"/>
            <w:tcBorders/>
            <w:vAlign w:val="center"/>
          </w:tcPr>
          <w:p>
            <w:pPr>
              <w:pStyle w:val="TableContents"/>
              <w:bidi w:val="0"/>
              <w:spacing w:before="0" w:after="283"/>
              <w:jc w:val="left"/>
              <w:rPr/>
            </w:pPr>
            <w:r>
              <w:rPr/>
              <w:t xml:space="preserve">81 </w:t>
            </w:r>
          </w:p>
        </w:tc>
        <w:tc>
          <w:tcPr>
            <w:tcW w:w="1306" w:type="dxa"/>
            <w:tcBorders/>
            <w:vAlign w:val="center"/>
          </w:tcPr>
          <w:p>
            <w:pPr>
              <w:pStyle w:val="TableContents"/>
              <w:bidi w:val="0"/>
              <w:spacing w:before="0" w:after="283"/>
              <w:jc w:val="left"/>
              <w:rPr/>
            </w:pPr>
            <w:r>
              <w:rPr/>
              <w:t xml:space="preserve">209,039,000 </w:t>
            </w:r>
          </w:p>
        </w:tc>
        <w:tc>
          <w:tcPr>
            <w:tcW w:w="1111" w:type="dxa"/>
            <w:tcBorders/>
            <w:vAlign w:val="center"/>
          </w:tcPr>
          <w:p>
            <w:pPr>
              <w:pStyle w:val="TableContents"/>
              <w:bidi w:val="0"/>
              <w:spacing w:before="0" w:after="283"/>
              <w:jc w:val="left"/>
              <w:rPr/>
            </w:pPr>
            <w:r>
              <w:rPr/>
              <w:t xml:space="preserve">huhtikuu 3,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Kolumbia </w:t>
            </w:r>
          </w:p>
        </w:tc>
        <w:tc>
          <w:tcPr>
            <w:tcW w:w="1306" w:type="dxa"/>
            <w:tcBorders/>
            <w:vAlign w:val="center"/>
          </w:tcPr>
          <w:p>
            <w:pPr>
              <w:pStyle w:val="TableContents"/>
              <w:bidi w:val="0"/>
              <w:spacing w:before="0" w:after="283"/>
              <w:jc w:val="left"/>
              <w:rPr/>
            </w:pPr>
            <w:r>
              <w:rPr/>
              <w:t xml:space="preserve">48,549,000 </w:t>
            </w:r>
          </w:p>
        </w:tc>
        <w:tc>
          <w:tcPr>
            <w:tcW w:w="766" w:type="dxa"/>
            <w:tcBorders/>
            <w:vAlign w:val="center"/>
          </w:tcPr>
          <w:p>
            <w:pPr>
              <w:pStyle w:val="TableContents"/>
              <w:bidi w:val="0"/>
              <w:spacing w:before="0" w:after="283"/>
              <w:jc w:val="left"/>
              <w:rPr/>
            </w:pPr>
            <w:r>
              <w:rPr/>
              <w:t xml:space="preserve">11.64 </w:t>
            </w:r>
          </w:p>
        </w:tc>
        <w:tc>
          <w:tcPr>
            <w:tcW w:w="961" w:type="dxa"/>
            <w:tcBorders/>
            <w:vAlign w:val="center"/>
          </w:tcPr>
          <w:p>
            <w:pPr>
              <w:pStyle w:val="TableContents"/>
              <w:bidi w:val="0"/>
              <w:spacing w:before="0" w:after="283"/>
              <w:jc w:val="left"/>
              <w:rPr/>
            </w:pPr>
            <w:r>
              <w:rPr/>
              <w:t xml:space="preserve">1.16 </w:t>
            </w:r>
          </w:p>
        </w:tc>
        <w:tc>
          <w:tcPr>
            <w:tcW w:w="1066" w:type="dxa"/>
            <w:tcBorders/>
            <w:vAlign w:val="center"/>
          </w:tcPr>
          <w:p>
            <w:pPr>
              <w:pStyle w:val="TableContents"/>
              <w:bidi w:val="0"/>
              <w:spacing w:before="0" w:after="283"/>
              <w:jc w:val="left"/>
              <w:rPr/>
            </w:pPr>
            <w:r>
              <w:rPr/>
              <w:t xml:space="preserve">555,000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49,678,000 </w:t>
            </w:r>
          </w:p>
        </w:tc>
        <w:tc>
          <w:tcPr>
            <w:tcW w:w="1111" w:type="dxa"/>
            <w:tcBorders/>
            <w:vAlign w:val="center"/>
          </w:tcPr>
          <w:p>
            <w:pPr>
              <w:pStyle w:val="TableContents"/>
              <w:bidi w:val="0"/>
              <w:spacing w:before="0" w:after="283"/>
              <w:jc w:val="left"/>
              <w:rPr/>
            </w:pPr>
            <w:r>
              <w:rPr/>
              <w:t xml:space="preserve">huhtikuu 3,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Argentiina </w:t>
            </w:r>
          </w:p>
        </w:tc>
        <w:tc>
          <w:tcPr>
            <w:tcW w:w="1306" w:type="dxa"/>
            <w:tcBorders/>
            <w:vAlign w:val="center"/>
          </w:tcPr>
          <w:p>
            <w:pPr>
              <w:pStyle w:val="TableContents"/>
              <w:bidi w:val="0"/>
              <w:spacing w:before="0" w:after="283"/>
              <w:jc w:val="left"/>
              <w:rPr/>
            </w:pPr>
            <w:r>
              <w:rPr/>
              <w:t xml:space="preserve">43,132,000 </w:t>
            </w:r>
          </w:p>
        </w:tc>
        <w:tc>
          <w:tcPr>
            <w:tcW w:w="766" w:type="dxa"/>
            <w:tcBorders/>
            <w:vAlign w:val="center"/>
          </w:tcPr>
          <w:p>
            <w:pPr>
              <w:pStyle w:val="TableContents"/>
              <w:bidi w:val="0"/>
              <w:spacing w:before="0" w:after="283"/>
              <w:jc w:val="left"/>
              <w:rPr/>
            </w:pPr>
            <w:r>
              <w:rPr/>
              <w:t xml:space="preserve">10.41 </w:t>
            </w:r>
          </w:p>
        </w:tc>
        <w:tc>
          <w:tcPr>
            <w:tcW w:w="961" w:type="dxa"/>
            <w:tcBorders/>
            <w:vAlign w:val="center"/>
          </w:tcPr>
          <w:p>
            <w:pPr>
              <w:pStyle w:val="TableContents"/>
              <w:bidi w:val="0"/>
              <w:spacing w:before="0" w:after="283"/>
              <w:jc w:val="left"/>
              <w:rPr/>
            </w:pPr>
            <w:r>
              <w:rPr/>
              <w:t xml:space="preserve">1.09 </w:t>
            </w:r>
          </w:p>
        </w:tc>
        <w:tc>
          <w:tcPr>
            <w:tcW w:w="1066" w:type="dxa"/>
            <w:tcBorders/>
            <w:vAlign w:val="center"/>
          </w:tcPr>
          <w:p>
            <w:pPr>
              <w:pStyle w:val="TableContents"/>
              <w:bidi w:val="0"/>
              <w:spacing w:before="0" w:after="283"/>
              <w:jc w:val="left"/>
              <w:rPr/>
            </w:pPr>
            <w:r>
              <w:rPr/>
              <w:t xml:space="preserve">463,000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43,590,368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Peru </w:t>
            </w:r>
          </w:p>
        </w:tc>
        <w:tc>
          <w:tcPr>
            <w:tcW w:w="1306" w:type="dxa"/>
            <w:tcBorders/>
            <w:vAlign w:val="center"/>
          </w:tcPr>
          <w:p>
            <w:pPr>
              <w:pStyle w:val="TableContents"/>
              <w:bidi w:val="0"/>
              <w:spacing w:before="0" w:after="283"/>
              <w:jc w:val="left"/>
              <w:rPr/>
            </w:pPr>
            <w:r>
              <w:rPr/>
              <w:t xml:space="preserve">31,153,000 </w:t>
            </w:r>
          </w:p>
        </w:tc>
        <w:tc>
          <w:tcPr>
            <w:tcW w:w="766" w:type="dxa"/>
            <w:tcBorders/>
            <w:vAlign w:val="center"/>
          </w:tcPr>
          <w:p>
            <w:pPr>
              <w:pStyle w:val="TableContents"/>
              <w:bidi w:val="0"/>
              <w:spacing w:before="0" w:after="283"/>
              <w:jc w:val="left"/>
              <w:rPr/>
            </w:pPr>
            <w:r>
              <w:rPr/>
              <w:t xml:space="preserve">7.52 </w:t>
            </w:r>
          </w:p>
        </w:tc>
        <w:tc>
          <w:tcPr>
            <w:tcW w:w="961" w:type="dxa"/>
            <w:tcBorders/>
            <w:vAlign w:val="center"/>
          </w:tcPr>
          <w:p>
            <w:pPr>
              <w:pStyle w:val="TableContents"/>
              <w:bidi w:val="0"/>
              <w:spacing w:before="0" w:after="283"/>
              <w:jc w:val="left"/>
              <w:rPr/>
            </w:pPr>
            <w:r>
              <w:rPr/>
              <w:t xml:space="preserve">1.10 </w:t>
            </w:r>
          </w:p>
        </w:tc>
        <w:tc>
          <w:tcPr>
            <w:tcW w:w="1066" w:type="dxa"/>
            <w:tcBorders/>
            <w:vAlign w:val="center"/>
          </w:tcPr>
          <w:p>
            <w:pPr>
              <w:pStyle w:val="TableContents"/>
              <w:bidi w:val="0"/>
              <w:spacing w:before="0" w:after="283"/>
              <w:jc w:val="left"/>
              <w:rPr/>
            </w:pPr>
            <w:r>
              <w:rPr/>
              <w:t xml:space="preserve">338,000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31,488,625 </w:t>
            </w:r>
          </w:p>
        </w:tc>
        <w:tc>
          <w:tcPr>
            <w:tcW w:w="1111" w:type="dxa"/>
            <w:tcBorders/>
            <w:vAlign w:val="center"/>
          </w:tcPr>
          <w:p>
            <w:pPr>
              <w:pStyle w:val="TableContents"/>
              <w:bidi w:val="0"/>
              <w:spacing w:before="0" w:after="283"/>
              <w:jc w:val="left"/>
              <w:rPr/>
            </w:pPr>
            <w:r>
              <w:rPr/>
              <w:t xml:space="preserve">kesäkuu 30,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30,620,000 </w:t>
            </w:r>
          </w:p>
        </w:tc>
        <w:tc>
          <w:tcPr>
            <w:tcW w:w="766" w:type="dxa"/>
            <w:tcBorders/>
            <w:vAlign w:val="center"/>
          </w:tcPr>
          <w:p>
            <w:pPr>
              <w:pStyle w:val="TableContents"/>
              <w:bidi w:val="0"/>
              <w:spacing w:before="0" w:after="283"/>
              <w:jc w:val="left"/>
              <w:rPr/>
            </w:pPr>
            <w:r>
              <w:rPr/>
              <w:t xml:space="preserve">7.39 </w:t>
            </w:r>
          </w:p>
        </w:tc>
        <w:tc>
          <w:tcPr>
            <w:tcW w:w="961" w:type="dxa"/>
            <w:tcBorders/>
            <w:vAlign w:val="center"/>
          </w:tcPr>
          <w:p>
            <w:pPr>
              <w:pStyle w:val="TableContents"/>
              <w:bidi w:val="0"/>
              <w:spacing w:before="0" w:after="283"/>
              <w:jc w:val="left"/>
              <w:rPr/>
            </w:pPr>
            <w:r>
              <w:rPr/>
              <w:t xml:space="preserve">1.37 </w:t>
            </w:r>
          </w:p>
        </w:tc>
        <w:tc>
          <w:tcPr>
            <w:tcW w:w="1066" w:type="dxa"/>
            <w:tcBorders/>
            <w:vAlign w:val="center"/>
          </w:tcPr>
          <w:p>
            <w:pPr>
              <w:pStyle w:val="TableContents"/>
              <w:bidi w:val="0"/>
              <w:spacing w:before="0" w:after="283"/>
              <w:jc w:val="left"/>
              <w:rPr/>
            </w:pPr>
            <w:r>
              <w:rPr/>
              <w:t xml:space="preserve">414,000 </w:t>
            </w:r>
          </w:p>
        </w:tc>
        <w:tc>
          <w:tcPr>
            <w:tcW w:w="11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31,028,637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Chile </w:t>
            </w:r>
          </w:p>
        </w:tc>
        <w:tc>
          <w:tcPr>
            <w:tcW w:w="1306" w:type="dxa"/>
            <w:tcBorders/>
            <w:vAlign w:val="center"/>
          </w:tcPr>
          <w:p>
            <w:pPr>
              <w:pStyle w:val="TableContents"/>
              <w:bidi w:val="0"/>
              <w:spacing w:before="0" w:after="283"/>
              <w:jc w:val="left"/>
              <w:rPr/>
            </w:pPr>
            <w:r>
              <w:rPr/>
              <w:t xml:space="preserve">18,006,000 </w:t>
            </w:r>
          </w:p>
        </w:tc>
        <w:tc>
          <w:tcPr>
            <w:tcW w:w="766" w:type="dxa"/>
            <w:tcBorders/>
            <w:vAlign w:val="center"/>
          </w:tcPr>
          <w:p>
            <w:pPr>
              <w:pStyle w:val="TableContents"/>
              <w:bidi w:val="0"/>
              <w:spacing w:before="0" w:after="283"/>
              <w:jc w:val="left"/>
              <w:rPr/>
            </w:pPr>
            <w:r>
              <w:rPr/>
              <w:t xml:space="preserve">4.35 </w:t>
            </w:r>
          </w:p>
        </w:tc>
        <w:tc>
          <w:tcPr>
            <w:tcW w:w="961" w:type="dxa"/>
            <w:tcBorders/>
            <w:vAlign w:val="center"/>
          </w:tcPr>
          <w:p>
            <w:pPr>
              <w:pStyle w:val="TableContents"/>
              <w:bidi w:val="0"/>
              <w:spacing w:before="0" w:after="283"/>
              <w:jc w:val="left"/>
              <w:rPr/>
            </w:pPr>
            <w:r>
              <w:rPr/>
              <w:t xml:space="preserve">1.05 </w:t>
            </w:r>
          </w:p>
        </w:tc>
        <w:tc>
          <w:tcPr>
            <w:tcW w:w="1066" w:type="dxa"/>
            <w:tcBorders/>
            <w:vAlign w:val="center"/>
          </w:tcPr>
          <w:p>
            <w:pPr>
              <w:pStyle w:val="TableContents"/>
              <w:bidi w:val="0"/>
              <w:spacing w:before="0" w:after="283"/>
              <w:jc w:val="left"/>
              <w:rPr/>
            </w:pPr>
            <w:r>
              <w:rPr/>
              <w:t xml:space="preserve">187,000 </w:t>
            </w:r>
          </w:p>
        </w:tc>
        <w:tc>
          <w:tcPr>
            <w:tcW w:w="1126" w:type="dxa"/>
            <w:tcBorders/>
            <w:vAlign w:val="center"/>
          </w:tcPr>
          <w:p>
            <w:pPr>
              <w:pStyle w:val="TableContents"/>
              <w:bidi w:val="0"/>
              <w:spacing w:before="0" w:after="283"/>
              <w:jc w:val="left"/>
              <w:rPr/>
            </w:pPr>
            <w:r>
              <w:rPr/>
              <w:t xml:space="preserve">66 </w:t>
            </w:r>
          </w:p>
        </w:tc>
        <w:tc>
          <w:tcPr>
            <w:tcW w:w="1306" w:type="dxa"/>
            <w:tcBorders/>
            <w:vAlign w:val="center"/>
          </w:tcPr>
          <w:p>
            <w:pPr>
              <w:pStyle w:val="TableContents"/>
              <w:bidi w:val="0"/>
              <w:spacing w:before="0" w:after="283"/>
              <w:jc w:val="left"/>
              <w:rPr/>
            </w:pPr>
            <w:r>
              <w:rPr/>
              <w:t xml:space="preserve">18,191,884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16,279,000 </w:t>
            </w:r>
          </w:p>
        </w:tc>
        <w:tc>
          <w:tcPr>
            <w:tcW w:w="766" w:type="dxa"/>
            <w:tcBorders/>
            <w:vAlign w:val="center"/>
          </w:tcPr>
          <w:p>
            <w:pPr>
              <w:pStyle w:val="TableContents"/>
              <w:bidi w:val="0"/>
              <w:spacing w:before="0" w:after="283"/>
              <w:jc w:val="left"/>
              <w:rPr/>
            </w:pPr>
            <w:r>
              <w:rPr/>
              <w:t xml:space="preserve">3.93 </w:t>
            </w:r>
          </w:p>
        </w:tc>
        <w:tc>
          <w:tcPr>
            <w:tcW w:w="961" w:type="dxa"/>
            <w:tcBorders/>
            <w:vAlign w:val="center"/>
          </w:tcPr>
          <w:p>
            <w:pPr>
              <w:pStyle w:val="TableContents"/>
              <w:bidi w:val="0"/>
              <w:spacing w:before="0" w:after="283"/>
              <w:jc w:val="left"/>
              <w:rPr/>
            </w:pPr>
            <w:r>
              <w:rPr/>
              <w:t xml:space="preserve">1.57 </w:t>
            </w:r>
          </w:p>
        </w:tc>
        <w:tc>
          <w:tcPr>
            <w:tcW w:w="1066" w:type="dxa"/>
            <w:tcBorders/>
            <w:vAlign w:val="center"/>
          </w:tcPr>
          <w:p>
            <w:pPr>
              <w:pStyle w:val="TableContents"/>
              <w:bidi w:val="0"/>
              <w:spacing w:before="0" w:after="283"/>
              <w:jc w:val="left"/>
              <w:rPr/>
            </w:pPr>
            <w:r>
              <w:rPr/>
              <w:t xml:space="preserve">252,000 </w:t>
            </w:r>
          </w:p>
        </w:tc>
        <w:tc>
          <w:tcPr>
            <w:tcW w:w="1126"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16,983,800 </w:t>
            </w:r>
          </w:p>
        </w:tc>
        <w:tc>
          <w:tcPr>
            <w:tcW w:w="1111" w:type="dxa"/>
            <w:tcBorders/>
            <w:vAlign w:val="center"/>
          </w:tcPr>
          <w:p>
            <w:pPr>
              <w:pStyle w:val="TableContents"/>
              <w:bidi w:val="0"/>
              <w:spacing w:before="0" w:after="283"/>
              <w:jc w:val="left"/>
              <w:rPr/>
            </w:pPr>
            <w:r>
              <w:rPr/>
              <w:t xml:space="preserve">huhtikuu 3,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Bolivia </w:t>
            </w:r>
          </w:p>
        </w:tc>
        <w:tc>
          <w:tcPr>
            <w:tcW w:w="1306" w:type="dxa"/>
            <w:tcBorders/>
            <w:vAlign w:val="center"/>
          </w:tcPr>
          <w:p>
            <w:pPr>
              <w:pStyle w:val="TableContents"/>
              <w:bidi w:val="0"/>
              <w:spacing w:before="0" w:after="283"/>
              <w:jc w:val="left"/>
              <w:rPr/>
            </w:pPr>
            <w:r>
              <w:rPr/>
              <w:t xml:space="preserve">10,520,000 </w:t>
            </w:r>
          </w:p>
        </w:tc>
        <w:tc>
          <w:tcPr>
            <w:tcW w:w="766" w:type="dxa"/>
            <w:tcBorders/>
            <w:vAlign w:val="center"/>
          </w:tcPr>
          <w:p>
            <w:pPr>
              <w:pStyle w:val="TableContents"/>
              <w:bidi w:val="0"/>
              <w:spacing w:before="0" w:after="283"/>
              <w:jc w:val="left"/>
              <w:rPr/>
            </w:pPr>
            <w:r>
              <w:rPr/>
              <w:t xml:space="preserve">2.54 </w:t>
            </w:r>
          </w:p>
        </w:tc>
        <w:tc>
          <w:tcPr>
            <w:tcW w:w="961" w:type="dxa"/>
            <w:tcBorders/>
            <w:vAlign w:val="center"/>
          </w:tcPr>
          <w:p>
            <w:pPr>
              <w:pStyle w:val="TableContents"/>
              <w:bidi w:val="0"/>
              <w:spacing w:before="0" w:after="283"/>
              <w:jc w:val="left"/>
              <w:rPr/>
            </w:pPr>
            <w:r>
              <w:rPr/>
              <w:t xml:space="preserve">1.73 </w:t>
            </w:r>
          </w:p>
        </w:tc>
        <w:tc>
          <w:tcPr>
            <w:tcW w:w="1066" w:type="dxa"/>
            <w:tcBorders/>
            <w:vAlign w:val="center"/>
          </w:tcPr>
          <w:p>
            <w:pPr>
              <w:pStyle w:val="TableContents"/>
              <w:bidi w:val="0"/>
              <w:spacing w:before="0" w:after="283"/>
              <w:jc w:val="left"/>
              <w:rPr/>
            </w:pPr>
            <w:r>
              <w:rPr/>
              <w:t xml:space="preserve">179,000 </w:t>
            </w:r>
          </w:p>
        </w:tc>
        <w:tc>
          <w:tcPr>
            <w:tcW w:w="112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10,985,059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Paraguay </w:t>
            </w:r>
          </w:p>
        </w:tc>
        <w:tc>
          <w:tcPr>
            <w:tcW w:w="1306" w:type="dxa"/>
            <w:tcBorders/>
            <w:vAlign w:val="center"/>
          </w:tcPr>
          <w:p>
            <w:pPr>
              <w:pStyle w:val="TableContents"/>
              <w:bidi w:val="0"/>
              <w:spacing w:before="0" w:after="283"/>
              <w:jc w:val="left"/>
              <w:rPr/>
            </w:pPr>
            <w:r>
              <w:rPr/>
              <w:t xml:space="preserve">7,003,000 </w:t>
            </w:r>
          </w:p>
        </w:tc>
        <w:tc>
          <w:tcPr>
            <w:tcW w:w="766" w:type="dxa"/>
            <w:tcBorders/>
            <w:vAlign w:val="center"/>
          </w:tcPr>
          <w:p>
            <w:pPr>
              <w:pStyle w:val="TableContents"/>
              <w:bidi w:val="0"/>
              <w:spacing w:before="0" w:after="283"/>
              <w:jc w:val="left"/>
              <w:rPr/>
            </w:pPr>
            <w:r>
              <w:rPr/>
              <w:t xml:space="preserve">1.69 </w:t>
            </w:r>
          </w:p>
        </w:tc>
        <w:tc>
          <w:tcPr>
            <w:tcW w:w="961" w:type="dxa"/>
            <w:tcBorders/>
            <w:vAlign w:val="center"/>
          </w:tcPr>
          <w:p>
            <w:pPr>
              <w:pStyle w:val="TableContents"/>
              <w:bidi w:val="0"/>
              <w:spacing w:before="0" w:after="283"/>
              <w:jc w:val="left"/>
              <w:rPr/>
            </w:pPr>
            <w:r>
              <w:rPr/>
              <w:t xml:space="preserve">1.58 </w:t>
            </w:r>
          </w:p>
        </w:tc>
        <w:tc>
          <w:tcPr>
            <w:tcW w:w="1066" w:type="dxa"/>
            <w:tcBorders/>
            <w:vAlign w:val="center"/>
          </w:tcPr>
          <w:p>
            <w:pPr>
              <w:pStyle w:val="TableContents"/>
              <w:bidi w:val="0"/>
              <w:spacing w:before="0" w:after="283"/>
              <w:jc w:val="left"/>
              <w:rPr/>
            </w:pPr>
            <w:r>
              <w:rPr/>
              <w:t xml:space="preserve">109,000 </w:t>
            </w:r>
          </w:p>
        </w:tc>
        <w:tc>
          <w:tcPr>
            <w:tcW w:w="1126"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6,854,536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Uruguay </w:t>
            </w:r>
          </w:p>
        </w:tc>
        <w:tc>
          <w:tcPr>
            <w:tcW w:w="1306" w:type="dxa"/>
            <w:tcBorders/>
            <w:vAlign w:val="center"/>
          </w:tcPr>
          <w:p>
            <w:pPr>
              <w:pStyle w:val="TableContents"/>
              <w:bidi w:val="0"/>
              <w:spacing w:before="0" w:after="283"/>
              <w:jc w:val="left"/>
              <w:rPr/>
            </w:pPr>
            <w:r>
              <w:rPr/>
              <w:t xml:space="preserve">3,310,000 </w:t>
            </w:r>
          </w:p>
        </w:tc>
        <w:tc>
          <w:tcPr>
            <w:tcW w:w="766" w:type="dxa"/>
            <w:tcBorders/>
            <w:vAlign w:val="center"/>
          </w:tcPr>
          <w:p>
            <w:pPr>
              <w:pStyle w:val="TableContents"/>
              <w:bidi w:val="0"/>
              <w:spacing w:before="0" w:after="283"/>
              <w:jc w:val="left"/>
              <w:rPr/>
            </w:pPr>
            <w:r>
              <w:rPr/>
              <w:t xml:space="preserve">0.80 </w:t>
            </w:r>
          </w:p>
        </w:tc>
        <w:tc>
          <w:tcPr>
            <w:tcW w:w="961" w:type="dxa"/>
            <w:tcBorders/>
            <w:vAlign w:val="center"/>
          </w:tcPr>
          <w:p>
            <w:pPr>
              <w:pStyle w:val="TableContents"/>
              <w:bidi w:val="0"/>
              <w:spacing w:before="0" w:after="283"/>
              <w:jc w:val="left"/>
              <w:rPr/>
            </w:pPr>
            <w:r>
              <w:rPr/>
              <w:t xml:space="preserve">0.18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382 </w:t>
            </w:r>
          </w:p>
        </w:tc>
        <w:tc>
          <w:tcPr>
            <w:tcW w:w="1306" w:type="dxa"/>
            <w:tcBorders/>
            <w:vAlign w:val="center"/>
          </w:tcPr>
          <w:p>
            <w:pPr>
              <w:pStyle w:val="TableContents"/>
              <w:bidi w:val="0"/>
              <w:spacing w:before="0" w:after="283"/>
              <w:jc w:val="left"/>
              <w:rPr/>
            </w:pPr>
            <w:r>
              <w:rPr/>
              <w:t xml:space="preserve">3,480,222 </w:t>
            </w:r>
          </w:p>
        </w:tc>
        <w:tc>
          <w:tcPr>
            <w:tcW w:w="1111" w:type="dxa"/>
            <w:tcBorders/>
            <w:vAlign w:val="center"/>
          </w:tcPr>
          <w:p>
            <w:pPr>
              <w:pStyle w:val="TableContents"/>
              <w:bidi w:val="0"/>
              <w:spacing w:before="0" w:after="283"/>
              <w:jc w:val="left"/>
              <w:rPr/>
            </w:pPr>
            <w:r>
              <w:rPr/>
              <w:t xml:space="preserve">kesäkuu 30,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color w:val="A9A9A9"/>
              </w:rPr>
              <w:t xml:space="preserve">Guyan</w:t>
            </w:r>
            <w:r>
              <w:rPr/>
              <w:t xml:space="preserve">a </w:t>
            </w:r>
          </w:p>
        </w:tc>
        <w:tc>
          <w:tcPr>
            <w:tcW w:w="1306" w:type="dxa"/>
            <w:tcBorders/>
            <w:vAlign w:val="center"/>
          </w:tcPr>
          <w:p>
            <w:pPr>
              <w:pStyle w:val="TableContents"/>
              <w:bidi w:val="0"/>
              <w:spacing w:before="0" w:after="283"/>
              <w:jc w:val="left"/>
              <w:rPr/>
            </w:pPr>
            <w:r>
              <w:rPr/>
              <w:t xml:space="preserve">747,000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747,884 </w:t>
            </w:r>
          </w:p>
        </w:tc>
        <w:tc>
          <w:tcPr>
            <w:tcW w:w="1111" w:type="dxa"/>
            <w:tcBorders/>
            <w:vAlign w:val="center"/>
          </w:tcPr>
          <w:p>
            <w:pPr>
              <w:pStyle w:val="TableContents"/>
              <w:bidi w:val="0"/>
              <w:spacing w:before="0" w:after="283"/>
              <w:jc w:val="left"/>
              <w:rPr/>
            </w:pPr>
            <w:r>
              <w:rPr/>
              <w:t xml:space="preserve">15. syyskuuta 2012 </w:t>
            </w:r>
          </w:p>
        </w:tc>
        <w:tc>
          <w:tcPr>
            <w:tcW w:w="1246" w:type="dxa"/>
            <w:tcBorders/>
            <w:vAlign w:val="center"/>
          </w:tcPr>
          <w:p>
            <w:pPr>
              <w:pStyle w:val="TableContents"/>
              <w:bidi w:val="0"/>
              <w:spacing w:before="0" w:after="283"/>
              <w:jc w:val="left"/>
              <w:rPr/>
            </w:pPr>
            <w:r>
              <w:rPr/>
              <w:t xml:space="preserve">Vuoden 2012 väestönlaskennan alustava tulos </w:t>
            </w:r>
          </w:p>
        </w:tc>
      </w:tr>
      <w:tr>
        <w:trPr/>
        <w:tc>
          <w:tcPr>
            <w:tcW w:w="691"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pPr>
            <w:r>
              <w:rPr>
                <w:color w:val="DCDCDC"/>
              </w:rPr>
              <w:t xml:space="preserve">Surinam</w:t>
            </w:r>
            <w:r>
              <w:rPr/>
              <w:t xml:space="preserve">e </w:t>
            </w:r>
          </w:p>
        </w:tc>
        <w:tc>
          <w:tcPr>
            <w:tcW w:w="1306" w:type="dxa"/>
            <w:tcBorders/>
            <w:vAlign w:val="center"/>
          </w:tcPr>
          <w:p>
            <w:pPr>
              <w:pStyle w:val="TableContents"/>
              <w:bidi w:val="0"/>
              <w:spacing w:before="0" w:after="283"/>
              <w:jc w:val="left"/>
              <w:rPr/>
            </w:pPr>
            <w:r>
              <w:rPr/>
              <w:t xml:space="preserve">560,000 </w:t>
            </w:r>
          </w:p>
        </w:tc>
        <w:tc>
          <w:tcPr>
            <w:tcW w:w="766" w:type="dxa"/>
            <w:tcBorders/>
            <w:vAlign w:val="center"/>
          </w:tcPr>
          <w:p>
            <w:pPr>
              <w:pStyle w:val="TableContents"/>
              <w:bidi w:val="0"/>
              <w:spacing w:before="0" w:after="283"/>
              <w:jc w:val="left"/>
              <w:rPr/>
            </w:pPr>
            <w:r>
              <w:rPr/>
              <w:t xml:space="preserve">0.14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541,638 </w:t>
            </w:r>
          </w:p>
        </w:tc>
        <w:tc>
          <w:tcPr>
            <w:tcW w:w="1111" w:type="dxa"/>
            <w:tcBorders/>
            <w:vAlign w:val="center"/>
          </w:tcPr>
          <w:p>
            <w:pPr>
              <w:pStyle w:val="TableContents"/>
              <w:bidi w:val="0"/>
              <w:spacing w:before="0" w:after="283"/>
              <w:jc w:val="left"/>
              <w:rPr/>
            </w:pPr>
            <w:r>
              <w:rPr/>
              <w:t xml:space="preserve">elokuu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13 </w:t>
            </w:r>
          </w:p>
        </w:tc>
        <w:tc>
          <w:tcPr>
            <w:tcW w:w="1171" w:type="dxa"/>
            <w:tcBorders/>
            <w:vAlign w:val="center"/>
          </w:tcPr>
          <w:p>
            <w:pPr>
              <w:pStyle w:val="TableContents"/>
              <w:bidi w:val="0"/>
              <w:spacing w:before="0" w:after="283"/>
              <w:jc w:val="left"/>
              <w:rPr/>
            </w:pPr>
            <w:r>
              <w:rPr/>
              <w:t xml:space="preserve">Ranskan Guayana (Ranska) </w:t>
            </w:r>
          </w:p>
        </w:tc>
        <w:tc>
          <w:tcPr>
            <w:tcW w:w="1306" w:type="dxa"/>
            <w:tcBorders/>
            <w:vAlign w:val="center"/>
          </w:tcPr>
          <w:p>
            <w:pPr>
              <w:pStyle w:val="TableContents"/>
              <w:bidi w:val="0"/>
              <w:spacing w:before="0" w:after="283"/>
              <w:jc w:val="left"/>
              <w:rPr/>
            </w:pPr>
            <w:r>
              <w:rPr/>
              <w:t xml:space="preserve">262,000 </w:t>
            </w:r>
          </w:p>
        </w:tc>
        <w:tc>
          <w:tcPr>
            <w:tcW w:w="766" w:type="dxa"/>
            <w:tcBorders/>
            <w:vAlign w:val="center"/>
          </w:tcPr>
          <w:p>
            <w:pPr>
              <w:pStyle w:val="TableContents"/>
              <w:bidi w:val="0"/>
              <w:spacing w:before="0" w:after="283"/>
              <w:jc w:val="left"/>
              <w:rPr/>
            </w:pPr>
            <w:r>
              <w:rPr/>
              <w:t xml:space="preserve">0.06 </w:t>
            </w:r>
          </w:p>
        </w:tc>
        <w:tc>
          <w:tcPr>
            <w:tcW w:w="961" w:type="dxa"/>
            <w:tcBorders/>
            <w:vAlign w:val="center"/>
          </w:tcPr>
          <w:p>
            <w:pPr>
              <w:pStyle w:val="TableContents"/>
              <w:bidi w:val="0"/>
              <w:spacing w:before="0" w:after="283"/>
              <w:jc w:val="left"/>
              <w:rPr/>
            </w:pPr>
            <w:r>
              <w:rPr/>
              <w:t xml:space="preserve">2.75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239,648 </w:t>
            </w:r>
          </w:p>
        </w:tc>
        <w:tc>
          <w:tcPr>
            <w:tcW w:w="111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171" w:type="dxa"/>
            <w:tcBorders/>
            <w:vAlign w:val="center"/>
          </w:tcPr>
          <w:p>
            <w:pPr>
              <w:pStyle w:val="TableContents"/>
              <w:bidi w:val="0"/>
              <w:spacing w:before="0" w:after="283"/>
              <w:jc w:val="left"/>
              <w:rPr/>
            </w:pPr>
            <w:r>
              <w:rPr/>
              <w:t xml:space="preserve">Falklandinsaaret (Yhdistynyt kuningaskunta) </w:t>
            </w:r>
          </w:p>
        </w:tc>
        <w:tc>
          <w:tcPr>
            <w:tcW w:w="130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2,563 </w:t>
            </w:r>
          </w:p>
        </w:tc>
        <w:tc>
          <w:tcPr>
            <w:tcW w:w="1111" w:type="dxa"/>
            <w:tcBorders/>
            <w:vAlign w:val="center"/>
          </w:tcPr>
          <w:p>
            <w:pPr>
              <w:pStyle w:val="TableContents"/>
              <w:bidi w:val="0"/>
              <w:spacing w:before="0" w:after="283"/>
              <w:jc w:val="left"/>
              <w:rPr/>
            </w:pPr>
            <w:r>
              <w:rPr/>
              <w:t xml:space="preserve">huhtikuu 15,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414,663,000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4,266,000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kahdessa maassa väestötiheys on alhaisin Latinalaisessa Amerikassa?</w:t>
      </w:r>
    </w:p>
    <w:p>
      <w:pPr>
        <w:pStyle w:val="TextBody"/>
        <w:bidi w:val="0"/>
        <w:jc w:val="left"/>
        <w:rPr>
          <w:b/>
          <w:shd w:val="clear" w:fill="FFFF00"/>
        </w:rPr>
      </w:pPr>
      <w:r>
        <w:rPr>
          <w:b/>
          <w:shd w:val="clear" w:fill="FFFF00"/>
        </w:rPr>
        <w:t xml:space="preserve">Teksti numero 1</w:t>
      </w:r>
    </w:p>
    <w:tbl>
      <w:tblPr>
        <w:tblW w:w="10750" w:type="dxa"/>
        <w:jc w:val="left"/>
        <w:tblInd w:w="0" w:type="dxa"/>
        <w:tblLayout w:type="fixed"/>
        <w:tblCellMar>
          <w:top w:w="28" w:type="dxa"/>
          <w:left w:w="28" w:type="dxa"/>
          <w:bottom w:w="28" w:type="dxa"/>
          <w:right w:w="28" w:type="dxa"/>
        </w:tblCellMar>
      </w:tblPr>
      <w:tblGrid>
        <w:gridCol w:w="691"/>
        <w:gridCol w:w="1171"/>
        <w:gridCol w:w="1306"/>
        <w:gridCol w:w="766"/>
        <w:gridCol w:w="961"/>
        <w:gridCol w:w="106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17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Kesäkuun 30. päivän 2018 ennuste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Brasilia </w:t>
            </w:r>
          </w:p>
        </w:tc>
        <w:tc>
          <w:tcPr>
            <w:tcW w:w="1306" w:type="dxa"/>
            <w:tcBorders/>
            <w:vAlign w:val="center"/>
          </w:tcPr>
          <w:p>
            <w:pPr>
              <w:pStyle w:val="TableContents"/>
              <w:bidi w:val="0"/>
              <w:spacing w:before="0" w:after="283"/>
              <w:jc w:val="left"/>
              <w:rPr/>
            </w:pPr>
            <w:r>
              <w:rPr/>
              <w:t xml:space="preserve">209,100,000 </w:t>
            </w:r>
          </w:p>
        </w:tc>
        <w:tc>
          <w:tcPr>
            <w:tcW w:w="766" w:type="dxa"/>
            <w:tcBorders/>
            <w:vAlign w:val="center"/>
          </w:tcPr>
          <w:p>
            <w:pPr>
              <w:pStyle w:val="TableContents"/>
              <w:bidi w:val="0"/>
              <w:spacing w:before="0" w:after="283"/>
              <w:jc w:val="left"/>
              <w:rPr/>
            </w:pPr>
            <w:r>
              <w:rPr/>
              <w:t xml:space="preserve">49.36 </w:t>
            </w:r>
          </w:p>
        </w:tc>
        <w:tc>
          <w:tcPr>
            <w:tcW w:w="961" w:type="dxa"/>
            <w:tcBorders/>
            <w:vAlign w:val="center"/>
          </w:tcPr>
          <w:p>
            <w:pPr>
              <w:pStyle w:val="TableContents"/>
              <w:bidi w:val="0"/>
              <w:spacing w:before="0" w:after="283"/>
              <w:jc w:val="left"/>
              <w:rPr/>
            </w:pPr>
            <w:r>
              <w:rPr/>
              <w:t xml:space="preserve">0.86 </w:t>
            </w:r>
          </w:p>
        </w:tc>
        <w:tc>
          <w:tcPr>
            <w:tcW w:w="1066" w:type="dxa"/>
            <w:tcBorders/>
            <w:vAlign w:val="center"/>
          </w:tcPr>
          <w:p>
            <w:pPr>
              <w:pStyle w:val="TableContents"/>
              <w:bidi w:val="0"/>
              <w:spacing w:before="0" w:after="283"/>
              <w:jc w:val="left"/>
              <w:rPr/>
            </w:pPr>
            <w:r>
              <w:rPr/>
              <w:t xml:space="preserve">1,750,000 </w:t>
            </w:r>
          </w:p>
        </w:tc>
        <w:tc>
          <w:tcPr>
            <w:tcW w:w="1126" w:type="dxa"/>
            <w:tcBorders/>
            <w:vAlign w:val="center"/>
          </w:tcPr>
          <w:p>
            <w:pPr>
              <w:pStyle w:val="TableContents"/>
              <w:bidi w:val="0"/>
              <w:spacing w:before="0" w:after="283"/>
              <w:jc w:val="left"/>
              <w:rPr/>
            </w:pPr>
            <w:r>
              <w:rPr/>
              <w:t xml:space="preserve">81 </w:t>
            </w:r>
          </w:p>
        </w:tc>
        <w:tc>
          <w:tcPr>
            <w:tcW w:w="1306" w:type="dxa"/>
            <w:tcBorders/>
            <w:vAlign w:val="center"/>
          </w:tcPr>
          <w:p>
            <w:pPr>
              <w:pStyle w:val="TableContents"/>
              <w:bidi w:val="0"/>
              <w:spacing w:before="0" w:after="283"/>
              <w:jc w:val="left"/>
              <w:rPr/>
            </w:pPr>
            <w:r>
              <w:rPr/>
              <w:t xml:space="preserve">209,690,000 </w:t>
            </w:r>
          </w:p>
        </w:tc>
        <w:tc>
          <w:tcPr>
            <w:tcW w:w="1111" w:type="dxa"/>
            <w:tcBorders/>
            <w:vAlign w:val="center"/>
          </w:tcPr>
          <w:p>
            <w:pPr>
              <w:pStyle w:val="TableContents"/>
              <w:bidi w:val="0"/>
              <w:spacing w:before="0" w:after="283"/>
              <w:jc w:val="left"/>
              <w:rPr/>
            </w:pPr>
            <w:r>
              <w:rPr/>
              <w:t xml:space="preserve">elokuu 24,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Kolumbia </w:t>
            </w:r>
          </w:p>
        </w:tc>
        <w:tc>
          <w:tcPr>
            <w:tcW w:w="1306" w:type="dxa"/>
            <w:tcBorders/>
            <w:vAlign w:val="center"/>
          </w:tcPr>
          <w:p>
            <w:pPr>
              <w:pStyle w:val="TableContents"/>
              <w:bidi w:val="0"/>
              <w:spacing w:before="0" w:after="283"/>
              <w:jc w:val="left"/>
              <w:rPr/>
            </w:pPr>
            <w:r>
              <w:rPr/>
              <w:t xml:space="preserve">49,755,000 </w:t>
            </w:r>
          </w:p>
        </w:tc>
        <w:tc>
          <w:tcPr>
            <w:tcW w:w="766" w:type="dxa"/>
            <w:tcBorders/>
            <w:vAlign w:val="center"/>
          </w:tcPr>
          <w:p>
            <w:pPr>
              <w:pStyle w:val="TableContents"/>
              <w:bidi w:val="0"/>
              <w:spacing w:before="0" w:after="283"/>
              <w:jc w:val="left"/>
              <w:rPr/>
            </w:pPr>
            <w:r>
              <w:rPr/>
              <w:t xml:space="preserve">11.64 </w:t>
            </w:r>
          </w:p>
        </w:tc>
        <w:tc>
          <w:tcPr>
            <w:tcW w:w="961" w:type="dxa"/>
            <w:tcBorders/>
            <w:vAlign w:val="center"/>
          </w:tcPr>
          <w:p>
            <w:pPr>
              <w:pStyle w:val="TableContents"/>
              <w:bidi w:val="0"/>
              <w:spacing w:before="0" w:after="283"/>
              <w:jc w:val="left"/>
              <w:rPr/>
            </w:pPr>
            <w:r>
              <w:rPr/>
              <w:t xml:space="preserve">1.16 </w:t>
            </w:r>
          </w:p>
        </w:tc>
        <w:tc>
          <w:tcPr>
            <w:tcW w:w="1066" w:type="dxa"/>
            <w:tcBorders/>
            <w:vAlign w:val="center"/>
          </w:tcPr>
          <w:p>
            <w:pPr>
              <w:pStyle w:val="TableContents"/>
              <w:bidi w:val="0"/>
              <w:spacing w:before="0" w:after="283"/>
              <w:jc w:val="left"/>
              <w:rPr/>
            </w:pPr>
            <w:r>
              <w:rPr/>
              <w:t xml:space="preserve">555,000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49,887,000 </w:t>
            </w:r>
          </w:p>
        </w:tc>
        <w:tc>
          <w:tcPr>
            <w:tcW w:w="1111" w:type="dxa"/>
            <w:tcBorders/>
            <w:vAlign w:val="center"/>
          </w:tcPr>
          <w:p>
            <w:pPr>
              <w:pStyle w:val="TableContents"/>
              <w:bidi w:val="0"/>
              <w:spacing w:before="0" w:after="283"/>
              <w:jc w:val="left"/>
              <w:rPr/>
            </w:pPr>
            <w:r>
              <w:rPr/>
              <w:t xml:space="preserve">elokuu 24,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Argentiina </w:t>
            </w:r>
          </w:p>
        </w:tc>
        <w:tc>
          <w:tcPr>
            <w:tcW w:w="1306" w:type="dxa"/>
            <w:tcBorders/>
            <w:vAlign w:val="center"/>
          </w:tcPr>
          <w:p>
            <w:pPr>
              <w:pStyle w:val="TableContents"/>
              <w:bidi w:val="0"/>
              <w:spacing w:before="0" w:after="283"/>
              <w:jc w:val="left"/>
              <w:rPr/>
            </w:pPr>
            <w:r>
              <w:rPr/>
              <w:t xml:space="preserve">44,100,000 </w:t>
            </w:r>
          </w:p>
        </w:tc>
        <w:tc>
          <w:tcPr>
            <w:tcW w:w="766" w:type="dxa"/>
            <w:tcBorders/>
            <w:vAlign w:val="center"/>
          </w:tcPr>
          <w:p>
            <w:pPr>
              <w:pStyle w:val="TableContents"/>
              <w:bidi w:val="0"/>
              <w:spacing w:before="0" w:after="283"/>
              <w:jc w:val="left"/>
              <w:rPr/>
            </w:pPr>
            <w:r>
              <w:rPr/>
              <w:t xml:space="preserve">10.41 </w:t>
            </w:r>
          </w:p>
        </w:tc>
        <w:tc>
          <w:tcPr>
            <w:tcW w:w="961" w:type="dxa"/>
            <w:tcBorders/>
            <w:vAlign w:val="center"/>
          </w:tcPr>
          <w:p>
            <w:pPr>
              <w:pStyle w:val="TableContents"/>
              <w:bidi w:val="0"/>
              <w:spacing w:before="0" w:after="283"/>
              <w:jc w:val="left"/>
              <w:rPr/>
            </w:pPr>
            <w:r>
              <w:rPr/>
              <w:t xml:space="preserve">1.09 </w:t>
            </w:r>
          </w:p>
        </w:tc>
        <w:tc>
          <w:tcPr>
            <w:tcW w:w="1066" w:type="dxa"/>
            <w:tcBorders/>
            <w:vAlign w:val="center"/>
          </w:tcPr>
          <w:p>
            <w:pPr>
              <w:pStyle w:val="TableContents"/>
              <w:bidi w:val="0"/>
              <w:spacing w:before="0" w:after="283"/>
              <w:jc w:val="left"/>
              <w:rPr/>
            </w:pPr>
            <w:r>
              <w:rPr/>
              <w:t xml:space="preserve">463,000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43,590,368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Peru </w:t>
            </w:r>
          </w:p>
        </w:tc>
        <w:tc>
          <w:tcPr>
            <w:tcW w:w="1306" w:type="dxa"/>
            <w:tcBorders/>
            <w:vAlign w:val="center"/>
          </w:tcPr>
          <w:p>
            <w:pPr>
              <w:pStyle w:val="TableContents"/>
              <w:bidi w:val="0"/>
              <w:spacing w:before="0" w:after="283"/>
              <w:jc w:val="left"/>
              <w:rPr/>
            </w:pPr>
            <w:r>
              <w:rPr/>
              <w:t xml:space="preserve">32,657,800 </w:t>
            </w:r>
          </w:p>
        </w:tc>
        <w:tc>
          <w:tcPr>
            <w:tcW w:w="766" w:type="dxa"/>
            <w:tcBorders/>
            <w:vAlign w:val="center"/>
          </w:tcPr>
          <w:p>
            <w:pPr>
              <w:pStyle w:val="TableContents"/>
              <w:bidi w:val="0"/>
              <w:spacing w:before="0" w:after="283"/>
              <w:jc w:val="left"/>
              <w:rPr/>
            </w:pPr>
            <w:r>
              <w:rPr/>
              <w:t xml:space="preserve">7.52 </w:t>
            </w:r>
          </w:p>
        </w:tc>
        <w:tc>
          <w:tcPr>
            <w:tcW w:w="961" w:type="dxa"/>
            <w:tcBorders/>
            <w:vAlign w:val="center"/>
          </w:tcPr>
          <w:p>
            <w:pPr>
              <w:pStyle w:val="TableContents"/>
              <w:bidi w:val="0"/>
              <w:spacing w:before="0" w:after="283"/>
              <w:jc w:val="left"/>
              <w:rPr/>
            </w:pPr>
            <w:r>
              <w:rPr/>
              <w:t xml:space="preserve">1.10 </w:t>
            </w:r>
          </w:p>
        </w:tc>
        <w:tc>
          <w:tcPr>
            <w:tcW w:w="1066" w:type="dxa"/>
            <w:tcBorders/>
            <w:vAlign w:val="center"/>
          </w:tcPr>
          <w:p>
            <w:pPr>
              <w:pStyle w:val="TableContents"/>
              <w:bidi w:val="0"/>
              <w:spacing w:before="0" w:after="283"/>
              <w:jc w:val="left"/>
              <w:rPr/>
            </w:pPr>
            <w:r>
              <w:rPr/>
              <w:t xml:space="preserve">338,000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31,488,625 </w:t>
            </w:r>
          </w:p>
        </w:tc>
        <w:tc>
          <w:tcPr>
            <w:tcW w:w="1111" w:type="dxa"/>
            <w:tcBorders/>
            <w:vAlign w:val="center"/>
          </w:tcPr>
          <w:p>
            <w:pPr>
              <w:pStyle w:val="TableContents"/>
              <w:bidi w:val="0"/>
              <w:spacing w:before="0" w:after="283"/>
              <w:jc w:val="left"/>
              <w:rPr/>
            </w:pPr>
            <w:r>
              <w:rPr/>
              <w:t xml:space="preserve">kesäkuu 30,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31,568,000 </w:t>
            </w:r>
          </w:p>
        </w:tc>
        <w:tc>
          <w:tcPr>
            <w:tcW w:w="766" w:type="dxa"/>
            <w:tcBorders/>
            <w:vAlign w:val="center"/>
          </w:tcPr>
          <w:p>
            <w:pPr>
              <w:pStyle w:val="TableContents"/>
              <w:bidi w:val="0"/>
              <w:spacing w:before="0" w:after="283"/>
              <w:jc w:val="left"/>
              <w:rPr/>
            </w:pPr>
            <w:r>
              <w:rPr/>
              <w:t xml:space="preserve">7.39 </w:t>
            </w:r>
          </w:p>
        </w:tc>
        <w:tc>
          <w:tcPr>
            <w:tcW w:w="961" w:type="dxa"/>
            <w:tcBorders/>
            <w:vAlign w:val="center"/>
          </w:tcPr>
          <w:p>
            <w:pPr>
              <w:pStyle w:val="TableContents"/>
              <w:bidi w:val="0"/>
              <w:spacing w:before="0" w:after="283"/>
              <w:jc w:val="left"/>
              <w:rPr/>
            </w:pPr>
            <w:r>
              <w:rPr/>
              <w:t xml:space="preserve">1.37 </w:t>
            </w:r>
          </w:p>
        </w:tc>
        <w:tc>
          <w:tcPr>
            <w:tcW w:w="1066" w:type="dxa"/>
            <w:tcBorders/>
            <w:vAlign w:val="center"/>
          </w:tcPr>
          <w:p>
            <w:pPr>
              <w:pStyle w:val="TableContents"/>
              <w:bidi w:val="0"/>
              <w:spacing w:before="0" w:after="283"/>
              <w:jc w:val="left"/>
              <w:rPr/>
            </w:pPr>
            <w:r>
              <w:rPr/>
              <w:t xml:space="preserve">414,000 </w:t>
            </w:r>
          </w:p>
        </w:tc>
        <w:tc>
          <w:tcPr>
            <w:tcW w:w="11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31,028,637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Chile </w:t>
            </w:r>
          </w:p>
        </w:tc>
        <w:tc>
          <w:tcPr>
            <w:tcW w:w="1306" w:type="dxa"/>
            <w:tcBorders/>
            <w:vAlign w:val="center"/>
          </w:tcPr>
          <w:p>
            <w:pPr>
              <w:pStyle w:val="TableContents"/>
              <w:bidi w:val="0"/>
              <w:spacing w:before="0" w:after="283"/>
              <w:jc w:val="left"/>
              <w:rPr/>
            </w:pPr>
            <w:r>
              <w:rPr/>
              <w:t xml:space="preserve">18,006,000 </w:t>
            </w:r>
          </w:p>
        </w:tc>
        <w:tc>
          <w:tcPr>
            <w:tcW w:w="766" w:type="dxa"/>
            <w:tcBorders/>
            <w:vAlign w:val="center"/>
          </w:tcPr>
          <w:p>
            <w:pPr>
              <w:pStyle w:val="TableContents"/>
              <w:bidi w:val="0"/>
              <w:spacing w:before="0" w:after="283"/>
              <w:jc w:val="left"/>
              <w:rPr/>
            </w:pPr>
            <w:r>
              <w:rPr/>
              <w:t xml:space="preserve">4.35 </w:t>
            </w:r>
          </w:p>
        </w:tc>
        <w:tc>
          <w:tcPr>
            <w:tcW w:w="961" w:type="dxa"/>
            <w:tcBorders/>
            <w:vAlign w:val="center"/>
          </w:tcPr>
          <w:p>
            <w:pPr>
              <w:pStyle w:val="TableContents"/>
              <w:bidi w:val="0"/>
              <w:spacing w:before="0" w:after="283"/>
              <w:jc w:val="left"/>
              <w:rPr/>
            </w:pPr>
            <w:r>
              <w:rPr/>
              <w:t xml:space="preserve">1.05 </w:t>
            </w:r>
          </w:p>
        </w:tc>
        <w:tc>
          <w:tcPr>
            <w:tcW w:w="1066" w:type="dxa"/>
            <w:tcBorders/>
            <w:vAlign w:val="center"/>
          </w:tcPr>
          <w:p>
            <w:pPr>
              <w:pStyle w:val="TableContents"/>
              <w:bidi w:val="0"/>
              <w:spacing w:before="0" w:after="283"/>
              <w:jc w:val="left"/>
              <w:rPr/>
            </w:pPr>
            <w:r>
              <w:rPr/>
              <w:t xml:space="preserve">187,000 </w:t>
            </w:r>
          </w:p>
        </w:tc>
        <w:tc>
          <w:tcPr>
            <w:tcW w:w="1126" w:type="dxa"/>
            <w:tcBorders/>
            <w:vAlign w:val="center"/>
          </w:tcPr>
          <w:p>
            <w:pPr>
              <w:pStyle w:val="TableContents"/>
              <w:bidi w:val="0"/>
              <w:spacing w:before="0" w:after="283"/>
              <w:jc w:val="left"/>
              <w:rPr/>
            </w:pPr>
            <w:r>
              <w:rPr/>
              <w:t xml:space="preserve">66 </w:t>
            </w:r>
          </w:p>
        </w:tc>
        <w:tc>
          <w:tcPr>
            <w:tcW w:w="1306" w:type="dxa"/>
            <w:tcBorders/>
            <w:vAlign w:val="center"/>
          </w:tcPr>
          <w:p>
            <w:pPr>
              <w:pStyle w:val="TableContents"/>
              <w:bidi w:val="0"/>
              <w:spacing w:before="0" w:after="283"/>
              <w:jc w:val="left"/>
              <w:rPr/>
            </w:pPr>
            <w:r>
              <w:rPr/>
              <w:t xml:space="preserve">18,191,884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16,279,000 </w:t>
            </w:r>
          </w:p>
        </w:tc>
        <w:tc>
          <w:tcPr>
            <w:tcW w:w="766" w:type="dxa"/>
            <w:tcBorders/>
            <w:vAlign w:val="center"/>
          </w:tcPr>
          <w:p>
            <w:pPr>
              <w:pStyle w:val="TableContents"/>
              <w:bidi w:val="0"/>
              <w:spacing w:before="0" w:after="283"/>
              <w:jc w:val="left"/>
              <w:rPr/>
            </w:pPr>
            <w:r>
              <w:rPr/>
              <w:t xml:space="preserve">3.93 </w:t>
            </w:r>
          </w:p>
        </w:tc>
        <w:tc>
          <w:tcPr>
            <w:tcW w:w="961" w:type="dxa"/>
            <w:tcBorders/>
            <w:vAlign w:val="center"/>
          </w:tcPr>
          <w:p>
            <w:pPr>
              <w:pStyle w:val="TableContents"/>
              <w:bidi w:val="0"/>
              <w:spacing w:before="0" w:after="283"/>
              <w:jc w:val="left"/>
              <w:rPr/>
            </w:pPr>
            <w:r>
              <w:rPr/>
              <w:t xml:space="preserve">1.57 </w:t>
            </w:r>
          </w:p>
        </w:tc>
        <w:tc>
          <w:tcPr>
            <w:tcW w:w="1066" w:type="dxa"/>
            <w:tcBorders/>
            <w:vAlign w:val="center"/>
          </w:tcPr>
          <w:p>
            <w:pPr>
              <w:pStyle w:val="TableContents"/>
              <w:bidi w:val="0"/>
              <w:spacing w:before="0" w:after="283"/>
              <w:jc w:val="left"/>
              <w:rPr/>
            </w:pPr>
            <w:r>
              <w:rPr/>
              <w:t xml:space="preserve">252,000 </w:t>
            </w:r>
          </w:p>
        </w:tc>
        <w:tc>
          <w:tcPr>
            <w:tcW w:w="1126"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17,083,400 </w:t>
            </w:r>
          </w:p>
        </w:tc>
        <w:tc>
          <w:tcPr>
            <w:tcW w:w="1111" w:type="dxa"/>
            <w:tcBorders/>
            <w:vAlign w:val="center"/>
          </w:tcPr>
          <w:p>
            <w:pPr>
              <w:pStyle w:val="TableContents"/>
              <w:bidi w:val="0"/>
              <w:spacing w:before="0" w:after="283"/>
              <w:jc w:val="left"/>
              <w:rPr/>
            </w:pPr>
            <w:r>
              <w:rPr/>
              <w:t xml:space="preserve">elokuu 24,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pPr>
            <w:r>
              <w:rPr/>
              <w:t xml:space="preserve">Bolivia </w:t>
            </w:r>
          </w:p>
        </w:tc>
        <w:tc>
          <w:tcPr>
            <w:tcW w:w="1306" w:type="dxa"/>
            <w:tcBorders/>
            <w:vAlign w:val="center"/>
          </w:tcPr>
          <w:p>
            <w:pPr>
              <w:pStyle w:val="TableContents"/>
              <w:bidi w:val="0"/>
              <w:spacing w:before="0" w:after="283"/>
              <w:jc w:val="left"/>
              <w:rPr/>
            </w:pPr>
            <w:r>
              <w:rPr/>
              <w:t xml:space="preserve">10,520,000 </w:t>
            </w:r>
          </w:p>
        </w:tc>
        <w:tc>
          <w:tcPr>
            <w:tcW w:w="766" w:type="dxa"/>
            <w:tcBorders/>
            <w:vAlign w:val="center"/>
          </w:tcPr>
          <w:p>
            <w:pPr>
              <w:pStyle w:val="TableContents"/>
              <w:bidi w:val="0"/>
              <w:spacing w:before="0" w:after="283"/>
              <w:jc w:val="left"/>
              <w:rPr/>
            </w:pPr>
            <w:r>
              <w:rPr/>
              <w:t xml:space="preserve">2.54 </w:t>
            </w:r>
          </w:p>
        </w:tc>
        <w:tc>
          <w:tcPr>
            <w:tcW w:w="961" w:type="dxa"/>
            <w:tcBorders/>
            <w:vAlign w:val="center"/>
          </w:tcPr>
          <w:p>
            <w:pPr>
              <w:pStyle w:val="TableContents"/>
              <w:bidi w:val="0"/>
              <w:spacing w:before="0" w:after="283"/>
              <w:jc w:val="left"/>
              <w:rPr/>
            </w:pPr>
            <w:r>
              <w:rPr/>
              <w:t xml:space="preserve">1.73 </w:t>
            </w:r>
          </w:p>
        </w:tc>
        <w:tc>
          <w:tcPr>
            <w:tcW w:w="1066" w:type="dxa"/>
            <w:tcBorders/>
            <w:vAlign w:val="center"/>
          </w:tcPr>
          <w:p>
            <w:pPr>
              <w:pStyle w:val="TableContents"/>
              <w:bidi w:val="0"/>
              <w:spacing w:before="0" w:after="283"/>
              <w:jc w:val="left"/>
              <w:rPr/>
            </w:pPr>
            <w:r>
              <w:rPr/>
              <w:t xml:space="preserve">179,000 </w:t>
            </w:r>
          </w:p>
        </w:tc>
        <w:tc>
          <w:tcPr>
            <w:tcW w:w="112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10,985,059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Paraguay </w:t>
            </w:r>
          </w:p>
        </w:tc>
        <w:tc>
          <w:tcPr>
            <w:tcW w:w="1306" w:type="dxa"/>
            <w:tcBorders/>
            <w:vAlign w:val="center"/>
          </w:tcPr>
          <w:p>
            <w:pPr>
              <w:pStyle w:val="TableContents"/>
              <w:bidi w:val="0"/>
              <w:spacing w:before="0" w:after="283"/>
              <w:jc w:val="left"/>
              <w:rPr/>
            </w:pPr>
            <w:r>
              <w:rPr/>
              <w:t xml:space="preserve">7,003,000 </w:t>
            </w:r>
          </w:p>
        </w:tc>
        <w:tc>
          <w:tcPr>
            <w:tcW w:w="766" w:type="dxa"/>
            <w:tcBorders/>
            <w:vAlign w:val="center"/>
          </w:tcPr>
          <w:p>
            <w:pPr>
              <w:pStyle w:val="TableContents"/>
              <w:bidi w:val="0"/>
              <w:spacing w:before="0" w:after="283"/>
              <w:jc w:val="left"/>
              <w:rPr/>
            </w:pPr>
            <w:r>
              <w:rPr/>
              <w:t xml:space="preserve">1.69 </w:t>
            </w:r>
          </w:p>
        </w:tc>
        <w:tc>
          <w:tcPr>
            <w:tcW w:w="961" w:type="dxa"/>
            <w:tcBorders/>
            <w:vAlign w:val="center"/>
          </w:tcPr>
          <w:p>
            <w:pPr>
              <w:pStyle w:val="TableContents"/>
              <w:bidi w:val="0"/>
              <w:spacing w:before="0" w:after="283"/>
              <w:jc w:val="left"/>
              <w:rPr/>
            </w:pPr>
            <w:r>
              <w:rPr/>
              <w:t xml:space="preserve">1.58 </w:t>
            </w:r>
          </w:p>
        </w:tc>
        <w:tc>
          <w:tcPr>
            <w:tcW w:w="1066" w:type="dxa"/>
            <w:tcBorders/>
            <w:vAlign w:val="center"/>
          </w:tcPr>
          <w:p>
            <w:pPr>
              <w:pStyle w:val="TableContents"/>
              <w:bidi w:val="0"/>
              <w:spacing w:before="0" w:after="283"/>
              <w:jc w:val="left"/>
              <w:rPr/>
            </w:pPr>
            <w:r>
              <w:rPr/>
              <w:t xml:space="preserve">109,000 </w:t>
            </w:r>
          </w:p>
        </w:tc>
        <w:tc>
          <w:tcPr>
            <w:tcW w:w="1126"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6,854,536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171" w:type="dxa"/>
            <w:tcBorders/>
            <w:vAlign w:val="center"/>
          </w:tcPr>
          <w:p>
            <w:pPr>
              <w:pStyle w:val="TableContents"/>
              <w:bidi w:val="0"/>
              <w:spacing w:before="0" w:after="283"/>
              <w:jc w:val="left"/>
              <w:rPr/>
            </w:pPr>
            <w:r>
              <w:rPr/>
              <w:t xml:space="preserve">Uruguay </w:t>
            </w:r>
          </w:p>
        </w:tc>
        <w:tc>
          <w:tcPr>
            <w:tcW w:w="1306" w:type="dxa"/>
            <w:tcBorders/>
            <w:vAlign w:val="center"/>
          </w:tcPr>
          <w:p>
            <w:pPr>
              <w:pStyle w:val="TableContents"/>
              <w:bidi w:val="0"/>
              <w:spacing w:before="0" w:after="283"/>
              <w:jc w:val="left"/>
              <w:rPr/>
            </w:pPr>
            <w:r>
              <w:rPr/>
              <w:t xml:space="preserve">3,310,000 </w:t>
            </w:r>
          </w:p>
        </w:tc>
        <w:tc>
          <w:tcPr>
            <w:tcW w:w="766" w:type="dxa"/>
            <w:tcBorders/>
            <w:vAlign w:val="center"/>
          </w:tcPr>
          <w:p>
            <w:pPr>
              <w:pStyle w:val="TableContents"/>
              <w:bidi w:val="0"/>
              <w:spacing w:before="0" w:after="283"/>
              <w:jc w:val="left"/>
              <w:rPr/>
            </w:pPr>
            <w:r>
              <w:rPr/>
              <w:t xml:space="preserve">0.80 </w:t>
            </w:r>
          </w:p>
        </w:tc>
        <w:tc>
          <w:tcPr>
            <w:tcW w:w="961" w:type="dxa"/>
            <w:tcBorders/>
            <w:vAlign w:val="center"/>
          </w:tcPr>
          <w:p>
            <w:pPr>
              <w:pStyle w:val="TableContents"/>
              <w:bidi w:val="0"/>
              <w:spacing w:before="0" w:after="283"/>
              <w:jc w:val="left"/>
              <w:rPr/>
            </w:pPr>
            <w:r>
              <w:rPr/>
              <w:t xml:space="preserve">0.18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382 </w:t>
            </w:r>
          </w:p>
        </w:tc>
        <w:tc>
          <w:tcPr>
            <w:tcW w:w="1306" w:type="dxa"/>
            <w:tcBorders/>
            <w:vAlign w:val="center"/>
          </w:tcPr>
          <w:p>
            <w:pPr>
              <w:pStyle w:val="TableContents"/>
              <w:bidi w:val="0"/>
              <w:spacing w:before="0" w:after="283"/>
              <w:jc w:val="left"/>
              <w:rPr/>
            </w:pPr>
            <w:r>
              <w:rPr/>
              <w:t xml:space="preserve">3,480,222 </w:t>
            </w:r>
          </w:p>
        </w:tc>
        <w:tc>
          <w:tcPr>
            <w:tcW w:w="1111" w:type="dxa"/>
            <w:tcBorders/>
            <w:vAlign w:val="center"/>
          </w:tcPr>
          <w:p>
            <w:pPr>
              <w:pStyle w:val="TableContents"/>
              <w:bidi w:val="0"/>
              <w:spacing w:before="0" w:after="283"/>
              <w:jc w:val="left"/>
              <w:rPr/>
            </w:pPr>
            <w:r>
              <w:rPr/>
              <w:t xml:space="preserve">kesäkuu 30,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Guyana </w:t>
            </w:r>
          </w:p>
        </w:tc>
        <w:tc>
          <w:tcPr>
            <w:tcW w:w="1306" w:type="dxa"/>
            <w:tcBorders/>
            <w:vAlign w:val="center"/>
          </w:tcPr>
          <w:p>
            <w:pPr>
              <w:pStyle w:val="TableContents"/>
              <w:bidi w:val="0"/>
              <w:spacing w:before="0" w:after="283"/>
              <w:jc w:val="left"/>
              <w:rPr/>
            </w:pPr>
            <w:r>
              <w:rPr/>
              <w:t xml:space="preserve">747,000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747,884 </w:t>
            </w:r>
          </w:p>
        </w:tc>
        <w:tc>
          <w:tcPr>
            <w:tcW w:w="1111" w:type="dxa"/>
            <w:tcBorders/>
            <w:vAlign w:val="center"/>
          </w:tcPr>
          <w:p>
            <w:pPr>
              <w:pStyle w:val="TableContents"/>
              <w:bidi w:val="0"/>
              <w:spacing w:before="0" w:after="283"/>
              <w:jc w:val="left"/>
              <w:rPr/>
            </w:pPr>
            <w:r>
              <w:rPr/>
              <w:t xml:space="preserve">15. syyskuuta 2012 </w:t>
            </w:r>
          </w:p>
        </w:tc>
        <w:tc>
          <w:tcPr>
            <w:tcW w:w="1246" w:type="dxa"/>
            <w:tcBorders/>
            <w:vAlign w:val="center"/>
          </w:tcPr>
          <w:p>
            <w:pPr>
              <w:pStyle w:val="TableContents"/>
              <w:bidi w:val="0"/>
              <w:spacing w:before="0" w:after="283"/>
              <w:jc w:val="left"/>
              <w:rPr/>
            </w:pPr>
            <w:r>
              <w:rPr/>
              <w:t xml:space="preserve">Vuoden 2012 väestönlaskennan alustava tulos </w:t>
            </w:r>
          </w:p>
        </w:tc>
      </w:tr>
      <w:tr>
        <w:trPr/>
        <w:tc>
          <w:tcPr>
            <w:tcW w:w="691"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pPr>
            <w:r>
              <w:rPr/>
              <w:t xml:space="preserve">Suriname </w:t>
            </w:r>
          </w:p>
        </w:tc>
        <w:tc>
          <w:tcPr>
            <w:tcW w:w="1306" w:type="dxa"/>
            <w:tcBorders/>
            <w:vAlign w:val="center"/>
          </w:tcPr>
          <w:p>
            <w:pPr>
              <w:pStyle w:val="TableContents"/>
              <w:bidi w:val="0"/>
              <w:spacing w:before="0" w:after="283"/>
              <w:jc w:val="left"/>
              <w:rPr/>
            </w:pPr>
            <w:r>
              <w:rPr/>
              <w:t xml:space="preserve">560,000 </w:t>
            </w:r>
          </w:p>
        </w:tc>
        <w:tc>
          <w:tcPr>
            <w:tcW w:w="766" w:type="dxa"/>
            <w:tcBorders/>
            <w:vAlign w:val="center"/>
          </w:tcPr>
          <w:p>
            <w:pPr>
              <w:pStyle w:val="TableContents"/>
              <w:bidi w:val="0"/>
              <w:spacing w:before="0" w:after="283"/>
              <w:jc w:val="left"/>
              <w:rPr/>
            </w:pPr>
            <w:r>
              <w:rPr/>
              <w:t xml:space="preserve">0.14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64 </w:t>
            </w:r>
          </w:p>
        </w:tc>
        <w:tc>
          <w:tcPr>
            <w:tcW w:w="1306" w:type="dxa"/>
            <w:tcBorders/>
            <w:vAlign w:val="center"/>
          </w:tcPr>
          <w:p>
            <w:pPr>
              <w:pStyle w:val="TableContents"/>
              <w:bidi w:val="0"/>
              <w:spacing w:before="0" w:after="283"/>
              <w:jc w:val="left"/>
              <w:rPr/>
            </w:pPr>
            <w:r>
              <w:rPr/>
              <w:t xml:space="preserve">541,638 </w:t>
            </w:r>
          </w:p>
        </w:tc>
        <w:tc>
          <w:tcPr>
            <w:tcW w:w="1111" w:type="dxa"/>
            <w:tcBorders/>
            <w:vAlign w:val="center"/>
          </w:tcPr>
          <w:p>
            <w:pPr>
              <w:pStyle w:val="TableContents"/>
              <w:bidi w:val="0"/>
              <w:spacing w:before="0" w:after="283"/>
              <w:jc w:val="left"/>
              <w:rPr/>
            </w:pPr>
            <w:r>
              <w:rPr/>
              <w:t xml:space="preserve">elokuu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13 </w:t>
            </w:r>
          </w:p>
        </w:tc>
        <w:tc>
          <w:tcPr>
            <w:tcW w:w="1171" w:type="dxa"/>
            <w:tcBorders/>
            <w:vAlign w:val="center"/>
          </w:tcPr>
          <w:p>
            <w:pPr>
              <w:pStyle w:val="TableContents"/>
              <w:bidi w:val="0"/>
              <w:spacing w:before="0" w:after="283"/>
              <w:jc w:val="left"/>
              <w:rPr/>
            </w:pPr>
            <w:r>
              <w:rPr/>
              <w:t xml:space="preserve">Ranskan Guayana (Ranska) </w:t>
            </w:r>
          </w:p>
        </w:tc>
        <w:tc>
          <w:tcPr>
            <w:tcW w:w="1306" w:type="dxa"/>
            <w:tcBorders/>
            <w:vAlign w:val="center"/>
          </w:tcPr>
          <w:p>
            <w:pPr>
              <w:pStyle w:val="TableContents"/>
              <w:bidi w:val="0"/>
              <w:spacing w:before="0" w:after="283"/>
              <w:jc w:val="left"/>
              <w:rPr/>
            </w:pPr>
            <w:r>
              <w:rPr/>
              <w:t xml:space="preserve">262,000 </w:t>
            </w:r>
          </w:p>
        </w:tc>
        <w:tc>
          <w:tcPr>
            <w:tcW w:w="766" w:type="dxa"/>
            <w:tcBorders/>
            <w:vAlign w:val="center"/>
          </w:tcPr>
          <w:p>
            <w:pPr>
              <w:pStyle w:val="TableContents"/>
              <w:bidi w:val="0"/>
              <w:spacing w:before="0" w:after="283"/>
              <w:jc w:val="left"/>
              <w:rPr/>
            </w:pPr>
            <w:r>
              <w:rPr/>
              <w:t xml:space="preserve">0.06 </w:t>
            </w:r>
          </w:p>
        </w:tc>
        <w:tc>
          <w:tcPr>
            <w:tcW w:w="961" w:type="dxa"/>
            <w:tcBorders/>
            <w:vAlign w:val="center"/>
          </w:tcPr>
          <w:p>
            <w:pPr>
              <w:pStyle w:val="TableContents"/>
              <w:bidi w:val="0"/>
              <w:spacing w:before="0" w:after="283"/>
              <w:jc w:val="left"/>
              <w:rPr/>
            </w:pPr>
            <w:r>
              <w:rPr/>
              <w:t xml:space="preserve">2.75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239,648 </w:t>
            </w:r>
          </w:p>
        </w:tc>
        <w:tc>
          <w:tcPr>
            <w:tcW w:w="111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171" w:type="dxa"/>
            <w:tcBorders/>
            <w:vAlign w:val="center"/>
          </w:tcPr>
          <w:p>
            <w:pPr>
              <w:pStyle w:val="TableContents"/>
              <w:bidi w:val="0"/>
              <w:spacing w:before="0" w:after="283"/>
              <w:jc w:val="left"/>
              <w:rPr/>
            </w:pPr>
            <w:r>
              <w:rPr>
                <w:color w:val="A9A9A9"/>
              </w:rPr>
              <w:t xml:space="preserve">Falklandinsaaret </w:t>
            </w:r>
            <w:r>
              <w:rPr/>
              <w:t xml:space="preserve">(Yhdistynyt kuningaskunta) </w:t>
            </w:r>
          </w:p>
        </w:tc>
        <w:tc>
          <w:tcPr>
            <w:tcW w:w="1306" w:type="dxa"/>
            <w:tcBorders/>
            <w:vAlign w:val="center"/>
          </w:tcPr>
          <w:p>
            <w:pPr>
              <w:pStyle w:val="TableContents"/>
              <w:bidi w:val="0"/>
              <w:spacing w:before="0" w:after="283"/>
              <w:jc w:val="left"/>
              <w:rPr/>
            </w:pPr>
            <w:r>
              <w:rPr/>
              <w:t xml:space="preserve">3,000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2,563 </w:t>
            </w:r>
          </w:p>
        </w:tc>
        <w:tc>
          <w:tcPr>
            <w:tcW w:w="1111" w:type="dxa"/>
            <w:tcBorders/>
            <w:vAlign w:val="center"/>
          </w:tcPr>
          <w:p>
            <w:pPr>
              <w:pStyle w:val="TableContents"/>
              <w:bidi w:val="0"/>
              <w:spacing w:before="0" w:after="283"/>
              <w:jc w:val="left"/>
              <w:rPr/>
            </w:pPr>
            <w:r>
              <w:rPr/>
              <w:t xml:space="preserve">huhtikuu 15,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414,663,000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4,266,000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Etelä-Amerikan maassa on vähiten asukkaita?</w:t>
      </w:r>
    </w:p>
    <w:p>
      <w:pPr>
        <w:pStyle w:val="TextBody"/>
        <w:bidi w:val="0"/>
        <w:jc w:val="left"/>
        <w:rPr>
          <w:b/>
          <w:u w:val="single"/>
          <w:shd w:val="clear" w:fill="FFFF00"/>
        </w:rPr>
      </w:pPr>
      <w:r>
        <w:rPr>
          <w:b/>
          <w:u w:val="single"/>
          <w:shd w:val="clear" w:fill="FFFF00"/>
        </w:rPr>
        <w:t xml:space="preserve">Asiakirjan numero 18207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Ligeri </w:t>
      </w:r>
      <w:r>
        <w:rPr/>
        <w:t xml:space="preserve">on urosleijonan (Panthera leo) ja naarastiikerin (Panthera tigris) risteytys. Ligerin vanhemmat ovat samaa sukua, mutta eri lajeja. Ligeri eroaa samankaltaisesta hybriditiikeristä, ja se on suurin kaikista tunnetuista olemassa olevista kissaeläimistä. Ne nauttivat uimisesta, mikä on tiikereille ominaista, ja ovat leijonien tavoin hyvin seurallisia. Huomattavaa on, että ligerit kasvavat tyypillisesti isommiksi kuin kumpikaan vanhempiensa lajeista, toisin kuin tiikerit.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leijonan ja tiikerin risteytys?</w:t>
      </w:r>
    </w:p>
    <w:p>
      <w:pPr>
        <w:pStyle w:val="TextBody"/>
        <w:bidi w:val="0"/>
        <w:jc w:val="left"/>
        <w:rPr>
          <w:b/>
          <w:u w:val="single"/>
          <w:shd w:val="clear" w:fill="FFFF00"/>
        </w:rPr>
      </w:pPr>
      <w:r>
        <w:rPr>
          <w:b/>
          <w:u w:val="single"/>
          <w:shd w:val="clear" w:fill="FFFF00"/>
        </w:rPr>
        <w:t xml:space="preserve">Asiakirjan numero 18208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Genetiikassa genominlaajuinen assosiaatiotutkimus (GWA-tutkimus tai GWAS), joka tunnetaan myös nimellä koko genomin assosiointitutkimus (WGA-tutkimus tai WGAS), on havainnointitutkimus, jossa tutkitaan </w:t>
      </w:r>
      <w:r>
        <w:rPr>
          <w:color w:val="A9A9A9"/>
        </w:rPr>
        <w:t xml:space="preserve">genominlaajuista geneettisten varianttien joukkoa eri yksilöillä sen selvittämiseksi, liittyykö jokin variantti tiettyyn ominaisuuteen</w:t>
      </w:r>
      <w:r>
        <w:rPr/>
        <w:t xml:space="preserve">. </w:t>
      </w:r>
      <w:r>
        <w:rPr/>
        <w:t xml:space="preserve">GWAS-tutkimuksissa keskitytään tyypillisesti </w:t>
      </w:r>
      <w:r>
        <w:rPr>
          <w:color w:val="DCDCDC"/>
        </w:rPr>
        <w:t xml:space="preserve">yhden nukleotidin polymorfismien (SNP) ja ominaisuuksien, kuten ihmisen vakavien sairauksien, välisiin yhteyksiin, mutta niitä </w:t>
      </w:r>
      <w:r>
        <w:rPr/>
        <w:t xml:space="preserve">voidaan soveltaa myös mihin tahansa muuhun organismiin.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laajamittaisissa genominlaajuisissa assosiointitutkimuksissa ihmisillä etsitään</w:t>
      </w:r>
    </w:p>
    <w:p>
      <w:pPr>
        <w:pStyle w:val="TextBody"/>
        <w:bidi w:val="0"/>
        <w:jc w:val="left"/>
        <w:rPr>
          <w:b/>
          <w:u w:val="single"/>
          <w:shd w:val="clear" w:fill="FFFF00"/>
        </w:rPr>
      </w:pPr>
      <w:r>
        <w:rPr>
          <w:b/>
          <w:u w:val="single"/>
          <w:shd w:val="clear" w:fill="FFFF00"/>
        </w:rPr>
        <w:t xml:space="preserve">Asiakirjan numero 18209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``Chip Away the Stone'' on yhdysvaltalaisen hard rock -yhtye Aerosmithin esittämä kappale. Sen on </w:t>
      </w:r>
      <w:r>
        <w:rPr/>
        <w:t xml:space="preserve">kirjoittanut Richie Supa, yhtyeen ystävä ja joskus myös yhteistyökumppani, ja se julkaistiin vuonna 1978 ainoana singlenä yhtyeen live-albumin </w:t>
      </w:r>
      <w:r>
        <w:rPr>
          <w:color w:val="A9A9A9"/>
        </w:rPr>
        <w:t xml:space="preserve">Live! Bootleg</w:t>
      </w:r>
      <w:r>
        <w:rPr/>
        <w:t xml:space="preserve">. </w:t>
      </w:r>
      <w:r>
        <w:rPr/>
        <w:t xml:space="preserve">Se ilmestyi myös </w:t>
      </w:r>
      <w:r>
        <w:rPr>
          <w:color w:val="DCDCDC"/>
        </w:rPr>
        <w:t xml:space="preserve">Cal Jam II -livealbumilla, vaikka se </w:t>
      </w:r>
      <w:r>
        <w:rPr/>
        <w:t xml:space="preserve">on sama äänite kuin Live! Bootleg Santa Monicassa.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chip away at the stone on</w:t>
      </w:r>
    </w:p>
    <w:p>
      <w:pPr>
        <w:pStyle w:val="TextBody"/>
        <w:bidi w:val="0"/>
        <w:jc w:val="left"/>
        <w:rPr>
          <w:b/>
          <w:u w:val="single"/>
          <w:shd w:val="clear" w:fill="FFFF00"/>
        </w:rPr>
      </w:pPr>
      <w:r>
        <w:rPr>
          <w:b/>
          <w:u w:val="single"/>
          <w:shd w:val="clear" w:fill="FFFF00"/>
        </w:rPr>
        <w:t xml:space="preserve">Asiakirjan numero 18210</w:t>
      </w:r>
    </w:p>
    <w:p>
      <w:pPr>
        <w:pStyle w:val="TextBody"/>
        <w:bidi w:val="0"/>
        <w:jc w:val="left"/>
        <w:rPr>
          <w:b/>
          <w:shd w:val="clear" w:fill="FFFF00"/>
        </w:rPr>
      </w:pPr>
      <w:r>
        <w:rPr>
          <w:b/>
          <w:shd w:val="clear" w:fill="FFFF00"/>
        </w:rPr>
        <w:t xml:space="preserve">Tekstin numero 0</w:t>
      </w:r>
    </w:p>
    <w:tbl>
      <w:tblPr>
        <w:tblW w:w="8189" w:type="dxa"/>
        <w:jc w:val="left"/>
        <w:tblInd w:w="0" w:type="dxa"/>
        <w:tblLayout w:type="fixed"/>
        <w:tblCellMar>
          <w:top w:w="28" w:type="dxa"/>
          <w:left w:w="28" w:type="dxa"/>
          <w:bottom w:w="28" w:type="dxa"/>
          <w:right w:w="28" w:type="dxa"/>
        </w:tblCellMar>
      </w:tblPr>
      <w:tblGrid>
        <w:gridCol w:w="421"/>
        <w:gridCol w:w="1666"/>
        <w:gridCol w:w="109"/>
        <w:gridCol w:w="286"/>
        <w:gridCol w:w="286"/>
        <w:gridCol w:w="286"/>
        <w:gridCol w:w="286"/>
        <w:gridCol w:w="496"/>
        <w:gridCol w:w="526"/>
        <w:gridCol w:w="526"/>
        <w:gridCol w:w="3301"/>
      </w:tblGrid>
      <w:tr>
        <w:trPr/>
        <w:tc>
          <w:tcPr>
            <w:tcW w:w="421" w:type="dxa"/>
            <w:tcBorders/>
            <w:vAlign w:val="center"/>
          </w:tcPr>
          <w:p>
            <w:pPr>
              <w:pStyle w:val="TableHeading"/>
              <w:suppressLineNumbers/>
              <w:bidi w:val="0"/>
              <w:spacing w:before="0" w:after="283"/>
              <w:jc w:val="center"/>
              <w:rPr/>
            </w:pPr>
            <w:r>
              <w:rPr/>
              <w:t xml:space="preserve">R </w:t>
            </w:r>
          </w:p>
        </w:tc>
        <w:tc>
          <w:tcPr>
            <w:tcW w:w="1666"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3301" w:type="dxa"/>
            <w:tcBorders/>
            <w:vAlign w:val="center"/>
          </w:tcPr>
          <w:p>
            <w:pPr>
              <w:pStyle w:val="TableHeading"/>
              <w:suppressLineNumbers/>
              <w:bidi w:val="0"/>
              <w:spacing w:before="0" w:after="283"/>
              <w:jc w:val="center"/>
              <w:rPr/>
            </w:pPr>
            <w:r>
              <w:rPr/>
              <w:t xml:space="preserve">Pts.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Brasilia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+ 9 </w:t>
            </w:r>
          </w:p>
        </w:tc>
        <w:tc>
          <w:tcPr>
            <w:tcW w:w="3301" w:type="dxa"/>
            <w:tcBorders/>
            <w:vAlign w:val="center"/>
          </w:tcPr>
          <w:p>
            <w:pPr>
              <w:pStyle w:val="TableContents"/>
              <w:bidi w:val="0"/>
              <w:spacing w:before="0" w:after="283"/>
              <w:jc w:val="left"/>
              <w:rPr/>
            </w:pPr>
            <w:r>
              <w:rPr/>
              <w:t xml:space="preserve">11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Tšekkoslovakia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330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Chile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Jugoslavia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pPr>
            <w:r>
              <w:rPr/>
              <w:t xml:space="preserve">6 Poistui puolivälierissä </w:t>
            </w:r>
          </w:p>
        </w:tc>
      </w:tr>
      <w:tr>
        <w:trPr/>
        <w:tc>
          <w:tcPr>
            <w:tcW w:w="421"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Unkari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+ 5 </w:t>
            </w:r>
          </w:p>
        </w:tc>
        <w:tc>
          <w:tcPr>
            <w:tcW w:w="330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Neuvostoliitto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Länsi-Saksa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t xml:space="preserve">Poistui lohkovaiheessa </w:t>
            </w:r>
          </w:p>
        </w:tc>
      </w:tr>
      <w:tr>
        <w:trPr/>
        <w:tc>
          <w:tcPr>
            <w:tcW w:w="42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Italia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Argentiina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Meksiko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Uruguay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Kolumbia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Bulgaria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Sveitsi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 sijoittui vuoden 1962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1962 jalkapallon maailmanmestaruuskilpailut olivat seitsemännet jalkapallon maailmanmestaruuskilpailut, jotka järjestetään joka neljäs vuosi miesten maajoukkueille. Ne </w:t>
      </w:r>
      <w:r>
        <w:rPr/>
        <w:t xml:space="preserve">järjestettiin 30. toukokuuta - 17. kesäkuuta 1962 </w:t>
      </w:r>
      <w:r>
        <w:rPr>
          <w:color w:val="A9A9A9"/>
        </w:rPr>
        <w:t xml:space="preserve">Chilessä</w:t>
      </w:r>
      <w:r>
        <w:rPr/>
        <w:t xml:space="preserve">. Karsintakierrokset pidettiin elokuun 1960 ja joulukuun 1961 välisenä aikana, ja niihin osallistui 56 joukkuetta kuudesta liittovaltiosta, joista neljätoista pääsi lopputurnaukseen isäntämaa Chilen ja mestaruutta puolustavan Brasilian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fifan maailmanmestaruuskilpailujen lopputurnaus 1962?</w:t>
      </w:r>
    </w:p>
    <w:p>
      <w:pPr>
        <w:pStyle w:val="TextBody"/>
        <w:bidi w:val="0"/>
        <w:jc w:val="left"/>
        <w:rPr>
          <w:b/>
          <w:u w:val="single"/>
          <w:shd w:val="clear" w:fill="FFFF00"/>
        </w:rPr>
      </w:pPr>
      <w:r>
        <w:rPr>
          <w:b/>
          <w:u w:val="single"/>
          <w:shd w:val="clear" w:fill="FFFF00"/>
        </w:rPr>
        <w:t xml:space="preserve">Asiakirjan numero 18211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MacBook Air on Apple Inc:n kehittämä ja valmistama Macintosh-kannettavien tietokoneiden sarja. Se koostuu täysikokoisesta näppäimistöstä, työstetystä alumiinikotelosta ja ohuesta kevyestä rakenteesta. Air on saatavana 13,3 tuuman (33,782 cm) näytön koolla (diagonaalisesti mitattuna) Applen valmistamilla erilaisilla spesifikaatioilla. Vuodesta 2011 lähtien kaikissa MacBook Air -malleissa on käytetty kiintolevytallennusta ja Intel Core i5- tai i7-suorittimia. MacBook Air, jossa on 11,6 tuuman (29,46 cm) näyttö, tuli saataville vuonna </w:t>
      </w:r>
      <w:r>
        <w:rPr>
          <w:color w:val="A9A9A9"/>
        </w:rPr>
        <w:t xml:space="preserve">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air 11 tuuman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10. kesäkuuta </w:t>
      </w:r>
      <w:r>
        <w:rPr/>
        <w:t xml:space="preserve">2013 </w:t>
      </w:r>
      <w:r>
        <w:rPr/>
        <w:t xml:space="preserve">Apple julkaisi toisen päivityksen samassa muodossa kuin vuoden 2012 malli yhtiön Worldwide Developer Conference (WWDC) -tapahtumassa. 11" ja 13" -malleissa on vakiona vähintään 4 Gt RAM-muistia, ja maksimikokoonpano on 8 Gt. Molempien mallien voimanlähteenä toimivat Haswell ULT 1,3 GHz:n kaksiytimiset Intel Core i5 -suorittimet, joiden Turbo Boost -toiminto on jopa 2,6 GHz:n kellotaajuudella, ja saatavilla on myös 1,7 GHz:n kaksiytiminen i7-vaihtoehto, jonka Turbo Boost -toiminto on jopa 3,3 GHz:n kellotaajuudella. Kummankin mallin tallennustila on vakiona 128 Gt SSD-levy, joka on päivitettävissä 256 Gt:n ja 512 Gt:n SSD-levyihin. Haswell-suorittimien ansiosta akunkesto on parantunut huomattavasti edellisestä sukupolvesta, ja vuoden 2013 puolivälissä olevat mallit kykenevät 11 tuuman mallissa 9 tunnin ja 13 tuuman mallissa 12 tunnin akunkestoon; arvostelijaryhmä ylitti odotetut akunkestoarvot testinsä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macbook air on viimeksi päivitetty?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uusin macbook air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(piilota) Mallien taulukko </w:t>
      </w:r>
    </w:p>
    <w:tbl>
      <w:tblPr>
        <w:tblW w:w="17081" w:type="dxa"/>
        <w:jc w:val="left"/>
        <w:tblInd w:w="0" w:type="dxa"/>
        <w:tblLayout w:type="fixed"/>
        <w:tblCellMar>
          <w:top w:w="28" w:type="dxa"/>
          <w:left w:w="28" w:type="dxa"/>
          <w:bottom w:w="28" w:type="dxa"/>
          <w:right w:w="28" w:type="dxa"/>
        </w:tblCellMar>
      </w:tblPr>
      <w:tblGrid>
        <w:gridCol w:w="1486"/>
        <w:gridCol w:w="1606"/>
        <w:gridCol w:w="1891"/>
        <w:gridCol w:w="1891"/>
        <w:gridCol w:w="1891"/>
        <w:gridCol w:w="1891"/>
        <w:gridCol w:w="1306"/>
        <w:gridCol w:w="1156"/>
        <w:gridCol w:w="1156"/>
        <w:gridCol w:w="1426"/>
        <w:gridCol w:w="1381"/>
      </w:tblGrid>
      <w:tr>
        <w:trPr/>
        <w:tc>
          <w:tcPr>
            <w:tcW w:w="1486" w:type="dxa"/>
            <w:tcBorders/>
            <w:vAlign w:val="center"/>
          </w:tcPr>
          <w:p>
            <w:pPr>
              <w:pStyle w:val="TableHeading"/>
              <w:suppressLineNumbers/>
              <w:bidi w:val="0"/>
              <w:spacing w:before="0" w:after="283"/>
              <w:jc w:val="center"/>
              <w:rPr/>
            </w:pPr>
            <w:r>
              <w:rPr/>
              <w:t xml:space="preserve">Malli </w:t>
            </w:r>
          </w:p>
        </w:tc>
        <w:tc>
          <w:tcPr>
            <w:tcW w:w="1606" w:type="dxa"/>
            <w:tcBorders/>
            <w:vAlign w:val="center"/>
          </w:tcPr>
          <w:p>
            <w:pPr>
              <w:pStyle w:val="TableHeading"/>
              <w:suppressLineNumbers/>
              <w:bidi w:val="0"/>
              <w:jc w:val="center"/>
              <w:rPr/>
            </w:pPr>
            <w:r>
              <w:rPr/>
              <w:t xml:space="preserve">Alkuvuosi 2008 </w:t>
            </w:r>
          </w:p>
          <w:p>
            <w:pPr>
              <w:pStyle w:val="TableHeading"/>
              <w:suppressLineNumbers/>
              <w:bidi w:val="0"/>
              <w:spacing w:before="0" w:after="283"/>
              <w:jc w:val="center"/>
              <w:rPr/>
            </w:pPr>
            <w:r>
              <w:rPr/>
              <w:t xml:space="preserve">(helmikuu) </w:t>
            </w:r>
          </w:p>
        </w:tc>
        <w:tc>
          <w:tcPr>
            <w:tcW w:w="1891" w:type="dxa"/>
            <w:tcBorders/>
            <w:vAlign w:val="center"/>
          </w:tcPr>
          <w:p>
            <w:pPr>
              <w:pStyle w:val="TableHeading"/>
              <w:suppressLineNumbers/>
              <w:bidi w:val="0"/>
              <w:jc w:val="center"/>
              <w:rPr/>
            </w:pPr>
            <w:r>
              <w:rPr/>
              <w:t xml:space="preserve">Loppuvuosi 2008 </w:t>
            </w:r>
          </w:p>
          <w:p>
            <w:pPr>
              <w:pStyle w:val="TableHeading"/>
              <w:suppressLineNumbers/>
              <w:bidi w:val="0"/>
              <w:spacing w:before="0" w:after="283"/>
              <w:jc w:val="center"/>
              <w:rPr/>
            </w:pPr>
            <w:r>
              <w:rPr/>
              <w:t xml:space="preserve">(lokakuu) </w:t>
            </w:r>
          </w:p>
        </w:tc>
        <w:tc>
          <w:tcPr>
            <w:tcW w:w="1891" w:type="dxa"/>
            <w:tcBorders/>
            <w:vAlign w:val="center"/>
          </w:tcPr>
          <w:p>
            <w:pPr>
              <w:pStyle w:val="TableHeading"/>
              <w:suppressLineNumbers/>
              <w:bidi w:val="0"/>
              <w:jc w:val="center"/>
              <w:rPr/>
            </w:pPr>
            <w:r>
              <w:rPr/>
              <w:t xml:space="preserve">Vuoden 2009 puoliväli </w:t>
            </w:r>
          </w:p>
          <w:p>
            <w:pPr>
              <w:pStyle w:val="TableHeading"/>
              <w:suppressLineNumbers/>
              <w:bidi w:val="0"/>
              <w:spacing w:before="0" w:after="283"/>
              <w:jc w:val="center"/>
              <w:rPr/>
            </w:pPr>
            <w:r>
              <w:rPr/>
              <w:t xml:space="preserve">(kesäkuu) </w:t>
            </w:r>
          </w:p>
        </w:tc>
        <w:tc>
          <w:tcPr>
            <w:tcW w:w="1891" w:type="dxa"/>
            <w:tcBorders/>
            <w:vAlign w:val="center"/>
          </w:tcPr>
          <w:p>
            <w:pPr>
              <w:pStyle w:val="TableHeading"/>
              <w:suppressLineNumbers/>
              <w:bidi w:val="0"/>
              <w:jc w:val="center"/>
              <w:rPr/>
            </w:pPr>
            <w:r>
              <w:rPr/>
              <w:t xml:space="preserve">Loppuvuosi 2010 </w:t>
            </w:r>
          </w:p>
          <w:p>
            <w:pPr>
              <w:pStyle w:val="TableHeading"/>
              <w:suppressLineNumbers/>
              <w:bidi w:val="0"/>
              <w:spacing w:before="0" w:after="283"/>
              <w:jc w:val="center"/>
              <w:rPr/>
            </w:pPr>
            <w:r>
              <w:rPr/>
              <w:t xml:space="preserve">(lokakuu) </w:t>
            </w:r>
          </w:p>
        </w:tc>
        <w:tc>
          <w:tcPr>
            <w:tcW w:w="1891" w:type="dxa"/>
            <w:tcBorders/>
            <w:vAlign w:val="center"/>
          </w:tcPr>
          <w:p>
            <w:pPr>
              <w:pStyle w:val="TableHeading"/>
              <w:suppressLineNumbers/>
              <w:bidi w:val="0"/>
              <w:jc w:val="center"/>
              <w:rPr/>
            </w:pPr>
            <w:r>
              <w:rPr/>
              <w:t xml:space="preserve">Vuoden 2011 puoliväli </w:t>
            </w:r>
          </w:p>
          <w:p>
            <w:pPr>
              <w:pStyle w:val="TableHeading"/>
              <w:suppressLineNumbers/>
              <w:bidi w:val="0"/>
              <w:spacing w:before="0" w:after="283"/>
              <w:jc w:val="center"/>
              <w:rPr/>
            </w:pPr>
            <w:r>
              <w:rPr/>
              <w:t xml:space="preserve">(heinäkuu) </w:t>
            </w:r>
          </w:p>
        </w:tc>
        <w:tc>
          <w:tcPr>
            <w:tcW w:w="1306" w:type="dxa"/>
            <w:tcBorders/>
            <w:vAlign w:val="center"/>
          </w:tcPr>
          <w:p>
            <w:pPr>
              <w:pStyle w:val="TableHeading"/>
              <w:bidi w:val="0"/>
              <w:rPr>
                <w:color w:val="A9A9A9"/>
              </w:rPr>
            </w:pPr>
            <w:r>
              <w:rPr>
                <w:color w:val="A9A9A9"/>
              </w:rPr>
              <w:t xml:space="preserve">Vuoden 2012 puoliväli </w:t>
            </w:r>
          </w:p>
          <w:p>
            <w:pPr>
              <w:pStyle w:val="TableHeading"/>
              <w:suppressLineNumbers/>
              <w:bidi w:val="0"/>
              <w:spacing w:before="0" w:after="283"/>
              <w:jc w:val="center"/>
              <w:rPr/>
            </w:pPr>
            <w:r>
              <w:rPr>
                <w:color w:val="A9A9A9"/>
              </w:rPr>
              <w:t xml:space="preserve">(kesäkuu</w:t>
            </w:r>
            <w:r>
              <w:rPr/>
              <w:t xml:space="preserve">) </w:t>
            </w:r>
          </w:p>
        </w:tc>
        <w:tc>
          <w:tcPr>
            <w:tcW w:w="1156" w:type="dxa"/>
            <w:tcBorders/>
            <w:vAlign w:val="center"/>
          </w:tcPr>
          <w:p>
            <w:pPr>
              <w:pStyle w:val="TableHeading"/>
              <w:suppressLineNumbers/>
              <w:bidi w:val="0"/>
              <w:jc w:val="center"/>
              <w:rPr/>
            </w:pPr>
            <w:r>
              <w:rPr/>
              <w:t xml:space="preserve">Vuoden 2013 puoliväli </w:t>
            </w:r>
          </w:p>
          <w:p>
            <w:pPr>
              <w:pStyle w:val="TableHeading"/>
              <w:suppressLineNumbers/>
              <w:bidi w:val="0"/>
              <w:spacing w:before="0" w:after="283"/>
              <w:jc w:val="center"/>
              <w:rPr/>
            </w:pPr>
            <w:r>
              <w:rPr/>
              <w:t xml:space="preserve">(kesäkuu) </w:t>
            </w:r>
          </w:p>
        </w:tc>
        <w:tc>
          <w:tcPr>
            <w:tcW w:w="1156" w:type="dxa"/>
            <w:tcBorders/>
            <w:vAlign w:val="center"/>
          </w:tcPr>
          <w:p>
            <w:pPr>
              <w:pStyle w:val="TableHeading"/>
              <w:suppressLineNumbers/>
              <w:bidi w:val="0"/>
              <w:jc w:val="center"/>
              <w:rPr/>
            </w:pPr>
            <w:r>
              <w:rPr/>
              <w:t xml:space="preserve">Alkuvuosi 2014 </w:t>
            </w:r>
          </w:p>
          <w:p>
            <w:pPr>
              <w:pStyle w:val="TableHeading"/>
              <w:suppressLineNumbers/>
              <w:bidi w:val="0"/>
              <w:spacing w:before="0" w:after="283"/>
              <w:jc w:val="center"/>
              <w:rPr/>
            </w:pPr>
            <w:r>
              <w:rPr/>
              <w:t xml:space="preserve">(huhtikuu) </w:t>
            </w:r>
          </w:p>
        </w:tc>
        <w:tc>
          <w:tcPr>
            <w:tcW w:w="1426" w:type="dxa"/>
            <w:tcBorders/>
            <w:vAlign w:val="center"/>
          </w:tcPr>
          <w:p>
            <w:pPr>
              <w:pStyle w:val="TableHeading"/>
              <w:suppressLineNumbers/>
              <w:bidi w:val="0"/>
              <w:jc w:val="center"/>
              <w:rPr/>
            </w:pPr>
            <w:r>
              <w:rPr/>
              <w:t xml:space="preserve">Alkuvuosi 2015 </w:t>
            </w:r>
          </w:p>
          <w:p>
            <w:pPr>
              <w:pStyle w:val="TableHeading"/>
              <w:suppressLineNumbers/>
              <w:bidi w:val="0"/>
              <w:spacing w:before="0" w:after="283"/>
              <w:jc w:val="center"/>
              <w:rPr/>
            </w:pPr>
            <w:r>
              <w:rPr/>
              <w:t xml:space="preserve">(maaliskuu) </w:t>
            </w:r>
          </w:p>
        </w:tc>
        <w:tc>
          <w:tcPr>
            <w:tcW w:w="1381" w:type="dxa"/>
            <w:tcBorders/>
            <w:vAlign w:val="center"/>
          </w:tcPr>
          <w:p>
            <w:pPr>
              <w:pStyle w:val="TableHeading"/>
              <w:suppressLineNumbers/>
              <w:bidi w:val="0"/>
              <w:jc w:val="center"/>
              <w:rPr/>
            </w:pPr>
            <w:r>
              <w:rPr/>
              <w:t xml:space="preserve">Vuoden 2017 puoliväli </w:t>
            </w:r>
          </w:p>
          <w:p>
            <w:pPr>
              <w:pStyle w:val="TableHeading"/>
              <w:suppressLineNumbers/>
              <w:bidi w:val="0"/>
              <w:spacing w:before="0" w:after="283"/>
              <w:jc w:val="center"/>
              <w:rPr/>
            </w:pPr>
            <w:r>
              <w:rPr/>
              <w:t xml:space="preserve">(kesäkuu) </w:t>
            </w:r>
          </w:p>
        </w:tc>
      </w:tr>
      <w:tr>
        <w:trPr/>
        <w:tc>
          <w:tcPr>
            <w:tcW w:w="1486" w:type="dxa"/>
            <w:tcBorders/>
            <w:vAlign w:val="center"/>
          </w:tcPr>
          <w:p>
            <w:pPr>
              <w:pStyle w:val="TableContents"/>
              <w:bidi w:val="0"/>
              <w:spacing w:before="0" w:after="283"/>
              <w:jc w:val="left"/>
              <w:rPr/>
            </w:pPr>
            <w:r>
              <w:rPr/>
              <w:t xml:space="preserve">Mallin tunniste </w:t>
            </w:r>
          </w:p>
        </w:tc>
        <w:tc>
          <w:tcPr>
            <w:tcW w:w="1606" w:type="dxa"/>
            <w:tcBorders/>
            <w:vAlign w:val="center"/>
          </w:tcPr>
          <w:p>
            <w:pPr>
              <w:pStyle w:val="TableContents"/>
              <w:bidi w:val="0"/>
              <w:spacing w:before="0" w:after="283"/>
              <w:jc w:val="left"/>
              <w:rPr/>
            </w:pPr>
            <w:r>
              <w:rPr/>
              <w:t xml:space="preserve">MacBookAir1, 1 MacBookAir2, 1 </w:t>
            </w:r>
          </w:p>
        </w:tc>
        <w:tc>
          <w:tcPr>
            <w:tcW w:w="1891" w:type="dxa"/>
            <w:tcBorders/>
            <w:vAlign w:val="center"/>
          </w:tcPr>
          <w:p>
            <w:pPr>
              <w:pStyle w:val="TableContents"/>
              <w:bidi w:val="0"/>
              <w:spacing w:before="0" w:after="283"/>
              <w:jc w:val="left"/>
              <w:rPr/>
            </w:pPr>
            <w:r>
              <w:rPr/>
              <w:t xml:space="preserve">MacBookAir3, 1 (11 ``), MacBookAir3, 2 (13'') </w:t>
            </w:r>
          </w:p>
        </w:tc>
        <w:tc>
          <w:tcPr>
            <w:tcW w:w="1891" w:type="dxa"/>
            <w:tcBorders/>
            <w:vAlign w:val="center"/>
          </w:tcPr>
          <w:p>
            <w:pPr>
              <w:pStyle w:val="TableContents"/>
              <w:bidi w:val="0"/>
              <w:spacing w:before="0" w:after="283"/>
              <w:jc w:val="left"/>
              <w:rPr/>
            </w:pPr>
            <w:r>
              <w:rPr/>
              <w:t xml:space="preserve">MacBookAir4, 1 (11 ``), MacBookAir4, 2 (13'') </w:t>
            </w:r>
          </w:p>
        </w:tc>
        <w:tc>
          <w:tcPr>
            <w:tcW w:w="1891" w:type="dxa"/>
            <w:tcBorders/>
            <w:vAlign w:val="center"/>
          </w:tcPr>
          <w:p>
            <w:pPr>
              <w:pStyle w:val="TableContents"/>
              <w:bidi w:val="0"/>
              <w:spacing w:before="0" w:after="283"/>
              <w:jc w:val="left"/>
              <w:rPr/>
            </w:pPr>
            <w:r>
              <w:rPr/>
              <w:t xml:space="preserve">MacBookAir5, 1 (11 ``), MacBookAir5, 2 (13'') MacBookAir6, 1 (11 ``), MacBookAir6, 2 (13'') </w:t>
            </w:r>
          </w:p>
        </w:tc>
        <w:tc>
          <w:tcPr>
            <w:tcW w:w="1891" w:type="dxa"/>
            <w:tcBorders/>
            <w:vAlign w:val="center"/>
          </w:tcPr>
          <w:p>
            <w:pPr>
              <w:pStyle w:val="TableContents"/>
              <w:bidi w:val="0"/>
              <w:spacing w:before="0" w:after="283"/>
              <w:jc w:val="left"/>
              <w:rPr/>
            </w:pPr>
            <w:r>
              <w:rPr/>
              <w:t xml:space="preserve">MacBookAir7, 1 (11 ``), MacBookAir7, 2 (13'') </w:t>
            </w:r>
          </w:p>
        </w:tc>
        <w:tc>
          <w:tcPr>
            <w:tcW w:w="1306" w:type="dxa"/>
            <w:tcBorders/>
            <w:vAlign w:val="center"/>
          </w:tcPr>
          <w:p>
            <w:pPr>
              <w:pStyle w:val="TableContents"/>
              <w:bidi w:val="0"/>
              <w:spacing w:before="0" w:after="283"/>
              <w:jc w:val="left"/>
              <w:rPr>
                <w:sz w:val="4"/>
                <w:szCs w:val="4"/>
              </w:rPr>
            </w:pPr>
            <w:r>
              <w:rPr>
                <w:sz w:val="4"/>
                <w:szCs w:val="4"/>
              </w:rPr>
            </w:r>
          </w:p>
        </w:tc>
        <w:tc>
          <w:tcPr>
            <w:tcW w:w="5119" w:type="dxa"/>
            <w:gridSpan w:val="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Mallinumero (alapuolella) </w:t>
            </w:r>
          </w:p>
        </w:tc>
        <w:tc>
          <w:tcPr>
            <w:tcW w:w="1606" w:type="dxa"/>
            <w:tcBorders/>
            <w:vAlign w:val="center"/>
          </w:tcPr>
          <w:p>
            <w:pPr>
              <w:pStyle w:val="TableContents"/>
              <w:bidi w:val="0"/>
              <w:spacing w:before="0" w:after="283"/>
              <w:jc w:val="left"/>
              <w:rPr/>
            </w:pPr>
            <w:r>
              <w:rPr/>
              <w:t xml:space="preserve">A1237 A1304 A1370 (11 ``), A1369 (13'') A1465 (11 ``), A1466 (13'') A1466 (13 ``)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Osanumero (tilausnumero) </w:t>
            </w:r>
          </w:p>
        </w:tc>
        <w:tc>
          <w:tcPr>
            <w:tcW w:w="1606" w:type="dxa"/>
            <w:tcBorders/>
            <w:vAlign w:val="center"/>
          </w:tcPr>
          <w:p>
            <w:pPr>
              <w:pStyle w:val="TableContents"/>
              <w:bidi w:val="0"/>
              <w:spacing w:before="0" w:after="283"/>
              <w:jc w:val="left"/>
              <w:rPr/>
            </w:pPr>
            <w:r>
              <w:rPr/>
              <w:t xml:space="preserve">MB003LL / A </w:t>
            </w:r>
          </w:p>
        </w:tc>
        <w:tc>
          <w:tcPr>
            <w:tcW w:w="1891" w:type="dxa"/>
            <w:tcBorders/>
            <w:vAlign w:val="center"/>
          </w:tcPr>
          <w:p>
            <w:pPr>
              <w:pStyle w:val="TableContents"/>
              <w:bidi w:val="0"/>
              <w:spacing w:before="0" w:after="283"/>
              <w:jc w:val="left"/>
              <w:rPr/>
            </w:pPr>
            <w:r>
              <w:rPr/>
              <w:t xml:space="preserve">MB543LL / A, MB940LL / A </w:t>
            </w:r>
          </w:p>
        </w:tc>
        <w:tc>
          <w:tcPr>
            <w:tcW w:w="1891" w:type="dxa"/>
            <w:tcBorders/>
            <w:vAlign w:val="center"/>
          </w:tcPr>
          <w:p>
            <w:pPr>
              <w:pStyle w:val="TableContents"/>
              <w:bidi w:val="0"/>
              <w:spacing w:before="0" w:after="283"/>
              <w:jc w:val="left"/>
              <w:rPr/>
            </w:pPr>
            <w:r>
              <w:rPr/>
              <w:t xml:space="preserve">MC233LL / A, MC234LL / A </w:t>
            </w:r>
          </w:p>
        </w:tc>
        <w:tc>
          <w:tcPr>
            <w:tcW w:w="1891" w:type="dxa"/>
            <w:tcBorders/>
            <w:vAlign w:val="center"/>
          </w:tcPr>
          <w:p>
            <w:pPr>
              <w:pStyle w:val="TableContents"/>
              <w:bidi w:val="0"/>
              <w:spacing w:before="0" w:after="283"/>
              <w:jc w:val="left"/>
              <w:rPr/>
            </w:pPr>
            <w:r>
              <w:rPr/>
              <w:t xml:space="preserve">MC504LL / A, MC505LL / A, MC506LL / A, MC503LL / A </w:t>
            </w:r>
          </w:p>
        </w:tc>
        <w:tc>
          <w:tcPr>
            <w:tcW w:w="1891" w:type="dxa"/>
            <w:tcBorders/>
            <w:vAlign w:val="center"/>
          </w:tcPr>
          <w:p>
            <w:pPr>
              <w:pStyle w:val="TableContents"/>
              <w:bidi w:val="0"/>
              <w:spacing w:before="0" w:after="283"/>
              <w:jc w:val="left"/>
              <w:rPr/>
            </w:pPr>
            <w:r>
              <w:rPr/>
              <w:t xml:space="preserve">MC968LL / A, MC969LL / A, MC965LL / A, MC966LL / A </w:t>
            </w:r>
          </w:p>
        </w:tc>
        <w:tc>
          <w:tcPr>
            <w:tcW w:w="1306" w:type="dxa"/>
            <w:tcBorders/>
            <w:vAlign w:val="center"/>
          </w:tcPr>
          <w:p>
            <w:pPr>
              <w:pStyle w:val="TableContents"/>
              <w:bidi w:val="0"/>
              <w:spacing w:before="0" w:after="283"/>
              <w:jc w:val="left"/>
              <w:rPr/>
            </w:pPr>
            <w:r>
              <w:rPr/>
              <w:t xml:space="preserve">MD223LL / A, MD224LL / A, MD231LL / A, MD232LL / A </w:t>
            </w:r>
          </w:p>
        </w:tc>
        <w:tc>
          <w:tcPr>
            <w:tcW w:w="1156" w:type="dxa"/>
            <w:tcBorders/>
            <w:vAlign w:val="center"/>
          </w:tcPr>
          <w:p>
            <w:pPr>
              <w:pStyle w:val="TableContents"/>
              <w:bidi w:val="0"/>
              <w:spacing w:before="0" w:after="283"/>
              <w:jc w:val="left"/>
              <w:rPr/>
            </w:pPr>
            <w:r>
              <w:rPr/>
              <w:t xml:space="preserve">MD711LL / A, MD712LL / A, MD760LL / A, MD761LL / A, MD761LL / A </w:t>
            </w:r>
          </w:p>
        </w:tc>
        <w:tc>
          <w:tcPr>
            <w:tcW w:w="1156" w:type="dxa"/>
            <w:tcBorders/>
            <w:vAlign w:val="center"/>
          </w:tcPr>
          <w:p>
            <w:pPr>
              <w:pStyle w:val="TableContents"/>
              <w:bidi w:val="0"/>
              <w:spacing w:before="0" w:after="283"/>
              <w:jc w:val="left"/>
              <w:rPr/>
            </w:pPr>
            <w:r>
              <w:rPr/>
              <w:t xml:space="preserve">MD711LL / B, MD712LL / B, MD760LL / B, MD761LL / B, MD761LL / B </w:t>
            </w:r>
          </w:p>
        </w:tc>
        <w:tc>
          <w:tcPr>
            <w:tcW w:w="1426" w:type="dxa"/>
            <w:tcBorders/>
            <w:vAlign w:val="center"/>
          </w:tcPr>
          <w:p>
            <w:pPr>
              <w:pStyle w:val="TableContents"/>
              <w:bidi w:val="0"/>
              <w:spacing w:before="0" w:after="283"/>
              <w:jc w:val="left"/>
              <w:rPr/>
            </w:pPr>
            <w:r>
              <w:rPr/>
              <w:t xml:space="preserve">MJVM2LL / A, MJVP2LL / A, MJVE2LL / A, MJVG2LL / A, MMGF2LL / A (2016, 8 GB, 128 GB SSD), MMGG2LL / A (2016, 8 GB, 256 GB SSD) </w:t>
            </w:r>
          </w:p>
        </w:tc>
        <w:tc>
          <w:tcPr>
            <w:tcW w:w="1381" w:type="dxa"/>
            <w:tcBorders/>
            <w:vAlign w:val="center"/>
          </w:tcPr>
          <w:p>
            <w:pPr>
              <w:pStyle w:val="TableContents"/>
              <w:bidi w:val="0"/>
              <w:spacing w:before="0" w:after="283"/>
              <w:jc w:val="left"/>
              <w:rPr/>
            </w:pPr>
            <w:r>
              <w:rPr/>
              <w:t xml:space="preserve">MQD32LL / A (128 GB SSD), MQD42LL / A (256 GB SSD) </w:t>
            </w:r>
          </w:p>
        </w:tc>
      </w:tr>
      <w:tr>
        <w:trPr/>
        <w:tc>
          <w:tcPr>
            <w:tcW w:w="1486" w:type="dxa"/>
            <w:tcBorders/>
            <w:vAlign w:val="center"/>
          </w:tcPr>
          <w:p>
            <w:pPr>
              <w:pStyle w:val="TableContents"/>
              <w:bidi w:val="0"/>
              <w:spacing w:before="0" w:after="283"/>
              <w:jc w:val="left"/>
              <w:rPr/>
            </w:pPr>
            <w:r>
              <w:rPr/>
              <w:t xml:space="preserve">Näyttö (kiiltävä) N / A 11,6 ``, natiivi 1366 × 768 (16: 9). Pienempiä resoluutioita tuetaan </w:t>
            </w:r>
          </w:p>
        </w:tc>
        <w:tc>
          <w:tcPr>
            <w:tcW w:w="1606" w:type="dxa"/>
            <w:tcBorders/>
            <w:vAlign w:val="center"/>
          </w:tcPr>
          <w:p>
            <w:pPr>
              <w:pStyle w:val="TableContents"/>
              <w:bidi w:val="0"/>
              <w:spacing w:before="0" w:after="283"/>
              <w:jc w:val="left"/>
              <w:rPr/>
            </w:pPr>
            <w:r>
              <w:rPr/>
              <w:t xml:space="preserve">N / A 13,3 ``, natiivi 1280 × 800 pikseliä (16:10). Alemmat resoluutiot tuettu 13,3 ``, natiivit 1440 × 900 (16: 10). Pienemmät tuetut resoluutiot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Grafiikka (jaettu järjestelmämuistin kanssa) </w:t>
            </w:r>
          </w:p>
        </w:tc>
        <w:tc>
          <w:tcPr>
            <w:tcW w:w="1606" w:type="dxa"/>
            <w:tcBorders/>
            <w:vAlign w:val="center"/>
          </w:tcPr>
          <w:p>
            <w:pPr>
              <w:pStyle w:val="TableContents"/>
              <w:bidi w:val="0"/>
              <w:spacing w:before="0" w:after="283"/>
              <w:jc w:val="left"/>
              <w:rPr/>
            </w:pPr>
            <w:r>
              <w:rPr/>
              <w:t xml:space="preserve">Intel GMA X3100, jossa on 144 Mt DDR2 SDRAM-muistia ja Micro-DVI-ulostulo Nvidia GeForce 9400M, jossa on 256 Mt DDR3 SDRAM-muistia ja Mini DisplayPort -ulostulo. </w:t>
            </w:r>
          </w:p>
        </w:tc>
        <w:tc>
          <w:tcPr>
            <w:tcW w:w="1891" w:type="dxa"/>
            <w:tcBorders/>
            <w:vAlign w:val="center"/>
          </w:tcPr>
          <w:p>
            <w:pPr>
              <w:pStyle w:val="TableContents"/>
              <w:bidi w:val="0"/>
              <w:spacing w:before="0" w:after="283"/>
              <w:jc w:val="left"/>
              <w:rPr/>
            </w:pPr>
            <w:r>
              <w:rPr/>
              <w:t xml:space="preserve">Nvidia GeForce 320M, joka käyttää 256 Mt DDR3 SDRAM-muistia ja Mini DisplayPort -ulostuloa. </w:t>
            </w:r>
          </w:p>
        </w:tc>
        <w:tc>
          <w:tcPr>
            <w:tcW w:w="1891" w:type="dxa"/>
            <w:tcBorders/>
            <w:vAlign w:val="center"/>
          </w:tcPr>
          <w:p>
            <w:pPr>
              <w:pStyle w:val="TableContents"/>
              <w:bidi w:val="0"/>
              <w:spacing w:before="0" w:after="283"/>
              <w:jc w:val="left"/>
              <w:rPr/>
            </w:pPr>
            <w:r>
              <w:rPr/>
              <w:t xml:space="preserve">Intel HD Graphics 3000 -prosessori, jossa on 256 Mt (11 tuuman perusmalli) tai 384 Mt (kaikki muut mallit) DDR3 SDRAM-muistia. </w:t>
            </w:r>
          </w:p>
        </w:tc>
        <w:tc>
          <w:tcPr>
            <w:tcW w:w="1891" w:type="dxa"/>
            <w:tcBorders/>
            <w:vAlign w:val="center"/>
          </w:tcPr>
          <w:p>
            <w:pPr>
              <w:pStyle w:val="TableContents"/>
              <w:bidi w:val="0"/>
              <w:spacing w:before="0" w:after="283"/>
              <w:jc w:val="left"/>
              <w:rPr/>
            </w:pPr>
            <w:r>
              <w:rPr/>
              <w:t xml:space="preserve">Intel HD Graphics 4000 -prosessori, jossa on enintään 1 Gt DDR3 SDRAM -muistia jaettuna keskusmuistista Intel HD Graphics 5000 -prosessori, jossa on enintään 1,5 Gt LPDDR3 SDRAM -muistia jaettuna keskusmuistista Intel HD Graphics 6000 -prosessori, jossa on enintään 1,5 Gt LPDDR3 SDRAM -muistia jaettuna keskusmuistista </w:t>
            </w:r>
          </w:p>
        </w:tc>
        <w:tc>
          <w:tcPr>
            <w:tcW w:w="8316" w:type="dxa"/>
            <w:gridSpan w:val="6"/>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Etupuolen väylä / DMI </w:t>
            </w:r>
          </w:p>
        </w:tc>
        <w:tc>
          <w:tcPr>
            <w:tcW w:w="1606" w:type="dxa"/>
            <w:tcBorders/>
            <w:vAlign w:val="center"/>
          </w:tcPr>
          <w:p>
            <w:pPr>
              <w:pStyle w:val="TableContents"/>
              <w:bidi w:val="0"/>
              <w:spacing w:before="0" w:after="283"/>
              <w:jc w:val="left"/>
              <w:rPr/>
            </w:pPr>
            <w:r>
              <w:rPr/>
              <w:t xml:space="preserve">800 MHz 1066 MHz </w:t>
            </w:r>
          </w:p>
        </w:tc>
        <w:tc>
          <w:tcPr>
            <w:tcW w:w="1891" w:type="dxa"/>
            <w:tcBorders/>
            <w:vAlign w:val="center"/>
          </w:tcPr>
          <w:p>
            <w:pPr>
              <w:pStyle w:val="TableContents"/>
              <w:bidi w:val="0"/>
              <w:spacing w:before="0" w:after="283"/>
              <w:jc w:val="left"/>
              <w:rPr/>
            </w:pPr>
            <w:r>
              <w:rPr/>
              <w:t xml:space="preserve">800 MHz (11 ``), 1066 MHz (13'') </w:t>
            </w:r>
          </w:p>
        </w:tc>
        <w:tc>
          <w:tcPr>
            <w:tcW w:w="1891" w:type="dxa"/>
            <w:tcBorders/>
            <w:vAlign w:val="center"/>
          </w:tcPr>
          <w:p>
            <w:pPr>
              <w:pStyle w:val="TableContents"/>
              <w:bidi w:val="0"/>
              <w:spacing w:before="0" w:after="283"/>
              <w:jc w:val="left"/>
              <w:rPr/>
            </w:pPr>
            <w:r>
              <w:rPr/>
              <w:t xml:space="preserve">Intel Direct Media Interface 2.5 GT / s Intel Direct Media Interface 5.0 GT / s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Prosessori </w:t>
            </w:r>
          </w:p>
        </w:tc>
        <w:tc>
          <w:tcPr>
            <w:tcW w:w="1606" w:type="dxa"/>
            <w:tcBorders/>
            <w:vAlign w:val="center"/>
          </w:tcPr>
          <w:p>
            <w:pPr>
              <w:pStyle w:val="TableContents"/>
              <w:bidi w:val="0"/>
              <w:spacing w:before="0" w:after="283"/>
              <w:jc w:val="left"/>
              <w:rPr/>
            </w:pPr>
            <w:r>
              <w:rPr/>
              <w:t xml:space="preserve">1,6 GHz (L7500) tai 1,8 GHz (L7700) Intel Core 2 Duo, jossa on 4 Mt piirin sisäistä L2-välimuistia. </w:t>
            </w:r>
          </w:p>
        </w:tc>
        <w:tc>
          <w:tcPr>
            <w:tcW w:w="1891" w:type="dxa"/>
            <w:tcBorders/>
            <w:vAlign w:val="center"/>
          </w:tcPr>
          <w:p>
            <w:pPr>
              <w:pStyle w:val="TableContents"/>
              <w:bidi w:val="0"/>
              <w:spacing w:before="0" w:after="283"/>
              <w:jc w:val="left"/>
              <w:rPr/>
            </w:pPr>
            <w:r>
              <w:rPr/>
              <w:t xml:space="preserve">1,6 GHz (SL9300) tai 1,86 GHz (SL9400) Intel Core 2 Duo, jossa on 6 Mt piirin sisäistä L2-välimuistia. </w:t>
            </w:r>
          </w:p>
        </w:tc>
        <w:tc>
          <w:tcPr>
            <w:tcW w:w="1891" w:type="dxa"/>
            <w:tcBorders/>
            <w:vAlign w:val="center"/>
          </w:tcPr>
          <w:p>
            <w:pPr>
              <w:pStyle w:val="TableContents"/>
              <w:bidi w:val="0"/>
              <w:spacing w:before="0" w:after="283"/>
              <w:jc w:val="left"/>
              <w:rPr/>
            </w:pPr>
            <w:r>
              <w:rPr/>
              <w:t xml:space="preserve">1,86 GHz (SL9400) tai 2,13 GHz (SL9600) Intel Core 2 Duo, jossa on 6 Mt piirin sisäistä L2-välimuistia. </w:t>
            </w:r>
          </w:p>
        </w:tc>
        <w:tc>
          <w:tcPr>
            <w:tcW w:w="1891" w:type="dxa"/>
            <w:tcBorders/>
            <w:vAlign w:val="center"/>
          </w:tcPr>
          <w:p>
            <w:pPr>
              <w:pStyle w:val="TableContents"/>
              <w:bidi w:val="0"/>
              <w:spacing w:before="0" w:after="283"/>
              <w:jc w:val="left"/>
              <w:rPr/>
            </w:pPr>
            <w:r>
              <w:rPr/>
              <w:t xml:space="preserve">(11 ``) 1,4 GHz (SU9400) Intel Core 2 Duo, jossa on 3 Mt piirin sisäistä L2-välimuistia Valinnainen 1,6 GHz (SU9600) Intel Core 2 Duo, jossa on 3 Mt piirin sisäistä L2-välimuistia Valinnainen 2,13 GHz (SL9600) Intel Core 2 Duo, jossa on 6 Mt piirin sisäistä L2-välimuistia Valinnainen 2,13 GHz (SL9600) Intel Core 2 Duo, jossa on 6 MB piirin sisäistä L2-välimuistia </w:t>
            </w:r>
          </w:p>
        </w:tc>
        <w:tc>
          <w:tcPr>
            <w:tcW w:w="1891" w:type="dxa"/>
            <w:tcBorders/>
            <w:vAlign w:val="center"/>
          </w:tcPr>
          <w:p>
            <w:pPr>
              <w:pStyle w:val="TableContents"/>
              <w:bidi w:val="0"/>
              <w:spacing w:before="0" w:after="283"/>
              <w:jc w:val="left"/>
              <w:rPr/>
            </w:pPr>
            <w:r>
              <w:rPr/>
              <w:t xml:space="preserve">(11 ``) 1,6 GHz (i5-2467M) kaksiytiminen Intel Core i5, jossa on 3 Mt jaettua L3-välimuistia (13 ``) 1,7 GHz (i5-2557M) kaksiytiminen Intel Core i5, jossa on 3 Mt jaettua L3-välimuistia (korkeamman hintaluokan 11'' &amp; 13 ``) Valinnainen 1,8 GHz (i7-2677M) kaksiytiminen Intel Core i7, jossa on 4 Mt jaettua L3-välimuistia. </w:t>
            </w:r>
          </w:p>
        </w:tc>
        <w:tc>
          <w:tcPr>
            <w:tcW w:w="1306" w:type="dxa"/>
            <w:tcBorders/>
            <w:vAlign w:val="center"/>
          </w:tcPr>
          <w:p>
            <w:pPr>
              <w:pStyle w:val="TableContents"/>
              <w:bidi w:val="0"/>
              <w:spacing w:before="0" w:after="283"/>
              <w:jc w:val="left"/>
              <w:rPr/>
            </w:pPr>
            <w:r>
              <w:rPr/>
              <w:t xml:space="preserve">(11``) 1,7 GHz (i5-3317U) kaksiytiminen Intel Core i5, jossa on 3 Mt jaettua L3-välimuistia (13``) 1,8 GHz (i5-3427U) kaksiytiminen Intel Core i5, jossa on 3 Mt jaettua L3-välimuistia (korkeamman hintaluokan 11`` &amp; 13``) Valinnainen 2,0 GHz (i7-3667U) kaksiytiminen Intel Core i7, jossa on 4 Mt jaettua L3-välimuistia. </w:t>
            </w:r>
          </w:p>
        </w:tc>
        <w:tc>
          <w:tcPr>
            <w:tcW w:w="1156" w:type="dxa"/>
            <w:tcBorders/>
            <w:vAlign w:val="center"/>
          </w:tcPr>
          <w:p>
            <w:pPr>
              <w:pStyle w:val="TableContents"/>
              <w:bidi w:val="0"/>
              <w:spacing w:before="0" w:after="283"/>
              <w:jc w:val="left"/>
              <w:rPr/>
            </w:pPr>
            <w:r>
              <w:rPr/>
              <w:t xml:space="preserve">1,3 GHz (i5-4250U) kaksiytiminen Intel Core i5, jossa on 3 Mt jaettua L3-välimuistia Valinnainen 1,7 GHz (i7-4650U) kaksiytiminen Intel Core i7, jossa on 4 Mt jaettua L3-välimuistia. </w:t>
            </w:r>
          </w:p>
        </w:tc>
        <w:tc>
          <w:tcPr>
            <w:tcW w:w="1156" w:type="dxa"/>
            <w:tcBorders/>
            <w:vAlign w:val="center"/>
          </w:tcPr>
          <w:p>
            <w:pPr>
              <w:pStyle w:val="TableContents"/>
              <w:bidi w:val="0"/>
              <w:spacing w:before="0" w:after="283"/>
              <w:jc w:val="left"/>
              <w:rPr/>
            </w:pPr>
            <w:r>
              <w:rPr/>
              <w:t xml:space="preserve">1,4 GHz (i5-4260U) kaksiytiminen Intel Core i5, jossa on 3 Mt jaettua L3-välimuistia Valinnainen 1,7 GHz (i7-4650U) kaksiytiminen Intel Core i7, jossa on 4 Mt jaettua L3-välimuistia. </w:t>
            </w:r>
          </w:p>
        </w:tc>
        <w:tc>
          <w:tcPr>
            <w:tcW w:w="1426" w:type="dxa"/>
            <w:tcBorders/>
            <w:vAlign w:val="center"/>
          </w:tcPr>
          <w:p>
            <w:pPr>
              <w:pStyle w:val="TableContents"/>
              <w:bidi w:val="0"/>
              <w:spacing w:before="0" w:after="283"/>
              <w:jc w:val="left"/>
              <w:rPr/>
            </w:pPr>
            <w:r>
              <w:rPr/>
              <w:t xml:space="preserve">1,6 GHz (i5-5250U) kaksiytiminen Intel Core i5, jossa on 3 Mt jaettua L3-välimuistia Valinnainen 2,2 GHz (i7-5650U) kaksiytiminen Intel Core i7, jossa on 4 Mt jaettua L3-välimuistia. </w:t>
            </w:r>
          </w:p>
        </w:tc>
        <w:tc>
          <w:tcPr>
            <w:tcW w:w="1381" w:type="dxa"/>
            <w:tcBorders/>
            <w:vAlign w:val="center"/>
          </w:tcPr>
          <w:p>
            <w:pPr>
              <w:pStyle w:val="TableContents"/>
              <w:bidi w:val="0"/>
              <w:spacing w:before="0" w:after="283"/>
              <w:jc w:val="left"/>
              <w:rPr/>
            </w:pPr>
            <w:r>
              <w:rPr/>
              <w:t xml:space="preserve">1,8 GHz (i5-5350U) kaksiytiminen Intel Core i5, jossa on 3 Mt jaettua L3-välimuistia Valinnainen 2,2 GHz (i7-5650U) kaksiytiminen Intel Core i7, jossa on 4 Mt jaettua L3-välimuistia. </w:t>
            </w:r>
          </w:p>
        </w:tc>
      </w:tr>
      <w:tr>
        <w:trPr/>
        <w:tc>
          <w:tcPr>
            <w:tcW w:w="1486" w:type="dxa"/>
            <w:tcBorders/>
            <w:vAlign w:val="center"/>
          </w:tcPr>
          <w:p>
            <w:pPr>
              <w:pStyle w:val="TableContents"/>
              <w:bidi w:val="0"/>
              <w:spacing w:before="0" w:after="283"/>
              <w:jc w:val="left"/>
              <w:rPr/>
            </w:pPr>
            <w:r>
              <w:rPr/>
              <w:t xml:space="preserve">Muisti </w:t>
            </w:r>
          </w:p>
        </w:tc>
        <w:tc>
          <w:tcPr>
            <w:tcW w:w="1606" w:type="dxa"/>
            <w:tcBorders/>
            <w:vAlign w:val="center"/>
          </w:tcPr>
          <w:p>
            <w:pPr>
              <w:pStyle w:val="TableContents"/>
              <w:bidi w:val="0"/>
              <w:spacing w:before="0" w:after="283"/>
              <w:jc w:val="left"/>
              <w:rPr/>
            </w:pPr>
            <w:r>
              <w:rPr/>
              <w:t xml:space="preserve">2 Gt 667 MHz:n DDR2 SDRAM-muistia 2 Gt 1066 MHz:n DDR3 SDRAM-muistia 2 Gt 1066 MHz:n DDR3 SDRAM-muistia </w:t>
            </w:r>
          </w:p>
        </w:tc>
        <w:tc>
          <w:tcPr>
            <w:tcW w:w="1891" w:type="dxa"/>
            <w:tcBorders/>
            <w:vAlign w:val="center"/>
          </w:tcPr>
          <w:p>
            <w:pPr>
              <w:pStyle w:val="TableContents"/>
              <w:bidi w:val="0"/>
              <w:spacing w:before="0" w:after="283"/>
              <w:jc w:val="left"/>
              <w:rPr/>
            </w:pPr>
            <w:r>
              <w:rPr/>
              <w:t xml:space="preserve">2 Gt 1066 MHz:n DDR3 SDRAM-muistia Valinnainen 4 Gt </w:t>
            </w:r>
          </w:p>
        </w:tc>
        <w:tc>
          <w:tcPr>
            <w:tcW w:w="1891" w:type="dxa"/>
            <w:tcBorders/>
            <w:vAlign w:val="center"/>
          </w:tcPr>
          <w:p>
            <w:pPr>
              <w:pStyle w:val="TableContents"/>
              <w:bidi w:val="0"/>
              <w:spacing w:before="0" w:after="283"/>
              <w:jc w:val="left"/>
              <w:rPr/>
            </w:pPr>
            <w:r>
              <w:rPr/>
              <w:t xml:space="preserve">2 Gt (11 tuuman perusmalli; valinnainen 4 Gt) tai 4 Gt 1333 MHz DDR3 SDRAM-muistia (kaikki muut mallit). </w:t>
            </w:r>
          </w:p>
        </w:tc>
        <w:tc>
          <w:tcPr>
            <w:tcW w:w="1891" w:type="dxa"/>
            <w:tcBorders/>
            <w:vAlign w:val="center"/>
          </w:tcPr>
          <w:p>
            <w:pPr>
              <w:pStyle w:val="TableContents"/>
              <w:bidi w:val="0"/>
              <w:spacing w:before="0" w:after="283"/>
              <w:jc w:val="left"/>
              <w:rPr/>
            </w:pPr>
            <w:r>
              <w:rPr/>
              <w:t xml:space="preserve">4 Gt 1600 MHz:n DDR3L SDRAM-muistia Valinnainen 8 Gt 4 Gt 1600 MHz:n LPDDR3 SDRAM-muistia Valinnainen 8 Gt (8 Gt vakiovarusteena 13 tuuman versiossa 19. huhtikuuta 2016 alkaen) (Valinnainen 16 Gt). </w:t>
            </w:r>
          </w:p>
        </w:tc>
        <w:tc>
          <w:tcPr>
            <w:tcW w:w="1891" w:type="dxa"/>
            <w:tcBorders/>
            <w:vAlign w:val="center"/>
          </w:tcPr>
          <w:p>
            <w:pPr>
              <w:pStyle w:val="TableContents"/>
              <w:bidi w:val="0"/>
              <w:spacing w:before="0" w:after="283"/>
              <w:jc w:val="left"/>
              <w:rPr/>
            </w:pPr>
            <w:r>
              <w:rPr/>
              <w:t xml:space="preserve">8 Gt 1600 MHz:n LPDDR3 SDRAM-muistia </w:t>
            </w:r>
          </w:p>
        </w:tc>
        <w:tc>
          <w:tcPr>
            <w:tcW w:w="6425" w:type="dxa"/>
            <w:gridSpan w:val="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Varastointi </w:t>
            </w:r>
          </w:p>
        </w:tc>
        <w:tc>
          <w:tcPr>
            <w:tcW w:w="1606" w:type="dxa"/>
            <w:tcBorders/>
            <w:vAlign w:val="center"/>
          </w:tcPr>
          <w:p>
            <w:pPr>
              <w:pStyle w:val="TableContents"/>
              <w:bidi w:val="0"/>
              <w:spacing w:before="0" w:after="283"/>
              <w:jc w:val="left"/>
              <w:rPr/>
            </w:pPr>
            <w:r>
              <w:rPr/>
              <w:t xml:space="preserve">80 GB 4200-rpm 1,8 tuuman PATA HDD tai 64 GB SSD 120 GB 4200-rpm 1,8 tuuman SATA HDD tai 128 GB SSD </w:t>
            </w:r>
          </w:p>
        </w:tc>
        <w:tc>
          <w:tcPr>
            <w:tcW w:w="1891" w:type="dxa"/>
            <w:tcBorders/>
            <w:vAlign w:val="center"/>
          </w:tcPr>
          <w:p>
            <w:pPr>
              <w:pStyle w:val="TableContents"/>
              <w:bidi w:val="0"/>
              <w:spacing w:before="0" w:after="283"/>
              <w:jc w:val="left"/>
              <w:rPr/>
            </w:pPr>
            <w:r>
              <w:rPr/>
              <w:t xml:space="preserve">64 (MC505LL / A) tai 128 GB (MC506LL / A) (11``), 128 (MC503LL / A) tai 256 GB (MC504LL / A) (13'') SSD-levy </w:t>
            </w:r>
          </w:p>
        </w:tc>
        <w:tc>
          <w:tcPr>
            <w:tcW w:w="1891" w:type="dxa"/>
            <w:tcBorders/>
            <w:vAlign w:val="center"/>
          </w:tcPr>
          <w:p>
            <w:pPr>
              <w:pStyle w:val="TableContents"/>
              <w:bidi w:val="0"/>
              <w:spacing w:before="0" w:after="283"/>
              <w:jc w:val="left"/>
              <w:rPr/>
            </w:pPr>
            <w:r>
              <w:rPr/>
              <w:t xml:space="preserve">64 Gt (11 ``) SSD 128 Gt (11 ``) SSD Valinnainen 256 Gt:n päivitys 128 tai 256 Gt (13 ``) SSD-levyjä </w:t>
            </w:r>
          </w:p>
        </w:tc>
        <w:tc>
          <w:tcPr>
            <w:tcW w:w="1891" w:type="dxa"/>
            <w:tcBorders/>
            <w:vAlign w:val="center"/>
          </w:tcPr>
          <w:p>
            <w:pPr>
              <w:pStyle w:val="TableContents"/>
              <w:bidi w:val="0"/>
              <w:spacing w:before="0" w:after="283"/>
              <w:jc w:val="left"/>
              <w:rPr/>
            </w:pPr>
            <w:r>
              <w:rPr/>
              <w:t xml:space="preserve">64 GB tai 128 GB SSD (11 ``) Valinnainen 256 GB tai 512 GB päivitys 128 tai 256 GB SSD (13 ``) Valinnainen 512 GB päivitys 128 GB tai 256 GB PCIe-pohjainen SSD Valinnainen 512 GB päivitys </w:t>
            </w:r>
          </w:p>
        </w:tc>
        <w:tc>
          <w:tcPr>
            <w:tcW w:w="8316" w:type="dxa"/>
            <w:gridSpan w:val="6"/>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Videokamera iSight (640 × 480) FaceTime HD (720p) </w:t>
            </w:r>
          </w:p>
        </w:tc>
        <w:tc>
          <w:tcPr>
            <w:tcW w:w="1559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Virtaliitin MagSafe MagSafe 2 </w:t>
            </w:r>
          </w:p>
        </w:tc>
        <w:tc>
          <w:tcPr>
            <w:tcW w:w="1559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Liitettävyys Sisäinen 802.11 a / b / g ja luonnos-n </w:t>
            </w:r>
          </w:p>
        </w:tc>
        <w:tc>
          <w:tcPr>
            <w:tcW w:w="1606" w:type="dxa"/>
            <w:tcBorders/>
            <w:vAlign w:val="center"/>
          </w:tcPr>
          <w:p>
            <w:pPr>
              <w:pStyle w:val="TableContents"/>
              <w:bidi w:val="0"/>
              <w:spacing w:before="0" w:after="283"/>
              <w:jc w:val="left"/>
              <w:rPr/>
            </w:pPr>
            <w:r>
              <w:rPr/>
              <w:t xml:space="preserve">Sisäinen 802.11 a / b / g / n (AirPort) Sisäinen Dual-Band 802.11 a / b / g / n (AirPort, Broadcom BCM43224 300 Mbit / s) Sisäinen 802.11 ac a / b / g / n / ac-yhteensopiva (AirPort, Broadcom BCM4360-pohjainen 867Mbit / s) Bluetooth 2.1 + EDR Bluetooth 4.0 Sisäänrakennettu infrapunavastaanotin Apple Remote N / A:ta varten Lisävarusteena Applen USB Ethernet -adapteri (vuosimallia 2008).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jc w:val="left"/>
              <w:rPr/>
            </w:pPr>
            <w:r>
              <w:rPr/>
              <w:t xml:space="preserve">Valinnainen Apple USB Ethernet 100 Mbit -sovitin Valinnainen Apple USB Ethernet 100 Mbit -sovitin Valinnainen Apple Thunderbolt Gigabit Ethernet -sovitin </w:t>
            </w:r>
          </w:p>
          <w:p>
            <w:pPr>
              <w:pStyle w:val="TextBody"/>
              <w:bidi w:val="0"/>
              <w:spacing w:before="0" w:after="283"/>
              <w:jc w:val="left"/>
              <w:rPr/>
            </w:pPr>
            <w:r>
              <w:rPr/>
              <w:t xml:space="preserve">Valinnainen Apple Thunderbolt to FireWire 800 -sovitin </w:t>
            </w:r>
          </w:p>
          <w:p>
            <w:pPr>
              <w:pStyle w:val="TextBody"/>
              <w:bidi w:val="0"/>
              <w:spacing w:before="0" w:after="283"/>
              <w:jc w:val="left"/>
              <w:rPr/>
            </w:pPr>
            <w:r>
              <w:rPr/>
            </w:r>
          </w:p>
        </w:tc>
        <w:tc>
          <w:tcPr>
            <w:tcW w:w="1559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Uusin mahdollinen OS X -versio </w:t>
            </w:r>
          </w:p>
        </w:tc>
        <w:tc>
          <w:tcPr>
            <w:tcW w:w="1606" w:type="dxa"/>
            <w:tcBorders/>
            <w:vAlign w:val="center"/>
          </w:tcPr>
          <w:p>
            <w:pPr>
              <w:pStyle w:val="TableContents"/>
              <w:bidi w:val="0"/>
              <w:spacing w:before="0" w:after="283"/>
              <w:jc w:val="left"/>
              <w:rPr/>
            </w:pPr>
            <w:r>
              <w:rPr/>
              <w:t xml:space="preserve">Mac OS X 10.7 ``Lion'' (epävirallisesti, voi käyttää OS X 10.8:aa MacPostFactorilla) OS X 10.11 ``El Capitan'' (epävirallisesti, voi käyttää macOS 10.12 ``Sierra'' ilman wi-fi:tä Sierra Patcherilla) macOS 10.13 ``High Sierra'')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Akku (irrotettava litium-ionipolymeeri) N / A 35 wattituntia (11 ``) 38 wattituntia (11 ``) </w:t>
            </w:r>
          </w:p>
        </w:tc>
        <w:tc>
          <w:tcPr>
            <w:tcW w:w="1606" w:type="dxa"/>
            <w:tcBorders/>
            <w:vAlign w:val="center"/>
          </w:tcPr>
          <w:p>
            <w:pPr>
              <w:pStyle w:val="TableContents"/>
              <w:bidi w:val="0"/>
              <w:spacing w:before="0" w:after="283"/>
              <w:jc w:val="left"/>
              <w:rPr/>
            </w:pPr>
            <w:r>
              <w:rPr/>
              <w:t xml:space="preserve">N / A 37-wattitunnin (13 ``)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40 wattitunnin (13 ``) 50 wattitunnin (13 ``) 54 wattitunnin (13 ``) </w:t>
            </w:r>
          </w:p>
        </w:tc>
        <w:tc>
          <w:tcPr>
            <w:tcW w:w="1559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Akun syklien lukumäärä 300 </w:t>
            </w:r>
          </w:p>
        </w:tc>
        <w:tc>
          <w:tcPr>
            <w:tcW w:w="1606" w:type="dxa"/>
            <w:tcBorders/>
            <w:vAlign w:val="center"/>
          </w:tcPr>
          <w:p>
            <w:pPr>
              <w:pStyle w:val="TableContents"/>
              <w:bidi w:val="0"/>
              <w:spacing w:before="0" w:after="283"/>
              <w:jc w:val="left"/>
              <w:rPr/>
            </w:pPr>
            <w:r>
              <w:rPr/>
              <w:t xml:space="preserve">500 1000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Yksikköpaino N / A 2,38 lb (1,08 kg) (11 ``) </w:t>
            </w:r>
          </w:p>
        </w:tc>
        <w:tc>
          <w:tcPr>
            <w:tcW w:w="1606" w:type="dxa"/>
            <w:tcBorders/>
            <w:vAlign w:val="center"/>
          </w:tcPr>
          <w:p>
            <w:pPr>
              <w:pStyle w:val="TableContents"/>
              <w:bidi w:val="0"/>
              <w:spacing w:before="0" w:after="283"/>
              <w:jc w:val="left"/>
              <w:rPr/>
            </w:pPr>
            <w:r>
              <w:rPr/>
              <w:t xml:space="preserve">N / A 3,0 lb (1,36 kg) 2,96 lb (1,34 kg) (13 ``)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t xml:space="preserve">N / A 30 cm (11,8 tuumaa) leveä × 19,2 cm (7,56 tuumaa) syvä × 0,3 cm (0,11 tuumaa) - 1,7 cm (0,68 tuumaa) korkea (11 ``) </w:t>
            </w:r>
          </w:p>
        </w:tc>
        <w:tc>
          <w:tcPr>
            <w:tcW w:w="1606" w:type="dxa"/>
            <w:tcBorders/>
            <w:vAlign w:val="center"/>
          </w:tcPr>
          <w:p>
            <w:pPr>
              <w:pStyle w:val="TableContents"/>
              <w:bidi w:val="0"/>
              <w:spacing w:before="0" w:after="283"/>
              <w:jc w:val="left"/>
              <w:rPr/>
            </w:pPr>
            <w:r>
              <w:rPr/>
              <w:t xml:space="preserve">N / A 12,8 tuumaa (33 cm) leveä × 8,94 tuumaa (23 cm) syvä × 0,16 tuumaa (0,4 cm) - 0,76 tuumaa (1,9 cm) korkea (13 ``) 12,8 tuumaa (33 cm) leveä × 8,94 tuumaa (22,7 cm) syvä × 0,11 tuumaa (0,3 cm) - 0,68 tuumaa (0,7 cm) korkea (13 ``) </w:t>
            </w:r>
          </w:p>
        </w:tc>
        <w:tc>
          <w:tcPr>
            <w:tcW w:w="1398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Oheislaitteiden liitännät 1 × USB 2.0 2 × USB 2.0 2 × USB 3.0 1 × 3,5 mm kuulokeliitäntä </w:t>
            </w:r>
          </w:p>
        </w:tc>
        <w:tc>
          <w:tcPr>
            <w:tcW w:w="1559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Micro-DVI-videoportti DVI-D / VGA-sovitin mukana 1 × Mini DisplayPort -videoportti 1 × Thunderbolt-portti 1 × Thunderbolt 2 -portti N / A 1 × SDXC-korttipaikka (vain 13'') </w:t>
            </w:r>
          </w:p>
        </w:tc>
        <w:tc>
          <w:tcPr>
            <w:tcW w:w="1559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viidennen sukupolven macbook air tuli markkinoille?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MacBook Air Vuoden 2015 puolivälissä oleva 13,3 tuuman MacBook Air -malli </w:t>
      </w:r>
    </w:p>
    <w:tbl>
      <w:tblPr>
        <w:tblW w:w="8134" w:type="dxa"/>
        <w:jc w:val="left"/>
        <w:tblInd w:w="0" w:type="dxa"/>
        <w:tblLayout w:type="fixed"/>
        <w:tblCellMar>
          <w:top w:w="28" w:type="dxa"/>
          <w:left w:w="28" w:type="dxa"/>
          <w:bottom w:w="28" w:type="dxa"/>
          <w:right w:w="28" w:type="dxa"/>
        </w:tblCellMar>
      </w:tblPr>
      <w:tblGrid>
        <w:gridCol w:w="1951"/>
        <w:gridCol w:w="6183"/>
      </w:tblGrid>
      <w:tr>
        <w:trPr/>
        <w:tc>
          <w:tcPr>
            <w:tcW w:w="1951" w:type="dxa"/>
            <w:tcBorders/>
            <w:vAlign w:val="center"/>
          </w:tcPr>
          <w:p>
            <w:pPr>
              <w:pStyle w:val="TableHeading"/>
              <w:suppressLineNumbers/>
              <w:bidi w:val="0"/>
              <w:spacing w:before="0" w:after="283"/>
              <w:jc w:val="center"/>
              <w:rPr/>
            </w:pPr>
            <w:r>
              <w:rPr/>
              <w:t xml:space="preserve">Kehittäjä </w:t>
            </w:r>
          </w:p>
        </w:tc>
        <w:tc>
          <w:tcPr>
            <w:tcW w:w="618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618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618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Macintosh </w:t>
            </w:r>
          </w:p>
          <w:p>
            <w:pPr>
              <w:pStyle w:val="TableContents"/>
              <w:numPr>
                <w:ilvl w:val="0"/>
                <w:numId w:val="115"/>
              </w:numPr>
              <w:tabs>
                <w:tab w:val="clear" w:pos="1134"/>
                <w:tab w:val="left" w:leader="none" w:pos="707"/>
              </w:tabs>
              <w:bidi w:val="0"/>
              <w:spacing w:before="0" w:after="283"/>
              <w:ind w:start="707" w:hanging="283"/>
              <w:jc w:val="left"/>
              <w:rPr/>
            </w:pPr>
            <w:r>
              <w:rPr/>
              <w:t xml:space="preserve">MacBook </w:t>
            </w:r>
          </w:p>
        </w:tc>
      </w:tr>
      <w:tr>
        <w:trPr/>
        <w:tc>
          <w:tcPr>
            <w:tcW w:w="1951" w:type="dxa"/>
            <w:tcBorders/>
            <w:vAlign w:val="center"/>
          </w:tcPr>
          <w:p>
            <w:pPr>
              <w:pStyle w:val="TableHeading"/>
              <w:suppressLineNumbers/>
              <w:bidi w:val="0"/>
              <w:spacing w:before="0" w:after="283"/>
              <w:jc w:val="center"/>
              <w:rPr/>
            </w:pPr>
            <w:r>
              <w:rPr/>
              <w:t xml:space="preserve">Tyyppi </w:t>
            </w:r>
          </w:p>
        </w:tc>
        <w:tc>
          <w:tcPr>
            <w:tcW w:w="6183" w:type="dxa"/>
            <w:tcBorders/>
            <w:vAlign w:val="center"/>
          </w:tcPr>
          <w:p>
            <w:pPr>
              <w:pStyle w:val="TableContents"/>
              <w:bidi w:val="0"/>
              <w:spacing w:before="0" w:after="283"/>
              <w:jc w:val="left"/>
              <w:rPr/>
            </w:pPr>
            <w:r>
              <w:rPr/>
              <w:t xml:space="preserve">Subnotebook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618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29. tammikuuta 2008; 10 vuotta sitten (2008-01-29) (Alkuperäinen) </w:t>
            </w:r>
          </w:p>
          <w:p>
            <w:pPr>
              <w:pStyle w:val="TableContents"/>
              <w:numPr>
                <w:ilvl w:val="0"/>
                <w:numId w:val="116"/>
              </w:numPr>
              <w:tabs>
                <w:tab w:val="clear" w:pos="1134"/>
                <w:tab w:val="left" w:leader="none" w:pos="707"/>
              </w:tabs>
              <w:bidi w:val="0"/>
              <w:spacing w:before="0" w:after="283"/>
              <w:ind w:start="707" w:hanging="283"/>
              <w:jc w:val="left"/>
              <w:rPr/>
            </w:pPr>
            <w:r>
              <w:rPr>
                <w:color w:val="A9A9A9"/>
              </w:rPr>
              <w:t xml:space="preserve">5. kesäkuuta 2017 </w:t>
            </w:r>
            <w:r>
              <w:rPr/>
              <w:t xml:space="preserve">(2017-06-05) (Nykyinen) </w:t>
            </w:r>
          </w:p>
        </w:tc>
      </w:tr>
      <w:tr>
        <w:trPr/>
        <w:tc>
          <w:tcPr>
            <w:tcW w:w="1951" w:type="dxa"/>
            <w:tcBorders/>
            <w:vAlign w:val="center"/>
          </w:tcPr>
          <w:p>
            <w:pPr>
              <w:pStyle w:val="TableHeading"/>
              <w:suppressLineNumbers/>
              <w:bidi w:val="0"/>
              <w:spacing w:before="0" w:after="283"/>
              <w:jc w:val="center"/>
              <w:rPr/>
            </w:pPr>
            <w:r>
              <w:rPr/>
              <w:t xml:space="preserve">Saatavuus vähittäiskaupassa </w:t>
            </w:r>
          </w:p>
        </w:tc>
        <w:tc>
          <w:tcPr>
            <w:tcW w:w="6183" w:type="dxa"/>
            <w:tcBorders/>
            <w:vAlign w:val="center"/>
          </w:tcPr>
          <w:p>
            <w:pPr>
              <w:pStyle w:val="TableContents"/>
              <w:bidi w:val="0"/>
              <w:spacing w:before="0" w:after="283"/>
              <w:jc w:val="left"/>
              <w:rPr/>
            </w:pPr>
            <w:r>
              <w:rPr/>
              <w:t xml:space="preserve">29. tammikuuta 2008 (2008-01-29)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6183" w:type="dxa"/>
            <w:tcBorders/>
            <w:vAlign w:val="center"/>
          </w:tcPr>
          <w:p>
            <w:pPr>
              <w:pStyle w:val="TableContents"/>
              <w:bidi w:val="0"/>
              <w:spacing w:before="0" w:after="283"/>
              <w:jc w:val="left"/>
              <w:rPr/>
            </w:pPr>
            <w:r>
              <w:rPr/>
              <w:t xml:space="preserve">macOS </w:t>
            </w:r>
          </w:p>
        </w:tc>
      </w:tr>
      <w:tr>
        <w:trPr/>
        <w:tc>
          <w:tcPr>
            <w:tcW w:w="1951" w:type="dxa"/>
            <w:tcBorders/>
            <w:vAlign w:val="center"/>
          </w:tcPr>
          <w:p>
            <w:pPr>
              <w:pStyle w:val="TableHeading"/>
              <w:suppressLineNumbers/>
              <w:bidi w:val="0"/>
              <w:spacing w:before="0" w:after="283"/>
              <w:jc w:val="center"/>
              <w:rPr/>
            </w:pPr>
            <w:r>
              <w:rPr/>
              <w:t xml:space="preserve">Ääni </w:t>
            </w:r>
          </w:p>
        </w:tc>
        <w:tc>
          <w:tcPr>
            <w:tcW w:w="6183" w:type="dxa"/>
            <w:tcBorders/>
            <w:vAlign w:val="center"/>
          </w:tcPr>
          <w:p>
            <w:pPr>
              <w:pStyle w:val="TableContents"/>
              <w:bidi w:val="0"/>
              <w:spacing w:before="0" w:after="283"/>
              <w:jc w:val="left"/>
              <w:rPr/>
            </w:pPr>
            <w:r>
              <w:rPr/>
              <w:t xml:space="preserve">Sisäiset kaiuttimet ja mikrofoni </w:t>
            </w:r>
          </w:p>
        </w:tc>
      </w:tr>
      <w:tr>
        <w:trPr/>
        <w:tc>
          <w:tcPr>
            <w:tcW w:w="1951" w:type="dxa"/>
            <w:tcBorders/>
            <w:vAlign w:val="center"/>
          </w:tcPr>
          <w:p>
            <w:pPr>
              <w:pStyle w:val="TableHeading"/>
              <w:suppressLineNumbers/>
              <w:bidi w:val="0"/>
              <w:spacing w:before="0" w:after="283"/>
              <w:jc w:val="center"/>
              <w:rPr/>
            </w:pPr>
            <w:r>
              <w:rPr/>
              <w:t xml:space="preserve">Teho </w:t>
            </w:r>
          </w:p>
        </w:tc>
        <w:tc>
          <w:tcPr>
            <w:tcW w:w="6183" w:type="dxa"/>
            <w:tcBorders/>
            <w:vAlign w:val="center"/>
          </w:tcPr>
          <w:p>
            <w:pPr>
              <w:pStyle w:val="TableContents"/>
              <w:bidi w:val="0"/>
              <w:spacing w:before="0" w:after="283"/>
              <w:jc w:val="left"/>
              <w:rPr/>
            </w:pPr>
            <w:r>
              <w:rPr/>
              <w:t xml:space="preserve">45 W MagSafe2 AC </w:t>
            </w:r>
          </w:p>
        </w:tc>
      </w:tr>
      <w:tr>
        <w:trPr/>
        <w:tc>
          <w:tcPr>
            <w:tcW w:w="1951" w:type="dxa"/>
            <w:tcBorders/>
            <w:vAlign w:val="center"/>
          </w:tcPr>
          <w:p>
            <w:pPr>
              <w:pStyle w:val="TableHeading"/>
              <w:suppressLineNumbers/>
              <w:bidi w:val="0"/>
              <w:spacing w:before="0" w:after="283"/>
              <w:jc w:val="center"/>
              <w:rPr/>
            </w:pPr>
            <w:r>
              <w:rPr/>
              <w:t xml:space="preserve">Aiheeseen liittyvät artikkelit </w:t>
            </w:r>
          </w:p>
        </w:tc>
        <w:tc>
          <w:tcPr>
            <w:tcW w:w="6183"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MacBook, MacBook Pro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6183" w:type="dxa"/>
            <w:tcBorders/>
            <w:vAlign w:val="center"/>
          </w:tcPr>
          <w:p>
            <w:pPr>
              <w:pStyle w:val="TableContents"/>
              <w:bidi w:val="0"/>
              <w:spacing w:before="0" w:after="283"/>
              <w:jc w:val="left"/>
              <w:rPr/>
            </w:pPr>
            <w:r>
              <w:rPr/>
              <w:t xml:space="preserve">www.apple.com/macbook-air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edellinen macbook air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2017 macbook air tuli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MacBook Air Vuoden 2015 puolivälissä oleva 13,3 tuuman MacBook Air -malli </w:t>
      </w:r>
    </w:p>
    <w:tbl>
      <w:tblPr>
        <w:tblW w:w="8014" w:type="dxa"/>
        <w:jc w:val="left"/>
        <w:tblInd w:w="0" w:type="dxa"/>
        <w:tblLayout w:type="fixed"/>
        <w:tblCellMar>
          <w:top w:w="28" w:type="dxa"/>
          <w:left w:w="28" w:type="dxa"/>
          <w:bottom w:w="28" w:type="dxa"/>
          <w:right w:w="28" w:type="dxa"/>
        </w:tblCellMar>
      </w:tblPr>
      <w:tblGrid>
        <w:gridCol w:w="1951"/>
        <w:gridCol w:w="6063"/>
      </w:tblGrid>
      <w:tr>
        <w:trPr/>
        <w:tc>
          <w:tcPr>
            <w:tcW w:w="1951" w:type="dxa"/>
            <w:tcBorders/>
            <w:vAlign w:val="center"/>
          </w:tcPr>
          <w:p>
            <w:pPr>
              <w:pStyle w:val="TableHeading"/>
              <w:suppressLineNumbers/>
              <w:bidi w:val="0"/>
              <w:spacing w:before="0" w:after="283"/>
              <w:jc w:val="center"/>
              <w:rPr/>
            </w:pPr>
            <w:r>
              <w:rPr/>
              <w:t xml:space="preserve">Kehittäjä </w:t>
            </w:r>
          </w:p>
        </w:tc>
        <w:tc>
          <w:tcPr>
            <w:tcW w:w="606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6063" w:type="dxa"/>
            <w:tcBorders/>
            <w:vAlign w:val="center"/>
          </w:tcPr>
          <w:p>
            <w:pPr>
              <w:pStyle w:val="TableContents"/>
              <w:bidi w:val="0"/>
              <w:spacing w:before="0" w:after="283"/>
              <w:jc w:val="left"/>
              <w:rPr/>
            </w:pPr>
            <w:r>
              <w:rPr/>
              <w:t xml:space="preserve">Apple Inc.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606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Macintosh </w:t>
            </w:r>
          </w:p>
          <w:p>
            <w:pPr>
              <w:pStyle w:val="TableContents"/>
              <w:numPr>
                <w:ilvl w:val="0"/>
                <w:numId w:val="118"/>
              </w:numPr>
              <w:tabs>
                <w:tab w:val="clear" w:pos="1134"/>
                <w:tab w:val="left" w:leader="none" w:pos="707"/>
              </w:tabs>
              <w:bidi w:val="0"/>
              <w:spacing w:before="0" w:after="283"/>
              <w:ind w:start="707" w:hanging="283"/>
              <w:jc w:val="left"/>
              <w:rPr/>
            </w:pPr>
            <w:r>
              <w:rPr/>
              <w:t xml:space="preserve">MacBook </w:t>
            </w:r>
          </w:p>
        </w:tc>
      </w:tr>
      <w:tr>
        <w:trPr/>
        <w:tc>
          <w:tcPr>
            <w:tcW w:w="1951" w:type="dxa"/>
            <w:tcBorders/>
            <w:vAlign w:val="center"/>
          </w:tcPr>
          <w:p>
            <w:pPr>
              <w:pStyle w:val="TableHeading"/>
              <w:suppressLineNumbers/>
              <w:bidi w:val="0"/>
              <w:spacing w:before="0" w:after="283"/>
              <w:jc w:val="center"/>
              <w:rPr/>
            </w:pPr>
            <w:r>
              <w:rPr/>
              <w:t xml:space="preserve">Tyyppi </w:t>
            </w:r>
          </w:p>
        </w:tc>
        <w:tc>
          <w:tcPr>
            <w:tcW w:w="6063" w:type="dxa"/>
            <w:tcBorders/>
            <w:vAlign w:val="center"/>
          </w:tcPr>
          <w:p>
            <w:pPr>
              <w:pStyle w:val="TableContents"/>
              <w:bidi w:val="0"/>
              <w:spacing w:before="0" w:after="283"/>
              <w:jc w:val="left"/>
              <w:rPr/>
            </w:pPr>
            <w:r>
              <w:rPr/>
              <w:t xml:space="preserve">Subnotebook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606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29. tammikuuta 2008; 9 vuotta sitten (2008-01-29) (Alkuperäinen) </w:t>
            </w:r>
          </w:p>
          <w:p>
            <w:pPr>
              <w:pStyle w:val="TableContents"/>
              <w:numPr>
                <w:ilvl w:val="0"/>
                <w:numId w:val="119"/>
              </w:numPr>
              <w:tabs>
                <w:tab w:val="clear" w:pos="1134"/>
                <w:tab w:val="left" w:leader="none" w:pos="707"/>
              </w:tabs>
              <w:bidi w:val="0"/>
              <w:spacing w:before="0" w:after="283"/>
              <w:ind w:start="707" w:hanging="283"/>
              <w:jc w:val="left"/>
              <w:rPr/>
            </w:pPr>
            <w:r>
              <w:rPr>
                <w:color w:val="A9A9A9"/>
              </w:rPr>
              <w:t xml:space="preserve">5. kesäkuuta 2017 </w:t>
            </w:r>
            <w:r>
              <w:rPr/>
              <w:t xml:space="preserve">(2017-06-05) (Nykyinen) </w:t>
            </w:r>
          </w:p>
        </w:tc>
      </w:tr>
      <w:tr>
        <w:trPr/>
        <w:tc>
          <w:tcPr>
            <w:tcW w:w="1951" w:type="dxa"/>
            <w:tcBorders/>
            <w:vAlign w:val="center"/>
          </w:tcPr>
          <w:p>
            <w:pPr>
              <w:pStyle w:val="TableHeading"/>
              <w:suppressLineNumbers/>
              <w:bidi w:val="0"/>
              <w:spacing w:before="0" w:after="283"/>
              <w:jc w:val="center"/>
              <w:rPr/>
            </w:pPr>
            <w:r>
              <w:rPr/>
              <w:t xml:space="preserve">Saatavuus vähittäiskaupassa </w:t>
            </w:r>
          </w:p>
        </w:tc>
        <w:tc>
          <w:tcPr>
            <w:tcW w:w="6063" w:type="dxa"/>
            <w:tcBorders/>
            <w:vAlign w:val="center"/>
          </w:tcPr>
          <w:p>
            <w:pPr>
              <w:pStyle w:val="TableContents"/>
              <w:bidi w:val="0"/>
              <w:spacing w:before="0" w:after="283"/>
              <w:jc w:val="left"/>
              <w:rPr/>
            </w:pPr>
            <w:r>
              <w:rPr/>
              <w:t xml:space="preserve">29. tammikuuta 2008 (2008-01-29)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6063" w:type="dxa"/>
            <w:tcBorders/>
            <w:vAlign w:val="center"/>
          </w:tcPr>
          <w:p>
            <w:pPr>
              <w:pStyle w:val="TableContents"/>
              <w:bidi w:val="0"/>
              <w:spacing w:before="0" w:after="283"/>
              <w:jc w:val="left"/>
              <w:rPr/>
            </w:pPr>
            <w:r>
              <w:rPr/>
              <w:t xml:space="preserve">macOS </w:t>
            </w:r>
          </w:p>
        </w:tc>
      </w:tr>
      <w:tr>
        <w:trPr/>
        <w:tc>
          <w:tcPr>
            <w:tcW w:w="1951" w:type="dxa"/>
            <w:tcBorders/>
            <w:vAlign w:val="center"/>
          </w:tcPr>
          <w:p>
            <w:pPr>
              <w:pStyle w:val="TableHeading"/>
              <w:suppressLineNumbers/>
              <w:bidi w:val="0"/>
              <w:spacing w:before="0" w:after="283"/>
              <w:jc w:val="center"/>
              <w:rPr/>
            </w:pPr>
            <w:r>
              <w:rPr/>
              <w:t xml:space="preserve">Ääni </w:t>
            </w:r>
          </w:p>
        </w:tc>
        <w:tc>
          <w:tcPr>
            <w:tcW w:w="6063" w:type="dxa"/>
            <w:tcBorders/>
            <w:vAlign w:val="center"/>
          </w:tcPr>
          <w:p>
            <w:pPr>
              <w:pStyle w:val="TableContents"/>
              <w:bidi w:val="0"/>
              <w:spacing w:before="0" w:after="283"/>
              <w:jc w:val="left"/>
              <w:rPr/>
            </w:pPr>
            <w:r>
              <w:rPr/>
              <w:t xml:space="preserve">Sisäiset kaiuttimet ja mikrofoni </w:t>
            </w:r>
          </w:p>
        </w:tc>
      </w:tr>
      <w:tr>
        <w:trPr/>
        <w:tc>
          <w:tcPr>
            <w:tcW w:w="1951" w:type="dxa"/>
            <w:tcBorders/>
            <w:vAlign w:val="center"/>
          </w:tcPr>
          <w:p>
            <w:pPr>
              <w:pStyle w:val="TableHeading"/>
              <w:suppressLineNumbers/>
              <w:bidi w:val="0"/>
              <w:spacing w:before="0" w:after="283"/>
              <w:jc w:val="center"/>
              <w:rPr/>
            </w:pPr>
            <w:r>
              <w:rPr/>
              <w:t xml:space="preserve">Teho </w:t>
            </w:r>
          </w:p>
        </w:tc>
        <w:tc>
          <w:tcPr>
            <w:tcW w:w="6063" w:type="dxa"/>
            <w:tcBorders/>
            <w:vAlign w:val="center"/>
          </w:tcPr>
          <w:p>
            <w:pPr>
              <w:pStyle w:val="TableContents"/>
              <w:bidi w:val="0"/>
              <w:spacing w:before="0" w:after="283"/>
              <w:jc w:val="left"/>
              <w:rPr/>
            </w:pPr>
            <w:r>
              <w:rPr/>
              <w:t xml:space="preserve">45 W MagSafe2 AC </w:t>
            </w:r>
          </w:p>
        </w:tc>
      </w:tr>
      <w:tr>
        <w:trPr/>
        <w:tc>
          <w:tcPr>
            <w:tcW w:w="1951" w:type="dxa"/>
            <w:tcBorders/>
            <w:vAlign w:val="center"/>
          </w:tcPr>
          <w:p>
            <w:pPr>
              <w:pStyle w:val="TableHeading"/>
              <w:suppressLineNumbers/>
              <w:bidi w:val="0"/>
              <w:spacing w:before="0" w:after="283"/>
              <w:jc w:val="center"/>
              <w:rPr/>
            </w:pPr>
            <w:r>
              <w:rPr/>
              <w:t xml:space="preserve">Aiheeseen liittyvät artikkelit </w:t>
            </w:r>
          </w:p>
        </w:tc>
        <w:tc>
          <w:tcPr>
            <w:tcW w:w="6063"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MacBook, MacBook Pro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6063" w:type="dxa"/>
            <w:tcBorders/>
            <w:vAlign w:val="center"/>
          </w:tcPr>
          <w:p>
            <w:pPr>
              <w:pStyle w:val="TableContents"/>
              <w:bidi w:val="0"/>
              <w:spacing w:before="0" w:after="283"/>
              <w:jc w:val="left"/>
              <w:rPr/>
            </w:pPr>
            <w:r>
              <w:rPr/>
              <w:t xml:space="preserve">www.apple.com/macbook-air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macbook air tuli ulos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(piilota) Mallien taulukko </w:t>
      </w:r>
    </w:p>
    <w:tbl>
      <w:tblPr>
        <w:tblW w:w="17321" w:type="dxa"/>
        <w:jc w:val="left"/>
        <w:tblInd w:w="0" w:type="dxa"/>
        <w:tblLayout w:type="fixed"/>
        <w:tblCellMar>
          <w:top w:w="28" w:type="dxa"/>
          <w:left w:w="28" w:type="dxa"/>
          <w:bottom w:w="28" w:type="dxa"/>
          <w:right w:w="28" w:type="dxa"/>
        </w:tblCellMar>
      </w:tblPr>
      <w:tblGrid>
        <w:gridCol w:w="1486"/>
        <w:gridCol w:w="1606"/>
        <w:gridCol w:w="1891"/>
        <w:gridCol w:w="1891"/>
        <w:gridCol w:w="1891"/>
        <w:gridCol w:w="1891"/>
        <w:gridCol w:w="1546"/>
        <w:gridCol w:w="1156"/>
        <w:gridCol w:w="1156"/>
        <w:gridCol w:w="1426"/>
        <w:gridCol w:w="1381"/>
      </w:tblGrid>
      <w:tr>
        <w:trPr/>
        <w:tc>
          <w:tcPr>
            <w:tcW w:w="1486" w:type="dxa"/>
            <w:tcBorders/>
            <w:vAlign w:val="center"/>
          </w:tcPr>
          <w:p>
            <w:pPr>
              <w:pStyle w:val="TableHeading"/>
              <w:suppressLineNumbers/>
              <w:bidi w:val="0"/>
              <w:spacing w:before="0" w:after="283"/>
              <w:jc w:val="center"/>
              <w:rPr/>
            </w:pPr>
            <w:r>
              <w:rPr/>
              <w:t xml:space="preserve">Malli </w:t>
            </w:r>
          </w:p>
        </w:tc>
        <w:tc>
          <w:tcPr>
            <w:tcW w:w="1606" w:type="dxa"/>
            <w:tcBorders/>
            <w:vAlign w:val="center"/>
          </w:tcPr>
          <w:p>
            <w:pPr>
              <w:pStyle w:val="TableHeading"/>
              <w:suppressLineNumbers/>
              <w:bidi w:val="0"/>
              <w:jc w:val="center"/>
              <w:rPr/>
            </w:pPr>
            <w:r>
              <w:rPr/>
              <w:t xml:space="preserve">Alkuvuosi 2008 </w:t>
            </w:r>
          </w:p>
          <w:p>
            <w:pPr>
              <w:pStyle w:val="TableHeading"/>
              <w:suppressLineNumbers/>
              <w:bidi w:val="0"/>
              <w:spacing w:before="0" w:after="283"/>
              <w:jc w:val="center"/>
              <w:rPr/>
            </w:pPr>
            <w:r>
              <w:rPr/>
              <w:t xml:space="preserve">(helmikuu) </w:t>
            </w:r>
          </w:p>
        </w:tc>
        <w:tc>
          <w:tcPr>
            <w:tcW w:w="1891" w:type="dxa"/>
            <w:tcBorders/>
            <w:vAlign w:val="center"/>
          </w:tcPr>
          <w:p>
            <w:pPr>
              <w:pStyle w:val="TableHeading"/>
              <w:suppressLineNumbers/>
              <w:bidi w:val="0"/>
              <w:jc w:val="center"/>
              <w:rPr/>
            </w:pPr>
            <w:r>
              <w:rPr/>
              <w:t xml:space="preserve">Loppuvuosi 2008 </w:t>
            </w:r>
          </w:p>
          <w:p>
            <w:pPr>
              <w:pStyle w:val="TableHeading"/>
              <w:suppressLineNumbers/>
              <w:bidi w:val="0"/>
              <w:spacing w:before="0" w:after="283"/>
              <w:jc w:val="center"/>
              <w:rPr/>
            </w:pPr>
            <w:r>
              <w:rPr/>
              <w:t xml:space="preserve">(lokakuu) </w:t>
            </w:r>
          </w:p>
        </w:tc>
        <w:tc>
          <w:tcPr>
            <w:tcW w:w="1891" w:type="dxa"/>
            <w:tcBorders/>
            <w:vAlign w:val="center"/>
          </w:tcPr>
          <w:p>
            <w:pPr>
              <w:pStyle w:val="TableHeading"/>
              <w:suppressLineNumbers/>
              <w:bidi w:val="0"/>
              <w:jc w:val="center"/>
              <w:rPr/>
            </w:pPr>
            <w:r>
              <w:rPr/>
              <w:t xml:space="preserve">Vuoden 2009 puoliväli </w:t>
            </w:r>
          </w:p>
          <w:p>
            <w:pPr>
              <w:pStyle w:val="TableHeading"/>
              <w:suppressLineNumbers/>
              <w:bidi w:val="0"/>
              <w:spacing w:before="0" w:after="283"/>
              <w:jc w:val="center"/>
              <w:rPr/>
            </w:pPr>
            <w:r>
              <w:rPr/>
              <w:t xml:space="preserve">(kesäkuu) </w:t>
            </w:r>
          </w:p>
        </w:tc>
        <w:tc>
          <w:tcPr>
            <w:tcW w:w="1891" w:type="dxa"/>
            <w:tcBorders/>
            <w:vAlign w:val="center"/>
          </w:tcPr>
          <w:p>
            <w:pPr>
              <w:pStyle w:val="TableHeading"/>
              <w:suppressLineNumbers/>
              <w:bidi w:val="0"/>
              <w:jc w:val="center"/>
              <w:rPr/>
            </w:pPr>
            <w:r>
              <w:rPr/>
              <w:t xml:space="preserve">Loppuvuosi 2010 </w:t>
            </w:r>
          </w:p>
          <w:p>
            <w:pPr>
              <w:pStyle w:val="TableHeading"/>
              <w:suppressLineNumbers/>
              <w:bidi w:val="0"/>
              <w:spacing w:before="0" w:after="283"/>
              <w:jc w:val="center"/>
              <w:rPr/>
            </w:pPr>
            <w:r>
              <w:rPr/>
              <w:t xml:space="preserve">(lokakuu) </w:t>
            </w:r>
          </w:p>
        </w:tc>
        <w:tc>
          <w:tcPr>
            <w:tcW w:w="1891" w:type="dxa"/>
            <w:tcBorders/>
            <w:vAlign w:val="center"/>
          </w:tcPr>
          <w:p>
            <w:pPr>
              <w:pStyle w:val="TableHeading"/>
              <w:suppressLineNumbers/>
              <w:bidi w:val="0"/>
              <w:jc w:val="center"/>
              <w:rPr/>
            </w:pPr>
            <w:r>
              <w:rPr/>
              <w:t xml:space="preserve">Vuoden 2011 puoliväli </w:t>
            </w:r>
          </w:p>
          <w:p>
            <w:pPr>
              <w:pStyle w:val="TableHeading"/>
              <w:suppressLineNumbers/>
              <w:bidi w:val="0"/>
              <w:spacing w:before="0" w:after="283"/>
              <w:jc w:val="center"/>
              <w:rPr/>
            </w:pPr>
            <w:r>
              <w:rPr/>
              <w:t xml:space="preserve">(heinäkuu) </w:t>
            </w:r>
          </w:p>
        </w:tc>
        <w:tc>
          <w:tcPr>
            <w:tcW w:w="1546" w:type="dxa"/>
            <w:tcBorders/>
            <w:vAlign w:val="center"/>
          </w:tcPr>
          <w:p>
            <w:pPr>
              <w:pStyle w:val="TableHeading"/>
              <w:suppressLineNumbers/>
              <w:bidi w:val="0"/>
              <w:jc w:val="center"/>
              <w:rPr/>
            </w:pPr>
            <w:r>
              <w:rPr/>
              <w:t xml:space="preserve">Vuoden 2012 puoliväli </w:t>
            </w:r>
          </w:p>
          <w:p>
            <w:pPr>
              <w:pStyle w:val="TableHeading"/>
              <w:suppressLineNumbers/>
              <w:bidi w:val="0"/>
              <w:spacing w:before="0" w:after="283"/>
              <w:jc w:val="center"/>
              <w:rPr/>
            </w:pPr>
            <w:r>
              <w:rPr/>
              <w:t xml:space="preserve">(kesäkuu) </w:t>
            </w:r>
          </w:p>
        </w:tc>
        <w:tc>
          <w:tcPr>
            <w:tcW w:w="1156" w:type="dxa"/>
            <w:tcBorders/>
            <w:vAlign w:val="center"/>
          </w:tcPr>
          <w:p>
            <w:pPr>
              <w:pStyle w:val="TableHeading"/>
              <w:suppressLineNumbers/>
              <w:bidi w:val="0"/>
              <w:jc w:val="center"/>
              <w:rPr/>
            </w:pPr>
            <w:r>
              <w:rPr/>
              <w:t xml:space="preserve">Vuoden 2013 puoliväli </w:t>
            </w:r>
          </w:p>
          <w:p>
            <w:pPr>
              <w:pStyle w:val="TableHeading"/>
              <w:suppressLineNumbers/>
              <w:bidi w:val="0"/>
              <w:spacing w:before="0" w:after="283"/>
              <w:jc w:val="center"/>
              <w:rPr/>
            </w:pPr>
            <w:r>
              <w:rPr/>
              <w:t xml:space="preserve">(kesäkuu) </w:t>
            </w:r>
          </w:p>
        </w:tc>
        <w:tc>
          <w:tcPr>
            <w:tcW w:w="1156" w:type="dxa"/>
            <w:tcBorders/>
            <w:vAlign w:val="center"/>
          </w:tcPr>
          <w:p>
            <w:pPr>
              <w:pStyle w:val="TableHeading"/>
              <w:suppressLineNumbers/>
              <w:bidi w:val="0"/>
              <w:jc w:val="center"/>
              <w:rPr/>
            </w:pPr>
            <w:r>
              <w:rPr/>
              <w:t xml:space="preserve">Alkuvuosi 2014 </w:t>
            </w:r>
          </w:p>
          <w:p>
            <w:pPr>
              <w:pStyle w:val="TableHeading"/>
              <w:suppressLineNumbers/>
              <w:bidi w:val="0"/>
              <w:spacing w:before="0" w:after="283"/>
              <w:jc w:val="center"/>
              <w:rPr/>
            </w:pPr>
            <w:r>
              <w:rPr/>
              <w:t xml:space="preserve">(huhtikuu) </w:t>
            </w:r>
          </w:p>
        </w:tc>
        <w:tc>
          <w:tcPr>
            <w:tcW w:w="1426" w:type="dxa"/>
            <w:tcBorders/>
            <w:vAlign w:val="center"/>
          </w:tcPr>
          <w:p>
            <w:pPr>
              <w:pStyle w:val="TableHeading"/>
              <w:suppressLineNumbers/>
              <w:bidi w:val="0"/>
              <w:jc w:val="center"/>
              <w:rPr/>
            </w:pPr>
            <w:r>
              <w:rPr/>
              <w:t xml:space="preserve">Alkuvuosi 2015 </w:t>
            </w:r>
          </w:p>
          <w:p>
            <w:pPr>
              <w:pStyle w:val="TableHeading"/>
              <w:suppressLineNumbers/>
              <w:bidi w:val="0"/>
              <w:spacing w:before="0" w:after="283"/>
              <w:jc w:val="center"/>
              <w:rPr/>
            </w:pPr>
            <w:r>
              <w:rPr/>
              <w:t xml:space="preserve">(maaliskuu) </w:t>
            </w:r>
          </w:p>
        </w:tc>
        <w:tc>
          <w:tcPr>
            <w:tcW w:w="1381" w:type="dxa"/>
            <w:tcBorders/>
            <w:vAlign w:val="center"/>
          </w:tcPr>
          <w:p>
            <w:pPr>
              <w:pStyle w:val="TableHeading"/>
              <w:suppressLineNumbers/>
              <w:bidi w:val="0"/>
              <w:jc w:val="center"/>
              <w:rPr/>
            </w:pPr>
            <w:r>
              <w:rPr/>
              <w:t xml:space="preserve">Vuoden 2017 puoliväli </w:t>
            </w:r>
          </w:p>
          <w:p>
            <w:pPr>
              <w:pStyle w:val="TableHeading"/>
              <w:suppressLineNumbers/>
              <w:bidi w:val="0"/>
              <w:spacing w:before="0" w:after="283"/>
              <w:jc w:val="center"/>
              <w:rPr/>
            </w:pPr>
            <w:r>
              <w:rPr/>
              <w:t xml:space="preserve">(kesäkuu) </w:t>
            </w:r>
          </w:p>
        </w:tc>
      </w:tr>
      <w:tr>
        <w:trPr/>
        <w:tc>
          <w:tcPr>
            <w:tcW w:w="1486" w:type="dxa"/>
            <w:tcBorders/>
            <w:vAlign w:val="center"/>
          </w:tcPr>
          <w:p>
            <w:pPr>
              <w:pStyle w:val="TableContents"/>
              <w:bidi w:val="0"/>
              <w:spacing w:before="0" w:after="283"/>
              <w:jc w:val="left"/>
              <w:rPr/>
            </w:pPr>
            <w:r>
              <w:rPr/>
              <w:t xml:space="preserve">Mallin tunniste </w:t>
            </w:r>
          </w:p>
        </w:tc>
        <w:tc>
          <w:tcPr>
            <w:tcW w:w="1606" w:type="dxa"/>
            <w:tcBorders/>
            <w:vAlign w:val="center"/>
          </w:tcPr>
          <w:p>
            <w:pPr>
              <w:pStyle w:val="TableContents"/>
              <w:bidi w:val="0"/>
              <w:spacing w:before="0" w:after="283"/>
              <w:jc w:val="left"/>
              <w:rPr/>
            </w:pPr>
            <w:r>
              <w:rPr/>
              <w:t xml:space="preserve">MacBookAir1, 1 MacBookAir2, 1 </w:t>
            </w:r>
          </w:p>
        </w:tc>
        <w:tc>
          <w:tcPr>
            <w:tcW w:w="1891" w:type="dxa"/>
            <w:tcBorders/>
            <w:vAlign w:val="center"/>
          </w:tcPr>
          <w:p>
            <w:pPr>
              <w:pStyle w:val="TableContents"/>
              <w:bidi w:val="0"/>
              <w:spacing w:before="0" w:after="283"/>
              <w:jc w:val="left"/>
              <w:rPr/>
            </w:pPr>
            <w:r>
              <w:rPr/>
              <w:t xml:space="preserve">MacBookAir3, 1 (11 ``), MacBookAir3, 2 (13'') </w:t>
            </w:r>
          </w:p>
        </w:tc>
        <w:tc>
          <w:tcPr>
            <w:tcW w:w="1891" w:type="dxa"/>
            <w:tcBorders/>
            <w:vAlign w:val="center"/>
          </w:tcPr>
          <w:p>
            <w:pPr>
              <w:pStyle w:val="TableContents"/>
              <w:bidi w:val="0"/>
              <w:spacing w:before="0" w:after="283"/>
              <w:jc w:val="left"/>
              <w:rPr/>
            </w:pPr>
            <w:r>
              <w:rPr/>
              <w:t xml:space="preserve">MacBookAir4, 1 (11 ``), MacBookAir4, 2 (13'') </w:t>
            </w:r>
          </w:p>
        </w:tc>
        <w:tc>
          <w:tcPr>
            <w:tcW w:w="1891" w:type="dxa"/>
            <w:tcBorders/>
            <w:vAlign w:val="center"/>
          </w:tcPr>
          <w:p>
            <w:pPr>
              <w:pStyle w:val="TableContents"/>
              <w:bidi w:val="0"/>
              <w:spacing w:before="0" w:after="283"/>
              <w:jc w:val="left"/>
              <w:rPr/>
            </w:pPr>
            <w:r>
              <w:rPr/>
              <w:t xml:space="preserve">MacBookAir5, 1 (11 ``), MacBookAir5, 2 (13'') MacBookAir6, 1 (11 ``), MacBookAir6, 2 (13'') </w:t>
            </w:r>
          </w:p>
        </w:tc>
        <w:tc>
          <w:tcPr>
            <w:tcW w:w="1891" w:type="dxa"/>
            <w:tcBorders/>
            <w:vAlign w:val="center"/>
          </w:tcPr>
          <w:p>
            <w:pPr>
              <w:pStyle w:val="TableContents"/>
              <w:bidi w:val="0"/>
              <w:spacing w:before="0" w:after="283"/>
              <w:jc w:val="left"/>
              <w:rPr/>
            </w:pPr>
            <w:r>
              <w:rPr/>
              <w:t xml:space="preserve">MacBookAir7, 1 (11 ``), MacBookAir7, 2 (13'') </w:t>
            </w:r>
          </w:p>
        </w:tc>
        <w:tc>
          <w:tcPr>
            <w:tcW w:w="1546" w:type="dxa"/>
            <w:tcBorders/>
            <w:vAlign w:val="center"/>
          </w:tcPr>
          <w:p>
            <w:pPr>
              <w:pStyle w:val="TableContents"/>
              <w:bidi w:val="0"/>
              <w:spacing w:before="0" w:after="283"/>
              <w:jc w:val="left"/>
              <w:rPr/>
            </w:pPr>
            <w:r>
              <w:rPr/>
              <w:t xml:space="preserve">MacBookAir7, 2 </w:t>
            </w:r>
          </w:p>
        </w:tc>
        <w:tc>
          <w:tcPr>
            <w:tcW w:w="5119" w:type="dxa"/>
            <w:gridSpan w:val="4"/>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Mallinumero (alapuolella) </w:t>
            </w:r>
          </w:p>
        </w:tc>
        <w:tc>
          <w:tcPr>
            <w:tcW w:w="1606" w:type="dxa"/>
            <w:tcBorders/>
            <w:vAlign w:val="center"/>
          </w:tcPr>
          <w:p>
            <w:pPr>
              <w:pStyle w:val="TableContents"/>
              <w:bidi w:val="0"/>
              <w:spacing w:before="0" w:after="283"/>
              <w:jc w:val="left"/>
              <w:rPr/>
            </w:pPr>
            <w:r>
              <w:rPr/>
              <w:t xml:space="preserve">A1237 A1304 A1370 (11 ``), A1369 (13'') A1465 (11 ``), A1466 (13'') </w:t>
            </w:r>
            <w:r>
              <w:rPr>
                <w:color w:val="A9A9A9"/>
              </w:rPr>
              <w:t xml:space="preserve">A1466</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Osanumero (tilausnumero) </w:t>
            </w:r>
          </w:p>
        </w:tc>
        <w:tc>
          <w:tcPr>
            <w:tcW w:w="1606" w:type="dxa"/>
            <w:tcBorders/>
            <w:vAlign w:val="center"/>
          </w:tcPr>
          <w:p>
            <w:pPr>
              <w:pStyle w:val="TableContents"/>
              <w:bidi w:val="0"/>
              <w:spacing w:before="0" w:after="283"/>
              <w:jc w:val="left"/>
              <w:rPr/>
            </w:pPr>
            <w:r>
              <w:rPr/>
              <w:t xml:space="preserve">MB003LL / A </w:t>
            </w:r>
          </w:p>
        </w:tc>
        <w:tc>
          <w:tcPr>
            <w:tcW w:w="1891" w:type="dxa"/>
            <w:tcBorders/>
            <w:vAlign w:val="center"/>
          </w:tcPr>
          <w:p>
            <w:pPr>
              <w:pStyle w:val="TableContents"/>
              <w:bidi w:val="0"/>
              <w:spacing w:before="0" w:after="283"/>
              <w:jc w:val="left"/>
              <w:rPr/>
            </w:pPr>
            <w:r>
              <w:rPr/>
              <w:t xml:space="preserve">MB543LL / A, MB940LL / A </w:t>
            </w:r>
          </w:p>
        </w:tc>
        <w:tc>
          <w:tcPr>
            <w:tcW w:w="1891" w:type="dxa"/>
            <w:tcBorders/>
            <w:vAlign w:val="center"/>
          </w:tcPr>
          <w:p>
            <w:pPr>
              <w:pStyle w:val="TableContents"/>
              <w:bidi w:val="0"/>
              <w:spacing w:before="0" w:after="283"/>
              <w:jc w:val="left"/>
              <w:rPr/>
            </w:pPr>
            <w:r>
              <w:rPr/>
              <w:t xml:space="preserve">MC233LL / A, MC234LL / A </w:t>
            </w:r>
          </w:p>
        </w:tc>
        <w:tc>
          <w:tcPr>
            <w:tcW w:w="1891" w:type="dxa"/>
            <w:tcBorders/>
            <w:vAlign w:val="center"/>
          </w:tcPr>
          <w:p>
            <w:pPr>
              <w:pStyle w:val="TableContents"/>
              <w:bidi w:val="0"/>
              <w:spacing w:before="0" w:after="283"/>
              <w:jc w:val="left"/>
              <w:rPr/>
            </w:pPr>
            <w:r>
              <w:rPr/>
              <w:t xml:space="preserve">MC504LL / A, MC505LL / A, MC506LL / A, MC503LL / A </w:t>
            </w:r>
          </w:p>
        </w:tc>
        <w:tc>
          <w:tcPr>
            <w:tcW w:w="1891" w:type="dxa"/>
            <w:tcBorders/>
            <w:vAlign w:val="center"/>
          </w:tcPr>
          <w:p>
            <w:pPr>
              <w:pStyle w:val="TableContents"/>
              <w:bidi w:val="0"/>
              <w:spacing w:before="0" w:after="283"/>
              <w:jc w:val="left"/>
              <w:rPr/>
            </w:pPr>
            <w:r>
              <w:rPr/>
              <w:t xml:space="preserve">MC968LL / A, MC969LL / A, MC965LL / A, MC966LL / A </w:t>
            </w:r>
          </w:p>
        </w:tc>
        <w:tc>
          <w:tcPr>
            <w:tcW w:w="1546" w:type="dxa"/>
            <w:tcBorders/>
            <w:vAlign w:val="center"/>
          </w:tcPr>
          <w:p>
            <w:pPr>
              <w:pStyle w:val="TableContents"/>
              <w:bidi w:val="0"/>
              <w:spacing w:before="0" w:after="283"/>
              <w:jc w:val="left"/>
              <w:rPr/>
            </w:pPr>
            <w:r>
              <w:rPr/>
              <w:t xml:space="preserve">MD223LL / A, MD224LL / A, MD231LL / A, MD232LL / A </w:t>
            </w:r>
          </w:p>
        </w:tc>
        <w:tc>
          <w:tcPr>
            <w:tcW w:w="1156" w:type="dxa"/>
            <w:tcBorders/>
            <w:vAlign w:val="center"/>
          </w:tcPr>
          <w:p>
            <w:pPr>
              <w:pStyle w:val="TableContents"/>
              <w:bidi w:val="0"/>
              <w:spacing w:before="0" w:after="283"/>
              <w:jc w:val="left"/>
              <w:rPr/>
            </w:pPr>
            <w:r>
              <w:rPr/>
              <w:t xml:space="preserve">MD711LL / A, MD712LL / A, MD760LL / A, MD761LL / A, MD761LL / A </w:t>
            </w:r>
          </w:p>
        </w:tc>
        <w:tc>
          <w:tcPr>
            <w:tcW w:w="1156" w:type="dxa"/>
            <w:tcBorders/>
            <w:vAlign w:val="center"/>
          </w:tcPr>
          <w:p>
            <w:pPr>
              <w:pStyle w:val="TableContents"/>
              <w:bidi w:val="0"/>
              <w:spacing w:before="0" w:after="283"/>
              <w:jc w:val="left"/>
              <w:rPr/>
            </w:pPr>
            <w:r>
              <w:rPr/>
              <w:t xml:space="preserve">MD711LL / B, MD712LL / B, MD760LL / B, MD761LL / B, MD761LL / B </w:t>
            </w:r>
          </w:p>
        </w:tc>
        <w:tc>
          <w:tcPr>
            <w:tcW w:w="1426" w:type="dxa"/>
            <w:tcBorders/>
            <w:vAlign w:val="center"/>
          </w:tcPr>
          <w:p>
            <w:pPr>
              <w:pStyle w:val="TableContents"/>
              <w:bidi w:val="0"/>
              <w:spacing w:before="0" w:after="283"/>
              <w:jc w:val="left"/>
              <w:rPr/>
            </w:pPr>
            <w:r>
              <w:rPr/>
              <w:t xml:space="preserve">MJVM2LL / A, MJVP2LL / A, MJVE2LL / A, MJVG2LL / A, MMGF2LL / A (2016, 8 GB, 128 GB SSD), MMGG2LL / A (2016, 8 GB, 256 GB SSD) </w:t>
            </w:r>
          </w:p>
        </w:tc>
        <w:tc>
          <w:tcPr>
            <w:tcW w:w="1381" w:type="dxa"/>
            <w:tcBorders/>
            <w:vAlign w:val="center"/>
          </w:tcPr>
          <w:p>
            <w:pPr>
              <w:pStyle w:val="TableContents"/>
              <w:bidi w:val="0"/>
              <w:spacing w:before="0" w:after="283"/>
              <w:jc w:val="left"/>
              <w:rPr/>
            </w:pPr>
            <w:r>
              <w:rPr/>
              <w:t xml:space="preserve">MQD32LL / A (128 GB SSD), MQD42LL / A (256 GB SSD) </w:t>
            </w:r>
          </w:p>
        </w:tc>
      </w:tr>
      <w:tr>
        <w:trPr/>
        <w:tc>
          <w:tcPr>
            <w:tcW w:w="1486" w:type="dxa"/>
            <w:tcBorders/>
            <w:vAlign w:val="center"/>
          </w:tcPr>
          <w:p>
            <w:pPr>
              <w:pStyle w:val="TableContents"/>
              <w:bidi w:val="0"/>
              <w:spacing w:before="0" w:after="283"/>
              <w:jc w:val="left"/>
              <w:rPr/>
            </w:pPr>
            <w:r>
              <w:rPr/>
              <w:t xml:space="preserve">Näyttö (kiiltävä) N / A 11,6 ``, natiivi 1366 × 768 (16: 9). Pienempiä resoluutioita tuetaan </w:t>
            </w:r>
          </w:p>
        </w:tc>
        <w:tc>
          <w:tcPr>
            <w:tcW w:w="1606" w:type="dxa"/>
            <w:tcBorders/>
            <w:vAlign w:val="center"/>
          </w:tcPr>
          <w:p>
            <w:pPr>
              <w:pStyle w:val="TableContents"/>
              <w:bidi w:val="0"/>
              <w:spacing w:before="0" w:after="283"/>
              <w:jc w:val="left"/>
              <w:rPr/>
            </w:pPr>
            <w:r>
              <w:rPr/>
              <w:t xml:space="preserve">N / A 13,3 ``, natiivi 1280 × 800 pikseliä (16:10). Alemmat resoluutiot tuettu 13,3 ``, natiivi 1440 × 900 (16: 10). Pienemmät tuetut resoluutiot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Grafiikka (jaettu järjestelmämuistin kanssa) </w:t>
            </w:r>
          </w:p>
        </w:tc>
        <w:tc>
          <w:tcPr>
            <w:tcW w:w="1606" w:type="dxa"/>
            <w:tcBorders/>
            <w:vAlign w:val="center"/>
          </w:tcPr>
          <w:p>
            <w:pPr>
              <w:pStyle w:val="TableContents"/>
              <w:bidi w:val="0"/>
              <w:spacing w:before="0" w:after="283"/>
              <w:jc w:val="left"/>
              <w:rPr/>
            </w:pPr>
            <w:r>
              <w:rPr/>
              <w:t xml:space="preserve">Intel GMA X3100, jossa on 144 Mt DDR2 SDRAM-muistia ja Micro-DVI-ulostulo Nvidia GeForce 9400M, jossa on 256 Mt DDR3 SDRAM-muistia ja Mini DisplayPort -ulostulo. </w:t>
            </w:r>
          </w:p>
        </w:tc>
        <w:tc>
          <w:tcPr>
            <w:tcW w:w="1891" w:type="dxa"/>
            <w:tcBorders/>
            <w:vAlign w:val="center"/>
          </w:tcPr>
          <w:p>
            <w:pPr>
              <w:pStyle w:val="TableContents"/>
              <w:bidi w:val="0"/>
              <w:spacing w:before="0" w:after="283"/>
              <w:jc w:val="left"/>
              <w:rPr/>
            </w:pPr>
            <w:r>
              <w:rPr/>
              <w:t xml:space="preserve">Nvidia GeForce 320M, jossa on 256 Mt DDR3 SDRAM -muistia ja Mini DisplayPort -ulostulo. </w:t>
            </w:r>
          </w:p>
        </w:tc>
        <w:tc>
          <w:tcPr>
            <w:tcW w:w="1891" w:type="dxa"/>
            <w:tcBorders/>
            <w:vAlign w:val="center"/>
          </w:tcPr>
          <w:p>
            <w:pPr>
              <w:pStyle w:val="TableContents"/>
              <w:bidi w:val="0"/>
              <w:spacing w:before="0" w:after="283"/>
              <w:jc w:val="left"/>
              <w:rPr/>
            </w:pPr>
            <w:r>
              <w:rPr/>
              <w:t xml:space="preserve">Intel HD Graphics 3000 -prosessori, jossa on 256 Mt (11 tuuman perusmalli) tai 384 Mt (kaikki muut mallit) DDR3 SDRAM-muistia. </w:t>
            </w:r>
          </w:p>
        </w:tc>
        <w:tc>
          <w:tcPr>
            <w:tcW w:w="1891" w:type="dxa"/>
            <w:tcBorders/>
            <w:vAlign w:val="center"/>
          </w:tcPr>
          <w:p>
            <w:pPr>
              <w:pStyle w:val="TableContents"/>
              <w:bidi w:val="0"/>
              <w:spacing w:before="0" w:after="283"/>
              <w:jc w:val="left"/>
              <w:rPr/>
            </w:pPr>
            <w:r>
              <w:rPr/>
              <w:t xml:space="preserve">Intel HD Graphics 4000 -prosessori, jossa on enintään 1 Gt DDR3 SDRAM -muistia jaettuna keskusmuistista Intel HD Graphics 5000 -prosessori, jossa on enintään 1,5 Gt LPDDR3 SDRAM -muistia jaettuna keskusmuistista Intel HD Graphics 6000 -prosessori, jossa on enintään 1,5 Gt LPDDR3 SDRAM -muistia jaettuna keskusmuistista </w:t>
            </w:r>
          </w:p>
        </w:tc>
        <w:tc>
          <w:tcPr>
            <w:tcW w:w="8556" w:type="dxa"/>
            <w:gridSpan w:val="6"/>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Etupuolen väylä / DMI </w:t>
            </w:r>
          </w:p>
        </w:tc>
        <w:tc>
          <w:tcPr>
            <w:tcW w:w="1606" w:type="dxa"/>
            <w:tcBorders/>
            <w:vAlign w:val="center"/>
          </w:tcPr>
          <w:p>
            <w:pPr>
              <w:pStyle w:val="TableContents"/>
              <w:bidi w:val="0"/>
              <w:spacing w:before="0" w:after="283"/>
              <w:jc w:val="left"/>
              <w:rPr/>
            </w:pPr>
            <w:r>
              <w:rPr/>
              <w:t xml:space="preserve">800 MHz 1066 MHz </w:t>
            </w:r>
          </w:p>
        </w:tc>
        <w:tc>
          <w:tcPr>
            <w:tcW w:w="1891" w:type="dxa"/>
            <w:tcBorders/>
            <w:vAlign w:val="center"/>
          </w:tcPr>
          <w:p>
            <w:pPr>
              <w:pStyle w:val="TableContents"/>
              <w:bidi w:val="0"/>
              <w:spacing w:before="0" w:after="283"/>
              <w:jc w:val="left"/>
              <w:rPr/>
            </w:pPr>
            <w:r>
              <w:rPr/>
              <w:t xml:space="preserve">800 MHz (11 ``), 1066 MHz (13'') </w:t>
            </w:r>
          </w:p>
        </w:tc>
        <w:tc>
          <w:tcPr>
            <w:tcW w:w="1891" w:type="dxa"/>
            <w:tcBorders/>
            <w:vAlign w:val="center"/>
          </w:tcPr>
          <w:p>
            <w:pPr>
              <w:pStyle w:val="TableContents"/>
              <w:bidi w:val="0"/>
              <w:spacing w:before="0" w:after="283"/>
              <w:jc w:val="left"/>
              <w:rPr/>
            </w:pPr>
            <w:r>
              <w:rPr/>
              <w:t xml:space="preserve">Intel Direct Media Interface 2.5 GT / s Intel Direct Media Interface 5.0 GT / s </w:t>
            </w:r>
          </w:p>
        </w:tc>
        <w:tc>
          <w:tcPr>
            <w:tcW w:w="10447" w:type="dxa"/>
            <w:gridSpan w:val="7"/>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Prosessori </w:t>
            </w:r>
          </w:p>
        </w:tc>
        <w:tc>
          <w:tcPr>
            <w:tcW w:w="1606" w:type="dxa"/>
            <w:tcBorders/>
            <w:vAlign w:val="center"/>
          </w:tcPr>
          <w:p>
            <w:pPr>
              <w:pStyle w:val="TableContents"/>
              <w:bidi w:val="0"/>
              <w:spacing w:before="0" w:after="283"/>
              <w:jc w:val="left"/>
              <w:rPr/>
            </w:pPr>
            <w:r>
              <w:rPr/>
              <w:t xml:space="preserve">1,6 GHz (L7500) tai 1,8 GHz (L7700) Intel Core 2 Duo, jossa on 4 Mt piirin sisäistä L2-välimuistia. </w:t>
            </w:r>
          </w:p>
        </w:tc>
        <w:tc>
          <w:tcPr>
            <w:tcW w:w="1891" w:type="dxa"/>
            <w:tcBorders/>
            <w:vAlign w:val="center"/>
          </w:tcPr>
          <w:p>
            <w:pPr>
              <w:pStyle w:val="TableContents"/>
              <w:bidi w:val="0"/>
              <w:spacing w:before="0" w:after="283"/>
              <w:jc w:val="left"/>
              <w:rPr/>
            </w:pPr>
            <w:r>
              <w:rPr/>
              <w:t xml:space="preserve">1,6 GHz (SL9300) tai 1,86 GHz (SL9400) Intel Core 2 Duo, jossa on 6 Mt piirin sisäistä L2-välimuistia. </w:t>
            </w:r>
          </w:p>
        </w:tc>
        <w:tc>
          <w:tcPr>
            <w:tcW w:w="1891" w:type="dxa"/>
            <w:tcBorders/>
            <w:vAlign w:val="center"/>
          </w:tcPr>
          <w:p>
            <w:pPr>
              <w:pStyle w:val="TableContents"/>
              <w:bidi w:val="0"/>
              <w:spacing w:before="0" w:after="283"/>
              <w:jc w:val="left"/>
              <w:rPr/>
            </w:pPr>
            <w:r>
              <w:rPr/>
              <w:t xml:space="preserve">1,86 GHz (SL9400) tai 2,13 GHz (SL9600) Intel Core 2 Duo, jossa on 6 Mt piirin sisäistä L2-välimuistia. </w:t>
            </w:r>
          </w:p>
        </w:tc>
        <w:tc>
          <w:tcPr>
            <w:tcW w:w="1891" w:type="dxa"/>
            <w:tcBorders/>
            <w:vAlign w:val="center"/>
          </w:tcPr>
          <w:p>
            <w:pPr>
              <w:pStyle w:val="TableContents"/>
              <w:bidi w:val="0"/>
              <w:spacing w:before="0" w:after="283"/>
              <w:jc w:val="left"/>
              <w:rPr/>
            </w:pPr>
            <w:r>
              <w:rPr/>
              <w:t xml:space="preserve">(11 ``) 1,4 GHz (SU9400) Intel Core 2 Duo, jossa on 3 Mt piirin sisäistä L2-välimuistia Valinnainen 1,6 GHz (SU9600) Intel Core 2 Duo, jossa on 3 Mt piirin sisäistä L2-välimuistia Valinnainen 2,13 GHz (SL9600) Intel Core 2 Duo, jossa on 6 Mt piirin sisäistä L2-välimuistia Valinnainen 2,13 GHz (SL9600) Intel Core 2 Duo, jossa on 6 MB piirin sisäistä L2-välimuistia </w:t>
            </w:r>
          </w:p>
        </w:tc>
        <w:tc>
          <w:tcPr>
            <w:tcW w:w="1891" w:type="dxa"/>
            <w:tcBorders/>
            <w:vAlign w:val="center"/>
          </w:tcPr>
          <w:p>
            <w:pPr>
              <w:pStyle w:val="TableContents"/>
              <w:bidi w:val="0"/>
              <w:spacing w:before="0" w:after="283"/>
              <w:jc w:val="left"/>
              <w:rPr/>
            </w:pPr>
            <w:r>
              <w:rPr/>
              <w:t xml:space="preserve">(11``) 1,6 GHz (i5-2467M) kaksiytiminen Intel Core i5, jossa on 3 Mt jaettua L3-välimuistia (13``) 1,7 GHz (i5-2557M) kaksiytiminen Intel Core i5, jossa on 3 Mt jaettua L3-välimuistia (korkeamman hintaluokan 11`` &amp; 13``) Valinnainen 1,8 GHz (i7-2677M) kaksiytiminen Intel Core i7, jossa on 4 Mt jaettua L3-välimuistia. </w:t>
            </w:r>
          </w:p>
        </w:tc>
        <w:tc>
          <w:tcPr>
            <w:tcW w:w="1546" w:type="dxa"/>
            <w:tcBorders/>
            <w:vAlign w:val="center"/>
          </w:tcPr>
          <w:p>
            <w:pPr>
              <w:pStyle w:val="TableContents"/>
              <w:bidi w:val="0"/>
              <w:spacing w:before="0" w:after="283"/>
              <w:jc w:val="left"/>
              <w:rPr/>
            </w:pPr>
            <w:r>
              <w:rPr/>
              <w:t xml:space="preserve">(11``) 1,7 GHz (i5-3317U) kaksiytiminen Intel Core i5, jossa on 3 Mt jaettua L3-välimuistia (13``) 1,8 GHz (i5-3427U) kaksiytiminen Intel Core i5, jossa on 3 Mt jaettua L3-välimuistia (Korkeamman hintaluokan 11`` &amp; 13``) Valinnainen 2,0 GHz (i7-3667U) kaksiytiminen Intel Core i7, jossa on 4 Mt jaettua L3-välimuistia. </w:t>
            </w:r>
          </w:p>
        </w:tc>
        <w:tc>
          <w:tcPr>
            <w:tcW w:w="1156" w:type="dxa"/>
            <w:tcBorders/>
            <w:vAlign w:val="center"/>
          </w:tcPr>
          <w:p>
            <w:pPr>
              <w:pStyle w:val="TableContents"/>
              <w:bidi w:val="0"/>
              <w:spacing w:before="0" w:after="283"/>
              <w:jc w:val="left"/>
              <w:rPr/>
            </w:pPr>
            <w:r>
              <w:rPr/>
              <w:t xml:space="preserve">1,3 GHz (i5-4250U) kaksiytiminen Intel Core i5, jossa on 3 Mt jaettua L3-välimuistia Valinnainen 1,7 GHz (i7-4650U) kaksiytiminen Intel Core i7, jossa on 4 Mt jaettua L3-välimuistia. </w:t>
            </w:r>
          </w:p>
        </w:tc>
        <w:tc>
          <w:tcPr>
            <w:tcW w:w="1156" w:type="dxa"/>
            <w:tcBorders/>
            <w:vAlign w:val="center"/>
          </w:tcPr>
          <w:p>
            <w:pPr>
              <w:pStyle w:val="TableContents"/>
              <w:bidi w:val="0"/>
              <w:spacing w:before="0" w:after="283"/>
              <w:jc w:val="left"/>
              <w:rPr/>
            </w:pPr>
            <w:r>
              <w:rPr/>
              <w:t xml:space="preserve">1,4 GHz (i5-4260U) kaksiytiminen Intel Core i5, jossa on 3 Mt jaettua L3-välimuistia Valinnainen 1,7 GHz (i7-4650U) kaksiytiminen Intel Core i7, jossa on 4 Mt jaettua L3-välimuistia. </w:t>
            </w:r>
          </w:p>
        </w:tc>
        <w:tc>
          <w:tcPr>
            <w:tcW w:w="1426" w:type="dxa"/>
            <w:tcBorders/>
            <w:vAlign w:val="center"/>
          </w:tcPr>
          <w:p>
            <w:pPr>
              <w:pStyle w:val="TableContents"/>
              <w:bidi w:val="0"/>
              <w:spacing w:before="0" w:after="283"/>
              <w:jc w:val="left"/>
              <w:rPr/>
            </w:pPr>
            <w:r>
              <w:rPr/>
              <w:t xml:space="preserve">1,6 GHz (i5-5250U) kaksiytiminen Intel Core i5, jossa on 3 Mt jaettua L3-välimuistia Valinnainen 2,2 GHz (i7-5650U) kaksiytiminen Intel Core i7, jossa on 4 Mt jaettua L3-välimuistia. </w:t>
            </w:r>
          </w:p>
        </w:tc>
        <w:tc>
          <w:tcPr>
            <w:tcW w:w="1381" w:type="dxa"/>
            <w:tcBorders/>
            <w:vAlign w:val="center"/>
          </w:tcPr>
          <w:p>
            <w:pPr>
              <w:pStyle w:val="TableContents"/>
              <w:bidi w:val="0"/>
              <w:spacing w:before="0" w:after="283"/>
              <w:jc w:val="left"/>
              <w:rPr/>
            </w:pPr>
            <w:r>
              <w:rPr/>
              <w:t xml:space="preserve">1,8 GHz (i5-5350U) kaksiytiminen Intel Core i5, jossa on 3 Mt jaettua L3-välimuistia Valinnainen 2,2 GHz (i7-5650U) kaksiytiminen Intel Core i7, jossa on 4 Mt jaettua L3-välimuistia. </w:t>
            </w:r>
          </w:p>
        </w:tc>
      </w:tr>
      <w:tr>
        <w:trPr/>
        <w:tc>
          <w:tcPr>
            <w:tcW w:w="1486" w:type="dxa"/>
            <w:tcBorders/>
            <w:vAlign w:val="center"/>
          </w:tcPr>
          <w:p>
            <w:pPr>
              <w:pStyle w:val="TableContents"/>
              <w:bidi w:val="0"/>
              <w:spacing w:before="0" w:after="283"/>
              <w:jc w:val="left"/>
              <w:rPr/>
            </w:pPr>
            <w:r>
              <w:rPr/>
              <w:t xml:space="preserve">Muisti </w:t>
            </w:r>
          </w:p>
        </w:tc>
        <w:tc>
          <w:tcPr>
            <w:tcW w:w="1606" w:type="dxa"/>
            <w:tcBorders/>
            <w:vAlign w:val="center"/>
          </w:tcPr>
          <w:p>
            <w:pPr>
              <w:pStyle w:val="TableContents"/>
              <w:bidi w:val="0"/>
              <w:spacing w:before="0" w:after="283"/>
              <w:jc w:val="left"/>
              <w:rPr/>
            </w:pPr>
            <w:r>
              <w:rPr/>
              <w:t xml:space="preserve">2 Gt 667 MHz:n DDR2 SDRAM-muistia 2 Gt 1066 MHz:n DDR3 SDRAM-muistia 2 Gt 1066 MHz:n DDR3 SDRAM-muistia </w:t>
            </w:r>
          </w:p>
        </w:tc>
        <w:tc>
          <w:tcPr>
            <w:tcW w:w="1891" w:type="dxa"/>
            <w:tcBorders/>
            <w:vAlign w:val="center"/>
          </w:tcPr>
          <w:p>
            <w:pPr>
              <w:pStyle w:val="TableContents"/>
              <w:bidi w:val="0"/>
              <w:spacing w:before="0" w:after="283"/>
              <w:jc w:val="left"/>
              <w:rPr/>
            </w:pPr>
            <w:r>
              <w:rPr/>
              <w:t xml:space="preserve">2 Gt 1066 MHz:n DDR3 SDRAM-muistia Valinnainen 4 Gt </w:t>
            </w:r>
          </w:p>
        </w:tc>
        <w:tc>
          <w:tcPr>
            <w:tcW w:w="1891" w:type="dxa"/>
            <w:tcBorders/>
            <w:vAlign w:val="center"/>
          </w:tcPr>
          <w:p>
            <w:pPr>
              <w:pStyle w:val="TableContents"/>
              <w:bidi w:val="0"/>
              <w:spacing w:before="0" w:after="283"/>
              <w:jc w:val="left"/>
              <w:rPr/>
            </w:pPr>
            <w:r>
              <w:rPr/>
              <w:t xml:space="preserve">2 Gt (11 tuuman perusmalli; valinnainen 4 Gt) tai 4 Gt 1333 MHz DDR3 SDRAM-muistia (kaikki muut mallit). </w:t>
            </w:r>
          </w:p>
        </w:tc>
        <w:tc>
          <w:tcPr>
            <w:tcW w:w="1891" w:type="dxa"/>
            <w:tcBorders/>
            <w:vAlign w:val="center"/>
          </w:tcPr>
          <w:p>
            <w:pPr>
              <w:pStyle w:val="TableContents"/>
              <w:bidi w:val="0"/>
              <w:spacing w:before="0" w:after="283"/>
              <w:jc w:val="left"/>
              <w:rPr/>
            </w:pPr>
            <w:r>
              <w:rPr/>
              <w:t xml:space="preserve">4 Gt 1600 MHz:n DDR3L SDRAM-muistia Valinnainen 8 Gt 4 Gt 1600 MHz:n LPDDR3 SDRAM-muistia Valinnainen 8 Gt (8 Gt vakiovarusteena 13 tuuman versiossa 19. huhtikuuta 2016 alkaen). </w:t>
            </w:r>
          </w:p>
        </w:tc>
        <w:tc>
          <w:tcPr>
            <w:tcW w:w="1891" w:type="dxa"/>
            <w:tcBorders/>
            <w:vAlign w:val="center"/>
          </w:tcPr>
          <w:p>
            <w:pPr>
              <w:pStyle w:val="TableContents"/>
              <w:bidi w:val="0"/>
              <w:spacing w:before="0" w:after="283"/>
              <w:jc w:val="left"/>
              <w:rPr/>
            </w:pPr>
            <w:r>
              <w:rPr/>
              <w:t xml:space="preserve">8 Gt 1600 MHz:n LPDDR3 SDRAM-muistia. </w:t>
            </w:r>
          </w:p>
        </w:tc>
        <w:tc>
          <w:tcPr>
            <w:tcW w:w="6665" w:type="dxa"/>
            <w:gridSpan w:val="5"/>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Varastointi </w:t>
            </w:r>
          </w:p>
        </w:tc>
        <w:tc>
          <w:tcPr>
            <w:tcW w:w="1606" w:type="dxa"/>
            <w:tcBorders/>
            <w:vAlign w:val="center"/>
          </w:tcPr>
          <w:p>
            <w:pPr>
              <w:pStyle w:val="TableContents"/>
              <w:bidi w:val="0"/>
              <w:spacing w:before="0" w:after="283"/>
              <w:jc w:val="left"/>
              <w:rPr/>
            </w:pPr>
            <w:r>
              <w:rPr/>
              <w:t xml:space="preserve">80 GB 4200-rpm 1,8 tuuman PATA HDD tai 64 GB SSD 120 GB 4200-rpm 1,8 tuuman SATA HDD tai 128 GB SSD </w:t>
            </w:r>
          </w:p>
        </w:tc>
        <w:tc>
          <w:tcPr>
            <w:tcW w:w="1891" w:type="dxa"/>
            <w:tcBorders/>
            <w:vAlign w:val="center"/>
          </w:tcPr>
          <w:p>
            <w:pPr>
              <w:pStyle w:val="TableContents"/>
              <w:bidi w:val="0"/>
              <w:spacing w:before="0" w:after="283"/>
              <w:jc w:val="left"/>
              <w:rPr/>
            </w:pPr>
            <w:r>
              <w:rPr/>
              <w:t xml:space="preserve">64 (MC505LL / A) tai 128 GB (MC506LL / A) (11``), 128 (MC503LL / A) tai 256 GB (MC504LL / A) (13'') SSD-levy </w:t>
            </w:r>
          </w:p>
        </w:tc>
        <w:tc>
          <w:tcPr>
            <w:tcW w:w="1891" w:type="dxa"/>
            <w:tcBorders/>
            <w:vAlign w:val="center"/>
          </w:tcPr>
          <w:p>
            <w:pPr>
              <w:pStyle w:val="TableContents"/>
              <w:bidi w:val="0"/>
              <w:spacing w:before="0" w:after="283"/>
              <w:jc w:val="left"/>
              <w:rPr/>
            </w:pPr>
            <w:r>
              <w:rPr/>
              <w:t xml:space="preserve">64 Gt (11 ``) SSD 128 Gt (11 ``) SSD Valinnainen 256 Gt:n päivitys 128 tai 256 Gt (13 ``) SSD-levyjä </w:t>
            </w:r>
          </w:p>
        </w:tc>
        <w:tc>
          <w:tcPr>
            <w:tcW w:w="1891" w:type="dxa"/>
            <w:tcBorders/>
            <w:vAlign w:val="center"/>
          </w:tcPr>
          <w:p>
            <w:pPr>
              <w:pStyle w:val="TableContents"/>
              <w:bidi w:val="0"/>
              <w:spacing w:before="0" w:after="283"/>
              <w:jc w:val="left"/>
              <w:rPr/>
            </w:pPr>
            <w:r>
              <w:rPr/>
              <w:t xml:space="preserve">64 GB tai 128 GB SSD (11 ``) Valinnainen 256 GB tai 512 GB päivitys 128 tai 256 GB SSD (13 ``) Valinnainen 512 GB päivitys 128 GB tai 256 GB PCIe-pohjainen SSD Valinnainen 512 GB päivitys </w:t>
            </w:r>
          </w:p>
        </w:tc>
        <w:tc>
          <w:tcPr>
            <w:tcW w:w="8556" w:type="dxa"/>
            <w:gridSpan w:val="6"/>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Videokamera iSight (640 × 480) FaceTime HD (720p) </w:t>
            </w:r>
          </w:p>
        </w:tc>
        <w:tc>
          <w:tcPr>
            <w:tcW w:w="1583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Virtaliitin MagSafe MagSafe 2 </w:t>
            </w:r>
          </w:p>
        </w:tc>
        <w:tc>
          <w:tcPr>
            <w:tcW w:w="1583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Liitettävyys Sisäinen 802.11 a / b / g ja luonnos-n </w:t>
            </w:r>
          </w:p>
        </w:tc>
        <w:tc>
          <w:tcPr>
            <w:tcW w:w="1606" w:type="dxa"/>
            <w:tcBorders/>
            <w:vAlign w:val="center"/>
          </w:tcPr>
          <w:p>
            <w:pPr>
              <w:pStyle w:val="TableContents"/>
              <w:bidi w:val="0"/>
              <w:spacing w:before="0" w:after="283"/>
              <w:jc w:val="left"/>
              <w:rPr/>
            </w:pPr>
            <w:r>
              <w:rPr/>
              <w:t xml:space="preserve">Sisäinen 802.11 a / b / g / n (AirPort) Sisäinen Dual-Band 802.11 a / b / g / n (AirPort, Broadcom BCM43224 300 Mbit / s) Sisäinen 802.11 ac a / b / g / n / ac-yhteensopiva (AirPort, Broadcom BCM4360-pohjainen 867Mbit / s) Bluetooth 2.1 + EDR Bluetooth 4.0 Sisäänrakennettu infrapunavastaanotin Apple Remote N / A:ta varten Lisävarusteena Applen USB Ethernet -adapteri (vuosimalli 2008)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jc w:val="left"/>
              <w:rPr/>
            </w:pPr>
            <w:r>
              <w:rPr/>
              <w:t xml:space="preserve">Valinnainen Apple USB Ethernet 100 Mbit -sovitin Valinnainen Apple USB Ethernet 100 Mbit -sovitin Valinnainen Apple Thunderbolt Gigabit Ethernet -sovitin </w:t>
            </w:r>
          </w:p>
          <w:p>
            <w:pPr>
              <w:pStyle w:val="TextBody"/>
              <w:bidi w:val="0"/>
              <w:spacing w:before="0" w:after="283"/>
              <w:jc w:val="left"/>
              <w:rPr/>
            </w:pPr>
            <w:r>
              <w:rPr/>
              <w:t xml:space="preserve">Valinnainen Apple Thunderbolt to FireWire 800 -sovitin </w:t>
            </w:r>
          </w:p>
          <w:p>
            <w:pPr>
              <w:pStyle w:val="TextBody"/>
              <w:bidi w:val="0"/>
              <w:spacing w:before="0" w:after="283"/>
              <w:jc w:val="left"/>
              <w:rPr/>
            </w:pPr>
            <w:r>
              <w:rPr/>
            </w:r>
          </w:p>
        </w:tc>
        <w:tc>
          <w:tcPr>
            <w:tcW w:w="1583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Uusin mahdollinen OS X -versio </w:t>
            </w:r>
          </w:p>
        </w:tc>
        <w:tc>
          <w:tcPr>
            <w:tcW w:w="1606" w:type="dxa"/>
            <w:tcBorders/>
            <w:vAlign w:val="center"/>
          </w:tcPr>
          <w:p>
            <w:pPr>
              <w:pStyle w:val="TableContents"/>
              <w:bidi w:val="0"/>
              <w:spacing w:before="0" w:after="283"/>
              <w:jc w:val="left"/>
              <w:rPr/>
            </w:pPr>
            <w:r>
              <w:rPr/>
              <w:t xml:space="preserve">Mac OS X 10.7 ``Lion'' (epävirallisesti, voi käyttää OS X 10.8:aa MacPostFactorilla) OS X 10.11 ``El Capitan'' (epävirallisesti, voi käyttää macOS 10.12 ``Sierra'' ilman wi-fi:tä Sierra Patcherilla) macOS 10.13 ``High Sierra'')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Akku (irrottamaton litium-ionipolymeeri) N / A 35 wattituntia (11 ``) 38 wattituntia (11 ``) </w:t>
            </w:r>
          </w:p>
        </w:tc>
        <w:tc>
          <w:tcPr>
            <w:tcW w:w="1606" w:type="dxa"/>
            <w:tcBorders/>
            <w:vAlign w:val="center"/>
          </w:tcPr>
          <w:p>
            <w:pPr>
              <w:pStyle w:val="TableContents"/>
              <w:bidi w:val="0"/>
              <w:spacing w:before="0" w:after="283"/>
              <w:jc w:val="left"/>
              <w:rPr/>
            </w:pPr>
            <w:r>
              <w:rPr/>
              <w:t xml:space="preserve">N / A 37-wattitunnin (13 ``)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40 wattitunnin (13 ``) 50 wattitunnin (13 ``) 54 wattitunnin (13 ``) </w:t>
            </w:r>
          </w:p>
        </w:tc>
        <w:tc>
          <w:tcPr>
            <w:tcW w:w="1583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Akun syklin määrä 300 </w:t>
            </w:r>
          </w:p>
        </w:tc>
        <w:tc>
          <w:tcPr>
            <w:tcW w:w="1606" w:type="dxa"/>
            <w:tcBorders/>
            <w:vAlign w:val="center"/>
          </w:tcPr>
          <w:p>
            <w:pPr>
              <w:pStyle w:val="TableContents"/>
              <w:bidi w:val="0"/>
              <w:spacing w:before="0" w:after="283"/>
              <w:jc w:val="left"/>
              <w:rPr/>
            </w:pPr>
            <w:r>
              <w:rPr/>
              <w:t xml:space="preserve">500 1000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Yksikköpaino N / A 2,38 lb (1,08 kg) (11 ``) </w:t>
            </w:r>
          </w:p>
        </w:tc>
        <w:tc>
          <w:tcPr>
            <w:tcW w:w="1606" w:type="dxa"/>
            <w:tcBorders/>
            <w:vAlign w:val="center"/>
          </w:tcPr>
          <w:p>
            <w:pPr>
              <w:pStyle w:val="TableContents"/>
              <w:bidi w:val="0"/>
              <w:spacing w:before="0" w:after="283"/>
              <w:jc w:val="left"/>
              <w:rPr/>
            </w:pPr>
            <w:r>
              <w:rPr/>
              <w:t xml:space="preserve">N / A 3,0 lb (1,36 kg) 2,96 lb (1,34 kg) (13 ``)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t xml:space="preserve">N / A 30 cm (11,8 tuumaa) leveä × 19,2 cm (7,56 tuumaa) syvä × 0,3 cm (0,11 tuumaa) - 1,7 cm (0,68 tuumaa) korkea (11 ``) </w:t>
            </w:r>
          </w:p>
        </w:tc>
        <w:tc>
          <w:tcPr>
            <w:tcW w:w="1606" w:type="dxa"/>
            <w:tcBorders/>
            <w:vAlign w:val="center"/>
          </w:tcPr>
          <w:p>
            <w:pPr>
              <w:pStyle w:val="TableContents"/>
              <w:bidi w:val="0"/>
              <w:spacing w:before="0" w:after="283"/>
              <w:jc w:val="left"/>
              <w:rPr/>
            </w:pPr>
            <w:r>
              <w:rPr/>
              <w:t xml:space="preserve">N / A 12,8 tuumaa (33 cm) leveä × 8,94 tuumaa (23 cm) syvä × 0,16 tuumaa (0,4 cm) - 0,76 tuumaa (1,9 cm) korkea (13 ``) 12,8 tuumaa (33 cm) leveä × 8,94 tuumaa (22,7 cm) syvä × 0,11 tuumaa (0,3 cm) - 0,68 tuumaa (0,7 cm) korkea (13 ``) </w:t>
            </w:r>
          </w:p>
        </w:tc>
        <w:tc>
          <w:tcPr>
            <w:tcW w:w="14229" w:type="dxa"/>
            <w:gridSpan w:val="9"/>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Oheislaitteiden liitännät 1 × USB 2.0 2 × USB 2.0 2 × USB 3.0 1 × 3,5 mm kuulokeliitäntä </w:t>
            </w:r>
          </w:p>
        </w:tc>
        <w:tc>
          <w:tcPr>
            <w:tcW w:w="15835" w:type="dxa"/>
            <w:gridSpan w:val="10"/>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Micro-DVI-videoportti DVI-D / VGA-sovitin mukana 1 × Mini DisplayPort -videoportti 1 × Thunderbolt-portti 1 × Thunderbolt 2 -portti N / A 1 × SDXC-korttipaikka (vain 13'') </w:t>
            </w:r>
          </w:p>
        </w:tc>
        <w:tc>
          <w:tcPr>
            <w:tcW w:w="1583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macbook air -mallinumero?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11'' Airin vasemmalla puolella on MagSafe-virtaliitin, </w:t>
      </w:r>
      <w:r>
        <w:rPr>
          <w:color w:val="A9A9A9"/>
        </w:rPr>
        <w:t xml:space="preserve">USB-portti</w:t>
      </w:r>
      <w:r>
        <w:rPr/>
        <w:t xml:space="preserve">, kuulokeliitäntä ja mikrofoni. Tietokoneen oikealla puolella on USB-portti ja </w:t>
      </w:r>
      <w:r>
        <w:rPr>
          <w:color w:val="DCDCDC"/>
        </w:rPr>
        <w:t xml:space="preserve">Mini DisplayPort, joka jakaa Thunderbolt-toiminnon </w:t>
      </w:r>
      <w:r>
        <w:rPr/>
        <w:t xml:space="preserve">vuoden 2011 mallista alkaen. Näytön kehyksen yläpuolella on webbikamera, jota aluksi kutsuttiin iSightiksi ja nyt FaceTime-kameraksi.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portteja macbook airissa on?</w:t>
      </w:r>
    </w:p>
    <w:p>
      <w:pPr>
        <w:pStyle w:val="TextBody"/>
        <w:bidi w:val="0"/>
        <w:jc w:val="left"/>
        <w:rPr>
          <w:b/>
          <w:u w:val="single"/>
          <w:shd w:val="clear" w:fill="FFFF00"/>
        </w:rPr>
      </w:pPr>
      <w:r>
        <w:rPr>
          <w:b/>
          <w:u w:val="single"/>
          <w:shd w:val="clear" w:fill="FFFF00"/>
        </w:rPr>
        <w:t xml:space="preserve">Asiakirjan numero 18212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Positioinnilla </w:t>
      </w:r>
      <w:r>
        <w:rPr/>
        <w:t xml:space="preserve">tarkoitetaan paikkaa, jonka tuotemerkki vie asiakkaan mielessä ja miten se erottuu kilpailijoiden tuotteista. Tuotteiden tai tuotemerkkien asemoimiseksi yritykset voivat korostaa tuotemerkin tunnusmerkkejä (mikä se on, mitä se tekee ja miten jne.) tai ne voivat yrittää luoda markkinointikokonaisuuden avulla sopivan mielikuvan (edullinen tai korkealaatuinen, käytännöllinen tai ylellinen, aloittelevalle tasolle tarkoitettu tai korkeatasoinen jne.). Kun tuotemerkki on saavuttanut vahvan aseman, sen uudelleen asemointi voi olla vaikeaa.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paikkaa, jonka yritys haluaa ottaa kohdekuluttajan mielessä, kutsutaan nimellä</w:t>
      </w:r>
    </w:p>
    <w:p>
      <w:pPr>
        <w:pStyle w:val="TextBody"/>
        <w:bidi w:val="0"/>
        <w:jc w:val="left"/>
        <w:rPr>
          <w:b/>
          <w:u w:val="single"/>
          <w:shd w:val="clear" w:fill="FFFF00"/>
        </w:rPr>
      </w:pPr>
      <w:r>
        <w:rPr>
          <w:b/>
          <w:u w:val="single"/>
          <w:shd w:val="clear" w:fill="FFFF00"/>
        </w:rPr>
        <w:t xml:space="preserve">Asiakirjan numero 18213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Clyde ``Bill'' Elliott </w:t>
      </w:r>
      <w:r>
        <w:rPr/>
        <w:t xml:space="preserve">(s. 8. lokakuuta 1955), joka tunnetaan myös nimillä Wild Bill, Awesome Bill from Dawsonville tai Million Dollar Bill, on eläkkeellä oleva NASCAR-kuljettaja. Hän voitti Winston Cupin mestaruuden vuonna 1988 ja on saavuttanut 44 voittoa kyseisessä sarjassa, mukaan lukien kaksi Daytona 500 -voittoa vuosina 1985 ja 1987 sekä ennätykselliset neljä peräkkäistä voittoa Michigan International Speedwayllä vuosina 1985-1986. Hän pitää hallussaan radan nopeusennätyksiä Talladegassa nopeudella 212,809 mailia tunnissa (342,483 km/h) ja Daytona International Speedwayllä nopeudella 210,364 mailia tunnissa (338,548 km/h), jotka molemmat tehtiin vuonna 1987; Talladegan ennätys on sittemmin ollut kaikkien aikojen nopein nopeus kaikissa NASCAR-kilpailuissa.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peräkkäisiä voittoja Nascarissa?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Clyde ``Bill'' Elliott </w:t>
      </w:r>
      <w:r>
        <w:rPr/>
        <w:t xml:space="preserve">(s. 8. lokakuuta 1955), joka tunnetaan myös nimellä Awesome Bill from Dawsonville tai Million Dollar Bill, on eläkkeellä oleva NASCAR-kuljettaja. Hän voitti Winston Cupin mestaruuden vuonna 1988 ja saavutti 44 voittoa kyseisessä sarjassa, mukaan lukien kaksi Daytona 500 -voittoa vuosina 1985 ja 1987 sekä ennätykselliset neljä peräkkäistä voittoa Michigan International Speedwayllä vuosina 1985-1986. Hänellä on radan ennätys nopeimmasta karsintanopeudesta Talladega 212,809 mailia tunnissa (342,483 km/h) ja Daytona International Speedway 210,364 mailia tunnissa (338,548 km/h), jotka molemmat asetettiin vuonna 1987; Talladegan ennätys on kaikkien aikojen nopein karsintanopeus NASCAR-kilpailussa.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Nascarin eniten peräkkäisiä voittoja koskeva ennätys.</w:t>
      </w:r>
    </w:p>
    <w:p>
      <w:pPr>
        <w:pStyle w:val="TextBody"/>
        <w:bidi w:val="0"/>
        <w:jc w:val="left"/>
        <w:rPr>
          <w:b/>
          <w:u w:val="single"/>
          <w:shd w:val="clear" w:fill="FFFF00"/>
        </w:rPr>
      </w:pPr>
      <w:r>
        <w:rPr>
          <w:b/>
          <w:u w:val="single"/>
          <w:shd w:val="clear" w:fill="FFFF00"/>
        </w:rPr>
        <w:t xml:space="preserve">Asiakirjan numero 18214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Kollektiivinen alitajunta (saksaksi: kollektives Unbewusstes) on </w:t>
      </w:r>
      <w:r>
        <w:rPr>
          <w:color w:val="A9A9A9"/>
        </w:rPr>
        <w:t xml:space="preserve">Carl Jungin</w:t>
      </w:r>
      <w:r>
        <w:rPr/>
        <w:t xml:space="preserve"> käyttämä termi</w:t>
      </w:r>
      <w:r>
        <w:rPr/>
        <w:t xml:space="preserve">, joka viittaa tiedostamattoman mielen rakenteisiin, jotka ovat yhteisiä samaan lajiin kuuluville olennoille. Jungin mukaan ihmisen kollektiivista alitajuntaa asuttavat vaistot ja arkkityypit: universaalit symbolit, kuten Suuri Äiti, Viisas Vanhus, Varjo, Torni, Vesi, Elämän puu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kollektiivisen tiedostamattoman käsite liittyy selvimmin</w:t>
      </w:r>
    </w:p>
    <w:p>
      <w:pPr>
        <w:pStyle w:val="TextBody"/>
        <w:bidi w:val="0"/>
        <w:jc w:val="left"/>
        <w:rPr>
          <w:b/>
          <w:u w:val="single"/>
          <w:shd w:val="clear" w:fill="FFFF00"/>
        </w:rPr>
      </w:pPr>
      <w:r>
        <w:rPr>
          <w:b/>
          <w:u w:val="single"/>
          <w:shd w:val="clear" w:fill="FFFF00"/>
        </w:rPr>
        <w:t xml:space="preserve">Asiakirjan numero 18215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6"/>
        <w:gridCol w:w="1088"/>
        <w:gridCol w:w="3091"/>
        <w:gridCol w:w="4710"/>
      </w:tblGrid>
      <w:tr>
        <w:trPr/>
        <w:tc>
          <w:tcPr>
            <w:tcW w:w="1316" w:type="dxa"/>
            <w:tcBorders/>
            <w:vAlign w:val="center"/>
          </w:tcPr>
          <w:p>
            <w:pPr>
              <w:pStyle w:val="TableHeading"/>
              <w:suppressLineNumbers/>
              <w:bidi w:val="0"/>
              <w:spacing w:before="0" w:after="283"/>
              <w:jc w:val="center"/>
              <w:rPr/>
            </w:pPr>
            <w:r>
              <w:rPr/>
              <w:t xml:space="preserve">Elokuva </w:t>
            </w:r>
          </w:p>
        </w:tc>
        <w:tc>
          <w:tcPr>
            <w:tcW w:w="1088" w:type="dxa"/>
            <w:tcBorders/>
            <w:vAlign w:val="center"/>
          </w:tcPr>
          <w:p>
            <w:pPr>
              <w:pStyle w:val="TableHeading"/>
              <w:suppressLineNumbers/>
              <w:bidi w:val="0"/>
              <w:spacing w:before="0" w:after="283"/>
              <w:jc w:val="center"/>
              <w:rPr/>
            </w:pPr>
            <w:r>
              <w:rPr/>
              <w:t xml:space="preserve">Ajoneuvo </w:t>
            </w:r>
          </w:p>
        </w:tc>
        <w:tc>
          <w:tcPr>
            <w:tcW w:w="3091" w:type="dxa"/>
            <w:tcBorders/>
            <w:vAlign w:val="center"/>
          </w:tcPr>
          <w:p>
            <w:pPr>
              <w:pStyle w:val="TableHeading"/>
              <w:suppressLineNumbers/>
              <w:bidi w:val="0"/>
              <w:spacing w:before="0" w:after="283"/>
              <w:jc w:val="center"/>
              <w:rPr/>
            </w:pPr>
            <w:r>
              <w:rPr/>
              <w:t xml:space="preserve">Omistaja </w:t>
            </w:r>
          </w:p>
        </w:tc>
        <w:tc>
          <w:tcPr>
            <w:tcW w:w="4710" w:type="dxa"/>
            <w:tcBorders/>
            <w:vAlign w:val="center"/>
          </w:tcPr>
          <w:p>
            <w:pPr>
              <w:pStyle w:val="TableHeading"/>
              <w:suppressLineNumbers/>
              <w:bidi w:val="0"/>
              <w:spacing w:before="0" w:after="283"/>
              <w:jc w:val="center"/>
              <w:rPr/>
            </w:pPr>
            <w:r>
              <w:rPr/>
              <w:t xml:space="preserve">Huomautukset </w:t>
            </w:r>
          </w:p>
        </w:tc>
      </w:tr>
      <w:tr>
        <w:trPr/>
        <w:tc>
          <w:tcPr>
            <w:tcW w:w="1316" w:type="dxa"/>
            <w:tcBorders/>
            <w:vAlign w:val="center"/>
          </w:tcPr>
          <w:p>
            <w:pPr>
              <w:pStyle w:val="TableContents"/>
              <w:bidi w:val="0"/>
              <w:spacing w:before="0" w:after="283"/>
              <w:jc w:val="left"/>
              <w:rPr/>
            </w:pPr>
            <w:r>
              <w:rPr/>
              <w:t xml:space="preserve">Kultasormi </w:t>
            </w:r>
          </w:p>
        </w:tc>
        <w:tc>
          <w:tcPr>
            <w:tcW w:w="1088" w:type="dxa"/>
            <w:tcBorders/>
            <w:vAlign w:val="center"/>
          </w:tcPr>
          <w:p>
            <w:pPr>
              <w:pStyle w:val="TableContents"/>
              <w:bidi w:val="0"/>
              <w:spacing w:before="0" w:after="283"/>
              <w:jc w:val="left"/>
              <w:rPr/>
            </w:pPr>
            <w:r>
              <w:rPr>
                <w:color w:val="A9A9A9"/>
              </w:rPr>
              <w:t xml:space="preserve">Aston Martin DB5 </w:t>
            </w:r>
          </w:p>
        </w:tc>
        <w:tc>
          <w:tcPr>
            <w:tcW w:w="3091" w:type="dxa"/>
            <w:tcBorders/>
            <w:vAlign w:val="center"/>
          </w:tcPr>
          <w:p>
            <w:pPr>
              <w:pStyle w:val="TableContents"/>
              <w:bidi w:val="0"/>
              <w:spacing w:before="0" w:after="283"/>
              <w:jc w:val="left"/>
              <w:rPr/>
            </w:pPr>
            <w:r>
              <w:rPr/>
              <w:t xml:space="preserve">James Bond </w:t>
            </w:r>
          </w:p>
        </w:tc>
        <w:tc>
          <w:tcPr>
            <w:tcW w:w="4710" w:type="dxa"/>
            <w:tcBorders/>
            <w:vAlign w:val="center"/>
          </w:tcPr>
          <w:p>
            <w:pPr>
              <w:pStyle w:val="TableContents"/>
              <w:bidi w:val="0"/>
              <w:jc w:val="left"/>
              <w:rPr/>
            </w:pPr>
            <w:r>
              <w:rPr/>
              <w:t xml:space="preserve">Nähty tai esiintynyt seitsemässä elokuvassa (Kultasormi, Thunderball, Kultainen silmä, pieni esiintyminen elokuvissa Huominen ei koskaan kuole, Casino Royale, Skyfall ja Spectre). Kultaisen silmän romaaniversiossa todetaan, että Bond osti DB5:n omaksi henkilökohtaiseksi ajoneuvokseen, vaikka vuoden 2006 versiossa Casino Royalesta, joka käynnistää Bond-elokuvien jatkuvuuden uudelleen, Bondin näytetään voittavan sen pokeripelissä Bahamalla; näin ollen Casino Royale -versio autosta on ainoa, jossa ei ole erikoisvarusteita (Brosnanin DB5:ssä näytetään olevan erikoisvarusteita Kultaisessa silmässä, kuten CD-soittimeksi naamioitu telelaskin ja samppanjajäähdytin). DB5:tä voi käyttää myös videopeleissä Agent Under Fire ja From Russia with Love. DB5:llä oli myös cameo-esiintymisiä komediaelokuvassa The Cannonball Run, jota ajoi Roger Mooren hahmo, ja TV-elokuvassa The Return of the Man from U.N.C.L.E. George Lazenby, joka näyttelee Bondin kaltaista hahmoa, jota kutsutaan nimellä ``JB'', ajaa DB5:tä (rekisterikilvellä ``JB''). Se esiintyy myös lukuisissa muissa Bondiin liittyvissä elokuvissa, kuten pienessä cameossa elokuvassa Catch Me If You Can (2002), jossa päähenkilö ostaa sellaisen ollakseen kuin Bond, Charlien enkelit: The Life and Death of Peter Sellers (2004), jossa Peter Sellersiä esittävä Geoffrey Rush ajoi sellaisella Casino Royale -elokuvan kuvausten aikaan, vaikka todellisuudessa kyseisessä elokuvassa ei ollut kyseistä ajoneuvoa. Malli on tällä hetkellä esillä kansainvälisessä vakoilumuseossa Penn Quarterin kaupunginosassa Washington D.C:ssä. </w:t>
            </w:r>
          </w:p>
          <w:p>
            <w:pPr>
              <w:pStyle w:val="TableContents"/>
              <w:bidi w:val="0"/>
              <w:spacing w:before="0" w:after="283"/>
              <w:jc w:val="left"/>
              <w:rPr/>
            </w:pPr>
            <w:r>
              <w:rPr/>
              <w:t xml:space="preserve">Goldfinger DB5 vempaimineen myytiin 27. lokakuuta 2010 4,6 miljoonalla dollarilla (2,9 miljoonalla punnalla) autokeräilijä Harry Yeaggylle. Autossa on etumerkkivalojen takana olevat ponnahduslaitteen piiput, takalasin takana oleva luodinsuoja ja kolmitoiminen kääntyvä etunumerokilpi, jossa lukee ``GOLD FINGER'' tai ``JB007'' tai ``BMT216A''. </w:t>
            </w:r>
          </w:p>
        </w:tc>
      </w:tr>
      <w:tr>
        <w:trPr/>
        <w:tc>
          <w:tcPr>
            <w:tcW w:w="1316" w:type="dxa"/>
            <w:tcBorders/>
            <w:vAlign w:val="center"/>
          </w:tcPr>
          <w:p>
            <w:pPr>
              <w:pStyle w:val="TableContents"/>
              <w:bidi w:val="0"/>
              <w:spacing w:before="0" w:after="283"/>
              <w:jc w:val="left"/>
              <w:rPr/>
            </w:pPr>
            <w:r>
              <w:rPr/>
              <w:t xml:space="preserve">Thunderball </w:t>
            </w:r>
          </w:p>
        </w:tc>
        <w:tc>
          <w:tcPr>
            <w:tcW w:w="1088" w:type="dxa"/>
            <w:tcBorders/>
            <w:vAlign w:val="center"/>
          </w:tcPr>
          <w:p>
            <w:pPr>
              <w:pStyle w:val="TableContents"/>
              <w:bidi w:val="0"/>
              <w:spacing w:before="0" w:after="283"/>
              <w:jc w:val="left"/>
              <w:rPr/>
            </w:pPr>
            <w:r>
              <w:rPr/>
              <w:t xml:space="preserve">Aston Martin DB5 </w:t>
            </w:r>
          </w:p>
        </w:tc>
        <w:tc>
          <w:tcPr>
            <w:tcW w:w="3091" w:type="dxa"/>
            <w:tcBorders/>
            <w:vAlign w:val="center"/>
          </w:tcPr>
          <w:p>
            <w:pPr>
              <w:pStyle w:val="TableContents"/>
              <w:bidi w:val="0"/>
              <w:spacing w:before="0" w:after="283"/>
              <w:jc w:val="left"/>
              <w:rPr/>
            </w:pPr>
            <w:r>
              <w:rPr/>
              <w:t xml:space="preserve">Esiintyy pre-credits-jaksossa Bondin paetessa, kun taaksepäin suunnattu vesitykki aktivoituu (tähän laitteeseen ei viitattu Kultasormessa), ja tämä häivytetään vesiaiheiseen lopputeksteihin.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Hänen majesteettinsa salaisessa palveluksessa </w:t>
            </w:r>
          </w:p>
        </w:tc>
        <w:tc>
          <w:tcPr>
            <w:tcW w:w="1088" w:type="dxa"/>
            <w:tcBorders/>
            <w:vAlign w:val="center"/>
          </w:tcPr>
          <w:p>
            <w:pPr>
              <w:pStyle w:val="TableContents"/>
              <w:bidi w:val="0"/>
              <w:spacing w:before="0" w:after="283"/>
              <w:jc w:val="left"/>
              <w:rPr/>
            </w:pPr>
            <w:r>
              <w:rPr/>
              <w:t xml:space="preserve">Aston Martin DBS </w:t>
            </w:r>
          </w:p>
        </w:tc>
        <w:tc>
          <w:tcPr>
            <w:tcW w:w="3091" w:type="dxa"/>
            <w:tcBorders/>
            <w:vAlign w:val="center"/>
          </w:tcPr>
          <w:p>
            <w:pPr>
              <w:pStyle w:val="TableContents"/>
              <w:bidi w:val="0"/>
              <w:spacing w:before="0" w:after="283"/>
              <w:jc w:val="left"/>
              <w:rPr/>
            </w:pPr>
            <w:r>
              <w:rPr/>
              <w:t xml:space="preserve">Auto nähtiin vain neljässä kohtauksessa, mukaan lukien pre-credits-teaser ja Jamesin ja Tracyn hääauto. Minkälaisia vempaimia autoon oli asennettu, ei tiedetä, paitsi että hansikaslokerossa oli piilopaikka tarkka-ampujakiväärille. Ilmeisesti - ottaen huomioon, mitä elokuvan lopussa tapahtuu - autossa ei ollut luodinkestävää lasia. DBS nähdään vilahdellen myöhemmässä elokuvassa Diamonds Are Forever Q Branchin parkissa Lontoossa, kun Bond soittaa Q:lle Amsterdamista. Auto oli itse asiassa rajattu pois elokuvan "pan-and-scan-versiossa".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Elävät päivänvalot </w:t>
            </w:r>
          </w:p>
        </w:tc>
        <w:tc>
          <w:tcPr>
            <w:tcW w:w="1088" w:type="dxa"/>
            <w:tcBorders/>
            <w:vAlign w:val="center"/>
          </w:tcPr>
          <w:p>
            <w:pPr>
              <w:pStyle w:val="TableContents"/>
              <w:bidi w:val="0"/>
              <w:spacing w:before="0" w:after="283"/>
              <w:jc w:val="left"/>
              <w:rPr/>
            </w:pPr>
            <w:r>
              <w:rPr/>
              <w:t xml:space="preserve">Aston Martin V8 Vantage Volante </w:t>
            </w:r>
          </w:p>
        </w:tc>
        <w:tc>
          <w:tcPr>
            <w:tcW w:w="3091" w:type="dxa"/>
            <w:tcBorders/>
            <w:vAlign w:val="center"/>
          </w:tcPr>
          <w:p>
            <w:pPr>
              <w:pStyle w:val="TableContents"/>
              <w:bidi w:val="0"/>
              <w:spacing w:before="0" w:after="283"/>
              <w:jc w:val="left"/>
              <w:rPr/>
            </w:pPr>
            <w:r>
              <w:rPr/>
              <w:t xml:space="preserve">Se on avoauto, mutta myöhemmin se "talviasennetaan" kovakatteella. Autossa on kaikki tavanomaiset hienostelut, mukaan lukien ulosvedettävät sivutukivarret, piikkejä tuottavat renkaat, ohjukset, laserit (DB5:n renkaiden räjäyttäjien päivitys), signaalin sieppaava älyradio, head-up-näyttö ja rakettikäyttö. Se voi myös tuhota itsensä, kun se on käynnistetty.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GoldenEye </w:t>
            </w:r>
          </w:p>
        </w:tc>
        <w:tc>
          <w:tcPr>
            <w:tcW w:w="1088" w:type="dxa"/>
            <w:tcBorders/>
            <w:vAlign w:val="center"/>
          </w:tcPr>
          <w:p>
            <w:pPr>
              <w:pStyle w:val="TableContents"/>
              <w:bidi w:val="0"/>
              <w:spacing w:before="0" w:after="283"/>
              <w:jc w:val="left"/>
              <w:rPr/>
            </w:pPr>
            <w:r>
              <w:rPr/>
              <w:t xml:space="preserve">Aston Martin DB5 </w:t>
            </w:r>
          </w:p>
        </w:tc>
        <w:tc>
          <w:tcPr>
            <w:tcW w:w="3091" w:type="dxa"/>
            <w:tcBorders/>
            <w:vAlign w:val="center"/>
          </w:tcPr>
          <w:p>
            <w:pPr>
              <w:pStyle w:val="TableContents"/>
              <w:bidi w:val="0"/>
              <w:spacing w:before="0" w:after="283"/>
              <w:jc w:val="left"/>
              <w:rPr/>
            </w:pPr>
            <w:r>
              <w:rPr/>
              <w:t xml:space="preserve">Bond ajaa avauskohtauksissa Ferrarilla kilpaa.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Huominen ei koskaan kuole </w:t>
            </w:r>
          </w:p>
        </w:tc>
        <w:tc>
          <w:tcPr>
            <w:tcW w:w="1088" w:type="dxa"/>
            <w:tcBorders/>
            <w:vAlign w:val="center"/>
          </w:tcPr>
          <w:p>
            <w:pPr>
              <w:pStyle w:val="TableContents"/>
              <w:bidi w:val="0"/>
              <w:spacing w:before="0" w:after="283"/>
              <w:jc w:val="left"/>
              <w:rPr/>
            </w:pPr>
            <w:r>
              <w:rPr/>
              <w:t xml:space="preserve">Aston Martin DB5 </w:t>
            </w:r>
          </w:p>
        </w:tc>
        <w:tc>
          <w:tcPr>
            <w:tcW w:w="3091" w:type="dxa"/>
            <w:tcBorders/>
            <w:vAlign w:val="center"/>
          </w:tcPr>
          <w:p>
            <w:pPr>
              <w:pStyle w:val="TableContents"/>
              <w:bidi w:val="0"/>
              <w:spacing w:before="0" w:after="283"/>
              <w:jc w:val="left"/>
              <w:rPr/>
            </w:pPr>
            <w:r>
              <w:rPr/>
              <w:t xml:space="preserve">Se on pysäköity Oxfordin yliopiston edustalle, ja Bond ajaa sitä siirtymäkohtauksessa, jossa Bond saapuu puolustusministeriöön.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Maailma ei riitä </w:t>
            </w:r>
          </w:p>
        </w:tc>
        <w:tc>
          <w:tcPr>
            <w:tcW w:w="1088" w:type="dxa"/>
            <w:tcBorders/>
            <w:vAlign w:val="center"/>
          </w:tcPr>
          <w:p>
            <w:pPr>
              <w:pStyle w:val="TableContents"/>
              <w:bidi w:val="0"/>
              <w:spacing w:before="0" w:after="283"/>
              <w:jc w:val="left"/>
              <w:rPr/>
            </w:pPr>
            <w:r>
              <w:rPr/>
              <w:t xml:space="preserve">Aston Martin DB5 </w:t>
            </w:r>
          </w:p>
        </w:tc>
        <w:tc>
          <w:tcPr>
            <w:tcW w:w="3091" w:type="dxa"/>
            <w:tcBorders/>
            <w:vAlign w:val="center"/>
          </w:tcPr>
          <w:p>
            <w:pPr>
              <w:pStyle w:val="TableContents"/>
              <w:bidi w:val="0"/>
              <w:spacing w:before="0" w:after="283"/>
              <w:jc w:val="left"/>
              <w:rPr/>
            </w:pPr>
            <w:r>
              <w:rPr/>
              <w:t xml:space="preserve">Nähtiin pysäköitynä Sir Robert Kingin hautajaisissa. Lämpökuva DB5:stä, joka näytetään lyhyesti elokuvan loppupuolella.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Die Another Day </w:t>
            </w:r>
          </w:p>
        </w:tc>
        <w:tc>
          <w:tcPr>
            <w:tcW w:w="1088" w:type="dxa"/>
            <w:tcBorders/>
            <w:vAlign w:val="center"/>
          </w:tcPr>
          <w:p>
            <w:pPr>
              <w:pStyle w:val="TableContents"/>
              <w:bidi w:val="0"/>
              <w:spacing w:before="0" w:after="283"/>
              <w:jc w:val="left"/>
              <w:rPr/>
            </w:pPr>
            <w:r>
              <w:rPr/>
              <w:t xml:space="preserve">Aston Martin V12 Vanquish </w:t>
            </w:r>
          </w:p>
        </w:tc>
        <w:tc>
          <w:tcPr>
            <w:tcW w:w="3091" w:type="dxa"/>
            <w:tcBorders/>
            <w:vAlign w:val="center"/>
          </w:tcPr>
          <w:p>
            <w:pPr>
              <w:pStyle w:val="TableContents"/>
              <w:bidi w:val="0"/>
              <w:spacing w:before="0" w:after="283"/>
              <w:jc w:val="left"/>
              <w:rPr/>
            </w:pPr>
            <w:r>
              <w:rPr/>
              <w:t xml:space="preserve">Auto on varustettu kaikilla tavanomaisilla hienostuneisuuksilla, mukaan lukien edestä laukeavat raketit kahden konekiväärin välissä, konepellille asennetut maaliin tähtäävät haulikot, piikkejä tuottavat renkaat ja matkustajan heittoistuin, joka on kunnianosoitus alkuperäiselle Aston Martin DB5:lle, mutta jota 007 käyttää tässä nokkelassa improvisaatiossaan auton oikaisemiseen, kun se on käännetty katolleen. Astonissa oli myös "mukautuva naamiointi" - verhoutumislaite, jonka avulla se muuttui käytännössä näkymättömäksi napin painalluksella. Tämä ajoneuvo oli mukana myös videopeleissä Nightfire (2002) ja Everything or Nothing (2004).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Casino Royale </w:t>
            </w:r>
          </w:p>
        </w:tc>
        <w:tc>
          <w:tcPr>
            <w:tcW w:w="1088" w:type="dxa"/>
            <w:tcBorders/>
            <w:vAlign w:val="center"/>
          </w:tcPr>
          <w:p>
            <w:pPr>
              <w:pStyle w:val="TableContents"/>
              <w:bidi w:val="0"/>
              <w:spacing w:before="0" w:after="283"/>
              <w:jc w:val="left"/>
              <w:rPr/>
            </w:pPr>
            <w:r>
              <w:rPr/>
              <w:t xml:space="preserve">Aston Martin DB5, Aston Martin DBS V12 Aston Martin DB5, Aston Martin DBS V12 </w:t>
            </w:r>
          </w:p>
        </w:tc>
        <w:tc>
          <w:tcPr>
            <w:tcW w:w="3091" w:type="dxa"/>
            <w:tcBorders/>
            <w:vAlign w:val="center"/>
          </w:tcPr>
          <w:p>
            <w:pPr>
              <w:pStyle w:val="TableContents"/>
              <w:bidi w:val="0"/>
              <w:spacing w:before="0" w:after="283"/>
              <w:jc w:val="left"/>
              <w:rPr/>
            </w:pPr>
            <w:r>
              <w:rPr/>
              <w:t xml:space="preserve">Esillä toisessa Casino Royale -elokuvassa. DBS:ssä ei näkynyt muita erikoislaitteita kuin salaiset lokerot, joissa oli Bondin Walther P99, ja hätäapupakkaus, joka sisälsi MI6:n päämajaan johtavan lääkintäyhteyden osat, vastalääkkeitä erilaisille myrkyille ja pienen defibrillaattorin. DB5:n omistaa Bahamalla uhkapelipahis, jonka Bond hankkii pokeripelissä. Siinä ei ole erityisiä muutoksia.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Quantum of Solace </w:t>
            </w:r>
          </w:p>
        </w:tc>
        <w:tc>
          <w:tcPr>
            <w:tcW w:w="1088" w:type="dxa"/>
            <w:tcBorders/>
            <w:vAlign w:val="center"/>
          </w:tcPr>
          <w:p>
            <w:pPr>
              <w:pStyle w:val="TableContents"/>
              <w:bidi w:val="0"/>
              <w:spacing w:before="0" w:after="283"/>
              <w:jc w:val="left"/>
              <w:rPr/>
            </w:pPr>
            <w:r>
              <w:rPr/>
              <w:t xml:space="preserve">Aston Martin DBS V12 </w:t>
            </w:r>
          </w:p>
        </w:tc>
        <w:tc>
          <w:tcPr>
            <w:tcW w:w="3091" w:type="dxa"/>
            <w:tcBorders/>
            <w:vAlign w:val="center"/>
          </w:tcPr>
          <w:p>
            <w:pPr>
              <w:pStyle w:val="TableContents"/>
              <w:bidi w:val="0"/>
              <w:spacing w:before="0" w:after="283"/>
              <w:jc w:val="left"/>
              <w:rPr/>
            </w:pPr>
            <w:r>
              <w:rPr/>
              <w:t xml:space="preserve">Hieman tummemman värinen ajoneuvo kuin Casino Royale -elokuvassa, vaurioituu pahoin takaa-ajon jälkeen elokuvan alussa Sienassa, Italiassa.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Skyfall </w:t>
            </w:r>
          </w:p>
        </w:tc>
        <w:tc>
          <w:tcPr>
            <w:tcW w:w="1088" w:type="dxa"/>
            <w:tcBorders/>
            <w:vAlign w:val="center"/>
          </w:tcPr>
          <w:p>
            <w:pPr>
              <w:pStyle w:val="TableContents"/>
              <w:bidi w:val="0"/>
              <w:spacing w:before="0" w:after="283"/>
              <w:jc w:val="left"/>
              <w:rPr/>
            </w:pPr>
            <w:r>
              <w:rPr/>
              <w:t xml:space="preserve">Aston Martin DB5 </w:t>
            </w:r>
          </w:p>
        </w:tc>
        <w:tc>
          <w:tcPr>
            <w:tcW w:w="3091" w:type="dxa"/>
            <w:tcBorders/>
            <w:vAlign w:val="center"/>
          </w:tcPr>
          <w:p>
            <w:pPr>
              <w:pStyle w:val="TableContents"/>
              <w:bidi w:val="0"/>
              <w:spacing w:before="0" w:after="283"/>
              <w:jc w:val="left"/>
              <w:rPr/>
            </w:pPr>
            <w:r>
              <w:rPr/>
              <w:t xml:space="preserve">Tässä ajoneuvossa on kaksi vekotinta, heittoistuin ja kaksi edestä ampuvaa konekivääriä. Konekiväärejä on käytetty toiminnassa ensimmäistä kertaa sitten vuoden 1964 Goldfingerin. Tämä auto tuhoutuu huipentuvassa taistelukohtauksessa. Elokuvassa ei mainita, onko kyseessä sama Aston Martin DB5, jonka Bond sai Casino Royalessa. Aston Martin DB5 esiintyi elokuvassa 007 Blood Stone, ja se koki samanlaisen kohtalon kuin Skyfallin DB5. </w:t>
            </w:r>
          </w:p>
        </w:tc>
        <w:tc>
          <w:tcPr>
            <w:tcW w:w="4710" w:type="dxa"/>
            <w:tcBorders/>
          </w:tcPr>
          <w:p>
            <w:pPr>
              <w:pStyle w:val="TableContents"/>
              <w:bidi w:val="0"/>
              <w:spacing w:before="0" w:after="283"/>
              <w:jc w:val="left"/>
              <w:rPr>
                <w:sz w:val="4"/>
                <w:szCs w:val="4"/>
              </w:rPr>
            </w:pPr>
            <w:r>
              <w:rPr>
                <w:sz w:val="4"/>
                <w:szCs w:val="4"/>
              </w:rPr>
            </w:r>
          </w:p>
        </w:tc>
      </w:tr>
      <w:tr>
        <w:trPr/>
        <w:tc>
          <w:tcPr>
            <w:tcW w:w="1316" w:type="dxa"/>
            <w:tcBorders/>
            <w:vAlign w:val="center"/>
          </w:tcPr>
          <w:p>
            <w:pPr>
              <w:pStyle w:val="TableContents"/>
              <w:bidi w:val="0"/>
              <w:spacing w:before="0" w:after="283"/>
              <w:jc w:val="left"/>
              <w:rPr/>
            </w:pPr>
            <w:r>
              <w:rPr/>
              <w:t xml:space="preserve">Spectre </w:t>
            </w:r>
          </w:p>
        </w:tc>
        <w:tc>
          <w:tcPr>
            <w:tcW w:w="1088" w:type="dxa"/>
            <w:tcBorders/>
            <w:vAlign w:val="center"/>
          </w:tcPr>
          <w:p>
            <w:pPr>
              <w:pStyle w:val="TableContents"/>
              <w:bidi w:val="0"/>
              <w:spacing w:before="0" w:after="283"/>
              <w:jc w:val="left"/>
              <w:rPr/>
            </w:pPr>
            <w:r>
              <w:rPr/>
              <w:t xml:space="preserve">Aston Martin DB10, Aston Martin DB5, Aston Martin DB10, Aston Martin DB5 </w:t>
            </w:r>
          </w:p>
        </w:tc>
        <w:tc>
          <w:tcPr>
            <w:tcW w:w="3091" w:type="dxa"/>
            <w:tcBorders/>
            <w:vAlign w:val="center"/>
          </w:tcPr>
          <w:p>
            <w:pPr>
              <w:pStyle w:val="TableContents"/>
              <w:bidi w:val="0"/>
              <w:spacing w:before="0" w:after="283"/>
              <w:jc w:val="left"/>
              <w:rPr/>
            </w:pPr>
            <w:r>
              <w:rPr/>
              <w:t xml:space="preserve">MI6 / James Bond </w:t>
            </w:r>
          </w:p>
        </w:tc>
        <w:tc>
          <w:tcPr>
            <w:tcW w:w="4710" w:type="dxa"/>
            <w:tcBorders/>
            <w:vAlign w:val="center"/>
          </w:tcPr>
          <w:p>
            <w:pPr>
              <w:pStyle w:val="TableContents"/>
              <w:bidi w:val="0"/>
              <w:spacing w:before="0" w:after="283"/>
              <w:jc w:val="left"/>
              <w:rPr/>
            </w:pPr>
            <w:r>
              <w:rPr/>
              <w:t xml:space="preserve">Alun perin 009:lle tarkoitettu ajoneuvo on Bondin mukana Roomassa. Vempaimia ovat muun muassa taaksepäin suunnattu kaksoispiippuinen ase, taaksepäin suunnattu liekinheitin ja laskuvarjolla varustettu heittoistuin. Takaa-ajon ja onnistuneen hyppäämisen jälkeen Bond upottaa auton Tiberiin. Skyfallin DB5 löytyy Q:n laboratoriosta, jossa sitä ollaan rakentamassa uudelleen, ja se nähdään valmiina elokuvan lopussa 007:n ajettavana MI6:sta.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autolla James Bond ajoi elokuvassa Kultasormi?</w:t>
      </w:r>
    </w:p>
    <w:p>
      <w:pPr>
        <w:pStyle w:val="TextBody"/>
        <w:bidi w:val="0"/>
        <w:jc w:val="left"/>
        <w:rPr>
          <w:b/>
          <w:u w:val="single"/>
          <w:shd w:val="clear" w:fill="FFFF00"/>
        </w:rPr>
      </w:pPr>
      <w:r>
        <w:rPr>
          <w:b/>
          <w:u w:val="single"/>
          <w:shd w:val="clear" w:fill="FFFF00"/>
        </w:rPr>
        <w:t xml:space="preserve">Asiakirjan numero 18216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 My Mind Set on You'' on </w:t>
      </w:r>
      <w:r>
        <w:rPr>
          <w:color w:val="A9A9A9"/>
        </w:rPr>
        <w:t xml:space="preserve">Rudy Clarkin</w:t>
      </w:r>
      <w:r>
        <w:rPr/>
        <w:t xml:space="preserve"> kirjoittama ja säveltämä kappale, jonka </w:t>
      </w:r>
      <w:r>
        <w:rPr>
          <w:color w:val="DCDCDC"/>
        </w:rPr>
        <w:t xml:space="preserve">James Ray </w:t>
      </w:r>
      <w:r>
        <w:rPr/>
        <w:t xml:space="preserve">levytti alun perin </w:t>
      </w:r>
      <w:r>
        <w:rPr/>
        <w:t xml:space="preserve">vuonna 1962 nimellä ``I've Got My Mind Set on You''. Muokattu versio kappaleesta julkaistiin myöhemmin samana vuonna sinkkuna Dynamic Sound -levymerkillä. Vuonna 1987 George Harrison julkaisi kappaleesta cover-version singlenä ja julkaisi sen Cloud Nine -albumillaan, jonka hän oli levyttänyt omalla Dark Horse Records -levymerkillään.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Sain mieleni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joka sai ajatukseni keskittymään sinuun.</w:t>
      </w:r>
    </w:p>
    <w:p>
      <w:pPr>
        <w:pStyle w:val="TextBody"/>
        <w:bidi w:val="0"/>
        <w:jc w:val="left"/>
        <w:rPr>
          <w:b/>
          <w:u w:val="single"/>
          <w:shd w:val="clear" w:fill="FFFF00"/>
        </w:rPr>
      </w:pPr>
      <w:r>
        <w:rPr>
          <w:b/>
          <w:u w:val="single"/>
          <w:shd w:val="clear" w:fill="FFFF00"/>
        </w:rPr>
        <w:t xml:space="preserve">Asiakirjan numero 18217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Inside Out on vuonna 2015 yhdysvaltalainen 3D-tietokoneanimaatioelokuva, joka on Pixar Animation Studiosin tuottama ja Walt Disney Picturesin julkaisema komedia-draama seikkailuelokuva. Elokuvan on ohjannut Pete Docter ja ohjannut Ronnie del Carmen, ja sen käsikirjoituksen ovat kirjoittaneet Docter, Meg LeFauve ja Josh Cooley Docterin ja del Carmenin tarinan pohjalta. Elokuva sijoittuu nuoren tytön Riley Andersenin (Kaitlyn Dias) mieleen, jossa viisi personoitua tunnetta - Joy (Amy Poehler), Sadness (Phyllis Smith), Anger (Lewis Black), Fear (Bill Hader) ja </w:t>
      </w:r>
      <w:r>
        <w:rPr>
          <w:color w:val="A9A9A9"/>
        </w:rPr>
        <w:t xml:space="preserve">Disgust </w:t>
      </w:r>
      <w:r>
        <w:rPr/>
        <w:t xml:space="preserve">(Mindy Kaling) - yrittävät johdattaa häntä elämässä, kun hänen vanhempansa (Diane Lane ja Kyle MacLachlan) muuttavat Minnesotasta San Franciscoon ja hänen on sopeuduttava uuteen ympäristöönsä.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Mindy Kaling näyttelee elokuvassa Inside Out?</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20"/>
        </w:tabs>
        <w:bidi w:val="0"/>
        <w:ind w:start="720" w:hanging="283"/>
        <w:jc w:val="left"/>
        <w:rPr/>
      </w:pPr>
      <w:r>
        <w:rPr>
          <w:color w:val="A9A9A9"/>
        </w:rPr>
        <w:t xml:space="preserve">Amy Poehler </w:t>
      </w:r>
      <w:r>
        <w:rPr/>
        <w:t xml:space="preserve">roolissa Joy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ilon ääntä Inside Out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Inside Out on yhdysvaltalainen 3D-tietokoneanimaatioelokuva vuodelta 2015, jonka on tuottanut Pixar Animation Studios ja julkaissut Walt Disney Pictures. Elokuvan on ohjannut Pete Docter ja ohjannut Ronnie del Carmen, ja sen käsikirjoituksen ovat kirjoittaneet Docter, Meg LeFauve ja Josh Cooley Docterin ja del Carmenin tarinan pohjalta. Elokuva sijoittuu nuoren tytön </w:t>
      </w:r>
      <w:r>
        <w:rPr>
          <w:color w:val="A9A9A9"/>
        </w:rPr>
        <w:t xml:space="preserve">Riley Andersenin </w:t>
      </w:r>
      <w:r>
        <w:rPr/>
        <w:t xml:space="preserve">(Kaitlyn Dias) </w:t>
      </w:r>
      <w:r>
        <w:rPr/>
        <w:t xml:space="preserve">mieleen</w:t>
      </w:r>
      <w:r>
        <w:rPr/>
        <w:t xml:space="preserve">, jossa viisi personoitua tunnetta - Joy (Amy Poehler), Sadness (</w:t>
      </w:r>
      <w:r>
        <w:rPr>
          <w:color w:val="DCDCDC"/>
        </w:rPr>
        <w:t xml:space="preserve">Phyllis Smith</w:t>
      </w:r>
      <w:r>
        <w:rPr/>
        <w:t xml:space="preserve">), Anger (Lewis Black), Fear (Bill Hader) ja Disgust (Mindy Kaling) - yrittävät johdattaa häntä elämässä, kun hänen vanhempansa (Diane Lane ja Kyle MacLachlan) muuttavat Minnesotasta San Franciscoon ja hänen on sopeuduttava uuteen ympäristöönsä.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surullisuudelle Inside Outissa...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päähenkilö elokuvassa Inside Out</w:t>
      </w:r>
    </w:p>
    <w:p>
      <w:pPr>
        <w:pStyle w:val="TextBody"/>
        <w:bidi w:val="0"/>
        <w:jc w:val="left"/>
        <w:rPr>
          <w:b/>
          <w:u w:val="single"/>
          <w:shd w:val="clear" w:fill="FFFF00"/>
        </w:rPr>
      </w:pPr>
      <w:r>
        <w:rPr>
          <w:b/>
          <w:u w:val="single"/>
          <w:shd w:val="clear" w:fill="FFFF00"/>
        </w:rPr>
        <w:t xml:space="preserve">Asiakirjan numero 18218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2012 ilmoitettiin, että sarja oli uusittu toiselle kaudelle, joka alkoi 24. maaliskuuta 2013. Kausi 4 sai ensi-iltansa 4. huhtikuuta 2014 ja kausi </w:t>
      </w:r>
      <w:r>
        <w:rPr>
          <w:color w:val="A9A9A9"/>
        </w:rPr>
        <w:t xml:space="preserve">5 </w:t>
      </w:r>
      <w:r>
        <w:rPr/>
        <w:t xml:space="preserve">helmikuussa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My Big Fat American Gypsy Wedding -elokuvasta on jäljellä?</w:t>
      </w:r>
    </w:p>
    <w:p>
      <w:pPr>
        <w:pStyle w:val="TextBody"/>
        <w:bidi w:val="0"/>
        <w:jc w:val="left"/>
        <w:rPr>
          <w:b/>
          <w:u w:val="single"/>
          <w:shd w:val="clear" w:fill="FFFF00"/>
        </w:rPr>
      </w:pPr>
      <w:r>
        <w:rPr>
          <w:b/>
          <w:u w:val="single"/>
          <w:shd w:val="clear" w:fill="FFFF00"/>
        </w:rPr>
        <w:t xml:space="preserve">Asiakirjan numero 18219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Alcatrazin saari </w:t>
      </w:r>
      <w:r>
        <w:rPr/>
        <w:t xml:space="preserve">(/ ˈælkəˌtræz /) sijaitsee San Franciscon lahdella, 2,01 kilometrin päässä San Franciscosta, Kaliforniassa, Yhdysvalloissa. Pienelle saarelle rakennettiin tilat majakalle, sotilaslinnoitukselle, sotilasvankilalle (1828) ja liittovaltion vankilalle vuodesta </w:t>
      </w:r>
      <w:r>
        <w:rPr>
          <w:color w:val="DCDCDC"/>
        </w:rPr>
        <w:t xml:space="preserve">1934 </w:t>
      </w:r>
      <w:r>
        <w:rPr/>
        <w:t xml:space="preserve">vuoteen 1963. Marraskuusta 1969 alkaen saaren miehitti yli 19 kuukauden ajan ryhmä San Franciscosta kotoisin olevia intiaaneja, jotka olivat osa intiaaniaktivismin aaltoa koko maassa ja protestoivat julkisesti läpi 1970-luvun. Vuonna 1972 Alcatrazista tuli osa kansallista virkistysaluetta, ja se nimettiin kansalliseksi historialliseksi maamerkiksi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ca:ssa sijaitseva saari, joka oli ennen vankila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Alcatraz avattiin liittovaltion vankilana?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San Franciscossa sijaitsevan vankilan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Alcatrazin </w:t>
      </w:r>
      <w:r>
        <w:rPr>
          <w:color w:val="DCDCDC"/>
        </w:rPr>
        <w:t xml:space="preserve">saari </w:t>
      </w:r>
      <w:r>
        <w:rPr/>
        <w:t xml:space="preserve">(/ ˈælkəˌtræz /) sijaitsee San Franciscon lahdella, 2,01 kilometrin päässä San Franciscosta, Kaliforniassa, Yhdysvalloissa. Pienelle saarelle rakennettiin tilat majakalle, sotilaslinnoitukselle, sotilasvankilalle (1868) ja liittovaltion vankilalle vuodesta 1934 vuoteen 1963. Marraskuusta 1969 alkaen saaren miehitti yli 19 kuukauden ajan ryhmä San Franciscosta kotoisin olevia intiaaneja, jotka olivat osa intiaaniaktivismin aaltoa koko maassa ja protestoivat julkisesti läpi 1970-luvun. Vuonna 1972 Alcatrazista tuli osa kansallista virkistysaluetta, ja se nimettiin kansalliseksi historialliseksi maamerkiksi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vankilasaareke San Franciscon lahdella?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San Franciscossa sijaitsevan vankilan nimi?</w:t>
      </w:r>
    </w:p>
    <w:p>
      <w:pPr>
        <w:pStyle w:val="TextBody"/>
        <w:bidi w:val="0"/>
        <w:jc w:val="left"/>
        <w:rPr>
          <w:b/>
          <w:u w:val="single"/>
          <w:shd w:val="clear" w:fill="FFFF00"/>
        </w:rPr>
      </w:pPr>
      <w:r>
        <w:rPr>
          <w:b/>
          <w:u w:val="single"/>
          <w:shd w:val="clear" w:fill="FFFF00"/>
        </w:rPr>
        <w:t xml:space="preserve">Asiakirjan numero 18220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Huudahdus "Heureka!" on peräisin antiikin kreikkalaiselta oppineelta </w:t>
      </w:r>
      <w:r>
        <w:rPr>
          <w:color w:val="A9A9A9"/>
        </w:rPr>
        <w:t xml:space="preserve">Arkhimedekselta</w:t>
      </w:r>
      <w:r>
        <w:rPr/>
        <w:t xml:space="preserve">. Hänen kerrotaan julistaneen ``Eureka! Heureka!'' sen jälkeen, kun hän oli astunut kylpyyn ja huomannut, että vedenpinta nousi, minkä jälkeen hän yhtäkkiä ymmärsi, että syrjäytyneen veden tilavuuden oli oltava yhtä suuri kuin sen ruumiinosan tilavuus, jonka hän oli upottanut. (Tämä suhde ei ole niin sanottu Arkhimedeen periaate, joka käsittelee nesteeseen upotetun kappaleen kokemaa työntövoimaa). Sitten hän tajusi, että epäsäännöllisten kappaleiden tilavuus voitiin mitata tarkasti, mikä oli aiemmin ollut hankala ongelma. Hänen kerrotaan olleen niin innokas kertomaan löydöstään, että hän hyppäsi kylpyammeestaan ja juoksi alasti Syrakusan kaduilla.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huusi heurekaa ja hyppäsi ulos kylpyammeesta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"Eureka" tulee </w:t>
      </w:r>
      <w:r>
        <w:rPr>
          <w:color w:val="A9A9A9"/>
        </w:rPr>
        <w:t xml:space="preserve">muinaiskreikan </w:t>
      </w:r>
      <w:r>
        <w:rPr/>
        <w:t xml:space="preserve">sanasta εὕρηκα heúrēka, joka tarkoittaa "olen löytänyt" ja joka on verbin εὑρίσκω heuriskō "löydän" ensimmäisen persoonan yksikön imperfektin indikatiivin aktiivi. Se on läheistä sukua heuristiselle, joka viittaa kokemukseen perustuviin ongelmanratkaisu-, oppimis- ja löytämistekniikoihin.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eureka on peräisin</w:t>
      </w:r>
    </w:p>
    <w:p>
      <w:pPr>
        <w:pStyle w:val="TextBody"/>
        <w:bidi w:val="0"/>
        <w:jc w:val="left"/>
        <w:rPr>
          <w:b/>
          <w:u w:val="single"/>
          <w:shd w:val="clear" w:fill="FFFF00"/>
        </w:rPr>
      </w:pPr>
      <w:r>
        <w:rPr>
          <w:b/>
          <w:u w:val="single"/>
          <w:shd w:val="clear" w:fill="FFFF00"/>
        </w:rPr>
        <w:t xml:space="preserve">Asiakirjan numero 18221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780 on </w:t>
      </w:r>
      <w:r>
        <w:rPr>
          <w:color w:val="A9A9A9"/>
        </w:rPr>
        <w:t xml:space="preserve">Albertan </w:t>
      </w:r>
      <w:r>
        <w:rPr/>
        <w:t xml:space="preserve">provinssin puhelinnumero, joka </w:t>
      </w:r>
      <w:r>
        <w:rPr/>
        <w:t xml:space="preserve">kattaa kaksi kolmasosaa provinssin pohjoisosasta, mukaan lukien Edmontonin alue. Suuntanumero otettiin käyttöön vuonna 1999; sitä ennen koko maakuntaa palveli suuntanumero 403. Puhelinnumero 780 aloitti toimintansa 25. tammikuuta 1999. Sallittua 403:n valintaa jatkettiin koko Albertassa 18. toukokuuta 1999 asti. Suuntanumero 780 on myös Kanadan viimeinen uusi suuntanumero, joka otettiin käyttöön jakamalla.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780 Kanadassa</w:t>
      </w:r>
    </w:p>
    <w:p>
      <w:pPr>
        <w:pStyle w:val="TextBody"/>
        <w:bidi w:val="0"/>
        <w:jc w:val="left"/>
        <w:rPr>
          <w:b/>
          <w:u w:val="single"/>
          <w:shd w:val="clear" w:fill="FFFF00"/>
        </w:rPr>
      </w:pPr>
      <w:r>
        <w:rPr>
          <w:b/>
          <w:u w:val="single"/>
          <w:shd w:val="clear" w:fill="FFFF00"/>
        </w:rPr>
        <w:t xml:space="preserve">Asiakirjan numero 18222</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20"/>
        </w:tabs>
        <w:bidi w:val="0"/>
        <w:ind w:start="720" w:hanging="283"/>
        <w:jc w:val="left"/>
        <w:rPr/>
      </w:pPr>
      <w:r>
        <w:rPr/>
        <w:t xml:space="preserve">Uniqua on utelias, itsevarma ja reipas, vaaleanpunaisen täplikäs hahmo. Sarjassa käytetään nimeä ``Uniqua</w:t>
      </w:r>
      <w:r>
        <w:rPr/>
        <w:t xml:space="preserve">'' sekä hahmosta että hänen lajistaan. Hänellä on vaaleanpunaiset pilkulliset haalarit ja päässään pyörteiset antennit. Uniqua on herttainen ja ystävällinen, vaikka hänen vahvat mielipiteensä ja ajoittainen jääräpäisyytensä haittaavatkin hänen ihmissuhteitaan. Vaikka hän kuvittelee olevansa rooleissa, jotka vaativat älyä ja sisua (kuten tiedemies tai merirosvokapteeni) ja huolimatta rakkaudestaan kirjoihin (kuten nähdään jaksoissa kuten ``Maskinoutaja''). Sarjan luoja Janice Burgess kuvailee Uniquaa lapseksi, jollainen hän toivoo olleensa lapsena. Hän on ainoa päähenkilö, joka esiintyy jokaisessa jaksossa. Puheääni: Lashawn Tináh Jefferies (kaudet 1 -- 4). Lauluääni: Jamia Simone Nash (kaudet 1 -- 3) ja Avion Baker (kausi 4). Tanssija: Hattie Mae Williams (kaudet 1 -- 4).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olento on uniqua backyardigansista?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Uteliaana, itsevarmana ja reippaana vaaleanpunaisen täplikkäänä hahmona hän on myös porukan voimakkain johtaja. Sarjassa käytetään </w:t>
      </w:r>
      <w:r>
        <w:rPr>
          <w:color w:val="A9A9A9"/>
        </w:rPr>
        <w:t xml:space="preserve">sekä hahmosta että hänen lajistaan </w:t>
      </w:r>
      <w:r>
        <w:rPr/>
        <w:t xml:space="preserve">nimeä </w:t>
      </w:r>
      <w:r>
        <w:rPr>
          <w:color w:val="A9A9A9"/>
        </w:rPr>
        <w:t xml:space="preserve">``Uniqua''</w:t>
      </w:r>
      <w:r>
        <w:rPr/>
        <w:t xml:space="preserve">. Hänellä on vaaleanpunaiset pilkulliset haalarit ja päässään pyörteiset antennit. Uniqua on herttainen ja ystävällinen, vaikka hänen vahvat mielipiteensä ja ajoittainen jääräpäisyytensä haittaavatkin hänen ihmissuhteitaan. Vaikka hän kuvittelee olevansa rooleissa, jotka vaativat älyä ja sisua (kuten tiedemies tai merirosvokapteeni) ja huolimatta rakkaudestaan kirjoihin (kuten nähdään jaksoissa kuten ``Maskinoutaja''). Sarjan luoja Janice Burgess kuvailee Uniquaa lapseksi, jollainen hän toivoo olleensa lapsena. Hän on ainoa hahmo, joka esiintyy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se vaaleanpunainen backyardigansissa?</w:t>
      </w:r>
    </w:p>
    <w:p>
      <w:pPr>
        <w:pStyle w:val="TextBody"/>
        <w:bidi w:val="0"/>
        <w:jc w:val="left"/>
        <w:rPr>
          <w:b/>
          <w:u w:val="single"/>
          <w:shd w:val="clear" w:fill="FFFF00"/>
        </w:rPr>
      </w:pPr>
      <w:r>
        <w:rPr>
          <w:b/>
          <w:u w:val="single"/>
          <w:shd w:val="clear" w:fill="FFFF00"/>
        </w:rPr>
        <w:t xml:space="preserve">Asiakirjan numero 18223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Hyödyntämällä väliaineessa olevaa laktoosia Lac+-bakteerit, kuten </w:t>
      </w:r>
      <w:r>
        <w:rPr>
          <w:color w:val="A9A9A9"/>
        </w:rPr>
        <w:t xml:space="preserve">Escherichia coli, Enterobacter ja Klebsiella, </w:t>
      </w:r>
      <w:r>
        <w:rPr/>
        <w:t xml:space="preserve">tuottavat happoa, joka laskee agarin pH:n alle 6,8:n ja johtaa vaaleanpunaisten pesäkkeiden syntymiseen.</w:t>
      </w:r>
      <w:r>
        <w:rPr/>
        <w:t xml:space="preserve"> Sappisuolat saostuvat pesäkkeen välittömään läheisyyteen, jolloin pesäkettä ympäröivä väliaine muuttuu sameaksi.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grampositiiviset bakteerit, jotka voivat kasvaa Macconkey-agarilla.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MacConkey-agar on indikaattori, selektiivinen ja erilaistettu bakteeriviljelyalusta, joka on suunniteltu </w:t>
      </w:r>
      <w:r>
        <w:rPr>
          <w:color w:val="A9A9A9"/>
        </w:rPr>
        <w:t xml:space="preserve">gramnegatiivisten ja enterobakteerien (tavallisesti suolistossa esiintyvien bakteerien) </w:t>
      </w:r>
      <w:r>
        <w:rPr/>
        <w:t xml:space="preserve">selektiiviseen eristämiseen </w:t>
      </w:r>
      <w:r>
        <w:rPr/>
        <w:t xml:space="preserve">ja niiden erottamiseen laktoosin käymisen perusteella. Kristallivioletti ja sappisuolat estävät grampositiivisten organismien kasvua, mikä mahdollistaa gramnegatiivisten bakteerien valinnan ja eristämisen. Suolistobakteerit, joilla on kyky fermentoida laktoosia, voidaan havaita käyttämällä hiilihydraatti laktoosia ja pH-indikaattoria neutraalipunaista.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organismit kasvavat Macconkey-agarilla?</w:t>
      </w:r>
    </w:p>
    <w:p>
      <w:pPr>
        <w:pStyle w:val="TextBody"/>
        <w:bidi w:val="0"/>
        <w:jc w:val="left"/>
        <w:rPr>
          <w:b/>
          <w:u w:val="single"/>
          <w:shd w:val="clear" w:fill="FFFF00"/>
        </w:rPr>
      </w:pPr>
      <w:r>
        <w:rPr>
          <w:b/>
          <w:u w:val="single"/>
          <w:shd w:val="clear" w:fill="FFFF00"/>
        </w:rPr>
        <w:t xml:space="preserve">Asiakirjan numero 18224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18. päivänä </w:t>
      </w:r>
      <w:r>
        <w:rPr/>
        <w:t xml:space="preserve">1980 </w:t>
      </w:r>
      <w:r>
        <w:rPr/>
        <w:t xml:space="preserve">Krzyzewski nimitettiin Duken yliopiston päävalmentajaksi viiden armeijassa vietetyn kauden jälkeen. Muutaman uudelleenrakennuskauden jälkeen hänestä ja Blue Devilsistä tuli kansallisen koripallokentän vakiokalustoa, sillä hän on ollut 32 vuoden aikana 31 kertaa NCAA-turnauksessa ja 22 kertaa peräkkäin vuosina 1996-2017, mikä on toiseksi pisin nykyinen turnausosallistumisten putki Kansasin jälkeen, joka on osallistunut turnaukseen 27 peräkkäisenä kautena. Kaiken kaikkiaan hän on vienyt ohjelmansa postseason-peleihin 31:ntenä Duken 34:stä vuodesta ja on miesten NCAA-turnausten voitokkain aktiivivalmentaja 86 -- 25 ennätyksellä, joka vastaa voittoprosenttia 767. Hänen Duke-joukkueensa ovat voittaneet 13 ACC:n mestaruutta, päässeet 12 kertaa Final Fouriin ja voittaneet viisi NCAA-turnauksen kansallista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Mike She Schefsky aloitti valmentamisen Dukessa?</w:t>
      </w:r>
    </w:p>
    <w:p>
      <w:pPr>
        <w:pStyle w:val="TextBody"/>
        <w:bidi w:val="0"/>
        <w:jc w:val="left"/>
        <w:rPr>
          <w:b/>
          <w:u w:val="single"/>
          <w:shd w:val="clear" w:fill="FFFF00"/>
        </w:rPr>
      </w:pPr>
      <w:r>
        <w:rPr>
          <w:b/>
          <w:u w:val="single"/>
          <w:shd w:val="clear" w:fill="FFFF00"/>
        </w:rPr>
        <w:t xml:space="preserve">Asiakirjan numero 18225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Artiklaa käytettiin ensimmäistä kertaa </w:t>
      </w:r>
      <w:r>
        <w:rPr>
          <w:color w:val="A9A9A9"/>
        </w:rPr>
        <w:t xml:space="preserve">Uttar Pradeshissa </w:t>
      </w:r>
      <w:r>
        <w:rPr/>
        <w:t xml:space="preserve">vuonna 1954. Sitä käytettiin myös Patialan osavaltiossa ja Itä-Punjabin osavaltioiden liitossa (PEPSU) sekä Vimochana Samaramin aikana Keralan demokraattisesti valitun kommunistisen osavaltion hallituksen erottamiseksi 31. heinäkuuta 1959. 1970- ja 1980-luvuilla oli yleistä, että keskushallitus erotti oppositiopuolueiden johtamat osavaltioiden hallitukset. Indira Gandhin hallinto ja hätätilan jälkeinen Janata-puolue olivat tunnettuja tästä käytännöstä. Indira Gandhin hallituksen tiedetään vuosina 1966-1977 asettaneen presidentin vallan 39 kertaa eri osavaltioissa. Vastaavasti hätätilan jälkeen valtaan tullut Janata-puolue määräsi presidentin vallan yhdeksässä osavaltiossa, joita kongressi hallitsi.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Intian ensimmäistä kertaa presidentti sääntöä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Kun osavaltion hallitus toimii asianmukaisesti, sitä johtaa vaaleilla valittu ministerineuvosto</w:t>
      </w:r>
      <w:r>
        <w:rPr/>
        <w:t xml:space="preserve">,</w:t>
      </w:r>
      <w:r>
        <w:rPr>
          <w:color w:val="A9A9A9"/>
        </w:rPr>
        <w:t xml:space="preserve"> joka on vastuussa osavaltion lakiasäätävälle kokoukselle (Vidhan Sabha).</w:t>
      </w:r>
      <w:r>
        <w:rPr/>
        <w:t xml:space="preserve"> Ministerineuvostoa johtaa pääministeri, joka on tosiasiallisesti osavaltion toimeenpaneva johtaja; kuvernööri on vain perustuslaillinen johtaja. Presidentin vallan aikana ministerineuvosto kuitenkin hajotetaan, jolloin pääministerin virka vapautuu. Lisäksi Vidhan Sabha joko julistetaan koolle tai hajotetaan, mikä edellyttää uusia vaaleja.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jokin Intian unionin osavaltio voidaan asettaa presidentin vallan alaiseksi?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Intiassa presidentin vallalla tarkoitetaan osavaltion hallituksen toiminnan keskeyttämistä ja keskushallinnon suoran vallan määräämistä osavaltiossa. </w:t>
      </w:r>
      <w:r>
        <w:rPr/>
        <w:t xml:space="preserve">Intian perustuslain </w:t>
      </w:r>
      <w:r>
        <w:rPr>
          <w:color w:val="A9A9A9"/>
        </w:rPr>
        <w:t xml:space="preserve">356 artiklan </w:t>
      </w:r>
      <w:r>
        <w:rPr/>
        <w:t xml:space="preserve">mukaan, jos </w:t>
      </w:r>
      <w:r>
        <w:rPr>
          <w:color w:val="DCDCDC"/>
        </w:rPr>
        <w:t xml:space="preserve">osavaltion hallitus ei kykene toimimaan perustuslain säännösten mukaisesti</w:t>
      </w:r>
      <w:r>
        <w:rPr/>
        <w:t xml:space="preserve">, keskushallitus voi ottaa osavaltion koneiston suoraan hallintaansa.</w:t>
      </w:r>
      <w:r>
        <w:rPr/>
        <w:t xml:space="preserve"> Tämän jälkeen toimeenpanovaltaa käyttää keskushallinnon nimittämä kuvernööri, jolla on valtuudet nimittää muita hallintovirkamiehiä avustajikseen. Hallintovirkamiehet ovat yleensä puolueettomia eläkkeellä olevia virkamiehiä.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valtiossa otetaan käyttöön presidentin sääntö?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perustuslain pykälän nojalla presidentti määrää minkä tahansa Intian osavaltion hallitusta.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artikla antaa hallitukselle valtuudet julistaa osavaltiossa presidentin hallinto.</w:t>
      </w:r>
    </w:p>
    <w:p>
      <w:pPr>
        <w:pStyle w:val="TextBody"/>
        <w:bidi w:val="0"/>
        <w:jc w:val="left"/>
        <w:rPr>
          <w:b/>
          <w:u w:val="single"/>
          <w:shd w:val="clear" w:fill="FFFF00"/>
        </w:rPr>
      </w:pPr>
      <w:r>
        <w:rPr>
          <w:b/>
          <w:u w:val="single"/>
          <w:shd w:val="clear" w:fill="FFFF00"/>
        </w:rPr>
        <w:t xml:space="preserve">Asiakirjan numero 18226</w:t>
      </w:r>
    </w:p>
    <w:p>
      <w:pPr>
        <w:pStyle w:val="TextBody"/>
        <w:bidi w:val="0"/>
        <w:jc w:val="left"/>
        <w:rPr>
          <w:b/>
          <w:shd w:val="clear" w:fill="FFFF00"/>
        </w:rPr>
      </w:pPr>
      <w:r>
        <w:rPr>
          <w:b/>
          <w:shd w:val="clear" w:fill="FFFF00"/>
        </w:rPr>
        <w:t xml:space="preserve">Tekstin numero 0</w:t>
      </w:r>
    </w:p>
    <w:tbl>
      <w:tblPr>
        <w:tblW w:w="10914" w:type="dxa"/>
        <w:jc w:val="left"/>
        <w:tblInd w:w="0" w:type="dxa"/>
        <w:tblLayout w:type="fixed"/>
        <w:tblCellMar>
          <w:top w:w="28" w:type="dxa"/>
          <w:left w:w="28" w:type="dxa"/>
          <w:bottom w:w="28" w:type="dxa"/>
          <w:right w:w="28" w:type="dxa"/>
        </w:tblCellMar>
      </w:tblPr>
      <w:tblGrid>
        <w:gridCol w:w="1366"/>
        <w:gridCol w:w="736"/>
        <w:gridCol w:w="1636"/>
        <w:gridCol w:w="1741"/>
        <w:gridCol w:w="901"/>
        <w:gridCol w:w="796"/>
        <w:gridCol w:w="1156"/>
        <w:gridCol w:w="1426"/>
        <w:gridCol w:w="1156"/>
      </w:tblGrid>
      <w:tr>
        <w:trPr/>
        <w:tc>
          <w:tcPr>
            <w:tcW w:w="1366" w:type="dxa"/>
            <w:tcBorders/>
            <w:vAlign w:val="center"/>
          </w:tcPr>
          <w:p>
            <w:pPr>
              <w:pStyle w:val="TableHeading"/>
              <w:suppressLineNumbers/>
              <w:bidi w:val="0"/>
              <w:spacing w:before="0" w:after="283"/>
              <w:jc w:val="center"/>
              <w:rPr/>
            </w:pPr>
            <w:r>
              <w:rPr/>
              <w:t xml:space="preserve">Stadion </w:t>
            </w:r>
          </w:p>
        </w:tc>
        <w:tc>
          <w:tcPr>
            <w:tcW w:w="736" w:type="dxa"/>
            <w:tcBorders/>
            <w:vAlign w:val="center"/>
          </w:tcPr>
          <w:p>
            <w:pPr>
              <w:pStyle w:val="TableHeading"/>
              <w:suppressLineNumbers/>
              <w:bidi w:val="0"/>
              <w:spacing w:before="0" w:after="283"/>
              <w:jc w:val="center"/>
              <w:rPr/>
            </w:pPr>
            <w:r>
              <w:rPr/>
              <w:t xml:space="preserve">Kuva </w:t>
            </w:r>
          </w:p>
        </w:tc>
        <w:tc>
          <w:tcPr>
            <w:tcW w:w="1636" w:type="dxa"/>
            <w:tcBorders/>
            <w:vAlign w:val="center"/>
          </w:tcPr>
          <w:p>
            <w:pPr>
              <w:pStyle w:val="TableHeading"/>
              <w:suppressLineNumbers/>
              <w:bidi w:val="0"/>
              <w:spacing w:before="0" w:after="283"/>
              <w:jc w:val="center"/>
              <w:rPr/>
            </w:pPr>
            <w:r>
              <w:rPr/>
              <w:t xml:space="preserve">Klubi </w:t>
            </w:r>
          </w:p>
        </w:tc>
        <w:tc>
          <w:tcPr>
            <w:tcW w:w="1741" w:type="dxa"/>
            <w:tcBorders/>
            <w:vAlign w:val="center"/>
          </w:tcPr>
          <w:p>
            <w:pPr>
              <w:pStyle w:val="TableHeading"/>
              <w:suppressLineNumbers/>
              <w:bidi w:val="0"/>
              <w:spacing w:before="0" w:after="283"/>
              <w:jc w:val="center"/>
              <w:rPr/>
            </w:pPr>
            <w:r>
              <w:rPr/>
              <w:t xml:space="preserve">Sijainti </w:t>
            </w:r>
          </w:p>
        </w:tc>
        <w:tc>
          <w:tcPr>
            <w:tcW w:w="901" w:type="dxa"/>
            <w:tcBorders/>
            <w:vAlign w:val="center"/>
          </w:tcPr>
          <w:p>
            <w:pPr>
              <w:pStyle w:val="TableHeading"/>
              <w:suppressLineNumbers/>
              <w:bidi w:val="0"/>
              <w:spacing w:before="0" w:after="283"/>
              <w:jc w:val="center"/>
              <w:rPr/>
            </w:pPr>
            <w:r>
              <w:rPr/>
              <w:t xml:space="preserve">Avattu </w:t>
            </w:r>
          </w:p>
        </w:tc>
        <w:tc>
          <w:tcPr>
            <w:tcW w:w="796" w:type="dxa"/>
            <w:tcBorders/>
            <w:vAlign w:val="center"/>
          </w:tcPr>
          <w:p>
            <w:pPr>
              <w:pStyle w:val="TableHeading"/>
              <w:suppressLineNumbers/>
              <w:bidi w:val="0"/>
              <w:spacing w:before="0" w:after="283"/>
              <w:jc w:val="center"/>
              <w:rPr/>
            </w:pPr>
            <w:r>
              <w:rPr/>
              <w:t xml:space="preserve">Suljettu </w:t>
            </w:r>
          </w:p>
        </w:tc>
        <w:tc>
          <w:tcPr>
            <w:tcW w:w="1156" w:type="dxa"/>
            <w:tcBorders/>
            <w:vAlign w:val="center"/>
          </w:tcPr>
          <w:p>
            <w:pPr>
              <w:pStyle w:val="TableHeading"/>
              <w:suppressLineNumbers/>
              <w:bidi w:val="0"/>
              <w:spacing w:before="0" w:after="283"/>
              <w:jc w:val="center"/>
              <w:rPr/>
            </w:pPr>
            <w:r>
              <w:rPr/>
              <w:t xml:space="preserve">Kapasiteetti </w:t>
            </w:r>
          </w:p>
        </w:tc>
        <w:tc>
          <w:tcPr>
            <w:tcW w:w="1426" w:type="dxa"/>
            <w:tcBorders/>
            <w:vAlign w:val="center"/>
          </w:tcPr>
          <w:p>
            <w:pPr>
              <w:pStyle w:val="TableHeading"/>
              <w:suppressLineNumbers/>
              <w:bidi w:val="0"/>
              <w:spacing w:before="0" w:after="283"/>
              <w:jc w:val="center"/>
              <w:rPr/>
            </w:pPr>
            <w:r>
              <w:rPr/>
              <w:t xml:space="preserve">Koordinaatit </w:t>
            </w:r>
          </w:p>
        </w:tc>
        <w:tc>
          <w:tcPr>
            <w:tcW w:w="1156" w:type="dxa"/>
            <w:tcBorders/>
            <w:vAlign w:val="center"/>
          </w:tcPr>
          <w:p>
            <w:pPr>
              <w:pStyle w:val="TableHeading"/>
              <w:suppressLineNumbers/>
              <w:bidi w:val="0"/>
              <w:spacing w:before="0" w:after="283"/>
              <w:jc w:val="center"/>
              <w:rPr/>
            </w:pPr>
            <w:r>
              <w:rPr/>
              <w:t xml:space="preserve">Ref (s) </w:t>
            </w:r>
          </w:p>
        </w:tc>
      </w:tr>
      <w:tr>
        <w:trPr/>
        <w:tc>
          <w:tcPr>
            <w:tcW w:w="1366" w:type="dxa"/>
            <w:tcBorders/>
            <w:vAlign w:val="center"/>
          </w:tcPr>
          <w:p>
            <w:pPr>
              <w:pStyle w:val="TableContents"/>
              <w:bidi w:val="0"/>
              <w:spacing w:before="0" w:after="283"/>
              <w:jc w:val="left"/>
              <w:rPr/>
            </w:pPr>
            <w:r>
              <w:rPr/>
              <w:t xml:space="preserve">Alexandra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Crewe Alexandra </w:t>
            </w:r>
          </w:p>
        </w:tc>
        <w:tc>
          <w:tcPr>
            <w:tcW w:w="1741" w:type="dxa"/>
            <w:tcBorders/>
            <w:vAlign w:val="center"/>
          </w:tcPr>
          <w:p>
            <w:pPr>
              <w:pStyle w:val="TableContents"/>
              <w:bidi w:val="0"/>
              <w:spacing w:before="0" w:after="283"/>
              <w:jc w:val="left"/>
              <w:rPr/>
            </w:pPr>
            <w:r>
              <w:rPr/>
              <w:t xml:space="preserve">Crewe </w:t>
            </w:r>
          </w:p>
        </w:tc>
        <w:tc>
          <w:tcPr>
            <w:tcW w:w="901" w:type="dxa"/>
            <w:tcBorders/>
            <w:vAlign w:val="center"/>
          </w:tcPr>
          <w:p>
            <w:pPr>
              <w:pStyle w:val="TableContents"/>
              <w:bidi w:val="0"/>
              <w:spacing w:before="0" w:after="283"/>
              <w:jc w:val="left"/>
              <w:rPr/>
            </w:pPr>
            <w:r>
              <w:rPr/>
              <w:t xml:space="preserve">1906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10,153 </w:t>
            </w:r>
          </w:p>
        </w:tc>
        <w:tc>
          <w:tcPr>
            <w:tcW w:w="1426" w:type="dxa"/>
            <w:tcBorders/>
            <w:vAlign w:val="center"/>
          </w:tcPr>
          <w:p>
            <w:pPr>
              <w:pStyle w:val="TableContents"/>
              <w:bidi w:val="0"/>
              <w:spacing w:before="0" w:after="283"/>
              <w:jc w:val="left"/>
              <w:rPr/>
            </w:pPr>
            <w:r>
              <w:rPr/>
              <w:t xml:space="preserve">53 ° 5 ′ 14,71'' N 2 ° 26 ′ 8,69'' W </w:t>
            </w:r>
            <w:r>
              <w:rPr/>
              <w:t xml:space="preserve">/ </w:t>
            </w:r>
            <w:r>
              <w:rPr/>
              <w:t xml:space="preserve">53,0874194 ° N 2,4357472 ° W </w:t>
            </w:r>
            <w:r>
              <w:rPr/>
              <w:t xml:space="preserve">/ 53,0874194;-2,4357472 </w:t>
            </w:r>
            <w:r>
              <w:rPr/>
              <w:t xml:space="preserve">(</w:t>
            </w:r>
            <w:r>
              <w:rPr/>
              <w:t xml:space="preserve">Alexandran stadion)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Ashton Gate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Bristol City </w:t>
            </w:r>
          </w:p>
        </w:tc>
        <w:tc>
          <w:tcPr>
            <w:tcW w:w="1741" w:type="dxa"/>
            <w:tcBorders/>
            <w:vAlign w:val="center"/>
          </w:tcPr>
          <w:p>
            <w:pPr>
              <w:pStyle w:val="TableContents"/>
              <w:bidi w:val="0"/>
              <w:spacing w:before="0" w:after="283"/>
              <w:jc w:val="left"/>
              <w:rPr/>
            </w:pPr>
            <w:r>
              <w:rPr/>
              <w:t xml:space="preserve">Bristol </w:t>
            </w:r>
          </w:p>
        </w:tc>
        <w:tc>
          <w:tcPr>
            <w:tcW w:w="901" w:type="dxa"/>
            <w:tcBorders/>
            <w:vAlign w:val="center"/>
          </w:tcPr>
          <w:p>
            <w:pPr>
              <w:pStyle w:val="TableContents"/>
              <w:bidi w:val="0"/>
              <w:spacing w:before="0" w:after="283"/>
              <w:jc w:val="left"/>
              <w:rPr/>
            </w:pPr>
            <w:r>
              <w:rPr/>
              <w:t xml:space="preserve">1904 uusittu 2016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27000 </w:t>
            </w:r>
          </w:p>
        </w:tc>
        <w:tc>
          <w:tcPr>
            <w:tcW w:w="1426" w:type="dxa"/>
            <w:tcBorders/>
            <w:vAlign w:val="center"/>
          </w:tcPr>
          <w:p>
            <w:pPr>
              <w:pStyle w:val="TableContents"/>
              <w:bidi w:val="0"/>
              <w:spacing w:before="0" w:after="283"/>
              <w:jc w:val="left"/>
              <w:rPr/>
            </w:pPr>
            <w:r>
              <w:rPr/>
              <w:t xml:space="preserve">51 ° 26 ′ 24,54'' N 2 ° 37 ′ 13,09'' W </w:t>
            </w:r>
            <w:r>
              <w:rPr/>
              <w:t xml:space="preserve">/ </w:t>
            </w:r>
            <w:r>
              <w:rPr/>
              <w:t xml:space="preserve">51,4401500 ° N 2,6203028 ° W </w:t>
            </w:r>
            <w:r>
              <w:rPr/>
              <w:t xml:space="preserve">/ 51,4401500;-2,6203028 </w:t>
            </w:r>
            <w:r>
              <w:rPr/>
              <w:t xml:space="preserve">(</w:t>
            </w:r>
            <w:r>
              <w:rPr/>
              <w:t xml:space="preserve">Ashton Gate) (Ashton Gate)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Bloomfield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Blackpool </w:t>
            </w:r>
          </w:p>
        </w:tc>
        <w:tc>
          <w:tcPr>
            <w:tcW w:w="1741" w:type="dxa"/>
            <w:tcBorders/>
            <w:vAlign w:val="center"/>
          </w:tcPr>
          <w:p>
            <w:pPr>
              <w:pStyle w:val="TableContents"/>
              <w:bidi w:val="0"/>
              <w:spacing w:before="0" w:after="283"/>
              <w:jc w:val="left"/>
              <w:rPr/>
            </w:pPr>
            <w:r>
              <w:rPr/>
              <w:t xml:space="preserve">Blackpool </w:t>
            </w:r>
          </w:p>
        </w:tc>
        <w:tc>
          <w:tcPr>
            <w:tcW w:w="901" w:type="dxa"/>
            <w:tcBorders/>
            <w:vAlign w:val="center"/>
          </w:tcPr>
          <w:p>
            <w:pPr>
              <w:pStyle w:val="TableContents"/>
              <w:bidi w:val="0"/>
              <w:spacing w:before="0" w:after="283"/>
              <w:jc w:val="left"/>
              <w:rPr/>
            </w:pPr>
            <w:r>
              <w:rPr/>
              <w:t xml:space="preserve">1899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17,338 </w:t>
            </w:r>
          </w:p>
        </w:tc>
        <w:tc>
          <w:tcPr>
            <w:tcW w:w="1426" w:type="dxa"/>
            <w:tcBorders/>
            <w:vAlign w:val="center"/>
          </w:tcPr>
          <w:p>
            <w:pPr>
              <w:pStyle w:val="TableContents"/>
              <w:bidi w:val="0"/>
              <w:spacing w:before="0" w:after="283"/>
              <w:jc w:val="left"/>
              <w:rPr/>
            </w:pPr>
            <w:r>
              <w:rPr/>
              <w:t xml:space="preserve">53 ° 48 ′ 17''' N 3 ° 2 ′ 53''' W </w:t>
            </w:r>
            <w:r>
              <w:rPr/>
              <w:t xml:space="preserve">/ </w:t>
            </w:r>
            <w:r>
              <w:rPr/>
              <w:t xml:space="preserve">53.80472 ° N 3.04806 ° W </w:t>
            </w:r>
            <w:r>
              <w:rPr/>
              <w:t xml:space="preserve">/ 53.80472;-3.04806 </w:t>
            </w:r>
            <w:r>
              <w:rPr/>
              <w:t xml:space="preserve">(</w:t>
            </w:r>
            <w:r>
              <w:rPr/>
              <w:t xml:space="preserve">Bloomfield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Boleyn Ground (Upton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West Ham United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1904 </w:t>
            </w:r>
          </w:p>
        </w:tc>
        <w:tc>
          <w:tcPr>
            <w:tcW w:w="796" w:type="dxa"/>
            <w:tcBorders/>
            <w:vAlign w:val="center"/>
          </w:tcPr>
          <w:p>
            <w:pPr>
              <w:pStyle w:val="TableContents"/>
              <w:bidi w:val="0"/>
              <w:spacing w:before="0" w:after="283"/>
              <w:jc w:val="left"/>
              <w:rPr/>
            </w:pPr>
            <w:r>
              <w:rPr/>
              <w:t xml:space="preserve">2016 </w:t>
            </w:r>
          </w:p>
        </w:tc>
        <w:tc>
          <w:tcPr>
            <w:tcW w:w="1156" w:type="dxa"/>
            <w:tcBorders/>
            <w:vAlign w:val="center"/>
          </w:tcPr>
          <w:p>
            <w:pPr>
              <w:pStyle w:val="TableContents"/>
              <w:bidi w:val="0"/>
              <w:spacing w:before="0" w:after="283"/>
              <w:jc w:val="left"/>
              <w:rPr/>
            </w:pPr>
            <w:r>
              <w:rPr/>
              <w:t xml:space="preserve">35,016 </w:t>
            </w:r>
          </w:p>
        </w:tc>
        <w:tc>
          <w:tcPr>
            <w:tcW w:w="1426" w:type="dxa"/>
            <w:tcBorders/>
            <w:vAlign w:val="center"/>
          </w:tcPr>
          <w:p>
            <w:pPr>
              <w:pStyle w:val="TableContents"/>
              <w:bidi w:val="0"/>
              <w:spacing w:before="0" w:after="283"/>
              <w:jc w:val="left"/>
              <w:rPr/>
            </w:pPr>
            <w:r>
              <w:rPr/>
              <w:t xml:space="preserve">51 ° 31 ′ 55'' N 0 ° 2 ′ 22'' E </w:t>
            </w:r>
            <w:r>
              <w:rPr/>
              <w:t xml:space="preserve">/ </w:t>
            </w:r>
            <w:r>
              <w:rPr/>
              <w:t xml:space="preserve">51,53194 ° N 0,03944 ° E </w:t>
            </w:r>
            <w:r>
              <w:rPr/>
              <w:t xml:space="preserve">/ 51,53194; 0,03944 </w:t>
            </w:r>
            <w:r>
              <w:rPr/>
              <w:t xml:space="preserve">(</w:t>
            </w:r>
            <w:r>
              <w:rPr/>
              <w:t xml:space="preserve">Upton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Bramall Lane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Sheffield United </w:t>
            </w:r>
          </w:p>
        </w:tc>
        <w:tc>
          <w:tcPr>
            <w:tcW w:w="1741" w:type="dxa"/>
            <w:tcBorders/>
            <w:vAlign w:val="center"/>
          </w:tcPr>
          <w:p>
            <w:pPr>
              <w:pStyle w:val="TableContents"/>
              <w:bidi w:val="0"/>
              <w:spacing w:before="0" w:after="283"/>
              <w:jc w:val="left"/>
              <w:rPr/>
            </w:pPr>
            <w:r>
              <w:rPr/>
              <w:t xml:space="preserve">Sheffield </w:t>
            </w:r>
          </w:p>
        </w:tc>
        <w:tc>
          <w:tcPr>
            <w:tcW w:w="901" w:type="dxa"/>
            <w:tcBorders/>
            <w:vAlign w:val="center"/>
          </w:tcPr>
          <w:p>
            <w:pPr>
              <w:pStyle w:val="TableContents"/>
              <w:bidi w:val="0"/>
              <w:spacing w:before="0" w:after="283"/>
              <w:jc w:val="left"/>
              <w:rPr/>
            </w:pPr>
            <w:r>
              <w:rPr/>
              <w:t xml:space="preserve">1855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32,702 </w:t>
            </w:r>
          </w:p>
        </w:tc>
        <w:tc>
          <w:tcPr>
            <w:tcW w:w="1426" w:type="dxa"/>
            <w:tcBorders/>
            <w:vAlign w:val="center"/>
          </w:tcPr>
          <w:p>
            <w:pPr>
              <w:pStyle w:val="TableContents"/>
              <w:bidi w:val="0"/>
              <w:spacing w:before="0" w:after="283"/>
              <w:jc w:val="left"/>
              <w:rPr/>
            </w:pPr>
            <w:r>
              <w:rPr/>
              <w:t xml:space="preserve">53 ° 22 ′ 13'' N 1 ° 28 ′ 15'' W </w:t>
            </w:r>
            <w:r>
              <w:rPr/>
              <w:t xml:space="preserve">/ </w:t>
            </w:r>
            <w:r>
              <w:rPr/>
              <w:t xml:space="preserve">53.37028 ° N 1.47083 ° W </w:t>
            </w:r>
            <w:r>
              <w:rPr/>
              <w:t xml:space="preserve">/ 53.37028;-1.47083 </w:t>
            </w:r>
            <w:r>
              <w:rPr/>
              <w:t xml:space="preserve">(</w:t>
            </w:r>
            <w:r>
              <w:rPr/>
              <w:t xml:space="preserve">Bramall Lane)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Britannia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Stoke City </w:t>
            </w:r>
          </w:p>
        </w:tc>
        <w:tc>
          <w:tcPr>
            <w:tcW w:w="1741" w:type="dxa"/>
            <w:tcBorders/>
            <w:vAlign w:val="center"/>
          </w:tcPr>
          <w:p>
            <w:pPr>
              <w:pStyle w:val="TableContents"/>
              <w:bidi w:val="0"/>
              <w:spacing w:before="0" w:after="283"/>
              <w:jc w:val="left"/>
              <w:rPr/>
            </w:pPr>
            <w:r>
              <w:rPr/>
              <w:t xml:space="preserve">Stoke-on-Trent </w:t>
            </w:r>
          </w:p>
        </w:tc>
        <w:tc>
          <w:tcPr>
            <w:tcW w:w="901" w:type="dxa"/>
            <w:tcBorders/>
            <w:vAlign w:val="center"/>
          </w:tcPr>
          <w:p>
            <w:pPr>
              <w:pStyle w:val="TableContents"/>
              <w:bidi w:val="0"/>
              <w:spacing w:before="0" w:after="283"/>
              <w:jc w:val="left"/>
              <w:rPr/>
            </w:pPr>
            <w:r>
              <w:rPr/>
              <w:t xml:space="preserve">1997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27,740 </w:t>
            </w:r>
          </w:p>
        </w:tc>
        <w:tc>
          <w:tcPr>
            <w:tcW w:w="1426" w:type="dxa"/>
            <w:tcBorders/>
            <w:vAlign w:val="center"/>
          </w:tcPr>
          <w:p>
            <w:pPr>
              <w:pStyle w:val="TableContents"/>
              <w:bidi w:val="0"/>
              <w:spacing w:before="0" w:after="283"/>
              <w:jc w:val="left"/>
              <w:rPr/>
            </w:pPr>
            <w:r>
              <w:rPr/>
              <w:t xml:space="preserve">52 ° 59 ′ 18''' N 2 ° 10 ′ 32'' W </w:t>
            </w:r>
            <w:r>
              <w:rPr/>
              <w:t xml:space="preserve">/ </w:t>
            </w:r>
            <w:r>
              <w:rPr/>
              <w:t xml:space="preserve">52.98833 ° N 2.17556 ° W </w:t>
            </w:r>
            <w:r>
              <w:rPr/>
              <w:t xml:space="preserve">/ 52.98833;-2.17556 </w:t>
            </w:r>
            <w:r>
              <w:rPr/>
              <w:t xml:space="preserve">(</w:t>
            </w:r>
            <w:r>
              <w:rPr/>
              <w:t xml:space="preserve">Britannian stadion)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Cardiff City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Cardiff City </w:t>
            </w:r>
          </w:p>
        </w:tc>
        <w:tc>
          <w:tcPr>
            <w:tcW w:w="1741" w:type="dxa"/>
            <w:tcBorders/>
            <w:vAlign w:val="center"/>
          </w:tcPr>
          <w:p>
            <w:pPr>
              <w:pStyle w:val="TableContents"/>
              <w:bidi w:val="0"/>
              <w:spacing w:before="0" w:after="283"/>
              <w:jc w:val="left"/>
              <w:rPr/>
            </w:pPr>
            <w:r>
              <w:rPr/>
              <w:t xml:space="preserve">Cardiff </w:t>
            </w:r>
          </w:p>
        </w:tc>
        <w:tc>
          <w:tcPr>
            <w:tcW w:w="901" w:type="dxa"/>
            <w:tcBorders/>
            <w:vAlign w:val="center"/>
          </w:tcPr>
          <w:p>
            <w:pPr>
              <w:pStyle w:val="TableContents"/>
              <w:bidi w:val="0"/>
              <w:spacing w:before="0" w:after="283"/>
              <w:jc w:val="left"/>
              <w:rPr/>
            </w:pPr>
            <w:r>
              <w:rPr/>
              <w:t xml:space="preserve">2009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33,280 </w:t>
            </w:r>
          </w:p>
        </w:tc>
        <w:tc>
          <w:tcPr>
            <w:tcW w:w="1426" w:type="dxa"/>
            <w:tcBorders/>
            <w:vAlign w:val="center"/>
          </w:tcPr>
          <w:p>
            <w:pPr>
              <w:pStyle w:val="TableContents"/>
              <w:bidi w:val="0"/>
              <w:spacing w:before="0" w:after="283"/>
              <w:jc w:val="left"/>
              <w:rPr/>
            </w:pPr>
            <w:r>
              <w:rPr/>
              <w:t xml:space="preserve">51 ° 28 ′ 22''' N 3 ° 12 ′ 11'' W </w:t>
            </w:r>
            <w:r>
              <w:rPr/>
              <w:t xml:space="preserve">/ </w:t>
            </w:r>
            <w:r>
              <w:rPr/>
              <w:t xml:space="preserve">51.47278 ° N 3.20306 ° W </w:t>
            </w:r>
            <w:r>
              <w:rPr/>
              <w:t xml:space="preserve">/ 51.47278;-3.20306 </w:t>
            </w:r>
            <w:r>
              <w:rPr/>
              <w:t xml:space="preserve">(</w:t>
            </w:r>
            <w:r>
              <w:rPr/>
              <w:t xml:space="preserve">Cardiff City Stadium) (Cardiff City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Carrow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Norwich City </w:t>
            </w:r>
          </w:p>
        </w:tc>
        <w:tc>
          <w:tcPr>
            <w:tcW w:w="1741" w:type="dxa"/>
            <w:tcBorders/>
            <w:vAlign w:val="center"/>
          </w:tcPr>
          <w:p>
            <w:pPr>
              <w:pStyle w:val="TableContents"/>
              <w:bidi w:val="0"/>
              <w:spacing w:before="0" w:after="283"/>
              <w:jc w:val="left"/>
              <w:rPr/>
            </w:pPr>
            <w:r>
              <w:rPr/>
              <w:t xml:space="preserve">Norwich </w:t>
            </w:r>
          </w:p>
        </w:tc>
        <w:tc>
          <w:tcPr>
            <w:tcW w:w="901" w:type="dxa"/>
            <w:tcBorders/>
            <w:vAlign w:val="center"/>
          </w:tcPr>
          <w:p>
            <w:pPr>
              <w:pStyle w:val="TableContents"/>
              <w:bidi w:val="0"/>
              <w:spacing w:before="0" w:after="283"/>
              <w:jc w:val="left"/>
              <w:rPr/>
            </w:pPr>
            <w:r>
              <w:rPr/>
              <w:t xml:space="preserve">1935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27,244 </w:t>
            </w:r>
          </w:p>
        </w:tc>
        <w:tc>
          <w:tcPr>
            <w:tcW w:w="1426" w:type="dxa"/>
            <w:tcBorders/>
            <w:vAlign w:val="center"/>
          </w:tcPr>
          <w:p>
            <w:pPr>
              <w:pStyle w:val="TableContents"/>
              <w:bidi w:val="0"/>
              <w:spacing w:before="0" w:after="283"/>
              <w:jc w:val="left"/>
              <w:rPr/>
            </w:pPr>
            <w:r>
              <w:rPr/>
              <w:t xml:space="preserve">52 ° 37 ′ 19,66'' N 1 ° 18 ′ 13,15'' W </w:t>
            </w:r>
            <w:r>
              <w:rPr/>
              <w:t xml:space="preserve">/ </w:t>
            </w:r>
            <w:r>
              <w:rPr/>
              <w:t xml:space="preserve">52,6221278 ° N 1,3036528 ° W </w:t>
            </w:r>
            <w:r>
              <w:rPr/>
              <w:t xml:space="preserve">/ 52,6221278;-1,3036528 </w:t>
            </w:r>
            <w:r>
              <w:rPr/>
              <w:t xml:space="preserve">(</w:t>
            </w:r>
            <w:r>
              <w:rPr/>
              <w:t xml:space="preserve">Carrow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City Ground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Nottingham Forest </w:t>
            </w:r>
          </w:p>
        </w:tc>
        <w:tc>
          <w:tcPr>
            <w:tcW w:w="1741" w:type="dxa"/>
            <w:tcBorders/>
            <w:vAlign w:val="center"/>
          </w:tcPr>
          <w:p>
            <w:pPr>
              <w:pStyle w:val="TableContents"/>
              <w:bidi w:val="0"/>
              <w:spacing w:before="0" w:after="283"/>
              <w:jc w:val="left"/>
              <w:rPr/>
            </w:pPr>
            <w:r>
              <w:rPr/>
              <w:t xml:space="preserve">Nottingham </w:t>
            </w:r>
          </w:p>
        </w:tc>
        <w:tc>
          <w:tcPr>
            <w:tcW w:w="901" w:type="dxa"/>
            <w:tcBorders/>
            <w:vAlign w:val="center"/>
          </w:tcPr>
          <w:p>
            <w:pPr>
              <w:pStyle w:val="TableContents"/>
              <w:bidi w:val="0"/>
              <w:spacing w:before="0" w:after="283"/>
              <w:jc w:val="left"/>
              <w:rPr/>
            </w:pPr>
            <w:r>
              <w:rPr/>
              <w:t xml:space="preserve">1898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30,576 </w:t>
            </w:r>
          </w:p>
        </w:tc>
        <w:tc>
          <w:tcPr>
            <w:tcW w:w="1426" w:type="dxa"/>
            <w:tcBorders/>
            <w:vAlign w:val="center"/>
          </w:tcPr>
          <w:p>
            <w:pPr>
              <w:pStyle w:val="TableContents"/>
              <w:bidi w:val="0"/>
              <w:spacing w:before="0" w:after="283"/>
              <w:jc w:val="left"/>
              <w:rPr/>
            </w:pPr>
            <w:r>
              <w:rPr/>
              <w:t xml:space="preserve">52 ° 56 ′ 24''' N 1 ° 7 ′ 58''' W </w:t>
            </w:r>
            <w:r>
              <w:rPr/>
              <w:t xml:space="preserve">/ </w:t>
            </w:r>
            <w:r>
              <w:rPr/>
              <w:t xml:space="preserve">52.94000 ° N 1.13278 ° W </w:t>
            </w:r>
            <w:r>
              <w:rPr/>
              <w:t xml:space="preserve">/ 52.94000;-1.13278 </w:t>
            </w:r>
            <w:r>
              <w:rPr/>
              <w:t xml:space="preserve">(</w:t>
            </w:r>
            <w:r>
              <w:rPr/>
              <w:t xml:space="preserve">kaupungin maaperä)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Craven Cottage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Fulham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1896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25,700 </w:t>
            </w:r>
          </w:p>
        </w:tc>
        <w:tc>
          <w:tcPr>
            <w:tcW w:w="1426" w:type="dxa"/>
            <w:tcBorders/>
            <w:vAlign w:val="center"/>
          </w:tcPr>
          <w:p>
            <w:pPr>
              <w:pStyle w:val="TableContents"/>
              <w:bidi w:val="0"/>
              <w:spacing w:before="0" w:after="283"/>
              <w:jc w:val="left"/>
              <w:rPr/>
            </w:pPr>
            <w:r>
              <w:rPr/>
              <w:t xml:space="preserve">51 ° 28 ′ 30'' N 0 ° 13 ′ 18'' W </w:t>
            </w:r>
            <w:r>
              <w:rPr/>
              <w:t xml:space="preserve">/ </w:t>
            </w:r>
            <w:r>
              <w:rPr/>
              <w:t xml:space="preserve">51,47500 ° N 0,22167 ° W </w:t>
            </w:r>
            <w:r>
              <w:rPr/>
              <w:t xml:space="preserve">/ 51,47500;-0,22167 </w:t>
            </w:r>
            <w:r>
              <w:rPr/>
              <w:t xml:space="preserve">(</w:t>
            </w:r>
            <w:r>
              <w:rPr/>
              <w:t xml:space="preserve">Craven Cottage)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Dean Court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Bournemouth </w:t>
            </w:r>
          </w:p>
        </w:tc>
        <w:tc>
          <w:tcPr>
            <w:tcW w:w="1741" w:type="dxa"/>
            <w:tcBorders/>
            <w:vAlign w:val="center"/>
          </w:tcPr>
          <w:p>
            <w:pPr>
              <w:pStyle w:val="TableContents"/>
              <w:bidi w:val="0"/>
              <w:spacing w:before="0" w:after="283"/>
              <w:jc w:val="left"/>
              <w:rPr/>
            </w:pPr>
            <w:r>
              <w:rPr/>
              <w:t xml:space="preserve">Bournemouth </w:t>
            </w:r>
          </w:p>
        </w:tc>
        <w:tc>
          <w:tcPr>
            <w:tcW w:w="901" w:type="dxa"/>
            <w:tcBorders/>
            <w:vAlign w:val="center"/>
          </w:tcPr>
          <w:p>
            <w:pPr>
              <w:pStyle w:val="TableContents"/>
              <w:bidi w:val="0"/>
              <w:spacing w:before="0" w:after="283"/>
              <w:jc w:val="left"/>
              <w:rPr/>
            </w:pPr>
            <w:r>
              <w:rPr/>
              <w:t xml:space="preserve">1910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12,000 </w:t>
            </w:r>
          </w:p>
        </w:tc>
        <w:tc>
          <w:tcPr>
            <w:tcW w:w="1426" w:type="dxa"/>
            <w:tcBorders/>
            <w:vAlign w:val="center"/>
          </w:tcPr>
          <w:p>
            <w:pPr>
              <w:pStyle w:val="TableContents"/>
              <w:bidi w:val="0"/>
              <w:spacing w:before="0" w:after="283"/>
              <w:jc w:val="left"/>
              <w:rPr/>
            </w:pPr>
            <w:r>
              <w:rPr/>
              <w:t xml:space="preserve">50 ° 44 ′ 07''' N 1 ° 50 ′ 18''' W </w:t>
            </w:r>
            <w:r>
              <w:rPr/>
              <w:t xml:space="preserve">/ </w:t>
            </w:r>
            <w:r>
              <w:rPr/>
              <w:t xml:space="preserve">50.73528 ° N 1.83833 ° W </w:t>
            </w:r>
            <w:r>
              <w:rPr/>
              <w:t xml:space="preserve">/ 50.73528;-1.83833 </w:t>
            </w:r>
            <w:r>
              <w:rPr/>
              <w:t xml:space="preserve">(</w:t>
            </w:r>
            <w:r>
              <w:rPr/>
              <w:t xml:space="preserve">Dean Court)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Deepdale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Preston North End </w:t>
            </w:r>
          </w:p>
        </w:tc>
        <w:tc>
          <w:tcPr>
            <w:tcW w:w="1741" w:type="dxa"/>
            <w:tcBorders/>
            <w:vAlign w:val="center"/>
          </w:tcPr>
          <w:p>
            <w:pPr>
              <w:pStyle w:val="TableContents"/>
              <w:bidi w:val="0"/>
              <w:spacing w:before="0" w:after="283"/>
              <w:jc w:val="left"/>
              <w:rPr/>
            </w:pPr>
            <w:r>
              <w:rPr/>
              <w:t xml:space="preserve">Preston </w:t>
            </w:r>
          </w:p>
        </w:tc>
        <w:tc>
          <w:tcPr>
            <w:tcW w:w="901" w:type="dxa"/>
            <w:tcBorders/>
            <w:vAlign w:val="center"/>
          </w:tcPr>
          <w:p>
            <w:pPr>
              <w:pStyle w:val="TableContents"/>
              <w:bidi w:val="0"/>
              <w:spacing w:before="0" w:after="283"/>
              <w:jc w:val="left"/>
              <w:rPr/>
            </w:pPr>
            <w:r>
              <w:rPr/>
              <w:t xml:space="preserve">1860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24,500 </w:t>
            </w:r>
          </w:p>
        </w:tc>
        <w:tc>
          <w:tcPr>
            <w:tcW w:w="1426" w:type="dxa"/>
            <w:tcBorders/>
            <w:vAlign w:val="center"/>
          </w:tcPr>
          <w:p>
            <w:pPr>
              <w:pStyle w:val="TableContents"/>
              <w:bidi w:val="0"/>
              <w:spacing w:before="0" w:after="283"/>
              <w:jc w:val="left"/>
              <w:rPr/>
            </w:pPr>
            <w:r>
              <w:rPr/>
              <w:t xml:space="preserve">53 ° 46 ′ 20'' N 2 ° 41 ′ 17'' W </w:t>
            </w:r>
            <w:r>
              <w:rPr/>
              <w:t xml:space="preserve">/ </w:t>
            </w:r>
            <w:r>
              <w:rPr/>
              <w:t xml:space="preserve">53.77222 ° N 2.68806 ° W </w:t>
            </w:r>
            <w:r>
              <w:rPr/>
              <w:t xml:space="preserve">/ 53.77222;-2.68806 </w:t>
            </w:r>
            <w:r>
              <w:rPr/>
              <w:t xml:space="preserve">(</w:t>
            </w:r>
            <w:r>
              <w:rPr/>
              <w:t xml:space="preserve">Deepdale)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DW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Wigan Athletic </w:t>
            </w:r>
          </w:p>
        </w:tc>
        <w:tc>
          <w:tcPr>
            <w:tcW w:w="1741" w:type="dxa"/>
            <w:tcBorders/>
            <w:vAlign w:val="center"/>
          </w:tcPr>
          <w:p>
            <w:pPr>
              <w:pStyle w:val="TableContents"/>
              <w:bidi w:val="0"/>
              <w:spacing w:before="0" w:after="283"/>
              <w:jc w:val="left"/>
              <w:rPr/>
            </w:pPr>
            <w:r>
              <w:rPr/>
              <w:t xml:space="preserve">Wigan </w:t>
            </w:r>
          </w:p>
        </w:tc>
        <w:tc>
          <w:tcPr>
            <w:tcW w:w="901" w:type="dxa"/>
            <w:tcBorders/>
            <w:vAlign w:val="center"/>
          </w:tcPr>
          <w:p>
            <w:pPr>
              <w:pStyle w:val="TableContents"/>
              <w:bidi w:val="0"/>
              <w:spacing w:before="0" w:after="283"/>
              <w:jc w:val="left"/>
              <w:rPr/>
            </w:pPr>
            <w:r>
              <w:rPr/>
              <w:t xml:space="preserve">1999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25,133 </w:t>
            </w:r>
          </w:p>
        </w:tc>
        <w:tc>
          <w:tcPr>
            <w:tcW w:w="1426" w:type="dxa"/>
            <w:tcBorders/>
            <w:vAlign w:val="center"/>
          </w:tcPr>
          <w:p>
            <w:pPr>
              <w:pStyle w:val="TableContents"/>
              <w:bidi w:val="0"/>
              <w:spacing w:before="0" w:after="283"/>
              <w:jc w:val="left"/>
              <w:rPr/>
            </w:pPr>
            <w:r>
              <w:rPr/>
              <w:t xml:space="preserve">53 ° 32 ′ 52''' N 2 ° 39 ′ 14'' W </w:t>
            </w:r>
            <w:r>
              <w:rPr/>
              <w:t xml:space="preserve">/ </w:t>
            </w:r>
            <w:r>
              <w:rPr/>
              <w:t xml:space="preserve">53.54778 ° N 2.65389 ° W </w:t>
            </w:r>
            <w:r>
              <w:rPr/>
              <w:t xml:space="preserve">/ 53.54778;-2.65389 </w:t>
            </w:r>
            <w:r>
              <w:rPr/>
              <w:t xml:space="preserve">(</w:t>
            </w:r>
            <w:r>
              <w:rPr/>
              <w:t xml:space="preserve">DW Stadium) </w:t>
            </w:r>
          </w:p>
        </w:tc>
        <w:tc>
          <w:tcPr>
            <w:tcW w:w="1156" w:type="dxa"/>
            <w:tcBorders/>
            <w:vAlign w:val="center"/>
          </w:tcPr>
          <w:p>
            <w:pPr>
              <w:pStyle w:val="TableContents"/>
              <w:bidi w:val="0"/>
              <w:spacing w:before="0" w:after="283"/>
              <w:jc w:val="left"/>
              <w:rPr/>
            </w:pPr>
            <w:r>
              <w:rPr/>
              <w:t xml:space="preserve">Aikaisemmin nimeltään JJB Stadium </w:t>
            </w:r>
          </w:p>
        </w:tc>
      </w:tr>
      <w:tr>
        <w:trPr/>
        <w:tc>
          <w:tcPr>
            <w:tcW w:w="1366" w:type="dxa"/>
            <w:tcBorders/>
            <w:vAlign w:val="center"/>
          </w:tcPr>
          <w:p>
            <w:pPr>
              <w:pStyle w:val="TableContents"/>
              <w:bidi w:val="0"/>
              <w:spacing w:before="0" w:after="283"/>
              <w:jc w:val="left"/>
              <w:rPr/>
            </w:pPr>
            <w:r>
              <w:rPr/>
              <w:t xml:space="preserve">Elland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Leeds United </w:t>
            </w:r>
          </w:p>
        </w:tc>
        <w:tc>
          <w:tcPr>
            <w:tcW w:w="1741" w:type="dxa"/>
            <w:tcBorders/>
            <w:vAlign w:val="center"/>
          </w:tcPr>
          <w:p>
            <w:pPr>
              <w:pStyle w:val="TableContents"/>
              <w:bidi w:val="0"/>
              <w:spacing w:before="0" w:after="283"/>
              <w:jc w:val="left"/>
              <w:rPr/>
            </w:pPr>
            <w:r>
              <w:rPr/>
              <w:t xml:space="preserve">Leeds </w:t>
            </w:r>
          </w:p>
        </w:tc>
        <w:tc>
          <w:tcPr>
            <w:tcW w:w="901" w:type="dxa"/>
            <w:tcBorders/>
            <w:vAlign w:val="center"/>
          </w:tcPr>
          <w:p>
            <w:pPr>
              <w:pStyle w:val="TableContents"/>
              <w:bidi w:val="0"/>
              <w:spacing w:before="0" w:after="283"/>
              <w:jc w:val="left"/>
              <w:rPr/>
            </w:pPr>
            <w:r>
              <w:rPr/>
              <w:t xml:space="preserve">1897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39,460 </w:t>
            </w:r>
          </w:p>
        </w:tc>
        <w:tc>
          <w:tcPr>
            <w:tcW w:w="1426" w:type="dxa"/>
            <w:tcBorders/>
            <w:vAlign w:val="center"/>
          </w:tcPr>
          <w:p>
            <w:pPr>
              <w:pStyle w:val="TableContents"/>
              <w:bidi w:val="0"/>
              <w:spacing w:before="0" w:after="283"/>
              <w:jc w:val="left"/>
              <w:rPr/>
            </w:pPr>
            <w:r>
              <w:rPr/>
              <w:t xml:space="preserve">53 ° 46 ′ 40''' N 1 ° 34 ′ 20'' W </w:t>
            </w:r>
            <w:r>
              <w:rPr/>
              <w:t xml:space="preserve">/ </w:t>
            </w:r>
            <w:r>
              <w:rPr/>
              <w:t xml:space="preserve">53.77778 ° N 1.57222 ° W </w:t>
            </w:r>
            <w:r>
              <w:rPr/>
              <w:t xml:space="preserve">/ 53.77778;-1.57222 </w:t>
            </w:r>
            <w:r>
              <w:rPr/>
              <w:t xml:space="preserve">(</w:t>
            </w:r>
            <w:r>
              <w:rPr/>
              <w:t xml:space="preserve">Elland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Ewood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Blackburn Rovers </w:t>
            </w:r>
          </w:p>
        </w:tc>
        <w:tc>
          <w:tcPr>
            <w:tcW w:w="1741" w:type="dxa"/>
            <w:tcBorders/>
            <w:vAlign w:val="center"/>
          </w:tcPr>
          <w:p>
            <w:pPr>
              <w:pStyle w:val="TableContents"/>
              <w:bidi w:val="0"/>
              <w:spacing w:before="0" w:after="283"/>
              <w:jc w:val="left"/>
              <w:rPr/>
            </w:pPr>
            <w:r>
              <w:rPr/>
              <w:t xml:space="preserve">Blackburn </w:t>
            </w:r>
          </w:p>
        </w:tc>
        <w:tc>
          <w:tcPr>
            <w:tcW w:w="901" w:type="dxa"/>
            <w:tcBorders/>
            <w:vAlign w:val="center"/>
          </w:tcPr>
          <w:p>
            <w:pPr>
              <w:pStyle w:val="TableContents"/>
              <w:bidi w:val="0"/>
              <w:spacing w:before="0" w:after="283"/>
              <w:jc w:val="left"/>
              <w:rPr/>
            </w:pPr>
            <w:r>
              <w:rPr/>
              <w:t xml:space="preserve">1883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31,154 </w:t>
            </w:r>
          </w:p>
        </w:tc>
        <w:tc>
          <w:tcPr>
            <w:tcW w:w="1426" w:type="dxa"/>
            <w:tcBorders/>
            <w:vAlign w:val="center"/>
          </w:tcPr>
          <w:p>
            <w:pPr>
              <w:pStyle w:val="TableContents"/>
              <w:bidi w:val="0"/>
              <w:spacing w:before="0" w:after="283"/>
              <w:jc w:val="left"/>
              <w:rPr/>
            </w:pPr>
            <w:r>
              <w:rPr/>
              <w:t xml:space="preserve">53 ° 43 ′ 43''' N 2 ° 29 ′ 21'' W </w:t>
            </w:r>
            <w:r>
              <w:rPr/>
              <w:t xml:space="preserve">/ </w:t>
            </w:r>
            <w:r>
              <w:rPr/>
              <w:t xml:space="preserve">53,72861 ° N 2,48917 ° W </w:t>
            </w:r>
            <w:r>
              <w:rPr/>
              <w:t xml:space="preserve">/ 53,72861;-2,48917 </w:t>
            </w:r>
            <w:r>
              <w:rPr/>
              <w:t xml:space="preserve">(</w:t>
            </w:r>
            <w:r>
              <w:rPr/>
              <w:t xml:space="preserve">Ewood Park) (Ewood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Falmer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Brighton &amp; Hove Albion </w:t>
            </w:r>
          </w:p>
        </w:tc>
        <w:tc>
          <w:tcPr>
            <w:tcW w:w="1741" w:type="dxa"/>
            <w:tcBorders/>
            <w:vAlign w:val="center"/>
          </w:tcPr>
          <w:p>
            <w:pPr>
              <w:pStyle w:val="TableContents"/>
              <w:bidi w:val="0"/>
              <w:spacing w:before="0" w:after="283"/>
              <w:jc w:val="left"/>
              <w:rPr/>
            </w:pPr>
            <w:r>
              <w:rPr/>
              <w:t xml:space="preserve">Brighton </w:t>
            </w:r>
          </w:p>
        </w:tc>
        <w:tc>
          <w:tcPr>
            <w:tcW w:w="901" w:type="dxa"/>
            <w:tcBorders/>
            <w:vAlign w:val="center"/>
          </w:tcPr>
          <w:p>
            <w:pPr>
              <w:pStyle w:val="TableContents"/>
              <w:bidi w:val="0"/>
              <w:spacing w:before="0" w:after="283"/>
              <w:jc w:val="left"/>
              <w:rPr/>
            </w:pPr>
            <w:r>
              <w:rPr/>
              <w:t xml:space="preserve">2011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30,750 </w:t>
            </w:r>
          </w:p>
        </w:tc>
        <w:tc>
          <w:tcPr>
            <w:tcW w:w="1426" w:type="dxa"/>
            <w:tcBorders/>
            <w:vAlign w:val="center"/>
          </w:tcPr>
          <w:p>
            <w:pPr>
              <w:pStyle w:val="TableContents"/>
              <w:bidi w:val="0"/>
              <w:spacing w:before="0" w:after="283"/>
              <w:jc w:val="left"/>
              <w:rPr/>
            </w:pPr>
            <w:r>
              <w:rPr/>
              <w:t xml:space="preserve">50 ° 51 ′ 42,56'' N 0 ° 4 ′ 59,80'' W </w:t>
            </w:r>
            <w:r>
              <w:rPr/>
              <w:t xml:space="preserve">/ </w:t>
            </w:r>
            <w:r>
              <w:rPr/>
              <w:t xml:space="preserve">50,8618222 ° N 0,0832778 ° W </w:t>
            </w:r>
            <w:r>
              <w:rPr/>
              <w:t xml:space="preserve">/ 50,8618222;-0,0832778 </w:t>
            </w:r>
            <w:r>
              <w:rPr/>
              <w:t xml:space="preserve">(</w:t>
            </w:r>
            <w:r>
              <w:rPr/>
              <w:t xml:space="preserve">Falmer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Fratton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Portsmouth </w:t>
            </w:r>
          </w:p>
        </w:tc>
        <w:tc>
          <w:tcPr>
            <w:tcW w:w="1741" w:type="dxa"/>
            <w:tcBorders/>
            <w:vAlign w:val="center"/>
          </w:tcPr>
          <w:p>
            <w:pPr>
              <w:pStyle w:val="TableContents"/>
              <w:bidi w:val="0"/>
              <w:spacing w:before="0" w:after="283"/>
              <w:jc w:val="left"/>
              <w:rPr/>
            </w:pPr>
            <w:r>
              <w:rPr/>
              <w:t xml:space="preserve">Portsmouth </w:t>
            </w:r>
          </w:p>
        </w:tc>
        <w:tc>
          <w:tcPr>
            <w:tcW w:w="901" w:type="dxa"/>
            <w:tcBorders/>
            <w:vAlign w:val="center"/>
          </w:tcPr>
          <w:p>
            <w:pPr>
              <w:pStyle w:val="TableContents"/>
              <w:bidi w:val="0"/>
              <w:spacing w:before="0" w:after="283"/>
              <w:jc w:val="left"/>
              <w:rPr/>
            </w:pPr>
            <w:r>
              <w:rPr/>
              <w:t xml:space="preserve">1898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20,224 </w:t>
            </w:r>
          </w:p>
        </w:tc>
        <w:tc>
          <w:tcPr>
            <w:tcW w:w="1426" w:type="dxa"/>
            <w:tcBorders/>
            <w:vAlign w:val="center"/>
          </w:tcPr>
          <w:p>
            <w:pPr>
              <w:pStyle w:val="TableContents"/>
              <w:bidi w:val="0"/>
              <w:spacing w:before="0" w:after="283"/>
              <w:jc w:val="left"/>
              <w:rPr/>
            </w:pPr>
            <w:r>
              <w:rPr/>
              <w:t xml:space="preserve">50 ° 47 ′ 47'' N 1 ° 3 ′ 50'' W </w:t>
            </w:r>
            <w:r>
              <w:rPr/>
              <w:t xml:space="preserve">/ </w:t>
            </w:r>
            <w:r>
              <w:rPr/>
              <w:t xml:space="preserve">50.79639 ° N 1.06389 ° W </w:t>
            </w:r>
            <w:r>
              <w:rPr/>
              <w:t xml:space="preserve">/ 50.79639;-1.06389 </w:t>
            </w:r>
            <w:r>
              <w:rPr/>
              <w:t xml:space="preserve">(</w:t>
            </w:r>
            <w:r>
              <w:rPr/>
              <w:t xml:space="preserve">Fratton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Galpharm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Huddersfield Town </w:t>
            </w:r>
          </w:p>
        </w:tc>
        <w:tc>
          <w:tcPr>
            <w:tcW w:w="1741" w:type="dxa"/>
            <w:tcBorders/>
            <w:vAlign w:val="center"/>
          </w:tcPr>
          <w:p>
            <w:pPr>
              <w:pStyle w:val="TableContents"/>
              <w:bidi w:val="0"/>
              <w:spacing w:before="0" w:after="283"/>
              <w:jc w:val="left"/>
              <w:rPr/>
            </w:pPr>
            <w:r>
              <w:rPr/>
              <w:t xml:space="preserve">Huddersfield </w:t>
            </w:r>
          </w:p>
        </w:tc>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24,500 </w:t>
            </w:r>
          </w:p>
        </w:tc>
        <w:tc>
          <w:tcPr>
            <w:tcW w:w="1426" w:type="dxa"/>
            <w:tcBorders/>
            <w:vAlign w:val="center"/>
          </w:tcPr>
          <w:p>
            <w:pPr>
              <w:pStyle w:val="TableContents"/>
              <w:bidi w:val="0"/>
              <w:spacing w:before="0" w:after="283"/>
              <w:jc w:val="left"/>
              <w:rPr/>
            </w:pPr>
            <w:r>
              <w:rPr/>
              <w:t xml:space="preserve">53 ° 39 ′ 15''' N 1 ° 46 ′ 6''' W </w:t>
            </w:r>
            <w:r>
              <w:rPr/>
              <w:t xml:space="preserve">/ </w:t>
            </w:r>
            <w:r>
              <w:rPr/>
              <w:t xml:space="preserve">53.65417 ° N 1.76833 ° W </w:t>
            </w:r>
            <w:r>
              <w:rPr/>
              <w:t xml:space="preserve">/ 53.65417;-1.76833 </w:t>
            </w:r>
            <w:r>
              <w:rPr/>
              <w:t xml:space="preserve">(</w:t>
            </w:r>
            <w:r>
              <w:rPr/>
              <w:t xml:space="preserve">Galpharm-stadion)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Glanford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Scunthorpe United </w:t>
            </w:r>
          </w:p>
        </w:tc>
        <w:tc>
          <w:tcPr>
            <w:tcW w:w="1741" w:type="dxa"/>
            <w:tcBorders/>
            <w:vAlign w:val="center"/>
          </w:tcPr>
          <w:p>
            <w:pPr>
              <w:pStyle w:val="TableContents"/>
              <w:bidi w:val="0"/>
              <w:spacing w:before="0" w:after="283"/>
              <w:jc w:val="left"/>
              <w:rPr/>
            </w:pPr>
            <w:r>
              <w:rPr/>
              <w:t xml:space="preserve">Scunthorpe </w:t>
            </w:r>
          </w:p>
        </w:tc>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9,088 </w:t>
            </w:r>
          </w:p>
        </w:tc>
        <w:tc>
          <w:tcPr>
            <w:tcW w:w="1426" w:type="dxa"/>
            <w:tcBorders/>
            <w:vAlign w:val="center"/>
          </w:tcPr>
          <w:p>
            <w:pPr>
              <w:pStyle w:val="TableContents"/>
              <w:bidi w:val="0"/>
              <w:spacing w:before="0" w:after="283"/>
              <w:jc w:val="left"/>
              <w:rPr/>
            </w:pPr>
            <w:r>
              <w:rPr/>
              <w:t xml:space="preserve">53 ° 35 ′ 12,21'' N 0 ° 41 ′ 42,96'' W </w:t>
            </w:r>
            <w:r>
              <w:rPr/>
              <w:t xml:space="preserve">/ </w:t>
            </w:r>
            <w:r>
              <w:rPr/>
              <w:t xml:space="preserve">53,5867250 ° N 0,6952667 ° W </w:t>
            </w:r>
            <w:r>
              <w:rPr/>
              <w:t xml:space="preserve">/ 53,5867250;-0,6952667 </w:t>
            </w:r>
            <w:r>
              <w:rPr/>
              <w:t xml:space="preserve">(</w:t>
            </w:r>
            <w:r>
              <w:rPr/>
              <w:t xml:space="preserve">Glanford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Griffin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Brentford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1904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12,763 </w:t>
            </w:r>
          </w:p>
        </w:tc>
        <w:tc>
          <w:tcPr>
            <w:tcW w:w="1426" w:type="dxa"/>
            <w:tcBorders/>
            <w:vAlign w:val="center"/>
          </w:tcPr>
          <w:p>
            <w:pPr>
              <w:pStyle w:val="TableContents"/>
              <w:bidi w:val="0"/>
              <w:spacing w:before="0" w:after="283"/>
              <w:jc w:val="left"/>
              <w:rPr/>
            </w:pPr>
            <w:r>
              <w:rPr/>
              <w:t xml:space="preserve">51 ° 29 ′ 17,46'' N 0 ° 18 ′ 9,50'' W </w:t>
            </w:r>
            <w:r>
              <w:rPr/>
              <w:t xml:space="preserve">/ </w:t>
            </w:r>
            <w:r>
              <w:rPr/>
              <w:t xml:space="preserve">51,4881833 ° N 0,3026389 ° W </w:t>
            </w:r>
            <w:r>
              <w:rPr/>
              <w:t xml:space="preserve">/ 51,4881833;-0,3026389 </w:t>
            </w:r>
            <w:r>
              <w:rPr/>
              <w:t xml:space="preserve">(</w:t>
            </w:r>
            <w:r>
              <w:rPr/>
              <w:t xml:space="preserve">Griffin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Highfield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Coventry City </w:t>
            </w:r>
          </w:p>
        </w:tc>
        <w:tc>
          <w:tcPr>
            <w:tcW w:w="1741" w:type="dxa"/>
            <w:tcBorders/>
            <w:vAlign w:val="center"/>
          </w:tcPr>
          <w:p>
            <w:pPr>
              <w:pStyle w:val="TableContents"/>
              <w:bidi w:val="0"/>
              <w:spacing w:before="0" w:after="283"/>
              <w:jc w:val="left"/>
              <w:rPr/>
            </w:pPr>
            <w:r>
              <w:rPr/>
              <w:t xml:space="preserve">Coventry </w:t>
            </w:r>
          </w:p>
        </w:tc>
        <w:tc>
          <w:tcPr>
            <w:tcW w:w="901" w:type="dxa"/>
            <w:tcBorders/>
            <w:vAlign w:val="center"/>
          </w:tcPr>
          <w:p>
            <w:pPr>
              <w:pStyle w:val="TableContents"/>
              <w:bidi w:val="0"/>
              <w:spacing w:before="0" w:after="283"/>
              <w:jc w:val="left"/>
              <w:rPr/>
            </w:pPr>
            <w:r>
              <w:rPr/>
              <w:t xml:space="preserve">1899 </w:t>
            </w:r>
          </w:p>
        </w:tc>
        <w:tc>
          <w:tcPr>
            <w:tcW w:w="796" w:type="dxa"/>
            <w:tcBorders/>
            <w:vAlign w:val="center"/>
          </w:tcPr>
          <w:p>
            <w:pPr>
              <w:pStyle w:val="TableContents"/>
              <w:bidi w:val="0"/>
              <w:spacing w:before="0" w:after="283"/>
              <w:jc w:val="left"/>
              <w:rPr/>
            </w:pPr>
            <w:r>
              <w:rPr/>
              <w:t xml:space="preserve">2005 </w:t>
            </w:r>
          </w:p>
        </w:tc>
        <w:tc>
          <w:tcPr>
            <w:tcW w:w="1156" w:type="dxa"/>
            <w:tcBorders/>
            <w:vAlign w:val="center"/>
          </w:tcPr>
          <w:p>
            <w:pPr>
              <w:pStyle w:val="TableContents"/>
              <w:bidi w:val="0"/>
              <w:spacing w:before="0" w:after="283"/>
              <w:jc w:val="left"/>
              <w:rPr/>
            </w:pPr>
            <w:r>
              <w:rPr/>
              <w:t xml:space="preserve">23,489 </w:t>
            </w:r>
          </w:p>
        </w:tc>
        <w:tc>
          <w:tcPr>
            <w:tcW w:w="1426" w:type="dxa"/>
            <w:tcBorders/>
            <w:vAlign w:val="center"/>
          </w:tcPr>
          <w:p>
            <w:pPr>
              <w:pStyle w:val="TableContents"/>
              <w:bidi w:val="0"/>
              <w:spacing w:before="0" w:after="283"/>
              <w:jc w:val="left"/>
              <w:rPr/>
            </w:pPr>
            <w:r>
              <w:rPr/>
              <w:t xml:space="preserve">52 ° 24 ′ 43''' N 1 ° 29 ′ 24''' W </w:t>
            </w:r>
            <w:r>
              <w:rPr/>
              <w:t xml:space="preserve">/ </w:t>
            </w:r>
            <w:r>
              <w:rPr/>
              <w:t xml:space="preserve">52.41194 ° N 1.49000 ° W </w:t>
            </w:r>
            <w:r>
              <w:rPr/>
              <w:t xml:space="preserve">/ 52.41194;-1.49000 </w:t>
            </w:r>
            <w:r>
              <w:rPr/>
              <w:t xml:space="preserve">(</w:t>
            </w:r>
            <w:r>
              <w:rPr/>
              <w:t xml:space="preserve">Highfield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Hillsborough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Sheffield Wednesday </w:t>
            </w:r>
          </w:p>
        </w:tc>
        <w:tc>
          <w:tcPr>
            <w:tcW w:w="1741" w:type="dxa"/>
            <w:tcBorders/>
            <w:vAlign w:val="center"/>
          </w:tcPr>
          <w:p>
            <w:pPr>
              <w:pStyle w:val="TableContents"/>
              <w:bidi w:val="0"/>
              <w:spacing w:before="0" w:after="283"/>
              <w:jc w:val="left"/>
              <w:rPr/>
            </w:pPr>
            <w:r>
              <w:rPr/>
              <w:t xml:space="preserve">Sheffield </w:t>
            </w:r>
          </w:p>
        </w:tc>
        <w:tc>
          <w:tcPr>
            <w:tcW w:w="901" w:type="dxa"/>
            <w:tcBorders/>
            <w:vAlign w:val="center"/>
          </w:tcPr>
          <w:p>
            <w:pPr>
              <w:pStyle w:val="TableContents"/>
              <w:bidi w:val="0"/>
              <w:spacing w:before="0" w:after="283"/>
              <w:jc w:val="left"/>
              <w:rPr/>
            </w:pPr>
            <w:r>
              <w:rPr/>
              <w:t xml:space="preserve">1899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39,812 </w:t>
            </w:r>
          </w:p>
        </w:tc>
        <w:tc>
          <w:tcPr>
            <w:tcW w:w="1426" w:type="dxa"/>
            <w:tcBorders/>
            <w:vAlign w:val="center"/>
          </w:tcPr>
          <w:p>
            <w:pPr>
              <w:pStyle w:val="TableContents"/>
              <w:bidi w:val="0"/>
              <w:spacing w:before="0" w:after="283"/>
              <w:jc w:val="left"/>
              <w:rPr/>
            </w:pPr>
            <w:r>
              <w:rPr/>
              <w:t xml:space="preserve">53 ° 24 ′ 41'' N 1 ° 30 ′ 2'' W </w:t>
            </w:r>
            <w:r>
              <w:rPr/>
              <w:t xml:space="preserve">/ </w:t>
            </w:r>
            <w:r>
              <w:rPr/>
              <w:t xml:space="preserve">53.41139 ° N 1.50056 ° W </w:t>
            </w:r>
            <w:r>
              <w:rPr/>
              <w:t xml:space="preserve">/ 53.41139;-1.50056 </w:t>
            </w:r>
            <w:r>
              <w:rPr/>
              <w:t xml:space="preserve">(</w:t>
            </w:r>
            <w:r>
              <w:rPr/>
              <w:t xml:space="preserve">Hillsborough)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Home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Plymouth Argyle </w:t>
            </w:r>
          </w:p>
        </w:tc>
        <w:tc>
          <w:tcPr>
            <w:tcW w:w="1741" w:type="dxa"/>
            <w:tcBorders/>
            <w:vAlign w:val="center"/>
          </w:tcPr>
          <w:p>
            <w:pPr>
              <w:pStyle w:val="TableContents"/>
              <w:bidi w:val="0"/>
              <w:spacing w:before="0" w:after="283"/>
              <w:jc w:val="left"/>
              <w:rPr/>
            </w:pPr>
            <w:r>
              <w:rPr/>
              <w:t xml:space="preserve">Plymouth </w:t>
            </w:r>
          </w:p>
        </w:tc>
        <w:tc>
          <w:tcPr>
            <w:tcW w:w="901" w:type="dxa"/>
            <w:tcBorders/>
            <w:vAlign w:val="center"/>
          </w:tcPr>
          <w:p>
            <w:pPr>
              <w:pStyle w:val="TableContents"/>
              <w:bidi w:val="0"/>
              <w:spacing w:before="0" w:after="283"/>
              <w:jc w:val="left"/>
              <w:rPr/>
            </w:pPr>
            <w:r>
              <w:rPr/>
              <w:t xml:space="preserve">1893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16,388 </w:t>
            </w:r>
          </w:p>
        </w:tc>
        <w:tc>
          <w:tcPr>
            <w:tcW w:w="1426" w:type="dxa"/>
            <w:tcBorders/>
            <w:vAlign w:val="center"/>
          </w:tcPr>
          <w:p>
            <w:pPr>
              <w:pStyle w:val="TableContents"/>
              <w:bidi w:val="0"/>
              <w:spacing w:before="0" w:after="283"/>
              <w:jc w:val="left"/>
              <w:rPr/>
            </w:pPr>
            <w:r>
              <w:rPr/>
              <w:t xml:space="preserve">50 ° 23 ′ 17''' N 4 ° 09 ′ 3'' W </w:t>
            </w:r>
            <w:r>
              <w:rPr/>
              <w:t xml:space="preserve">/ </w:t>
            </w:r>
            <w:r>
              <w:rPr/>
              <w:t xml:space="preserve">50.38806 ° N 4.15083 ° W </w:t>
            </w:r>
            <w:r>
              <w:rPr/>
              <w:t xml:space="preserve">/ 50.38806;-4.15083 </w:t>
            </w:r>
            <w:r>
              <w:rPr/>
              <w:t xml:space="preserve">(</w:t>
            </w:r>
            <w:r>
              <w:rPr/>
              <w:t xml:space="preserve">Home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Huish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Yeovil Town </w:t>
            </w:r>
          </w:p>
        </w:tc>
        <w:tc>
          <w:tcPr>
            <w:tcW w:w="1741" w:type="dxa"/>
            <w:tcBorders/>
            <w:vAlign w:val="center"/>
          </w:tcPr>
          <w:p>
            <w:pPr>
              <w:pStyle w:val="TableContents"/>
              <w:bidi w:val="0"/>
              <w:spacing w:before="0" w:after="283"/>
              <w:jc w:val="left"/>
              <w:rPr/>
            </w:pPr>
            <w:r>
              <w:rPr/>
              <w:t xml:space="preserve">Yeovil </w:t>
            </w:r>
          </w:p>
        </w:tc>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9,565 </w:t>
            </w:r>
          </w:p>
        </w:tc>
        <w:tc>
          <w:tcPr>
            <w:tcW w:w="1426" w:type="dxa"/>
            <w:tcBorders/>
            <w:vAlign w:val="center"/>
          </w:tcPr>
          <w:p>
            <w:pPr>
              <w:pStyle w:val="TableContents"/>
              <w:bidi w:val="0"/>
              <w:spacing w:before="0" w:after="283"/>
              <w:jc w:val="left"/>
              <w:rPr/>
            </w:pPr>
            <w:r>
              <w:rPr/>
              <w:t xml:space="preserve">50 ° 57 ′ 01''' N 2 ° 40 ′ 29,57''' W </w:t>
            </w:r>
            <w:r>
              <w:rPr/>
              <w:t xml:space="preserve">/ </w:t>
            </w:r>
            <w:r>
              <w:rPr/>
              <w:t xml:space="preserve">50.95028 ° N 2.6748806 ° W </w:t>
            </w:r>
            <w:r>
              <w:rPr/>
              <w:t xml:space="preserve">/ 50.95028;-2.6748806 </w:t>
            </w:r>
            <w:r>
              <w:rPr/>
              <w:t xml:space="preserve">(</w:t>
            </w:r>
            <w:r>
              <w:rPr/>
              <w:t xml:space="preserve">Home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Kenilworth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Luton Town </w:t>
            </w:r>
          </w:p>
        </w:tc>
        <w:tc>
          <w:tcPr>
            <w:tcW w:w="1741" w:type="dxa"/>
            <w:tcBorders/>
            <w:vAlign w:val="center"/>
          </w:tcPr>
          <w:p>
            <w:pPr>
              <w:pStyle w:val="TableContents"/>
              <w:bidi w:val="0"/>
              <w:spacing w:before="0" w:after="283"/>
              <w:jc w:val="left"/>
              <w:rPr/>
            </w:pPr>
            <w:r>
              <w:rPr/>
              <w:t xml:space="preserve">Luton </w:t>
            </w:r>
          </w:p>
        </w:tc>
        <w:tc>
          <w:tcPr>
            <w:tcW w:w="901" w:type="dxa"/>
            <w:tcBorders/>
            <w:vAlign w:val="center"/>
          </w:tcPr>
          <w:p>
            <w:pPr>
              <w:pStyle w:val="TableContents"/>
              <w:bidi w:val="0"/>
              <w:spacing w:before="0" w:after="283"/>
              <w:jc w:val="left"/>
              <w:rPr/>
            </w:pPr>
            <w:r>
              <w:rPr/>
              <w:t xml:space="preserve">1905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10,226 </w:t>
            </w:r>
          </w:p>
        </w:tc>
        <w:tc>
          <w:tcPr>
            <w:tcW w:w="1426" w:type="dxa"/>
            <w:tcBorders/>
            <w:vAlign w:val="center"/>
          </w:tcPr>
          <w:p>
            <w:pPr>
              <w:pStyle w:val="TableContents"/>
              <w:bidi w:val="0"/>
              <w:spacing w:before="0" w:after="283"/>
              <w:jc w:val="left"/>
              <w:rPr/>
            </w:pPr>
            <w:r>
              <w:rPr/>
              <w:t xml:space="preserve">51 ° 53 ′ 03''' N 0 ° 25 ′ 54''' W </w:t>
            </w:r>
            <w:r>
              <w:rPr/>
              <w:t xml:space="preserve">/ </w:t>
            </w:r>
            <w:r>
              <w:rPr/>
              <w:t xml:space="preserve">51,88417 ° N 0,43167 ° W </w:t>
            </w:r>
            <w:r>
              <w:rPr/>
              <w:t xml:space="preserve">/ 51,88417;-0,43167 </w:t>
            </w:r>
            <w:r>
              <w:rPr/>
              <w:t xml:space="preserve">(</w:t>
            </w:r>
            <w:r>
              <w:rPr/>
              <w:t xml:space="preserve">Kenilworth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KC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Hull City </w:t>
            </w:r>
          </w:p>
        </w:tc>
        <w:tc>
          <w:tcPr>
            <w:tcW w:w="1741" w:type="dxa"/>
            <w:tcBorders/>
            <w:vAlign w:val="center"/>
          </w:tcPr>
          <w:p>
            <w:pPr>
              <w:pStyle w:val="TableContents"/>
              <w:bidi w:val="0"/>
              <w:spacing w:before="0" w:after="283"/>
              <w:jc w:val="left"/>
              <w:rPr/>
            </w:pPr>
            <w:r>
              <w:rPr/>
              <w:t xml:space="preserve">Kingston upon Hull </w:t>
            </w:r>
          </w:p>
        </w:tc>
        <w:tc>
          <w:tcPr>
            <w:tcW w:w="901" w:type="dxa"/>
            <w:tcBorders/>
            <w:vAlign w:val="center"/>
          </w:tcPr>
          <w:p>
            <w:pPr>
              <w:pStyle w:val="TableContents"/>
              <w:bidi w:val="0"/>
              <w:spacing w:before="0" w:after="283"/>
              <w:jc w:val="left"/>
              <w:rPr/>
            </w:pPr>
            <w:r>
              <w:rPr/>
              <w:t xml:space="preserve">2002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25,400 </w:t>
            </w:r>
          </w:p>
        </w:tc>
        <w:tc>
          <w:tcPr>
            <w:tcW w:w="1426" w:type="dxa"/>
            <w:tcBorders/>
            <w:vAlign w:val="center"/>
          </w:tcPr>
          <w:p>
            <w:pPr>
              <w:pStyle w:val="TableContents"/>
              <w:bidi w:val="0"/>
              <w:spacing w:before="0" w:after="283"/>
              <w:jc w:val="left"/>
              <w:rPr/>
            </w:pPr>
            <w:r>
              <w:rPr/>
              <w:t xml:space="preserve">53 ° 44 ′ 46''' N 0 ° 22 ′ 4'' W </w:t>
            </w:r>
            <w:r>
              <w:rPr/>
              <w:t xml:space="preserve">/ </w:t>
            </w:r>
            <w:r>
              <w:rPr/>
              <w:t xml:space="preserve">53,74611 ° N 0,36778 ° W </w:t>
            </w:r>
            <w:r>
              <w:rPr/>
              <w:t xml:space="preserve">/ 53,74611;-0,36778 </w:t>
            </w:r>
            <w:r>
              <w:rPr/>
              <w:t xml:space="preserve">(</w:t>
            </w:r>
            <w:r>
              <w:rPr/>
              <w:t xml:space="preserve">KC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Keepmoat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Doncaster Rovers </w:t>
            </w:r>
          </w:p>
        </w:tc>
        <w:tc>
          <w:tcPr>
            <w:tcW w:w="1741" w:type="dxa"/>
            <w:tcBorders/>
            <w:vAlign w:val="center"/>
          </w:tcPr>
          <w:p>
            <w:pPr>
              <w:pStyle w:val="TableContents"/>
              <w:bidi w:val="0"/>
              <w:spacing w:before="0" w:after="283"/>
              <w:jc w:val="left"/>
              <w:rPr/>
            </w:pPr>
            <w:r>
              <w:rPr/>
              <w:t xml:space="preserve">Doncaster </w:t>
            </w:r>
          </w:p>
        </w:tc>
        <w:tc>
          <w:tcPr>
            <w:tcW w:w="901" w:type="dxa"/>
            <w:tcBorders/>
            <w:vAlign w:val="center"/>
          </w:tcPr>
          <w:p>
            <w:pPr>
              <w:pStyle w:val="TableContents"/>
              <w:bidi w:val="0"/>
              <w:spacing w:before="0" w:after="283"/>
              <w:jc w:val="left"/>
              <w:rPr/>
            </w:pPr>
            <w:r>
              <w:rPr/>
              <w:t xml:space="preserve">2006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15,231 </w:t>
            </w:r>
          </w:p>
        </w:tc>
        <w:tc>
          <w:tcPr>
            <w:tcW w:w="1426" w:type="dxa"/>
            <w:tcBorders/>
            <w:vAlign w:val="center"/>
          </w:tcPr>
          <w:p>
            <w:pPr>
              <w:pStyle w:val="TableContents"/>
              <w:bidi w:val="0"/>
              <w:spacing w:before="0" w:after="283"/>
              <w:jc w:val="left"/>
              <w:rPr/>
            </w:pPr>
            <w:r>
              <w:rPr/>
              <w:t xml:space="preserve">53 ° 30 ′ 35'' N 1 ° 6 ′ 50'' W </w:t>
            </w:r>
            <w:r>
              <w:rPr/>
              <w:t xml:space="preserve">/ </w:t>
            </w:r>
            <w:r>
              <w:rPr/>
              <w:t xml:space="preserve">53.50972 ° N 1.11389 ° W </w:t>
            </w:r>
            <w:r>
              <w:rPr/>
              <w:t xml:space="preserve">/ 53.50972;-1.11389 </w:t>
            </w:r>
            <w:r>
              <w:rPr/>
              <w:t xml:space="preserve">(</w:t>
            </w:r>
            <w:r>
              <w:rPr/>
              <w:t xml:space="preserve">Keepmoat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King Power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Leicester City </w:t>
            </w:r>
          </w:p>
        </w:tc>
        <w:tc>
          <w:tcPr>
            <w:tcW w:w="1741" w:type="dxa"/>
            <w:tcBorders/>
            <w:vAlign w:val="center"/>
          </w:tcPr>
          <w:p>
            <w:pPr>
              <w:pStyle w:val="TableContents"/>
              <w:bidi w:val="0"/>
              <w:spacing w:before="0" w:after="283"/>
              <w:jc w:val="left"/>
              <w:rPr/>
            </w:pPr>
            <w:r>
              <w:rPr/>
              <w:t xml:space="preserve">Leicester </w:t>
            </w:r>
          </w:p>
        </w:tc>
        <w:tc>
          <w:tcPr>
            <w:tcW w:w="901" w:type="dxa"/>
            <w:tcBorders/>
            <w:vAlign w:val="center"/>
          </w:tcPr>
          <w:p>
            <w:pPr>
              <w:pStyle w:val="TableContents"/>
              <w:bidi w:val="0"/>
              <w:spacing w:before="0" w:after="283"/>
              <w:jc w:val="left"/>
              <w:rPr/>
            </w:pPr>
            <w:r>
              <w:rPr/>
              <w:t xml:space="preserve">2002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32,262 </w:t>
            </w:r>
          </w:p>
        </w:tc>
        <w:tc>
          <w:tcPr>
            <w:tcW w:w="1426" w:type="dxa"/>
            <w:tcBorders/>
            <w:vAlign w:val="center"/>
          </w:tcPr>
          <w:p>
            <w:pPr>
              <w:pStyle w:val="TableContents"/>
              <w:bidi w:val="0"/>
              <w:spacing w:before="0" w:after="283"/>
              <w:jc w:val="left"/>
              <w:rPr/>
            </w:pPr>
            <w:r>
              <w:rPr/>
              <w:t xml:space="preserve">52 ° 37 ′ 13''' N 1 ° 8 ′ 32'' W </w:t>
            </w:r>
            <w:r>
              <w:rPr/>
              <w:t xml:space="preserve">/ </w:t>
            </w:r>
            <w:r>
              <w:rPr/>
              <w:t xml:space="preserve">52.62028 ° N 1.14222 ° W </w:t>
            </w:r>
            <w:r>
              <w:rPr/>
              <w:t xml:space="preserve">/ 52.62028;-1.14222 </w:t>
            </w:r>
            <w:r>
              <w:rPr/>
              <w:t xml:space="preserve">(</w:t>
            </w:r>
            <w:r>
              <w:rPr/>
              <w:t xml:space="preserve">Walkers Stadium) </w:t>
            </w:r>
          </w:p>
        </w:tc>
        <w:tc>
          <w:tcPr>
            <w:tcW w:w="1156" w:type="dxa"/>
            <w:tcBorders/>
            <w:vAlign w:val="center"/>
          </w:tcPr>
          <w:p>
            <w:pPr>
              <w:pStyle w:val="TableContents"/>
              <w:bidi w:val="0"/>
              <w:spacing w:before="0" w:after="283"/>
              <w:jc w:val="left"/>
              <w:rPr/>
            </w:pPr>
            <w:r>
              <w:rPr/>
              <w:t xml:space="preserve">Aikaisemmin nimeltään Walkers Stadium </w:t>
            </w:r>
          </w:p>
        </w:tc>
      </w:tr>
      <w:tr>
        <w:trPr/>
        <w:tc>
          <w:tcPr>
            <w:tcW w:w="1366" w:type="dxa"/>
            <w:tcBorders/>
            <w:vAlign w:val="center"/>
          </w:tcPr>
          <w:p>
            <w:pPr>
              <w:pStyle w:val="TableContents"/>
              <w:bidi w:val="0"/>
              <w:spacing w:before="0" w:after="283"/>
              <w:jc w:val="left"/>
              <w:rPr/>
            </w:pPr>
            <w:r>
              <w:rPr/>
              <w:t xml:space="preserve">Layer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Colchester United </w:t>
            </w:r>
          </w:p>
        </w:tc>
        <w:tc>
          <w:tcPr>
            <w:tcW w:w="1741" w:type="dxa"/>
            <w:tcBorders/>
            <w:vAlign w:val="center"/>
          </w:tcPr>
          <w:p>
            <w:pPr>
              <w:pStyle w:val="TableContents"/>
              <w:bidi w:val="0"/>
              <w:spacing w:before="0" w:after="283"/>
              <w:jc w:val="left"/>
              <w:rPr/>
            </w:pPr>
            <w:r>
              <w:rPr/>
              <w:t xml:space="preserve">Colchester </w:t>
            </w:r>
          </w:p>
        </w:tc>
        <w:tc>
          <w:tcPr>
            <w:tcW w:w="901" w:type="dxa"/>
            <w:tcBorders/>
            <w:vAlign w:val="center"/>
          </w:tcPr>
          <w:p>
            <w:pPr>
              <w:pStyle w:val="TableContents"/>
              <w:bidi w:val="0"/>
              <w:spacing w:before="0" w:after="283"/>
              <w:jc w:val="left"/>
              <w:rPr/>
            </w:pPr>
            <w:r>
              <w:rPr/>
              <w:t xml:space="preserve">1910 </w:t>
            </w:r>
          </w:p>
        </w:tc>
        <w:tc>
          <w:tcPr>
            <w:tcW w:w="796" w:type="dxa"/>
            <w:tcBorders/>
            <w:vAlign w:val="center"/>
          </w:tcPr>
          <w:p>
            <w:pPr>
              <w:pStyle w:val="TableContents"/>
              <w:bidi w:val="0"/>
              <w:spacing w:before="0" w:after="283"/>
              <w:jc w:val="left"/>
              <w:rPr/>
            </w:pPr>
            <w:r>
              <w:rPr/>
              <w:t xml:space="preserve">2008 </w:t>
            </w:r>
          </w:p>
        </w:tc>
        <w:tc>
          <w:tcPr>
            <w:tcW w:w="1156" w:type="dxa"/>
            <w:tcBorders/>
            <w:vAlign w:val="center"/>
          </w:tcPr>
          <w:p>
            <w:pPr>
              <w:pStyle w:val="TableContents"/>
              <w:bidi w:val="0"/>
              <w:spacing w:before="0" w:after="283"/>
              <w:jc w:val="left"/>
              <w:rPr/>
            </w:pPr>
            <w:r>
              <w:rPr/>
              <w:t xml:space="preserve">6,320 </w:t>
            </w:r>
          </w:p>
        </w:tc>
        <w:tc>
          <w:tcPr>
            <w:tcW w:w="1426" w:type="dxa"/>
            <w:tcBorders/>
            <w:vAlign w:val="center"/>
          </w:tcPr>
          <w:p>
            <w:pPr>
              <w:pStyle w:val="TableContents"/>
              <w:bidi w:val="0"/>
              <w:spacing w:before="0" w:after="283"/>
              <w:jc w:val="left"/>
              <w:rPr/>
            </w:pPr>
            <w:r>
              <w:rPr/>
              <w:t xml:space="preserve">51 ° 52 ′ 37,25'' N 0 ° 53 ′ 00,33'' E </w:t>
            </w:r>
            <w:r>
              <w:rPr/>
              <w:t xml:space="preserve">/ </w:t>
            </w:r>
            <w:r>
              <w:rPr/>
              <w:t xml:space="preserve">51,8770139 ° N 0,8834250 ° E </w:t>
            </w:r>
            <w:r>
              <w:rPr/>
              <w:t xml:space="preserve">/ 51,8770139; 0,8834250 </w:t>
            </w:r>
            <w:r>
              <w:rPr/>
              <w:t xml:space="preserve">(</w:t>
            </w:r>
            <w:r>
              <w:rPr/>
              <w:t xml:space="preserve">Layer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Liberty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Swansea City </w:t>
            </w:r>
          </w:p>
        </w:tc>
        <w:tc>
          <w:tcPr>
            <w:tcW w:w="1741" w:type="dxa"/>
            <w:tcBorders/>
            <w:vAlign w:val="center"/>
          </w:tcPr>
          <w:p>
            <w:pPr>
              <w:pStyle w:val="TableContents"/>
              <w:bidi w:val="0"/>
              <w:spacing w:before="0" w:after="283"/>
              <w:jc w:val="left"/>
              <w:rPr/>
            </w:pPr>
            <w:r>
              <w:rPr/>
              <w:t xml:space="preserve">Swansea </w:t>
            </w:r>
          </w:p>
        </w:tc>
        <w:tc>
          <w:tcPr>
            <w:tcW w:w="901" w:type="dxa"/>
            <w:tcBorders/>
            <w:vAlign w:val="center"/>
          </w:tcPr>
          <w:p>
            <w:pPr>
              <w:pStyle w:val="TableContents"/>
              <w:bidi w:val="0"/>
              <w:spacing w:before="0" w:after="283"/>
              <w:jc w:val="left"/>
              <w:rPr/>
            </w:pPr>
            <w:r>
              <w:rPr/>
              <w:t xml:space="preserve">2005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20,750 </w:t>
            </w:r>
          </w:p>
        </w:tc>
        <w:tc>
          <w:tcPr>
            <w:tcW w:w="1426" w:type="dxa"/>
            <w:tcBorders/>
            <w:vAlign w:val="center"/>
          </w:tcPr>
          <w:p>
            <w:pPr>
              <w:pStyle w:val="TableContents"/>
              <w:bidi w:val="0"/>
              <w:spacing w:before="0" w:after="283"/>
              <w:jc w:val="left"/>
              <w:rPr/>
            </w:pPr>
            <w:r>
              <w:rPr/>
              <w:t xml:space="preserve">51 ° 38 ′ 32''' N 3 ° 56 ′ 06''' W </w:t>
            </w:r>
            <w:r>
              <w:rPr/>
              <w:t xml:space="preserve">/ </w:t>
            </w:r>
            <w:r>
              <w:rPr/>
              <w:t xml:space="preserve">51,6422 ° N 3,9351 ° W </w:t>
            </w:r>
            <w:r>
              <w:rPr/>
              <w:t xml:space="preserve">/ 51,6422;-3,9351 </w:t>
            </w:r>
            <w:r>
              <w:rPr/>
              <w:t xml:space="preserve">(</w:t>
            </w:r>
            <w:r>
              <w:rPr/>
              <w:t xml:space="preserve">Liberty Stadium) (Liberty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London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Peterborough United </w:t>
            </w:r>
          </w:p>
        </w:tc>
        <w:tc>
          <w:tcPr>
            <w:tcW w:w="1741" w:type="dxa"/>
            <w:tcBorders/>
            <w:vAlign w:val="center"/>
          </w:tcPr>
          <w:p>
            <w:pPr>
              <w:pStyle w:val="TableContents"/>
              <w:bidi w:val="0"/>
              <w:spacing w:before="0" w:after="283"/>
              <w:jc w:val="left"/>
              <w:rPr/>
            </w:pPr>
            <w:r>
              <w:rPr/>
              <w:t xml:space="preserve">Peterborough </w:t>
            </w:r>
          </w:p>
        </w:tc>
        <w:tc>
          <w:tcPr>
            <w:tcW w:w="901" w:type="dxa"/>
            <w:tcBorders/>
            <w:vAlign w:val="center"/>
          </w:tcPr>
          <w:p>
            <w:pPr>
              <w:pStyle w:val="TableContents"/>
              <w:bidi w:val="0"/>
              <w:spacing w:before="0" w:after="283"/>
              <w:jc w:val="left"/>
              <w:rPr/>
            </w:pPr>
            <w:r>
              <w:rPr/>
              <w:t xml:space="preserve">1913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15,315 </w:t>
            </w:r>
          </w:p>
        </w:tc>
        <w:tc>
          <w:tcPr>
            <w:tcW w:w="1426" w:type="dxa"/>
            <w:tcBorders/>
            <w:vAlign w:val="center"/>
          </w:tcPr>
          <w:p>
            <w:pPr>
              <w:pStyle w:val="TableContents"/>
              <w:bidi w:val="0"/>
              <w:spacing w:before="0" w:after="283"/>
              <w:jc w:val="left"/>
              <w:rPr/>
            </w:pPr>
            <w:r>
              <w:rPr/>
              <w:t xml:space="preserve">52 ° 33 ′ 52,91'' N 0 ° 14 ′ 25,46'' W </w:t>
            </w:r>
            <w:r>
              <w:rPr/>
              <w:t xml:space="preserve">/ </w:t>
            </w:r>
            <w:r>
              <w:rPr/>
              <w:t xml:space="preserve">52,5646972 ° N 0,2404056 ° W </w:t>
            </w:r>
            <w:r>
              <w:rPr/>
              <w:t xml:space="preserve">/ 52,5646972;-0,2404056 </w:t>
            </w:r>
            <w:r>
              <w:rPr/>
              <w:t xml:space="preserve">(</w:t>
            </w:r>
            <w:r>
              <w:rPr/>
              <w:t xml:space="preserve">London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Loftus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Queens Park Rangers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1904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18,360 </w:t>
            </w:r>
          </w:p>
        </w:tc>
        <w:tc>
          <w:tcPr>
            <w:tcW w:w="1426" w:type="dxa"/>
            <w:tcBorders/>
            <w:vAlign w:val="center"/>
          </w:tcPr>
          <w:p>
            <w:pPr>
              <w:pStyle w:val="TableContents"/>
              <w:bidi w:val="0"/>
              <w:spacing w:before="0" w:after="283"/>
              <w:jc w:val="left"/>
              <w:rPr/>
            </w:pPr>
            <w:r>
              <w:rPr/>
              <w:t xml:space="preserve">51 ° 30 ′ 33'' N 0 ° 13 ′ 56'' W </w:t>
            </w:r>
            <w:r>
              <w:rPr/>
              <w:t xml:space="preserve">/ </w:t>
            </w:r>
            <w:r>
              <w:rPr/>
              <w:t xml:space="preserve">51.50917 ° N 0.23222 ° W </w:t>
            </w:r>
            <w:r>
              <w:rPr/>
              <w:t xml:space="preserve">/ 51.50917;-0.23222 </w:t>
            </w:r>
            <w:r>
              <w:rPr/>
              <w:t xml:space="preserve">(</w:t>
            </w:r>
            <w:r>
              <w:rPr/>
              <w:t xml:space="preserve">Loftus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Madejski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Lukeminen </w:t>
            </w:r>
          </w:p>
        </w:tc>
        <w:tc>
          <w:tcPr>
            <w:tcW w:w="1741" w:type="dxa"/>
            <w:tcBorders/>
            <w:vAlign w:val="center"/>
          </w:tcPr>
          <w:p>
            <w:pPr>
              <w:pStyle w:val="TableContents"/>
              <w:bidi w:val="0"/>
              <w:spacing w:before="0" w:after="283"/>
              <w:jc w:val="left"/>
              <w:rPr/>
            </w:pPr>
            <w:r>
              <w:rPr/>
              <w:t xml:space="preserve">Lukeminen </w:t>
            </w:r>
          </w:p>
        </w:tc>
        <w:tc>
          <w:tcPr>
            <w:tcW w:w="901" w:type="dxa"/>
            <w:tcBorders/>
            <w:vAlign w:val="center"/>
          </w:tcPr>
          <w:p>
            <w:pPr>
              <w:pStyle w:val="TableContents"/>
              <w:bidi w:val="0"/>
              <w:spacing w:before="0" w:after="283"/>
              <w:jc w:val="left"/>
              <w:rPr/>
            </w:pPr>
            <w:r>
              <w:rPr/>
              <w:t xml:space="preserve">1998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24,224 </w:t>
            </w:r>
          </w:p>
        </w:tc>
        <w:tc>
          <w:tcPr>
            <w:tcW w:w="1426" w:type="dxa"/>
            <w:tcBorders/>
            <w:vAlign w:val="center"/>
          </w:tcPr>
          <w:p>
            <w:pPr>
              <w:pStyle w:val="TableContents"/>
              <w:bidi w:val="0"/>
              <w:spacing w:before="0" w:after="283"/>
              <w:jc w:val="left"/>
              <w:rPr/>
            </w:pPr>
            <w:r>
              <w:rPr/>
              <w:t xml:space="preserve">51 ° 25 ′ 20''' N 0 ° 58 ′ 58''' W </w:t>
            </w:r>
            <w:r>
              <w:rPr/>
              <w:t xml:space="preserve">/ </w:t>
            </w:r>
            <w:r>
              <w:rPr/>
              <w:t xml:space="preserve">51.42222 ° N 0.98278 ° W </w:t>
            </w:r>
            <w:r>
              <w:rPr/>
              <w:t xml:space="preserve">/ 51.42222;-0.98278 </w:t>
            </w:r>
            <w:r>
              <w:rPr/>
              <w:t xml:space="preserve">(</w:t>
            </w:r>
            <w:r>
              <w:rPr/>
              <w:t xml:space="preserve">Madesjki Stadium) (Madesjki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Millmoor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Rotherham United </w:t>
            </w:r>
          </w:p>
        </w:tc>
        <w:tc>
          <w:tcPr>
            <w:tcW w:w="1741" w:type="dxa"/>
            <w:tcBorders/>
            <w:vAlign w:val="center"/>
          </w:tcPr>
          <w:p>
            <w:pPr>
              <w:pStyle w:val="TableContents"/>
              <w:bidi w:val="0"/>
              <w:spacing w:before="0" w:after="283"/>
              <w:jc w:val="left"/>
              <w:rPr/>
            </w:pPr>
            <w:r>
              <w:rPr/>
              <w:t xml:space="preserve">Rotherham </w:t>
            </w:r>
          </w:p>
        </w:tc>
        <w:tc>
          <w:tcPr>
            <w:tcW w:w="901" w:type="dxa"/>
            <w:tcBorders/>
            <w:vAlign w:val="center"/>
          </w:tcPr>
          <w:p>
            <w:pPr>
              <w:pStyle w:val="TableContents"/>
              <w:bidi w:val="0"/>
              <w:spacing w:before="0" w:after="283"/>
              <w:jc w:val="left"/>
              <w:rPr/>
            </w:pPr>
            <w:r>
              <w:rPr/>
              <w:t xml:space="preserve">1907 </w:t>
            </w:r>
          </w:p>
        </w:tc>
        <w:tc>
          <w:tcPr>
            <w:tcW w:w="796" w:type="dxa"/>
            <w:tcBorders/>
            <w:vAlign w:val="center"/>
          </w:tcPr>
          <w:p>
            <w:pPr>
              <w:pStyle w:val="TableContents"/>
              <w:bidi w:val="0"/>
              <w:spacing w:before="0" w:after="283"/>
              <w:jc w:val="left"/>
              <w:rPr/>
            </w:pPr>
            <w:r>
              <w:rPr/>
              <w:t xml:space="preserve">2008 </w:t>
            </w:r>
          </w:p>
        </w:tc>
        <w:tc>
          <w:tcPr>
            <w:tcW w:w="1156" w:type="dxa"/>
            <w:tcBorders/>
            <w:vAlign w:val="center"/>
          </w:tcPr>
          <w:p>
            <w:pPr>
              <w:pStyle w:val="TableContents"/>
              <w:bidi w:val="0"/>
              <w:spacing w:before="0" w:after="283"/>
              <w:jc w:val="left"/>
              <w:rPr/>
            </w:pPr>
            <w:r>
              <w:rPr/>
              <w:t xml:space="preserve">8,300 </w:t>
            </w:r>
          </w:p>
        </w:tc>
        <w:tc>
          <w:tcPr>
            <w:tcW w:w="1426" w:type="dxa"/>
            <w:tcBorders/>
            <w:vAlign w:val="center"/>
          </w:tcPr>
          <w:p>
            <w:pPr>
              <w:pStyle w:val="TableContents"/>
              <w:bidi w:val="0"/>
              <w:spacing w:before="0" w:after="283"/>
              <w:jc w:val="left"/>
              <w:rPr/>
            </w:pPr>
            <w:r>
              <w:rPr/>
              <w:t xml:space="preserve">53 ° 25 ′ 42,12'' N 1 ° 22 ′ 12,83'' W </w:t>
            </w:r>
            <w:r>
              <w:rPr/>
              <w:t xml:space="preserve">/ </w:t>
            </w:r>
            <w:r>
              <w:rPr/>
              <w:t xml:space="preserve">53,4283667 ° N 1,3702306 ° W </w:t>
            </w:r>
            <w:r>
              <w:rPr/>
              <w:t xml:space="preserve">/ 53,4283667;-1,3702306 </w:t>
            </w:r>
            <w:r>
              <w:rPr/>
              <w:t xml:space="preserve">(</w:t>
            </w:r>
            <w:r>
              <w:rPr/>
              <w:t xml:space="preserve">Millmoor)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Molineux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Wolverhampton Wanderers </w:t>
            </w:r>
          </w:p>
        </w:tc>
        <w:tc>
          <w:tcPr>
            <w:tcW w:w="1741" w:type="dxa"/>
            <w:tcBorders/>
            <w:vAlign w:val="center"/>
          </w:tcPr>
          <w:p>
            <w:pPr>
              <w:pStyle w:val="TableContents"/>
              <w:bidi w:val="0"/>
              <w:spacing w:before="0" w:after="283"/>
              <w:jc w:val="left"/>
              <w:rPr/>
            </w:pPr>
            <w:r>
              <w:rPr/>
              <w:t xml:space="preserve">Wolverhampton </w:t>
            </w:r>
          </w:p>
        </w:tc>
        <w:tc>
          <w:tcPr>
            <w:tcW w:w="901" w:type="dxa"/>
            <w:tcBorders/>
            <w:vAlign w:val="center"/>
          </w:tcPr>
          <w:p>
            <w:pPr>
              <w:pStyle w:val="TableContents"/>
              <w:bidi w:val="0"/>
              <w:spacing w:before="0" w:after="283"/>
              <w:jc w:val="left"/>
              <w:rPr/>
            </w:pPr>
            <w:r>
              <w:rPr/>
              <w:t xml:space="preserve">1889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30,852 </w:t>
            </w:r>
          </w:p>
        </w:tc>
        <w:tc>
          <w:tcPr>
            <w:tcW w:w="1426" w:type="dxa"/>
            <w:tcBorders/>
            <w:vAlign w:val="center"/>
          </w:tcPr>
          <w:p>
            <w:pPr>
              <w:pStyle w:val="TableContents"/>
              <w:bidi w:val="0"/>
              <w:spacing w:before="0" w:after="283"/>
              <w:jc w:val="left"/>
              <w:rPr/>
            </w:pPr>
            <w:r>
              <w:rPr/>
              <w:t xml:space="preserve">52 ° 35 ′ 25''' N 2 ° 07 ′ 49''' W </w:t>
            </w:r>
            <w:r>
              <w:rPr/>
              <w:t xml:space="preserve">/ </w:t>
            </w:r>
            <w:r>
              <w:rPr/>
              <w:t xml:space="preserve">52.59028 ° N 2.13028 ° W </w:t>
            </w:r>
            <w:r>
              <w:rPr/>
              <w:t xml:space="preserve">/ 52.59028;-2.13028 </w:t>
            </w:r>
            <w:r>
              <w:rPr/>
              <w:t xml:space="preserve">(</w:t>
            </w:r>
            <w:r>
              <w:rPr/>
              <w:t xml:space="preserve">Molineux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New Yorkin stadion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Rotherham United </w:t>
            </w:r>
          </w:p>
        </w:tc>
        <w:tc>
          <w:tcPr>
            <w:tcW w:w="1741" w:type="dxa"/>
            <w:tcBorders/>
            <w:vAlign w:val="center"/>
          </w:tcPr>
          <w:p>
            <w:pPr>
              <w:pStyle w:val="TableContents"/>
              <w:bidi w:val="0"/>
              <w:spacing w:before="0" w:after="283"/>
              <w:jc w:val="left"/>
              <w:rPr/>
            </w:pPr>
            <w:r>
              <w:rPr/>
              <w:t xml:space="preserve">Rotherham </w:t>
            </w:r>
          </w:p>
        </w:tc>
        <w:tc>
          <w:tcPr>
            <w:tcW w:w="901" w:type="dxa"/>
            <w:tcBorders/>
            <w:vAlign w:val="center"/>
          </w:tcPr>
          <w:p>
            <w:pPr>
              <w:pStyle w:val="TableContents"/>
              <w:bidi w:val="0"/>
              <w:spacing w:before="0" w:after="283"/>
              <w:jc w:val="left"/>
              <w:rPr/>
            </w:pPr>
            <w:r>
              <w:rPr/>
              <w:t xml:space="preserve">2013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12,021 </w:t>
            </w:r>
          </w:p>
        </w:tc>
        <w:tc>
          <w:tcPr>
            <w:tcW w:w="1426" w:type="dxa"/>
            <w:tcBorders/>
            <w:vAlign w:val="center"/>
          </w:tcPr>
          <w:p>
            <w:pPr>
              <w:pStyle w:val="TableContents"/>
              <w:bidi w:val="0"/>
              <w:spacing w:before="0" w:after="283"/>
              <w:jc w:val="left"/>
              <w:rPr/>
            </w:pPr>
            <w:r>
              <w:rPr/>
              <w:t xml:space="preserve">53 ° 25 ′ 40''' N 1 ° 21 ′ 43''' W </w:t>
            </w:r>
            <w:r>
              <w:rPr/>
              <w:t xml:space="preserve">/ </w:t>
            </w:r>
            <w:r>
              <w:rPr/>
              <w:t xml:space="preserve">53,4279 ° N 1,362 ° W </w:t>
            </w:r>
            <w:r>
              <w:rPr/>
              <w:t xml:space="preserve">/ 53,4279;-1,362 </w:t>
            </w:r>
            <w:r>
              <w:rPr/>
              <w:t xml:space="preserve">(</w:t>
            </w:r>
            <w:r>
              <w:rPr/>
              <w:t xml:space="preserve">New York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Ninian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Cardiff City </w:t>
            </w:r>
          </w:p>
        </w:tc>
        <w:tc>
          <w:tcPr>
            <w:tcW w:w="1741" w:type="dxa"/>
            <w:tcBorders/>
            <w:vAlign w:val="center"/>
          </w:tcPr>
          <w:p>
            <w:pPr>
              <w:pStyle w:val="TableContents"/>
              <w:bidi w:val="0"/>
              <w:spacing w:before="0" w:after="283"/>
              <w:jc w:val="left"/>
              <w:rPr/>
            </w:pPr>
            <w:r>
              <w:rPr/>
              <w:t xml:space="preserve">Cardiff </w:t>
            </w:r>
          </w:p>
        </w:tc>
        <w:tc>
          <w:tcPr>
            <w:tcW w:w="901" w:type="dxa"/>
            <w:tcBorders/>
            <w:vAlign w:val="center"/>
          </w:tcPr>
          <w:p>
            <w:pPr>
              <w:pStyle w:val="TableContents"/>
              <w:bidi w:val="0"/>
              <w:spacing w:before="0" w:after="283"/>
              <w:jc w:val="left"/>
              <w:rPr/>
            </w:pPr>
            <w:r>
              <w:rPr/>
              <w:t xml:space="preserve">1910 </w:t>
            </w:r>
          </w:p>
        </w:tc>
        <w:tc>
          <w:tcPr>
            <w:tcW w:w="796" w:type="dxa"/>
            <w:tcBorders/>
            <w:vAlign w:val="center"/>
          </w:tcPr>
          <w:p>
            <w:pPr>
              <w:pStyle w:val="TableContents"/>
              <w:bidi w:val="0"/>
              <w:spacing w:before="0" w:after="283"/>
              <w:jc w:val="left"/>
              <w:rPr/>
            </w:pPr>
            <w:r>
              <w:rPr/>
              <w:t xml:space="preserve">2009 </w:t>
            </w:r>
          </w:p>
        </w:tc>
        <w:tc>
          <w:tcPr>
            <w:tcW w:w="1156" w:type="dxa"/>
            <w:tcBorders/>
            <w:vAlign w:val="center"/>
          </w:tcPr>
          <w:p>
            <w:pPr>
              <w:pStyle w:val="TableContents"/>
              <w:bidi w:val="0"/>
              <w:spacing w:before="0" w:after="283"/>
              <w:jc w:val="left"/>
              <w:rPr/>
            </w:pPr>
            <w:r>
              <w:rPr/>
              <w:t xml:space="preserve">21,508 </w:t>
            </w:r>
          </w:p>
        </w:tc>
        <w:tc>
          <w:tcPr>
            <w:tcW w:w="1426" w:type="dxa"/>
            <w:tcBorders/>
            <w:vAlign w:val="center"/>
          </w:tcPr>
          <w:p>
            <w:pPr>
              <w:pStyle w:val="TableContents"/>
              <w:bidi w:val="0"/>
              <w:spacing w:before="0" w:after="283"/>
              <w:jc w:val="left"/>
              <w:rPr/>
            </w:pPr>
            <w:r>
              <w:rPr/>
              <w:t xml:space="preserve">51 ° 28 ′ 29''' N 3 ° 12 ′ 00'' W </w:t>
            </w:r>
            <w:r>
              <w:rPr/>
              <w:t xml:space="preserve">/ </w:t>
            </w:r>
            <w:r>
              <w:rPr/>
              <w:t xml:space="preserve">51.47472 ° N 3.20000 ° W </w:t>
            </w:r>
            <w:r>
              <w:rPr/>
              <w:t xml:space="preserve">/ 51.47472;-3.20000 </w:t>
            </w:r>
            <w:r>
              <w:rPr/>
              <w:t xml:space="preserve">(</w:t>
            </w:r>
            <w:r>
              <w:rPr/>
              <w:t xml:space="preserve">Ninian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Oakwell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Barnsley </w:t>
            </w:r>
          </w:p>
        </w:tc>
        <w:tc>
          <w:tcPr>
            <w:tcW w:w="1741" w:type="dxa"/>
            <w:tcBorders/>
            <w:vAlign w:val="center"/>
          </w:tcPr>
          <w:p>
            <w:pPr>
              <w:pStyle w:val="TableContents"/>
              <w:bidi w:val="0"/>
              <w:spacing w:before="0" w:after="283"/>
              <w:jc w:val="left"/>
              <w:rPr/>
            </w:pPr>
            <w:r>
              <w:rPr/>
              <w:t xml:space="preserve">Barnsley </w:t>
            </w:r>
          </w:p>
        </w:tc>
        <w:tc>
          <w:tcPr>
            <w:tcW w:w="901" w:type="dxa"/>
            <w:tcBorders/>
            <w:vAlign w:val="center"/>
          </w:tcPr>
          <w:p>
            <w:pPr>
              <w:pStyle w:val="TableContents"/>
              <w:bidi w:val="0"/>
              <w:spacing w:before="0" w:after="283"/>
              <w:jc w:val="left"/>
              <w:rPr/>
            </w:pPr>
            <w:r>
              <w:rPr/>
              <w:t xml:space="preserve">1888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23,009 </w:t>
            </w:r>
          </w:p>
        </w:tc>
        <w:tc>
          <w:tcPr>
            <w:tcW w:w="1426" w:type="dxa"/>
            <w:tcBorders/>
            <w:vAlign w:val="center"/>
          </w:tcPr>
          <w:p>
            <w:pPr>
              <w:pStyle w:val="TableContents"/>
              <w:bidi w:val="0"/>
              <w:spacing w:before="0" w:after="283"/>
              <w:jc w:val="left"/>
              <w:rPr/>
            </w:pPr>
            <w:r>
              <w:rPr/>
              <w:t xml:space="preserve">53 ° 33 ′ 8''' N 1 ° 28 ′ 3'' W </w:t>
            </w:r>
            <w:r>
              <w:rPr/>
              <w:t xml:space="preserve">/ </w:t>
            </w:r>
            <w:r>
              <w:rPr/>
              <w:t xml:space="preserve">53.55222 ° N 1.46750 ° W </w:t>
            </w:r>
            <w:r>
              <w:rPr/>
              <w:t xml:space="preserve">/ 53.55222;-1.46750 </w:t>
            </w:r>
            <w:r>
              <w:rPr/>
              <w:t xml:space="preserve">(</w:t>
            </w:r>
            <w:r>
              <w:rPr/>
              <w:t xml:space="preserve">Oakwell)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Pirelli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Burton Albion </w:t>
            </w:r>
          </w:p>
        </w:tc>
        <w:tc>
          <w:tcPr>
            <w:tcW w:w="1741" w:type="dxa"/>
            <w:tcBorders/>
            <w:vAlign w:val="center"/>
          </w:tcPr>
          <w:p>
            <w:pPr>
              <w:pStyle w:val="TableContents"/>
              <w:bidi w:val="0"/>
              <w:spacing w:before="0" w:after="283"/>
              <w:jc w:val="left"/>
              <w:rPr/>
            </w:pPr>
            <w:r>
              <w:rPr/>
              <w:t xml:space="preserve">Burton upon Trent </w:t>
            </w:r>
          </w:p>
        </w:tc>
        <w:tc>
          <w:tcPr>
            <w:tcW w:w="901" w:type="dxa"/>
            <w:tcBorders/>
            <w:vAlign w:val="center"/>
          </w:tcPr>
          <w:p>
            <w:pPr>
              <w:pStyle w:val="TableContents"/>
              <w:bidi w:val="0"/>
              <w:spacing w:before="0" w:after="283"/>
              <w:jc w:val="left"/>
              <w:rPr/>
            </w:pPr>
            <w:r>
              <w:rPr/>
              <w:t xml:space="preserve">2005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6,912 </w:t>
            </w:r>
          </w:p>
        </w:tc>
        <w:tc>
          <w:tcPr>
            <w:tcW w:w="1426" w:type="dxa"/>
            <w:tcBorders/>
            <w:vAlign w:val="center"/>
          </w:tcPr>
          <w:p>
            <w:pPr>
              <w:pStyle w:val="TableContents"/>
              <w:bidi w:val="0"/>
              <w:spacing w:before="0" w:after="283"/>
              <w:jc w:val="left"/>
              <w:rPr/>
            </w:pPr>
            <w:r>
              <w:rPr/>
              <w:t xml:space="preserve">52 ° 49 ′ 18,86'' N 1 ° 37 ′ 37,05'' W </w:t>
            </w:r>
            <w:r>
              <w:rPr/>
              <w:t xml:space="preserve">/ </w:t>
            </w:r>
            <w:r>
              <w:rPr/>
              <w:t xml:space="preserve">52,8219056 ° N 1,6269583 ° W </w:t>
            </w:r>
            <w:r>
              <w:rPr/>
              <w:t xml:space="preserve">/ 52,8219056;-1,6269583 </w:t>
            </w:r>
            <w:r>
              <w:rPr/>
              <w:t xml:space="preserve">(</w:t>
            </w:r>
            <w:r>
              <w:rPr/>
              <w:t xml:space="preserve">Pirelli Stadum)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Portman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Ipswich Town </w:t>
            </w:r>
          </w:p>
        </w:tc>
        <w:tc>
          <w:tcPr>
            <w:tcW w:w="1741" w:type="dxa"/>
            <w:tcBorders/>
            <w:vAlign w:val="center"/>
          </w:tcPr>
          <w:p>
            <w:pPr>
              <w:pStyle w:val="TableContents"/>
              <w:bidi w:val="0"/>
              <w:spacing w:before="0" w:after="283"/>
              <w:jc w:val="left"/>
              <w:rPr/>
            </w:pPr>
            <w:r>
              <w:rPr/>
              <w:t xml:space="preserve">Ipswich </w:t>
            </w:r>
          </w:p>
        </w:tc>
        <w:tc>
          <w:tcPr>
            <w:tcW w:w="901" w:type="dxa"/>
            <w:tcBorders/>
            <w:vAlign w:val="center"/>
          </w:tcPr>
          <w:p>
            <w:pPr>
              <w:pStyle w:val="TableContents"/>
              <w:bidi w:val="0"/>
              <w:spacing w:before="0" w:after="283"/>
              <w:jc w:val="left"/>
              <w:rPr/>
            </w:pPr>
            <w:r>
              <w:rPr/>
              <w:t xml:space="preserve">1884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30,311 </w:t>
            </w:r>
          </w:p>
        </w:tc>
        <w:tc>
          <w:tcPr>
            <w:tcW w:w="1426" w:type="dxa"/>
            <w:tcBorders/>
            <w:vAlign w:val="center"/>
          </w:tcPr>
          <w:p>
            <w:pPr>
              <w:pStyle w:val="TableContents"/>
              <w:bidi w:val="0"/>
              <w:spacing w:before="0" w:after="283"/>
              <w:jc w:val="left"/>
              <w:rPr/>
            </w:pPr>
            <w:r>
              <w:rPr/>
              <w:t xml:space="preserve">52 ° 3 ′ 18,22'' N 1 ° 8 ′ 41,39'' E </w:t>
            </w:r>
            <w:r>
              <w:rPr/>
              <w:t xml:space="preserve">/ </w:t>
            </w:r>
            <w:r>
              <w:rPr/>
              <w:t xml:space="preserve">52.0550611 ° N 1.1448306 ° E </w:t>
            </w:r>
            <w:r>
              <w:rPr/>
              <w:t xml:space="preserve">/ 52.0550611; 1.1448306 </w:t>
            </w:r>
            <w:r>
              <w:rPr/>
              <w:t xml:space="preserve">(</w:t>
            </w:r>
            <w:r>
              <w:rPr/>
              <w:t xml:space="preserve">Portman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Pride Park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Derby County </w:t>
            </w:r>
          </w:p>
        </w:tc>
        <w:tc>
          <w:tcPr>
            <w:tcW w:w="1741" w:type="dxa"/>
            <w:tcBorders/>
            <w:vAlign w:val="center"/>
          </w:tcPr>
          <w:p>
            <w:pPr>
              <w:pStyle w:val="TableContents"/>
              <w:bidi w:val="0"/>
              <w:spacing w:before="0" w:after="283"/>
              <w:jc w:val="left"/>
              <w:rPr/>
            </w:pPr>
            <w:r>
              <w:rPr/>
              <w:t xml:space="preserve">Derby </w:t>
            </w:r>
          </w:p>
        </w:tc>
        <w:tc>
          <w:tcPr>
            <w:tcW w:w="901" w:type="dxa"/>
            <w:tcBorders/>
            <w:vAlign w:val="center"/>
          </w:tcPr>
          <w:p>
            <w:pPr>
              <w:pStyle w:val="TableContents"/>
              <w:bidi w:val="0"/>
              <w:spacing w:before="0" w:after="283"/>
              <w:jc w:val="left"/>
              <w:rPr/>
            </w:pPr>
            <w:r>
              <w:rPr/>
              <w:t xml:space="preserve">1997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33,597 </w:t>
            </w:r>
          </w:p>
        </w:tc>
        <w:tc>
          <w:tcPr>
            <w:tcW w:w="1426" w:type="dxa"/>
            <w:tcBorders/>
            <w:vAlign w:val="center"/>
          </w:tcPr>
          <w:p>
            <w:pPr>
              <w:pStyle w:val="TableContents"/>
              <w:bidi w:val="0"/>
              <w:spacing w:before="0" w:after="283"/>
              <w:jc w:val="left"/>
              <w:rPr/>
            </w:pPr>
            <w:r>
              <w:rPr/>
              <w:t xml:space="preserve">52 ° 54 ′ 54''' N 1 ° 26 ′ 50'' W </w:t>
            </w:r>
            <w:r>
              <w:rPr/>
              <w:t xml:space="preserve">/ </w:t>
            </w:r>
            <w:r>
              <w:rPr/>
              <w:t xml:space="preserve">52.91500 ° N 1.44722 ° W </w:t>
            </w:r>
            <w:r>
              <w:rPr/>
              <w:t xml:space="preserve">/ 52.91500;-1.44722 </w:t>
            </w:r>
            <w:r>
              <w:rPr/>
              <w:t xml:space="preserve">(</w:t>
            </w:r>
            <w:r>
              <w:rPr/>
              <w:t xml:space="preserve">Pride Park Stadium) (Pride Park Stadium) </w:t>
            </w:r>
          </w:p>
        </w:tc>
        <w:tc>
          <w:tcPr>
            <w:tcW w:w="1156" w:type="dxa"/>
            <w:tcBorders/>
            <w:vAlign w:val="center"/>
          </w:tcPr>
          <w:p>
            <w:pPr>
              <w:pStyle w:val="TableContents"/>
              <w:bidi w:val="0"/>
              <w:spacing w:before="0" w:after="283"/>
              <w:jc w:val="left"/>
              <w:rPr/>
            </w:pPr>
            <w:r>
              <w:rPr/>
              <w:t xml:space="preserve">Nykyisin tunnettu nimellä iPro Stadium </w:t>
            </w:r>
          </w:p>
        </w:tc>
      </w:tr>
      <w:tr>
        <w:trPr/>
        <w:tc>
          <w:tcPr>
            <w:tcW w:w="1366" w:type="dxa"/>
            <w:tcBorders/>
            <w:vAlign w:val="center"/>
          </w:tcPr>
          <w:p>
            <w:pPr>
              <w:pStyle w:val="TableContents"/>
              <w:bidi w:val="0"/>
              <w:spacing w:before="0" w:after="283"/>
              <w:jc w:val="left"/>
              <w:rPr/>
            </w:pPr>
            <w:r>
              <w:rPr/>
              <w:t xml:space="preserve">Priestfield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Gillingham </w:t>
            </w:r>
          </w:p>
        </w:tc>
        <w:tc>
          <w:tcPr>
            <w:tcW w:w="1741" w:type="dxa"/>
            <w:tcBorders/>
            <w:vAlign w:val="center"/>
          </w:tcPr>
          <w:p>
            <w:pPr>
              <w:pStyle w:val="TableContents"/>
              <w:bidi w:val="0"/>
              <w:spacing w:before="0" w:after="283"/>
              <w:jc w:val="left"/>
              <w:rPr/>
            </w:pPr>
            <w:r>
              <w:rPr/>
              <w:t xml:space="preserve">Gillingham </w:t>
            </w:r>
          </w:p>
        </w:tc>
        <w:tc>
          <w:tcPr>
            <w:tcW w:w="901" w:type="dxa"/>
            <w:tcBorders/>
            <w:vAlign w:val="center"/>
          </w:tcPr>
          <w:p>
            <w:pPr>
              <w:pStyle w:val="TableContents"/>
              <w:bidi w:val="0"/>
              <w:spacing w:before="0" w:after="283"/>
              <w:jc w:val="left"/>
              <w:rPr/>
            </w:pPr>
            <w:r>
              <w:rPr/>
              <w:t xml:space="preserve">1893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11,582 </w:t>
            </w:r>
          </w:p>
        </w:tc>
        <w:tc>
          <w:tcPr>
            <w:tcW w:w="1426" w:type="dxa"/>
            <w:tcBorders/>
            <w:vAlign w:val="center"/>
          </w:tcPr>
          <w:p>
            <w:pPr>
              <w:pStyle w:val="TableContents"/>
              <w:bidi w:val="0"/>
              <w:spacing w:before="0" w:after="283"/>
              <w:jc w:val="left"/>
              <w:rPr/>
            </w:pPr>
            <w:r>
              <w:rPr/>
              <w:t xml:space="preserve">51 ° 23 ′ 3,3'' N 0 ° 33 ′ 38,71'' E </w:t>
            </w:r>
            <w:r>
              <w:rPr/>
              <w:t xml:space="preserve">/ </w:t>
            </w:r>
            <w:r>
              <w:rPr/>
              <w:t xml:space="preserve">51,384250 ° N 0,5607528 ° E </w:t>
            </w:r>
            <w:r>
              <w:rPr/>
              <w:t xml:space="preserve">/ 51,384250; 0,5607528 </w:t>
            </w:r>
            <w:r>
              <w:rPr/>
              <w:t xml:space="preserve">(</w:t>
            </w:r>
            <w:r>
              <w:rPr/>
              <w:t xml:space="preserve">Priestfield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Ricoh Arena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Coventry City </w:t>
            </w:r>
          </w:p>
        </w:tc>
        <w:tc>
          <w:tcPr>
            <w:tcW w:w="1741" w:type="dxa"/>
            <w:tcBorders/>
            <w:vAlign w:val="center"/>
          </w:tcPr>
          <w:p>
            <w:pPr>
              <w:pStyle w:val="TableContents"/>
              <w:bidi w:val="0"/>
              <w:spacing w:before="0" w:after="283"/>
              <w:jc w:val="left"/>
              <w:rPr/>
            </w:pPr>
            <w:r>
              <w:rPr/>
              <w:t xml:space="preserve">Coventry </w:t>
            </w:r>
          </w:p>
        </w:tc>
        <w:tc>
          <w:tcPr>
            <w:tcW w:w="901" w:type="dxa"/>
            <w:tcBorders/>
            <w:vAlign w:val="center"/>
          </w:tcPr>
          <w:p>
            <w:pPr>
              <w:pStyle w:val="TableContents"/>
              <w:bidi w:val="0"/>
              <w:spacing w:before="0" w:after="283"/>
              <w:jc w:val="left"/>
              <w:rPr/>
            </w:pPr>
            <w:r>
              <w:rPr/>
              <w:t xml:space="preserve">2005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32,609 </w:t>
            </w:r>
          </w:p>
        </w:tc>
        <w:tc>
          <w:tcPr>
            <w:tcW w:w="1426" w:type="dxa"/>
            <w:tcBorders/>
            <w:vAlign w:val="center"/>
          </w:tcPr>
          <w:p>
            <w:pPr>
              <w:pStyle w:val="TableContents"/>
              <w:bidi w:val="0"/>
              <w:spacing w:before="0" w:after="283"/>
              <w:jc w:val="left"/>
              <w:rPr/>
            </w:pPr>
            <w:r>
              <w:rPr/>
              <w:t xml:space="preserve">52 ° 26 ′ 53''' N 1 ° 29 ′ 44''' W </w:t>
            </w:r>
            <w:r>
              <w:rPr/>
              <w:t xml:space="preserve">/ </w:t>
            </w:r>
            <w:r>
              <w:rPr/>
              <w:t xml:space="preserve">52.44806 ° N 1.49556 ° W </w:t>
            </w:r>
            <w:r>
              <w:rPr/>
              <w:t xml:space="preserve">/ 52.44806;-1.49556 </w:t>
            </w:r>
            <w:r>
              <w:rPr/>
              <w:t xml:space="preserve">(</w:t>
            </w:r>
            <w:r>
              <w:rPr/>
              <w:t xml:space="preserve">Ricoh Arena)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Riverside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Middlesbrough </w:t>
            </w:r>
          </w:p>
        </w:tc>
        <w:tc>
          <w:tcPr>
            <w:tcW w:w="1741" w:type="dxa"/>
            <w:tcBorders/>
            <w:vAlign w:val="center"/>
          </w:tcPr>
          <w:p>
            <w:pPr>
              <w:pStyle w:val="TableContents"/>
              <w:bidi w:val="0"/>
              <w:spacing w:before="0" w:after="283"/>
              <w:jc w:val="left"/>
              <w:rPr/>
            </w:pPr>
            <w:r>
              <w:rPr/>
              <w:t xml:space="preserve">Middlesbrough </w:t>
            </w:r>
          </w:p>
        </w:tc>
        <w:tc>
          <w:tcPr>
            <w:tcW w:w="901" w:type="dxa"/>
            <w:tcBorders/>
            <w:vAlign w:val="center"/>
          </w:tcPr>
          <w:p>
            <w:pPr>
              <w:pStyle w:val="TableContents"/>
              <w:bidi w:val="0"/>
              <w:spacing w:before="0" w:after="283"/>
              <w:jc w:val="left"/>
              <w:rPr/>
            </w:pPr>
            <w:r>
              <w:rPr/>
              <w:t xml:space="preserve">1995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34,742 </w:t>
            </w:r>
          </w:p>
        </w:tc>
        <w:tc>
          <w:tcPr>
            <w:tcW w:w="1426" w:type="dxa"/>
            <w:tcBorders/>
            <w:vAlign w:val="center"/>
          </w:tcPr>
          <w:p>
            <w:pPr>
              <w:pStyle w:val="TableContents"/>
              <w:bidi w:val="0"/>
              <w:spacing w:before="0" w:after="283"/>
              <w:jc w:val="left"/>
              <w:rPr/>
            </w:pPr>
            <w:r>
              <w:rPr/>
              <w:t xml:space="preserve">54 ° 34 ′ 42''' N 1 ° 13 ′ 1''' W </w:t>
            </w:r>
            <w:r>
              <w:rPr/>
              <w:t xml:space="preserve">/ </w:t>
            </w:r>
            <w:r>
              <w:rPr/>
              <w:t xml:space="preserve">54.57833 ° N 1.21694 ° W </w:t>
            </w:r>
            <w:r>
              <w:rPr/>
              <w:t xml:space="preserve">/ 54.57833;-1.21694 </w:t>
            </w:r>
            <w:r>
              <w:rPr/>
              <w:t xml:space="preserve">(</w:t>
            </w:r>
            <w:r>
              <w:rPr/>
              <w:t xml:space="preserve">Riverside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Roots Hall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Southend United </w:t>
            </w:r>
          </w:p>
        </w:tc>
        <w:tc>
          <w:tcPr>
            <w:tcW w:w="1741" w:type="dxa"/>
            <w:tcBorders/>
            <w:vAlign w:val="center"/>
          </w:tcPr>
          <w:p>
            <w:pPr>
              <w:pStyle w:val="TableContents"/>
              <w:bidi w:val="0"/>
              <w:spacing w:before="0" w:after="283"/>
              <w:jc w:val="left"/>
              <w:rPr/>
            </w:pPr>
            <w:r>
              <w:rPr/>
              <w:t xml:space="preserve">Southend-on-Sea </w:t>
            </w:r>
          </w:p>
        </w:tc>
        <w:tc>
          <w:tcPr>
            <w:tcW w:w="901" w:type="dxa"/>
            <w:tcBorders/>
            <w:vAlign w:val="center"/>
          </w:tcPr>
          <w:p>
            <w:pPr>
              <w:pStyle w:val="TableContents"/>
              <w:bidi w:val="0"/>
              <w:spacing w:before="0" w:after="283"/>
              <w:jc w:val="left"/>
              <w:rPr/>
            </w:pPr>
            <w:r>
              <w:rPr/>
              <w:t xml:space="preserve">1952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12,392 </w:t>
            </w:r>
          </w:p>
        </w:tc>
        <w:tc>
          <w:tcPr>
            <w:tcW w:w="1426" w:type="dxa"/>
            <w:tcBorders/>
            <w:vAlign w:val="center"/>
          </w:tcPr>
          <w:p>
            <w:pPr>
              <w:pStyle w:val="TableContents"/>
              <w:bidi w:val="0"/>
              <w:spacing w:before="0" w:after="283"/>
              <w:jc w:val="left"/>
              <w:rPr/>
            </w:pPr>
            <w:r>
              <w:rPr/>
              <w:t xml:space="preserve">51 ° 32 ′ 56,46'' N 0 ° 42 ′ 5,61'' E </w:t>
            </w:r>
            <w:r>
              <w:rPr/>
              <w:t xml:space="preserve">/ </w:t>
            </w:r>
            <w:r>
              <w:rPr/>
              <w:t xml:space="preserve">51,5490167 ° N 0,7015583 ° E </w:t>
            </w:r>
            <w:r>
              <w:rPr/>
              <w:t xml:space="preserve">/ 51,5490167; 0,7015583 </w:t>
            </w:r>
            <w:r>
              <w:rPr/>
              <w:t xml:space="preserve">(</w:t>
            </w:r>
            <w:r>
              <w:rPr/>
              <w:t xml:space="preserve">Roots Hall)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Selhurst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Crystal Palace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1924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26,255 </w:t>
            </w:r>
          </w:p>
        </w:tc>
        <w:tc>
          <w:tcPr>
            <w:tcW w:w="1426" w:type="dxa"/>
            <w:tcBorders/>
            <w:vAlign w:val="center"/>
          </w:tcPr>
          <w:p>
            <w:pPr>
              <w:pStyle w:val="TableContents"/>
              <w:bidi w:val="0"/>
              <w:spacing w:before="0" w:after="283"/>
              <w:jc w:val="left"/>
              <w:rPr/>
            </w:pPr>
            <w:r>
              <w:rPr/>
              <w:t xml:space="preserve">51 ° 23 ′ 54''' N 0 ° 5 ′ 8'' W </w:t>
            </w:r>
            <w:r>
              <w:rPr/>
              <w:t xml:space="preserve">/ </w:t>
            </w:r>
            <w:r>
              <w:rPr/>
              <w:t xml:space="preserve">51.39833 ° N 0.08556 ° W </w:t>
            </w:r>
            <w:r>
              <w:rPr/>
              <w:t xml:space="preserve">/ 51.39833;-0.08556 </w:t>
            </w:r>
            <w:r>
              <w:rPr/>
              <w:t xml:space="preserve">(</w:t>
            </w:r>
            <w:r>
              <w:rPr/>
              <w:t xml:space="preserve">Selhurst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Valon stadion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Sunderland </w:t>
            </w:r>
          </w:p>
        </w:tc>
        <w:tc>
          <w:tcPr>
            <w:tcW w:w="1741" w:type="dxa"/>
            <w:tcBorders/>
            <w:vAlign w:val="center"/>
          </w:tcPr>
          <w:p>
            <w:pPr>
              <w:pStyle w:val="TableContents"/>
              <w:bidi w:val="0"/>
              <w:spacing w:before="0" w:after="283"/>
              <w:jc w:val="left"/>
              <w:rPr/>
            </w:pPr>
            <w:r>
              <w:rPr/>
              <w:t xml:space="preserve">Sunderland </w:t>
            </w:r>
          </w:p>
        </w:tc>
        <w:tc>
          <w:tcPr>
            <w:tcW w:w="901" w:type="dxa"/>
            <w:tcBorders/>
            <w:vAlign w:val="center"/>
          </w:tcPr>
          <w:p>
            <w:pPr>
              <w:pStyle w:val="TableContents"/>
              <w:bidi w:val="0"/>
              <w:spacing w:before="0" w:after="283"/>
              <w:jc w:val="left"/>
              <w:rPr/>
            </w:pPr>
            <w:r>
              <w:rPr/>
              <w:t xml:space="preserve">1997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49,000 </w:t>
            </w:r>
          </w:p>
        </w:tc>
        <w:tc>
          <w:tcPr>
            <w:tcW w:w="1426" w:type="dxa"/>
            <w:tcBorders/>
            <w:vAlign w:val="center"/>
          </w:tcPr>
          <w:p>
            <w:pPr>
              <w:pStyle w:val="TableContents"/>
              <w:bidi w:val="0"/>
              <w:spacing w:before="0" w:after="283"/>
              <w:jc w:val="left"/>
              <w:rPr/>
            </w:pPr>
            <w:r>
              <w:rPr/>
              <w:t xml:space="preserve">54 ° 54 ′ 52''' N 1 ° 23 ′ 18'' W </w:t>
            </w:r>
            <w:r>
              <w:rPr/>
              <w:t xml:space="preserve">/ </w:t>
            </w:r>
            <w:r>
              <w:rPr/>
              <w:t xml:space="preserve">54.9144 ° N 1.3882 ° W </w:t>
            </w:r>
            <w:r>
              <w:rPr/>
              <w:t xml:space="preserve">/ 54.9144;-1.3882 </w:t>
            </w:r>
            <w:r>
              <w:rPr/>
              <w:t xml:space="preserve">(</w:t>
            </w:r>
            <w:r>
              <w:rPr/>
              <w:t xml:space="preserve">Stadium of Light) (valostadion)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Stadium mk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Milton Keynes Dons </w:t>
            </w:r>
          </w:p>
        </w:tc>
        <w:tc>
          <w:tcPr>
            <w:tcW w:w="1741" w:type="dxa"/>
            <w:tcBorders/>
            <w:vAlign w:val="center"/>
          </w:tcPr>
          <w:p>
            <w:pPr>
              <w:pStyle w:val="TableContents"/>
              <w:bidi w:val="0"/>
              <w:spacing w:before="0" w:after="283"/>
              <w:jc w:val="left"/>
              <w:rPr/>
            </w:pPr>
            <w:r>
              <w:rPr/>
              <w:t xml:space="preserve">Milton Keynes </w:t>
            </w:r>
          </w:p>
        </w:tc>
        <w:tc>
          <w:tcPr>
            <w:tcW w:w="901" w:type="dxa"/>
            <w:tcBorders/>
            <w:vAlign w:val="center"/>
          </w:tcPr>
          <w:p>
            <w:pPr>
              <w:pStyle w:val="TableContents"/>
              <w:bidi w:val="0"/>
              <w:spacing w:before="0" w:after="283"/>
              <w:jc w:val="left"/>
              <w:rPr/>
            </w:pPr>
            <w:r>
              <w:rPr/>
              <w:t xml:space="preserve">2007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30,500 </w:t>
            </w:r>
          </w:p>
        </w:tc>
        <w:tc>
          <w:tcPr>
            <w:tcW w:w="1426" w:type="dxa"/>
            <w:tcBorders/>
            <w:vAlign w:val="center"/>
          </w:tcPr>
          <w:p>
            <w:pPr>
              <w:pStyle w:val="TableContents"/>
              <w:bidi w:val="0"/>
              <w:spacing w:before="0" w:after="283"/>
              <w:jc w:val="left"/>
              <w:rPr/>
            </w:pPr>
            <w:r>
              <w:rPr/>
              <w:t xml:space="preserve">52 ° 00 ′ 34''' N 00 ° 44 ′ 00''' W </w:t>
            </w:r>
            <w:r>
              <w:rPr/>
              <w:t xml:space="preserve">/ </w:t>
            </w:r>
            <w:r>
              <w:rPr/>
              <w:t xml:space="preserve">52.00944 ° N 0.73333 ° W </w:t>
            </w:r>
            <w:r>
              <w:rPr/>
              <w:t xml:space="preserve">/ 52.00944;-0.73333 </w:t>
            </w:r>
            <w:r>
              <w:rPr/>
              <w:t xml:space="preserve">(</w:t>
            </w:r>
            <w:r>
              <w:rPr/>
              <w:t xml:space="preserve">Stadium mk)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Pyhän Andreaksen kirkko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Birmingham City </w:t>
            </w:r>
          </w:p>
        </w:tc>
        <w:tc>
          <w:tcPr>
            <w:tcW w:w="1741" w:type="dxa"/>
            <w:tcBorders/>
            <w:vAlign w:val="center"/>
          </w:tcPr>
          <w:p>
            <w:pPr>
              <w:pStyle w:val="TableContents"/>
              <w:bidi w:val="0"/>
              <w:spacing w:before="0" w:after="283"/>
              <w:jc w:val="left"/>
              <w:rPr/>
            </w:pPr>
            <w:r>
              <w:rPr/>
              <w:t xml:space="preserve">Birmingham </w:t>
            </w:r>
          </w:p>
        </w:tc>
        <w:tc>
          <w:tcPr>
            <w:tcW w:w="901" w:type="dxa"/>
            <w:tcBorders/>
            <w:vAlign w:val="center"/>
          </w:tcPr>
          <w:p>
            <w:pPr>
              <w:pStyle w:val="TableContents"/>
              <w:bidi w:val="0"/>
              <w:spacing w:before="0" w:after="283"/>
              <w:jc w:val="left"/>
              <w:rPr/>
            </w:pPr>
            <w:r>
              <w:rPr/>
              <w:t xml:space="preserve">1906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30,016 </w:t>
            </w:r>
          </w:p>
        </w:tc>
        <w:tc>
          <w:tcPr>
            <w:tcW w:w="1426" w:type="dxa"/>
            <w:tcBorders/>
            <w:vAlign w:val="center"/>
          </w:tcPr>
          <w:p>
            <w:pPr>
              <w:pStyle w:val="TableContents"/>
              <w:bidi w:val="0"/>
              <w:spacing w:before="0" w:after="283"/>
              <w:jc w:val="left"/>
              <w:rPr/>
            </w:pPr>
            <w:r>
              <w:rPr/>
              <w:t xml:space="preserve">52 ° 28 ′ 32,53'' N 1 ° 52 ′ 05,48'' W </w:t>
            </w:r>
            <w:r>
              <w:rPr/>
              <w:t xml:space="preserve">/ </w:t>
            </w:r>
            <w:r>
              <w:rPr/>
              <w:t xml:space="preserve">52,4757028 ° N 1,8681889 ° W </w:t>
            </w:r>
            <w:r>
              <w:rPr/>
              <w:t xml:space="preserve">/ 52,4757028;-1,8681889 </w:t>
            </w:r>
            <w:r>
              <w:rPr/>
              <w:t xml:space="preserve">(</w:t>
            </w:r>
            <w:r>
              <w:rPr/>
              <w:t xml:space="preserve">St Andrew's)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St James'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color w:val="A9A9A9"/>
              </w:rPr>
              <w:t xml:space="preserve">Newcastle </w:t>
            </w:r>
            <w:r>
              <w:rPr/>
              <w:t xml:space="preserve">United </w:t>
            </w:r>
          </w:p>
        </w:tc>
        <w:tc>
          <w:tcPr>
            <w:tcW w:w="1741" w:type="dxa"/>
            <w:tcBorders/>
            <w:vAlign w:val="center"/>
          </w:tcPr>
          <w:p>
            <w:pPr>
              <w:pStyle w:val="TableContents"/>
              <w:bidi w:val="0"/>
              <w:spacing w:before="0" w:after="283"/>
              <w:jc w:val="left"/>
              <w:rPr/>
            </w:pPr>
            <w:r>
              <w:rPr/>
              <w:t xml:space="preserve">Newcastle </w:t>
            </w:r>
          </w:p>
        </w:tc>
        <w:tc>
          <w:tcPr>
            <w:tcW w:w="901" w:type="dxa"/>
            <w:tcBorders/>
            <w:vAlign w:val="center"/>
          </w:tcPr>
          <w:p>
            <w:pPr>
              <w:pStyle w:val="TableContents"/>
              <w:bidi w:val="0"/>
              <w:spacing w:before="0" w:after="283"/>
              <w:jc w:val="left"/>
              <w:rPr/>
            </w:pPr>
            <w:r>
              <w:rPr/>
              <w:t xml:space="preserve">1892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52,405 </w:t>
            </w:r>
          </w:p>
        </w:tc>
        <w:tc>
          <w:tcPr>
            <w:tcW w:w="1426" w:type="dxa"/>
            <w:tcBorders/>
            <w:vAlign w:val="center"/>
          </w:tcPr>
          <w:p>
            <w:pPr>
              <w:pStyle w:val="TableContents"/>
              <w:bidi w:val="0"/>
              <w:spacing w:before="0" w:after="283"/>
              <w:jc w:val="left"/>
              <w:rPr/>
            </w:pPr>
            <w:r>
              <w:rPr/>
              <w:t xml:space="preserve">54 ° 58 ′ 32'' N 1 ° 37 ′ 18'' W </w:t>
            </w:r>
            <w:r>
              <w:rPr/>
              <w:t xml:space="preserve">/ </w:t>
            </w:r>
            <w:r>
              <w:rPr/>
              <w:t xml:space="preserve">54.97556 ° N 1.62167 ° W </w:t>
            </w:r>
            <w:r>
              <w:rPr/>
              <w:t xml:space="preserve">/ 54.97556;-1.62167 </w:t>
            </w:r>
            <w:r>
              <w:rPr/>
              <w:t xml:space="preserve">(</w:t>
            </w:r>
            <w:r>
              <w:rPr/>
              <w:t xml:space="preserve">St James'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St Mary's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Southampton </w:t>
            </w:r>
          </w:p>
        </w:tc>
        <w:tc>
          <w:tcPr>
            <w:tcW w:w="1741" w:type="dxa"/>
            <w:tcBorders/>
            <w:vAlign w:val="center"/>
          </w:tcPr>
          <w:p>
            <w:pPr>
              <w:pStyle w:val="TableContents"/>
              <w:bidi w:val="0"/>
              <w:spacing w:before="0" w:after="283"/>
              <w:jc w:val="left"/>
              <w:rPr/>
            </w:pPr>
            <w:r>
              <w:rPr/>
              <w:t xml:space="preserve">Southampton </w:t>
            </w:r>
          </w:p>
        </w:tc>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32,689 </w:t>
            </w:r>
          </w:p>
        </w:tc>
        <w:tc>
          <w:tcPr>
            <w:tcW w:w="1426" w:type="dxa"/>
            <w:tcBorders/>
            <w:vAlign w:val="center"/>
          </w:tcPr>
          <w:p>
            <w:pPr>
              <w:pStyle w:val="TableContents"/>
              <w:bidi w:val="0"/>
              <w:spacing w:before="0" w:after="283"/>
              <w:jc w:val="left"/>
              <w:rPr/>
            </w:pPr>
            <w:r>
              <w:rPr/>
              <w:t xml:space="preserve">50 ° 54 ′ 21''' N 1 ° 23 ′ 28''' W </w:t>
            </w:r>
            <w:r>
              <w:rPr/>
              <w:t xml:space="preserve">/ </w:t>
            </w:r>
            <w:r>
              <w:rPr/>
              <w:t xml:space="preserve">50.90583 ° N 1.39111 ° W </w:t>
            </w:r>
            <w:r>
              <w:rPr/>
              <w:t xml:space="preserve">/ 50.90583;-1.39111 </w:t>
            </w:r>
            <w:r>
              <w:rPr/>
              <w:t xml:space="preserve">(</w:t>
            </w:r>
            <w:r>
              <w:rPr/>
              <w:t xml:space="preserve">St Mary's Stadium)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The Hawthorns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West Bromwich Albion </w:t>
            </w:r>
          </w:p>
        </w:tc>
        <w:tc>
          <w:tcPr>
            <w:tcW w:w="1741" w:type="dxa"/>
            <w:tcBorders/>
            <w:vAlign w:val="center"/>
          </w:tcPr>
          <w:p>
            <w:pPr>
              <w:pStyle w:val="TableContents"/>
              <w:bidi w:val="0"/>
              <w:spacing w:before="0" w:after="283"/>
              <w:jc w:val="left"/>
              <w:rPr/>
            </w:pPr>
            <w:r>
              <w:rPr/>
              <w:t xml:space="preserve">West Bromwich </w:t>
            </w:r>
          </w:p>
        </w:tc>
        <w:tc>
          <w:tcPr>
            <w:tcW w:w="901" w:type="dxa"/>
            <w:tcBorders/>
            <w:vAlign w:val="center"/>
          </w:tcPr>
          <w:p>
            <w:pPr>
              <w:pStyle w:val="TableContents"/>
              <w:bidi w:val="0"/>
              <w:spacing w:before="0" w:after="283"/>
              <w:jc w:val="left"/>
              <w:rPr/>
            </w:pPr>
            <w:r>
              <w:rPr/>
              <w:t xml:space="preserve">1900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26,445 </w:t>
            </w:r>
          </w:p>
        </w:tc>
        <w:tc>
          <w:tcPr>
            <w:tcW w:w="1426" w:type="dxa"/>
            <w:tcBorders/>
            <w:vAlign w:val="center"/>
          </w:tcPr>
          <w:p>
            <w:pPr>
              <w:pStyle w:val="TableContents"/>
              <w:bidi w:val="0"/>
              <w:spacing w:before="0" w:after="283"/>
              <w:jc w:val="left"/>
              <w:rPr/>
            </w:pPr>
            <w:r>
              <w:rPr/>
              <w:t xml:space="preserve">52 ° 30 ′ 33'' N 1 ° 57 ′ 50'' W </w:t>
            </w:r>
            <w:r>
              <w:rPr/>
              <w:t xml:space="preserve">/ </w:t>
            </w:r>
            <w:r>
              <w:rPr/>
              <w:t xml:space="preserve">52.50917 ° N 1.96389 ° W </w:t>
            </w:r>
            <w:r>
              <w:rPr/>
              <w:t xml:space="preserve">/ 52.50917;-1.96389 </w:t>
            </w:r>
            <w:r>
              <w:rPr/>
              <w:t xml:space="preserve">(</w:t>
            </w:r>
            <w:r>
              <w:rPr/>
              <w:t xml:space="preserve">The Hawthorns) (Hawthorns)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The Den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Millwall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20,146 </w:t>
            </w:r>
          </w:p>
        </w:tc>
        <w:tc>
          <w:tcPr>
            <w:tcW w:w="1426" w:type="dxa"/>
            <w:tcBorders/>
            <w:vAlign w:val="center"/>
          </w:tcPr>
          <w:p>
            <w:pPr>
              <w:pStyle w:val="TableContents"/>
              <w:bidi w:val="0"/>
              <w:spacing w:before="0" w:after="283"/>
              <w:jc w:val="left"/>
              <w:rPr/>
            </w:pPr>
            <w:r>
              <w:rPr/>
              <w:t xml:space="preserve">51 ° 29 ′ 9,43'' N 0 ° 3 ′ 3,42'' W </w:t>
            </w:r>
            <w:r>
              <w:rPr/>
              <w:t xml:space="preserve">/ </w:t>
            </w:r>
            <w:r>
              <w:rPr/>
              <w:t xml:space="preserve">51,4859528 ° N 0,0509500 ° W </w:t>
            </w:r>
            <w:r>
              <w:rPr/>
              <w:t xml:space="preserve">/ 51</w:t>
            </w:r>
            <w:r>
              <w:rPr/>
              <w:t xml:space="preserve">,4859528;-0,0509500 </w:t>
            </w:r>
            <w:r>
              <w:rPr/>
              <w:t xml:space="preserve">(</w:t>
            </w:r>
            <w:r>
              <w:rPr/>
              <w:t xml:space="preserve">The New Den)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Laakso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Charlton Athletic </w:t>
            </w:r>
          </w:p>
        </w:tc>
        <w:tc>
          <w:tcPr>
            <w:tcW w:w="1741" w:type="dxa"/>
            <w:tcBorders/>
            <w:vAlign w:val="center"/>
          </w:tcPr>
          <w:p>
            <w:pPr>
              <w:pStyle w:val="TableContents"/>
              <w:bidi w:val="0"/>
              <w:spacing w:before="0" w:after="283"/>
              <w:jc w:val="left"/>
              <w:rPr/>
            </w:pPr>
            <w:r>
              <w:rPr/>
              <w:t xml:space="preserve">Lontoo </w:t>
            </w:r>
          </w:p>
        </w:tc>
        <w:tc>
          <w:tcPr>
            <w:tcW w:w="901" w:type="dxa"/>
            <w:tcBorders/>
            <w:vAlign w:val="center"/>
          </w:tcPr>
          <w:p>
            <w:pPr>
              <w:pStyle w:val="TableContents"/>
              <w:bidi w:val="0"/>
              <w:spacing w:before="0" w:after="283"/>
              <w:jc w:val="left"/>
              <w:rPr/>
            </w:pPr>
            <w:r>
              <w:rPr/>
              <w:t xml:space="preserve">1919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27,111 </w:t>
            </w:r>
          </w:p>
        </w:tc>
        <w:tc>
          <w:tcPr>
            <w:tcW w:w="1426" w:type="dxa"/>
            <w:tcBorders/>
            <w:vAlign w:val="center"/>
          </w:tcPr>
          <w:p>
            <w:pPr>
              <w:pStyle w:val="TableContents"/>
              <w:bidi w:val="0"/>
              <w:spacing w:before="0" w:after="283"/>
              <w:jc w:val="left"/>
              <w:rPr/>
            </w:pPr>
            <w:r>
              <w:rPr/>
              <w:t xml:space="preserve">51 ° 29 ′ 11''' N 0 ° 2 ′ 11''' E </w:t>
            </w:r>
            <w:r>
              <w:rPr/>
              <w:t xml:space="preserve">/ </w:t>
            </w:r>
            <w:r>
              <w:rPr/>
              <w:t xml:space="preserve">51.48639 ° N 0.03639 ° E </w:t>
            </w:r>
            <w:r>
              <w:rPr/>
              <w:t xml:space="preserve">/ 51.48639; 0.03639 </w:t>
            </w:r>
            <w:r>
              <w:rPr/>
              <w:t xml:space="preserve">(</w:t>
            </w:r>
            <w:r>
              <w:rPr/>
              <w:t xml:space="preserve">The Valley)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Turf Moor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Burnley </w:t>
            </w:r>
          </w:p>
        </w:tc>
        <w:tc>
          <w:tcPr>
            <w:tcW w:w="1741" w:type="dxa"/>
            <w:tcBorders/>
            <w:vAlign w:val="center"/>
          </w:tcPr>
          <w:p>
            <w:pPr>
              <w:pStyle w:val="TableContents"/>
              <w:bidi w:val="0"/>
              <w:spacing w:before="0" w:after="283"/>
              <w:jc w:val="left"/>
              <w:rPr/>
            </w:pPr>
            <w:r>
              <w:rPr/>
              <w:t xml:space="preserve">Burnley </w:t>
            </w:r>
          </w:p>
        </w:tc>
        <w:tc>
          <w:tcPr>
            <w:tcW w:w="901" w:type="dxa"/>
            <w:tcBorders/>
            <w:vAlign w:val="center"/>
          </w:tcPr>
          <w:p>
            <w:pPr>
              <w:pStyle w:val="TableContents"/>
              <w:bidi w:val="0"/>
              <w:spacing w:before="0" w:after="283"/>
              <w:jc w:val="left"/>
              <w:rPr/>
            </w:pPr>
            <w:r>
              <w:rPr/>
              <w:t xml:space="preserve">1883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22,546 </w:t>
            </w:r>
          </w:p>
        </w:tc>
        <w:tc>
          <w:tcPr>
            <w:tcW w:w="1426" w:type="dxa"/>
            <w:tcBorders/>
            <w:vAlign w:val="center"/>
          </w:tcPr>
          <w:p>
            <w:pPr>
              <w:pStyle w:val="TableContents"/>
              <w:bidi w:val="0"/>
              <w:spacing w:before="0" w:after="283"/>
              <w:jc w:val="left"/>
              <w:rPr/>
            </w:pPr>
            <w:r>
              <w:rPr/>
              <w:t xml:space="preserve">53 ° 47 ′ 21''' N 2 ° 13 ′ 49''' W </w:t>
            </w:r>
            <w:r>
              <w:rPr/>
              <w:t xml:space="preserve">/ </w:t>
            </w:r>
            <w:r>
              <w:rPr/>
              <w:t xml:space="preserve">53.78917 ° N 2.23028 ° W </w:t>
            </w:r>
            <w:r>
              <w:rPr/>
              <w:t xml:space="preserve">/ 53.78917;-2.23028 </w:t>
            </w:r>
            <w:r>
              <w:rPr/>
              <w:t xml:space="preserve">(</w:t>
            </w:r>
            <w:r>
              <w:rPr/>
              <w:t xml:space="preserve">Turf Moor)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Boltonin yliopiston stadion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Bolton Wanderers </w:t>
            </w:r>
          </w:p>
        </w:tc>
        <w:tc>
          <w:tcPr>
            <w:tcW w:w="1741" w:type="dxa"/>
            <w:tcBorders/>
            <w:vAlign w:val="center"/>
          </w:tcPr>
          <w:p>
            <w:pPr>
              <w:pStyle w:val="TableContents"/>
              <w:bidi w:val="0"/>
              <w:spacing w:before="0" w:after="283"/>
              <w:jc w:val="left"/>
              <w:rPr/>
            </w:pPr>
            <w:r>
              <w:rPr/>
              <w:t xml:space="preserve">Bolton </w:t>
            </w:r>
          </w:p>
        </w:tc>
        <w:tc>
          <w:tcPr>
            <w:tcW w:w="901" w:type="dxa"/>
            <w:tcBorders/>
            <w:vAlign w:val="center"/>
          </w:tcPr>
          <w:p>
            <w:pPr>
              <w:pStyle w:val="TableContents"/>
              <w:bidi w:val="0"/>
              <w:spacing w:before="0" w:after="283"/>
              <w:jc w:val="left"/>
              <w:rPr/>
            </w:pPr>
            <w:r>
              <w:rPr/>
              <w:t xml:space="preserve">1997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28,100 </w:t>
            </w:r>
          </w:p>
        </w:tc>
        <w:tc>
          <w:tcPr>
            <w:tcW w:w="1426" w:type="dxa"/>
            <w:tcBorders/>
            <w:vAlign w:val="center"/>
          </w:tcPr>
          <w:p>
            <w:pPr>
              <w:pStyle w:val="TableContents"/>
              <w:bidi w:val="0"/>
              <w:spacing w:before="0" w:after="283"/>
              <w:jc w:val="left"/>
              <w:rPr/>
            </w:pPr>
            <w:r>
              <w:rPr/>
              <w:t xml:space="preserve">53 ° 34 ′ 50''' N 2 ° 32 ′ 8'' W </w:t>
            </w:r>
            <w:r>
              <w:rPr/>
              <w:t xml:space="preserve">/ </w:t>
            </w:r>
            <w:r>
              <w:rPr/>
              <w:t xml:space="preserve">53.58056 ° N 2.53556 ° W </w:t>
            </w:r>
            <w:r>
              <w:rPr/>
              <w:t xml:space="preserve">/ 53.58056;-2.53556 </w:t>
            </w:r>
            <w:r>
              <w:rPr/>
              <w:t xml:space="preserve">(</w:t>
            </w:r>
            <w:r>
              <w:rPr/>
              <w:t xml:space="preserve">Reebok Stadium) </w:t>
            </w:r>
          </w:p>
        </w:tc>
        <w:tc>
          <w:tcPr>
            <w:tcW w:w="1156" w:type="dxa"/>
            <w:tcBorders/>
            <w:vAlign w:val="center"/>
          </w:tcPr>
          <w:p>
            <w:pPr>
              <w:pStyle w:val="TableContents"/>
              <w:bidi w:val="0"/>
              <w:spacing w:before="0" w:after="283"/>
              <w:jc w:val="left"/>
              <w:rPr/>
            </w:pPr>
            <w:r>
              <w:rPr/>
              <w:t xml:space="preserve">Tunnettiin aiemmin nimillä Reebok Stadium ja Macron Stadium. </w:t>
            </w:r>
          </w:p>
        </w:tc>
      </w:tr>
      <w:tr>
        <w:trPr/>
        <w:tc>
          <w:tcPr>
            <w:tcW w:w="1366" w:type="dxa"/>
            <w:tcBorders/>
            <w:vAlign w:val="center"/>
          </w:tcPr>
          <w:p>
            <w:pPr>
              <w:pStyle w:val="TableContents"/>
              <w:bidi w:val="0"/>
              <w:spacing w:before="0" w:after="283"/>
              <w:jc w:val="left"/>
              <w:rPr/>
            </w:pPr>
            <w:r>
              <w:rPr/>
              <w:t xml:space="preserve">Vicarage Road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Watford </w:t>
            </w:r>
          </w:p>
        </w:tc>
        <w:tc>
          <w:tcPr>
            <w:tcW w:w="1741" w:type="dxa"/>
            <w:tcBorders/>
            <w:vAlign w:val="center"/>
          </w:tcPr>
          <w:p>
            <w:pPr>
              <w:pStyle w:val="TableContents"/>
              <w:bidi w:val="0"/>
              <w:spacing w:before="0" w:after="283"/>
              <w:jc w:val="left"/>
              <w:rPr/>
            </w:pPr>
            <w:r>
              <w:rPr/>
              <w:t xml:space="preserve">Watford </w:t>
            </w:r>
          </w:p>
        </w:tc>
        <w:tc>
          <w:tcPr>
            <w:tcW w:w="901" w:type="dxa"/>
            <w:tcBorders/>
            <w:vAlign w:val="center"/>
          </w:tcPr>
          <w:p>
            <w:pPr>
              <w:pStyle w:val="TableContents"/>
              <w:bidi w:val="0"/>
              <w:spacing w:before="0" w:after="283"/>
              <w:jc w:val="left"/>
              <w:rPr/>
            </w:pPr>
            <w:r>
              <w:rPr/>
              <w:t xml:space="preserve">1922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17,477 (kasvaa 20,877:ään) </w:t>
            </w:r>
          </w:p>
        </w:tc>
        <w:tc>
          <w:tcPr>
            <w:tcW w:w="1426" w:type="dxa"/>
            <w:tcBorders/>
            <w:vAlign w:val="center"/>
          </w:tcPr>
          <w:p>
            <w:pPr>
              <w:pStyle w:val="TableContents"/>
              <w:bidi w:val="0"/>
              <w:spacing w:before="0" w:after="283"/>
              <w:jc w:val="left"/>
              <w:rPr/>
            </w:pPr>
            <w:r>
              <w:rPr/>
              <w:t xml:space="preserve">51 ° 38 ′ 59,41'' N 0 ° 24 ′ 5,35'' W </w:t>
            </w:r>
            <w:r>
              <w:rPr/>
              <w:t xml:space="preserve">/ </w:t>
            </w:r>
            <w:r>
              <w:rPr/>
              <w:t xml:space="preserve">51,6498361 ° N 0,4014861 ° W </w:t>
            </w:r>
            <w:r>
              <w:rPr/>
              <w:t xml:space="preserve">/ 51,6498361;-0,4014861 </w:t>
            </w:r>
            <w:r>
              <w:rPr/>
              <w:t xml:space="preserve">(</w:t>
            </w:r>
            <w:r>
              <w:rPr/>
              <w:t xml:space="preserve">Vicarage Road)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Villa Park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Aston Villa </w:t>
            </w:r>
          </w:p>
        </w:tc>
        <w:tc>
          <w:tcPr>
            <w:tcW w:w="1741" w:type="dxa"/>
            <w:tcBorders/>
            <w:vAlign w:val="center"/>
          </w:tcPr>
          <w:p>
            <w:pPr>
              <w:pStyle w:val="TableContents"/>
              <w:bidi w:val="0"/>
              <w:spacing w:before="0" w:after="283"/>
              <w:jc w:val="left"/>
              <w:rPr/>
            </w:pPr>
            <w:r>
              <w:rPr/>
              <w:t xml:space="preserve">Birmingham </w:t>
            </w:r>
          </w:p>
        </w:tc>
        <w:tc>
          <w:tcPr>
            <w:tcW w:w="901" w:type="dxa"/>
            <w:tcBorders/>
            <w:vAlign w:val="center"/>
          </w:tcPr>
          <w:p>
            <w:pPr>
              <w:pStyle w:val="TableContents"/>
              <w:bidi w:val="0"/>
              <w:spacing w:before="0" w:after="283"/>
              <w:jc w:val="left"/>
              <w:rPr/>
            </w:pPr>
            <w:r>
              <w:rPr/>
              <w:t xml:space="preserve">1897 </w:t>
            </w:r>
          </w:p>
        </w:tc>
        <w:tc>
          <w:tcPr>
            <w:tcW w:w="79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42,682 </w:t>
            </w:r>
          </w:p>
        </w:tc>
        <w:tc>
          <w:tcPr>
            <w:tcW w:w="1426" w:type="dxa"/>
            <w:tcBorders/>
            <w:vAlign w:val="center"/>
          </w:tcPr>
          <w:p>
            <w:pPr>
              <w:pStyle w:val="TableContents"/>
              <w:bidi w:val="0"/>
              <w:spacing w:before="0" w:after="283"/>
              <w:jc w:val="left"/>
              <w:rPr/>
            </w:pPr>
            <w:r>
              <w:rPr/>
              <w:t xml:space="preserve">52 ° 30 ′ 33''' N 1 ° 53 ′ 5''' W </w:t>
            </w:r>
            <w:r>
              <w:rPr/>
              <w:t xml:space="preserve">/ </w:t>
            </w:r>
            <w:r>
              <w:rPr/>
              <w:t xml:space="preserve">52.50917 ° N 1.88472 ° W </w:t>
            </w:r>
            <w:r>
              <w:rPr/>
              <w:t xml:space="preserve">/ 52.50917;-1.88472 </w:t>
            </w:r>
            <w:r>
              <w:rPr/>
              <w:t xml:space="preserve">(</w:t>
            </w:r>
            <w:r>
              <w:rPr/>
              <w:t xml:space="preserve">Villa Park) Koordinaatit: 52 </w:t>
            </w:r>
            <w:r>
              <w:rPr/>
              <w:t xml:space="preserve">° 30 ′ 33'' N 1 ° 53 ′ 5'' W </w:t>
            </w:r>
            <w:r>
              <w:rPr/>
              <w:t xml:space="preserve">/ </w:t>
            </w:r>
            <w:r>
              <w:rPr/>
              <w:t xml:space="preserve">52.50917 ° N 1.88472 ° W </w:t>
            </w:r>
            <w:r>
              <w:rPr/>
              <w:t xml:space="preserve">/ 52.50917;-1.88472 </w:t>
            </w:r>
            <w:r>
              <w:rPr/>
              <w:t xml:space="preserve">(</w:t>
            </w:r>
            <w:r>
              <w:rPr/>
              <w:t xml:space="preserve">Villa Park): 52 ° 30 ′ 33'' N 1 ° 53 ′ 5'' W </w:t>
            </w:r>
            <w:r>
              <w:rPr/>
              <w:t xml:space="preserve">/ </w:t>
            </w:r>
            <w:r>
              <w:rPr/>
              <w:t xml:space="preserve">52.50917 ° N 1.88472 ° W </w:t>
            </w:r>
            <w:r>
              <w:rPr/>
              <w:t xml:space="preserve">/ 52.50917;-1.88472 </w:t>
            </w:r>
            <w:r>
              <w:rPr/>
              <w:t xml:space="preserve">(</w:t>
            </w:r>
            <w:r>
              <w:rPr/>
              <w:t xml:space="preserve">Villa Park)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Withdean Stadium </w:t>
            </w:r>
          </w:p>
        </w:tc>
        <w:tc>
          <w:tcPr>
            <w:tcW w:w="73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Brighton &amp; Hove Albion </w:t>
            </w:r>
          </w:p>
        </w:tc>
        <w:tc>
          <w:tcPr>
            <w:tcW w:w="1741" w:type="dxa"/>
            <w:tcBorders/>
            <w:vAlign w:val="center"/>
          </w:tcPr>
          <w:p>
            <w:pPr>
              <w:pStyle w:val="TableContents"/>
              <w:bidi w:val="0"/>
              <w:spacing w:before="0" w:after="283"/>
              <w:jc w:val="left"/>
              <w:rPr/>
            </w:pPr>
            <w:r>
              <w:rPr/>
              <w:t xml:space="preserve">Brighton </w:t>
            </w:r>
          </w:p>
        </w:tc>
        <w:tc>
          <w:tcPr>
            <w:tcW w:w="901" w:type="dxa"/>
            <w:tcBorders/>
            <w:vAlign w:val="center"/>
          </w:tcPr>
          <w:p>
            <w:pPr>
              <w:pStyle w:val="TableContents"/>
              <w:bidi w:val="0"/>
              <w:spacing w:before="0" w:after="283"/>
              <w:jc w:val="left"/>
              <w:rPr/>
            </w:pPr>
            <w:r>
              <w:rPr/>
              <w:t xml:space="preserve">1936 </w:t>
            </w:r>
          </w:p>
        </w:tc>
        <w:tc>
          <w:tcPr>
            <w:tcW w:w="796" w:type="dxa"/>
            <w:tcBorders/>
            <w:vAlign w:val="center"/>
          </w:tcPr>
          <w:p>
            <w:pPr>
              <w:pStyle w:val="TableContents"/>
              <w:bidi w:val="0"/>
              <w:spacing w:before="0" w:after="283"/>
              <w:jc w:val="left"/>
              <w:rPr/>
            </w:pPr>
            <w:r>
              <w:rPr/>
              <w:t xml:space="preserve">2011 </w:t>
            </w:r>
          </w:p>
        </w:tc>
        <w:tc>
          <w:tcPr>
            <w:tcW w:w="1156" w:type="dxa"/>
            <w:tcBorders/>
            <w:vAlign w:val="center"/>
          </w:tcPr>
          <w:p>
            <w:pPr>
              <w:pStyle w:val="TableContents"/>
              <w:bidi w:val="0"/>
              <w:spacing w:before="0" w:after="283"/>
              <w:jc w:val="left"/>
              <w:rPr/>
            </w:pPr>
            <w:r>
              <w:rPr/>
              <w:t xml:space="preserve">8,850 </w:t>
            </w:r>
          </w:p>
        </w:tc>
        <w:tc>
          <w:tcPr>
            <w:tcW w:w="1426" w:type="dxa"/>
            <w:tcBorders/>
            <w:vAlign w:val="center"/>
          </w:tcPr>
          <w:p>
            <w:pPr>
              <w:pStyle w:val="TableContents"/>
              <w:bidi w:val="0"/>
              <w:spacing w:before="0" w:after="283"/>
              <w:jc w:val="left"/>
              <w:rPr/>
            </w:pPr>
            <w:r>
              <w:rPr/>
              <w:t xml:space="preserve">50 ° 51 ′ 7''' N 0 ° 9 ′ 32'' W </w:t>
            </w:r>
            <w:r>
              <w:rPr/>
              <w:t xml:space="preserve">/ </w:t>
            </w:r>
            <w:r>
              <w:rPr/>
              <w:t xml:space="preserve">50,85194 ° N 0,15889 ° W </w:t>
            </w:r>
            <w:r>
              <w:rPr/>
              <w:t xml:space="preserve">/ 50,85194;-0,15889 </w:t>
            </w:r>
            <w:r>
              <w:rPr/>
              <w:t xml:space="preserve">(</w:t>
            </w:r>
            <w:r>
              <w:rPr/>
              <w:t xml:space="preserve">Withdean Stadium) </w:t>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mestaruuskilpailujen suurin stadion?</w:t>
      </w:r>
    </w:p>
    <w:p>
      <w:pPr>
        <w:pStyle w:val="TextBody"/>
        <w:bidi w:val="0"/>
        <w:jc w:val="left"/>
        <w:rPr>
          <w:b/>
          <w:u w:val="single"/>
          <w:shd w:val="clear" w:fill="FFFF00"/>
        </w:rPr>
      </w:pPr>
      <w:r>
        <w:rPr>
          <w:b/>
          <w:u w:val="single"/>
          <w:shd w:val="clear" w:fill="FFFF00"/>
        </w:rPr>
        <w:t xml:space="preserve">Asiakirjan numero 18227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huone on </w:t>
      </w:r>
      <w:r>
        <w:rPr>
          <w:color w:val="A9A9A9"/>
        </w:rPr>
        <w:t xml:space="preserve">yksi kolmesta salongista Valkoisen talon ensimmäisessä kerroksessa</w:t>
      </w:r>
      <w:r>
        <w:rPr/>
        <w:t xml:space="preserve">, joka on Yhdysvaltain presidentin koti. Sitä käytetään pieniin vastaanottoihin ja teetilaisuuksiin. Valtionillallisen aikana vieraille tarjoillaan cocktaileja kolmessa salongissa ennen kuin presidentti, ensimmäinen rouva ja vieraileva valtionpäämies laskeutuvat Grand Staircase -portaita alas illalliselle. Huone on perinteisesti koristeltu vihreän sävyin.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Valkoisen talon vihreä huone?</w:t>
      </w:r>
    </w:p>
    <w:p>
      <w:pPr>
        <w:pStyle w:val="TextBody"/>
        <w:bidi w:val="0"/>
        <w:jc w:val="left"/>
        <w:rPr>
          <w:b/>
          <w:u w:val="single"/>
          <w:shd w:val="clear" w:fill="FFFF00"/>
        </w:rPr>
      </w:pPr>
      <w:r>
        <w:rPr>
          <w:b/>
          <w:u w:val="single"/>
          <w:shd w:val="clear" w:fill="FFFF00"/>
        </w:rPr>
        <w:t xml:space="preserve">Asiakirjan numero 18228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Brasilian jalkapallomaajoukkue </w:t>
      </w:r>
      <w:r>
        <w:rPr/>
        <w:t xml:space="preserve">(portugaliksi Seleção Brasileira de Futebol) edustaa Brasiliaa kansainvälisessä miesten jalkapallossa. Brasiliaa hallinnoi Brasilian jalkapalloliitto (CBF), joka on Brasilian jalkapallon hallintoelin.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jalkapallojoukkueen nimi?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18"/>
        <w:gridCol w:w="635"/>
        <w:gridCol w:w="1922"/>
        <w:gridCol w:w="3611"/>
        <w:gridCol w:w="680"/>
        <w:gridCol w:w="725"/>
        <w:gridCol w:w="2014"/>
      </w:tblGrid>
      <w:tr>
        <w:trPr/>
        <w:tc>
          <w:tcPr>
            <w:tcW w:w="618" w:type="dxa"/>
            <w:tcBorders/>
            <w:vAlign w:val="center"/>
          </w:tcPr>
          <w:p>
            <w:pPr>
              <w:pStyle w:val="TableHeading"/>
              <w:suppressLineNumbers/>
              <w:bidi w:val="0"/>
              <w:spacing w:before="0" w:after="283"/>
              <w:jc w:val="center"/>
              <w:rPr/>
            </w:pPr>
            <w:r>
              <w:rPr/>
              <w:t xml:space="preserve">0 # 0 </w:t>
            </w:r>
          </w:p>
        </w:tc>
        <w:tc>
          <w:tcPr>
            <w:tcW w:w="635" w:type="dxa"/>
            <w:tcBorders/>
            <w:vAlign w:val="center"/>
          </w:tcPr>
          <w:p>
            <w:pPr>
              <w:pStyle w:val="TableHeading"/>
              <w:suppressLineNumbers/>
              <w:bidi w:val="0"/>
              <w:spacing w:before="0" w:after="283"/>
              <w:jc w:val="center"/>
              <w:rPr/>
            </w:pPr>
            <w:r>
              <w:rPr/>
              <w:t xml:space="preserve">Pos. </w:t>
            </w:r>
          </w:p>
        </w:tc>
        <w:tc>
          <w:tcPr>
            <w:tcW w:w="1922" w:type="dxa"/>
            <w:tcBorders/>
            <w:vAlign w:val="center"/>
          </w:tcPr>
          <w:p>
            <w:pPr>
              <w:pStyle w:val="TableHeading"/>
              <w:suppressLineNumbers/>
              <w:bidi w:val="0"/>
              <w:spacing w:before="0" w:after="283"/>
              <w:jc w:val="center"/>
              <w:rPr/>
            </w:pPr>
            <w:r>
              <w:rPr/>
              <w:t xml:space="preserve">Pelaaja </w:t>
            </w:r>
          </w:p>
        </w:tc>
        <w:tc>
          <w:tcPr>
            <w:tcW w:w="3611" w:type="dxa"/>
            <w:tcBorders/>
            <w:vAlign w:val="center"/>
          </w:tcPr>
          <w:p>
            <w:pPr>
              <w:pStyle w:val="TableHeading"/>
              <w:suppressLineNumbers/>
              <w:bidi w:val="0"/>
              <w:spacing w:before="0" w:after="283"/>
              <w:jc w:val="center"/>
              <w:rPr/>
            </w:pPr>
            <w:r>
              <w:rPr/>
              <w:t xml:space="preserve">Syntymäaika (ikä) </w:t>
            </w:r>
          </w:p>
        </w:tc>
        <w:tc>
          <w:tcPr>
            <w:tcW w:w="680" w:type="dxa"/>
            <w:tcBorders/>
            <w:vAlign w:val="center"/>
          </w:tcPr>
          <w:p>
            <w:pPr>
              <w:pStyle w:val="TableHeading"/>
              <w:suppressLineNumbers/>
              <w:bidi w:val="0"/>
              <w:spacing w:before="0" w:after="283"/>
              <w:jc w:val="center"/>
              <w:rPr/>
            </w:pPr>
            <w:r>
              <w:rPr/>
              <w:t xml:space="preserve">Korkit </w:t>
            </w:r>
          </w:p>
        </w:tc>
        <w:tc>
          <w:tcPr>
            <w:tcW w:w="725" w:type="dxa"/>
            <w:tcBorders/>
            <w:vAlign w:val="center"/>
          </w:tcPr>
          <w:p>
            <w:pPr>
              <w:pStyle w:val="TableHeading"/>
              <w:suppressLineNumbers/>
              <w:bidi w:val="0"/>
              <w:spacing w:before="0" w:after="283"/>
              <w:jc w:val="center"/>
              <w:rPr/>
            </w:pPr>
            <w:r>
              <w:rPr/>
              <w:t xml:space="preserve">Tavoitteet </w:t>
            </w:r>
          </w:p>
        </w:tc>
        <w:tc>
          <w:tcPr>
            <w:tcW w:w="2014" w:type="dxa"/>
            <w:tcBorders/>
            <w:vAlign w:val="center"/>
          </w:tcPr>
          <w:p>
            <w:pPr>
              <w:pStyle w:val="TableHeading"/>
              <w:suppressLineNumbers/>
              <w:bidi w:val="0"/>
              <w:spacing w:before="0" w:after="283"/>
              <w:jc w:val="center"/>
              <w:rPr/>
            </w:pPr>
            <w:r>
              <w:rPr/>
              <w:t xml:space="preserve">Klubi </w:t>
            </w:r>
          </w:p>
        </w:tc>
      </w:tr>
      <w:tr>
        <w:trPr/>
        <w:tc>
          <w:tcPr>
            <w:tcW w:w="618"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1GK </w:t>
            </w:r>
          </w:p>
        </w:tc>
        <w:tc>
          <w:tcPr>
            <w:tcW w:w="1922" w:type="dxa"/>
            <w:tcBorders/>
            <w:vAlign w:val="center"/>
          </w:tcPr>
          <w:p>
            <w:pPr>
              <w:pStyle w:val="TableHeading"/>
              <w:suppressLineNumbers/>
              <w:bidi w:val="0"/>
              <w:spacing w:before="0" w:after="283"/>
              <w:jc w:val="center"/>
              <w:rPr/>
            </w:pPr>
            <w:r>
              <w:rPr/>
              <w:t xml:space="preserve">Alisson </w:t>
            </w:r>
          </w:p>
        </w:tc>
        <w:tc>
          <w:tcPr>
            <w:tcW w:w="3611" w:type="dxa"/>
            <w:tcBorders/>
            <w:vAlign w:val="center"/>
          </w:tcPr>
          <w:p>
            <w:pPr>
              <w:pStyle w:val="TableContents"/>
              <w:bidi w:val="0"/>
              <w:spacing w:before="0" w:after="283"/>
              <w:jc w:val="left"/>
              <w:rPr/>
            </w:pPr>
            <w:r>
              <w:rPr/>
              <w:t xml:space="preserve">(1992-10-02) 2. lokakuuta 1992 (ikä 25) </w:t>
            </w:r>
          </w:p>
        </w:tc>
        <w:tc>
          <w:tcPr>
            <w:tcW w:w="680" w:type="dxa"/>
            <w:tcBorders/>
            <w:vAlign w:val="center"/>
          </w:tcPr>
          <w:p>
            <w:pPr>
              <w:pStyle w:val="TableContents"/>
              <w:bidi w:val="0"/>
              <w:spacing w:before="0" w:after="283"/>
              <w:jc w:val="left"/>
              <w:rPr/>
            </w:pPr>
            <w:r>
              <w:rPr/>
              <w:t xml:space="preserve">22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Roma </w:t>
            </w:r>
          </w:p>
        </w:tc>
      </w:tr>
      <w:tr>
        <w:trPr/>
        <w:tc>
          <w:tcPr>
            <w:tcW w:w="618" w:type="dxa"/>
            <w:tcBorders/>
            <w:vAlign w:val="center"/>
          </w:tcPr>
          <w:p>
            <w:pPr>
              <w:pStyle w:val="TableContents"/>
              <w:bidi w:val="0"/>
              <w:spacing w:before="0" w:after="283"/>
              <w:jc w:val="left"/>
              <w:rPr/>
            </w:pPr>
            <w:r>
              <w:rPr/>
              <w:t xml:space="preserve">16 </w:t>
            </w:r>
          </w:p>
        </w:tc>
        <w:tc>
          <w:tcPr>
            <w:tcW w:w="635" w:type="dxa"/>
            <w:tcBorders/>
            <w:vAlign w:val="center"/>
          </w:tcPr>
          <w:p>
            <w:pPr>
              <w:pStyle w:val="TableContents"/>
              <w:bidi w:val="0"/>
              <w:spacing w:before="0" w:after="283"/>
              <w:jc w:val="left"/>
              <w:rPr/>
            </w:pPr>
            <w:r>
              <w:rPr/>
              <w:t xml:space="preserve">1GK </w:t>
            </w:r>
          </w:p>
        </w:tc>
        <w:tc>
          <w:tcPr>
            <w:tcW w:w="1922" w:type="dxa"/>
            <w:tcBorders/>
            <w:vAlign w:val="center"/>
          </w:tcPr>
          <w:p>
            <w:pPr>
              <w:pStyle w:val="TableHeading"/>
              <w:suppressLineNumbers/>
              <w:bidi w:val="0"/>
              <w:spacing w:before="0" w:after="283"/>
              <w:jc w:val="center"/>
              <w:rPr/>
            </w:pPr>
            <w:r>
              <w:rPr/>
              <w:t xml:space="preserve">Cássio </w:t>
            </w:r>
          </w:p>
        </w:tc>
        <w:tc>
          <w:tcPr>
            <w:tcW w:w="3611" w:type="dxa"/>
            <w:tcBorders/>
            <w:vAlign w:val="center"/>
          </w:tcPr>
          <w:p>
            <w:pPr>
              <w:pStyle w:val="TableContents"/>
              <w:bidi w:val="0"/>
              <w:spacing w:before="0" w:after="283"/>
              <w:jc w:val="left"/>
              <w:rPr/>
            </w:pPr>
            <w:r>
              <w:rPr/>
              <w:t xml:space="preserve">(1987-06-06) 6. kesäkuuta 1987 (ikä 30) </w:t>
            </w:r>
          </w:p>
        </w:tc>
        <w:tc>
          <w:tcPr>
            <w:tcW w:w="680"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Korinttilaiset </w:t>
            </w:r>
          </w:p>
        </w:tc>
      </w:tr>
      <w:tr>
        <w:trPr/>
        <w:tc>
          <w:tcPr>
            <w:tcW w:w="618" w:type="dxa"/>
            <w:tcBorders/>
            <w:vAlign w:val="center"/>
          </w:tcPr>
          <w:p>
            <w:pPr>
              <w:pStyle w:val="TableContents"/>
              <w:bidi w:val="0"/>
              <w:spacing w:before="0" w:after="283"/>
              <w:jc w:val="left"/>
              <w:rPr/>
            </w:pPr>
            <w:r>
              <w:rPr/>
              <w:t xml:space="preserve">23 </w:t>
            </w:r>
          </w:p>
        </w:tc>
        <w:tc>
          <w:tcPr>
            <w:tcW w:w="635" w:type="dxa"/>
            <w:tcBorders/>
            <w:vAlign w:val="center"/>
          </w:tcPr>
          <w:p>
            <w:pPr>
              <w:pStyle w:val="TableContents"/>
              <w:bidi w:val="0"/>
              <w:spacing w:before="0" w:after="283"/>
              <w:jc w:val="left"/>
              <w:rPr/>
            </w:pPr>
            <w:r>
              <w:rPr/>
              <w:t xml:space="preserve">1GK </w:t>
            </w:r>
          </w:p>
        </w:tc>
        <w:tc>
          <w:tcPr>
            <w:tcW w:w="1922" w:type="dxa"/>
            <w:tcBorders/>
            <w:vAlign w:val="center"/>
          </w:tcPr>
          <w:p>
            <w:pPr>
              <w:pStyle w:val="TableHeading"/>
              <w:suppressLineNumbers/>
              <w:bidi w:val="0"/>
              <w:spacing w:before="0" w:after="283"/>
              <w:jc w:val="center"/>
              <w:rPr/>
            </w:pPr>
            <w:r>
              <w:rPr/>
              <w:t xml:space="preserve">Ederson </w:t>
            </w:r>
          </w:p>
        </w:tc>
        <w:tc>
          <w:tcPr>
            <w:tcW w:w="3611" w:type="dxa"/>
            <w:tcBorders/>
            <w:vAlign w:val="center"/>
          </w:tcPr>
          <w:p>
            <w:pPr>
              <w:pStyle w:val="TableContents"/>
              <w:bidi w:val="0"/>
              <w:spacing w:before="0" w:after="283"/>
              <w:jc w:val="left"/>
              <w:rPr/>
            </w:pPr>
            <w:r>
              <w:rPr/>
              <w:t xml:space="preserve">(1993-08-17) 17. elokuuta 1993 (24-vuotias) </w:t>
            </w:r>
          </w:p>
        </w:tc>
        <w:tc>
          <w:tcPr>
            <w:tcW w:w="680"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Manchester City </w:t>
            </w:r>
          </w:p>
        </w:tc>
      </w:tr>
      <w:tr>
        <w:trPr/>
        <w:tc>
          <w:tcPr>
            <w:tcW w:w="618"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Dani Alves </w:t>
            </w:r>
          </w:p>
        </w:tc>
        <w:tc>
          <w:tcPr>
            <w:tcW w:w="3611" w:type="dxa"/>
            <w:tcBorders/>
            <w:vAlign w:val="center"/>
          </w:tcPr>
          <w:p>
            <w:pPr>
              <w:pStyle w:val="TableContents"/>
              <w:bidi w:val="0"/>
              <w:spacing w:before="0" w:after="283"/>
              <w:jc w:val="left"/>
              <w:rPr/>
            </w:pPr>
            <w:r>
              <w:rPr/>
              <w:t xml:space="preserve">(1983-05-06) 6. toukokuuta 1983 (ikä 34) </w:t>
            </w:r>
          </w:p>
        </w:tc>
        <w:tc>
          <w:tcPr>
            <w:tcW w:w="680" w:type="dxa"/>
            <w:tcBorders/>
            <w:vAlign w:val="center"/>
          </w:tcPr>
          <w:p>
            <w:pPr>
              <w:pStyle w:val="TableContents"/>
              <w:bidi w:val="0"/>
              <w:spacing w:before="0" w:after="283"/>
              <w:jc w:val="left"/>
              <w:rPr/>
            </w:pPr>
            <w:r>
              <w:rPr/>
              <w:t xml:space="preserve">105 </w:t>
            </w:r>
          </w:p>
        </w:tc>
        <w:tc>
          <w:tcPr>
            <w:tcW w:w="725" w:type="dxa"/>
            <w:tcBorders/>
            <w:vAlign w:val="center"/>
          </w:tcPr>
          <w:p>
            <w:pPr>
              <w:pStyle w:val="TableContents"/>
              <w:bidi w:val="0"/>
              <w:spacing w:before="0" w:after="283"/>
              <w:jc w:val="left"/>
              <w:rPr/>
            </w:pPr>
            <w:r>
              <w:rPr/>
              <w:t xml:space="preserve">7 </w:t>
            </w:r>
          </w:p>
        </w:tc>
        <w:tc>
          <w:tcPr>
            <w:tcW w:w="2014" w:type="dxa"/>
            <w:tcBorders/>
            <w:vAlign w:val="center"/>
          </w:tcPr>
          <w:p>
            <w:pPr>
              <w:pStyle w:val="TableContents"/>
              <w:bidi w:val="0"/>
              <w:spacing w:before="0" w:after="283"/>
              <w:jc w:val="left"/>
              <w:rPr/>
            </w:pPr>
            <w:r>
              <w:rPr/>
              <w:t xml:space="preserve">Paris Saint-Germain </w:t>
            </w:r>
          </w:p>
        </w:tc>
      </w:tr>
      <w:tr>
        <w:trPr/>
        <w:tc>
          <w:tcPr>
            <w:tcW w:w="618"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Miranda </w:t>
            </w:r>
          </w:p>
        </w:tc>
        <w:tc>
          <w:tcPr>
            <w:tcW w:w="3611" w:type="dxa"/>
            <w:tcBorders/>
            <w:vAlign w:val="center"/>
          </w:tcPr>
          <w:p>
            <w:pPr>
              <w:pStyle w:val="TableContents"/>
              <w:bidi w:val="0"/>
              <w:spacing w:before="0" w:after="283"/>
              <w:jc w:val="left"/>
              <w:rPr/>
            </w:pPr>
            <w:r>
              <w:rPr/>
              <w:t xml:space="preserve">(1984-09-07) 7. syyskuuta 1984 (ikä 33) </w:t>
            </w:r>
          </w:p>
        </w:tc>
        <w:tc>
          <w:tcPr>
            <w:tcW w:w="680" w:type="dxa"/>
            <w:tcBorders/>
            <w:vAlign w:val="center"/>
          </w:tcPr>
          <w:p>
            <w:pPr>
              <w:pStyle w:val="TableContents"/>
              <w:bidi w:val="0"/>
              <w:spacing w:before="0" w:after="283"/>
              <w:jc w:val="left"/>
              <w:rPr/>
            </w:pPr>
            <w:r>
              <w:rPr/>
              <w:t xml:space="preserve">43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Internazionale </w:t>
            </w:r>
          </w:p>
        </w:tc>
      </w:tr>
      <w:tr>
        <w:trPr/>
        <w:tc>
          <w:tcPr>
            <w:tcW w:w="618"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Jemerson </w:t>
            </w:r>
          </w:p>
        </w:tc>
        <w:tc>
          <w:tcPr>
            <w:tcW w:w="3611" w:type="dxa"/>
            <w:tcBorders/>
            <w:vAlign w:val="center"/>
          </w:tcPr>
          <w:p>
            <w:pPr>
              <w:pStyle w:val="TableContents"/>
              <w:bidi w:val="0"/>
              <w:spacing w:before="0" w:after="283"/>
              <w:jc w:val="left"/>
              <w:rPr/>
            </w:pPr>
            <w:r>
              <w:rPr/>
              <w:t xml:space="preserve">(1992-08-24) 24. elokuuta 1992 (ikä 25) </w:t>
            </w:r>
          </w:p>
        </w:tc>
        <w:tc>
          <w:tcPr>
            <w:tcW w:w="680"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Monaco </w:t>
            </w:r>
          </w:p>
        </w:tc>
      </w:tr>
      <w:tr>
        <w:trPr/>
        <w:tc>
          <w:tcPr>
            <w:tcW w:w="618"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Alex Sandro </w:t>
            </w:r>
          </w:p>
        </w:tc>
        <w:tc>
          <w:tcPr>
            <w:tcW w:w="3611" w:type="dxa"/>
            <w:tcBorders/>
            <w:vAlign w:val="center"/>
          </w:tcPr>
          <w:p>
            <w:pPr>
              <w:pStyle w:val="TableContents"/>
              <w:bidi w:val="0"/>
              <w:spacing w:before="0" w:after="283"/>
              <w:jc w:val="left"/>
              <w:rPr/>
            </w:pPr>
            <w:r>
              <w:rPr/>
              <w:t xml:space="preserve">(1991-01-26) 26. tammikuuta 1991 (ikä 26) </w:t>
            </w:r>
          </w:p>
        </w:tc>
        <w:tc>
          <w:tcPr>
            <w:tcW w:w="680" w:type="dxa"/>
            <w:tcBorders/>
            <w:vAlign w:val="center"/>
          </w:tcPr>
          <w:p>
            <w:pPr>
              <w:pStyle w:val="TableContents"/>
              <w:bidi w:val="0"/>
              <w:spacing w:before="0" w:after="283"/>
              <w:jc w:val="left"/>
              <w:rPr/>
            </w:pPr>
            <w:r>
              <w:rPr/>
              <w:t xml:space="preserve">10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Juventus </w:t>
            </w:r>
          </w:p>
        </w:tc>
      </w:tr>
      <w:tr>
        <w:trPr/>
        <w:tc>
          <w:tcPr>
            <w:tcW w:w="618"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Marcelo </w:t>
            </w:r>
          </w:p>
        </w:tc>
        <w:tc>
          <w:tcPr>
            <w:tcW w:w="3611" w:type="dxa"/>
            <w:tcBorders/>
            <w:vAlign w:val="center"/>
          </w:tcPr>
          <w:p>
            <w:pPr>
              <w:pStyle w:val="TableContents"/>
              <w:bidi w:val="0"/>
              <w:spacing w:before="0" w:after="283"/>
              <w:jc w:val="left"/>
              <w:rPr/>
            </w:pPr>
            <w:r>
              <w:rPr/>
              <w:t xml:space="preserve">(1988-05-12) 12. toukokuuta 1988 (ikä 29) </w:t>
            </w:r>
          </w:p>
        </w:tc>
        <w:tc>
          <w:tcPr>
            <w:tcW w:w="680" w:type="dxa"/>
            <w:tcBorders/>
            <w:vAlign w:val="center"/>
          </w:tcPr>
          <w:p>
            <w:pPr>
              <w:pStyle w:val="TableContents"/>
              <w:bidi w:val="0"/>
              <w:spacing w:before="0" w:after="283"/>
              <w:jc w:val="left"/>
              <w:rPr/>
            </w:pPr>
            <w:r>
              <w:rPr/>
              <w:t xml:space="preserve">50 </w:t>
            </w:r>
          </w:p>
        </w:tc>
        <w:tc>
          <w:tcPr>
            <w:tcW w:w="725" w:type="dxa"/>
            <w:tcBorders/>
            <w:vAlign w:val="center"/>
          </w:tcPr>
          <w:p>
            <w:pPr>
              <w:pStyle w:val="TableContents"/>
              <w:bidi w:val="0"/>
              <w:spacing w:before="0" w:after="283"/>
              <w:jc w:val="left"/>
              <w:rPr/>
            </w:pPr>
            <w:r>
              <w:rPr/>
              <w:t xml:space="preserve">6 </w:t>
            </w:r>
          </w:p>
        </w:tc>
        <w:tc>
          <w:tcPr>
            <w:tcW w:w="2014" w:type="dxa"/>
            <w:tcBorders/>
            <w:vAlign w:val="center"/>
          </w:tcPr>
          <w:p>
            <w:pPr>
              <w:pStyle w:val="TableContents"/>
              <w:bidi w:val="0"/>
              <w:spacing w:before="0" w:after="283"/>
              <w:jc w:val="left"/>
              <w:rPr/>
            </w:pPr>
            <w:r>
              <w:rPr/>
              <w:t xml:space="preserve">Real Madrid </w:t>
            </w:r>
          </w:p>
        </w:tc>
      </w:tr>
      <w:tr>
        <w:trPr/>
        <w:tc>
          <w:tcPr>
            <w:tcW w:w="618" w:type="dxa"/>
            <w:tcBorders/>
            <w:vAlign w:val="center"/>
          </w:tcPr>
          <w:p>
            <w:pPr>
              <w:pStyle w:val="TableContents"/>
              <w:bidi w:val="0"/>
              <w:spacing w:before="0" w:after="283"/>
              <w:jc w:val="left"/>
              <w:rPr/>
            </w:pPr>
            <w:r>
              <w:rPr/>
              <w:t xml:space="preserve">13 </w:t>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Marquinhos </w:t>
            </w:r>
          </w:p>
        </w:tc>
        <w:tc>
          <w:tcPr>
            <w:tcW w:w="3611" w:type="dxa"/>
            <w:tcBorders/>
            <w:vAlign w:val="center"/>
          </w:tcPr>
          <w:p>
            <w:pPr>
              <w:pStyle w:val="TableContents"/>
              <w:bidi w:val="0"/>
              <w:spacing w:before="0" w:after="283"/>
              <w:jc w:val="left"/>
              <w:rPr/>
            </w:pPr>
            <w:r>
              <w:rPr/>
              <w:t xml:space="preserve">(1994-05-14) 14. toukokuuta 1994 (23-vuotias) </w:t>
            </w:r>
          </w:p>
        </w:tc>
        <w:tc>
          <w:tcPr>
            <w:tcW w:w="680" w:type="dxa"/>
            <w:tcBorders/>
            <w:vAlign w:val="center"/>
          </w:tcPr>
          <w:p>
            <w:pPr>
              <w:pStyle w:val="TableContents"/>
              <w:bidi w:val="0"/>
              <w:spacing w:before="0" w:after="283"/>
              <w:jc w:val="left"/>
              <w:rPr/>
            </w:pPr>
            <w:r>
              <w:rPr/>
              <w:t xml:space="preserve">24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Paris Saint-Germain </w:t>
            </w:r>
          </w:p>
        </w:tc>
      </w:tr>
      <w:tr>
        <w:trPr/>
        <w:tc>
          <w:tcPr>
            <w:tcW w:w="618" w:type="dxa"/>
            <w:tcBorders/>
            <w:vAlign w:val="center"/>
          </w:tcPr>
          <w:p>
            <w:pPr>
              <w:pStyle w:val="TableContents"/>
              <w:bidi w:val="0"/>
              <w:spacing w:before="0" w:after="283"/>
              <w:jc w:val="left"/>
              <w:rPr/>
            </w:pPr>
            <w:r>
              <w:rPr/>
              <w:t xml:space="preserve">14 </w:t>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Thiago Silva </w:t>
            </w:r>
          </w:p>
        </w:tc>
        <w:tc>
          <w:tcPr>
            <w:tcW w:w="3611" w:type="dxa"/>
            <w:tcBorders/>
            <w:vAlign w:val="center"/>
          </w:tcPr>
          <w:p>
            <w:pPr>
              <w:pStyle w:val="TableContents"/>
              <w:bidi w:val="0"/>
              <w:spacing w:before="0" w:after="283"/>
              <w:jc w:val="left"/>
              <w:rPr/>
            </w:pPr>
            <w:r>
              <w:rPr/>
              <w:t xml:space="preserve">(1984-09-22) 22. syyskuuta 1984 (ikä 33) </w:t>
            </w:r>
          </w:p>
        </w:tc>
        <w:tc>
          <w:tcPr>
            <w:tcW w:w="680" w:type="dxa"/>
            <w:tcBorders/>
            <w:vAlign w:val="center"/>
          </w:tcPr>
          <w:p>
            <w:pPr>
              <w:pStyle w:val="TableContents"/>
              <w:bidi w:val="0"/>
              <w:spacing w:before="0" w:after="283"/>
              <w:jc w:val="left"/>
              <w:rPr/>
            </w:pPr>
            <w:r>
              <w:rPr/>
              <w:t xml:space="preserve">67 </w:t>
            </w:r>
          </w:p>
        </w:tc>
        <w:tc>
          <w:tcPr>
            <w:tcW w:w="725" w:type="dxa"/>
            <w:tcBorders/>
            <w:vAlign w:val="center"/>
          </w:tcPr>
          <w:p>
            <w:pPr>
              <w:pStyle w:val="TableContents"/>
              <w:bidi w:val="0"/>
              <w:spacing w:before="0" w:after="283"/>
              <w:jc w:val="left"/>
              <w:rPr/>
            </w:pPr>
            <w:r>
              <w:rPr/>
              <w:t xml:space="preserve">5 </w:t>
            </w:r>
          </w:p>
        </w:tc>
        <w:tc>
          <w:tcPr>
            <w:tcW w:w="2014" w:type="dxa"/>
            <w:tcBorders/>
            <w:vAlign w:val="center"/>
          </w:tcPr>
          <w:p>
            <w:pPr>
              <w:pStyle w:val="TableContents"/>
              <w:bidi w:val="0"/>
              <w:spacing w:before="0" w:after="283"/>
              <w:jc w:val="left"/>
              <w:rPr/>
            </w:pPr>
            <w:r>
              <w:rPr/>
              <w:t xml:space="preserve">Paris Saint-Germain </w:t>
            </w:r>
          </w:p>
        </w:tc>
      </w:tr>
      <w:tr>
        <w:trPr/>
        <w:tc>
          <w:tcPr>
            <w:tcW w:w="618" w:type="dxa"/>
            <w:tcBorders/>
            <w:vAlign w:val="center"/>
          </w:tcPr>
          <w:p>
            <w:pPr>
              <w:pStyle w:val="TableContents"/>
              <w:bidi w:val="0"/>
              <w:spacing w:before="0" w:after="283"/>
              <w:jc w:val="left"/>
              <w:rPr/>
            </w:pPr>
            <w:r>
              <w:rPr/>
              <w:t xml:space="preserve">22 </w:t>
            </w:r>
          </w:p>
        </w:tc>
        <w:tc>
          <w:tcPr>
            <w:tcW w:w="635" w:type="dxa"/>
            <w:tcBorders/>
            <w:vAlign w:val="center"/>
          </w:tcPr>
          <w:p>
            <w:pPr>
              <w:pStyle w:val="TableContents"/>
              <w:bidi w:val="0"/>
              <w:spacing w:before="0" w:after="283"/>
              <w:jc w:val="left"/>
              <w:rPr/>
            </w:pPr>
            <w:r>
              <w:rPr/>
              <w:t xml:space="preserve">2DF </w:t>
            </w:r>
          </w:p>
        </w:tc>
        <w:tc>
          <w:tcPr>
            <w:tcW w:w="1922" w:type="dxa"/>
            <w:tcBorders/>
            <w:vAlign w:val="center"/>
          </w:tcPr>
          <w:p>
            <w:pPr>
              <w:pStyle w:val="TableHeading"/>
              <w:suppressLineNumbers/>
              <w:bidi w:val="0"/>
              <w:spacing w:before="0" w:after="283"/>
              <w:jc w:val="center"/>
              <w:rPr/>
            </w:pPr>
            <w:r>
              <w:rPr/>
              <w:t xml:space="preserve">Danilo </w:t>
            </w:r>
          </w:p>
        </w:tc>
        <w:tc>
          <w:tcPr>
            <w:tcW w:w="3611" w:type="dxa"/>
            <w:tcBorders/>
            <w:vAlign w:val="center"/>
          </w:tcPr>
          <w:p>
            <w:pPr>
              <w:pStyle w:val="TableContents"/>
              <w:bidi w:val="0"/>
              <w:spacing w:before="0" w:after="283"/>
              <w:jc w:val="left"/>
              <w:rPr/>
            </w:pPr>
            <w:r>
              <w:rPr/>
              <w:t xml:space="preserve">(1991-07-15) 15. heinäkuuta 1991 (26-vuotias) </w:t>
            </w:r>
          </w:p>
        </w:tc>
        <w:tc>
          <w:tcPr>
            <w:tcW w:w="680" w:type="dxa"/>
            <w:tcBorders/>
            <w:vAlign w:val="center"/>
          </w:tcPr>
          <w:p>
            <w:pPr>
              <w:pStyle w:val="TableContents"/>
              <w:bidi w:val="0"/>
              <w:spacing w:before="0" w:after="283"/>
              <w:jc w:val="left"/>
              <w:rPr/>
            </w:pPr>
            <w:r>
              <w:rPr/>
              <w:t xml:space="preserve">16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Manchester City </w:t>
            </w:r>
          </w:p>
        </w:tc>
      </w:tr>
      <w:tr>
        <w:trPr/>
        <w:tc>
          <w:tcPr>
            <w:tcW w:w="618"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Casemiro </w:t>
            </w:r>
          </w:p>
        </w:tc>
        <w:tc>
          <w:tcPr>
            <w:tcW w:w="3611" w:type="dxa"/>
            <w:tcBorders/>
            <w:vAlign w:val="center"/>
          </w:tcPr>
          <w:p>
            <w:pPr>
              <w:pStyle w:val="TableContents"/>
              <w:bidi w:val="0"/>
              <w:spacing w:before="0" w:after="283"/>
              <w:jc w:val="left"/>
              <w:rPr/>
            </w:pPr>
            <w:r>
              <w:rPr/>
              <w:t xml:space="preserve">(1992-02-23) 23. helmikuuta 1992 (25-vuotias) </w:t>
            </w:r>
          </w:p>
        </w:tc>
        <w:tc>
          <w:tcPr>
            <w:tcW w:w="680" w:type="dxa"/>
            <w:tcBorders/>
            <w:vAlign w:val="center"/>
          </w:tcPr>
          <w:p>
            <w:pPr>
              <w:pStyle w:val="TableContents"/>
              <w:bidi w:val="0"/>
              <w:spacing w:before="0" w:after="283"/>
              <w:jc w:val="left"/>
              <w:rPr/>
            </w:pPr>
            <w:r>
              <w:rPr/>
              <w:t xml:space="preserve">20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Real Madrid </w:t>
            </w:r>
          </w:p>
        </w:tc>
      </w:tr>
      <w:tr>
        <w:trPr/>
        <w:tc>
          <w:tcPr>
            <w:tcW w:w="618"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Renato Augusto </w:t>
            </w:r>
          </w:p>
        </w:tc>
        <w:tc>
          <w:tcPr>
            <w:tcW w:w="3611" w:type="dxa"/>
            <w:tcBorders/>
            <w:vAlign w:val="center"/>
          </w:tcPr>
          <w:p>
            <w:pPr>
              <w:pStyle w:val="TableContents"/>
              <w:bidi w:val="0"/>
              <w:spacing w:before="0" w:after="283"/>
              <w:jc w:val="left"/>
              <w:rPr/>
            </w:pPr>
            <w:r>
              <w:rPr/>
              <w:t xml:space="preserve">(1988-02-08) 8. helmikuuta 1988 (ikä 29) </w:t>
            </w:r>
          </w:p>
        </w:tc>
        <w:tc>
          <w:tcPr>
            <w:tcW w:w="680" w:type="dxa"/>
            <w:tcBorders/>
            <w:vAlign w:val="center"/>
          </w:tcPr>
          <w:p>
            <w:pPr>
              <w:pStyle w:val="TableContents"/>
              <w:bidi w:val="0"/>
              <w:spacing w:before="0" w:after="283"/>
              <w:jc w:val="left"/>
              <w:rPr/>
            </w:pPr>
            <w:r>
              <w:rPr/>
              <w:t xml:space="preserve">27 </w:t>
            </w:r>
          </w:p>
        </w:tc>
        <w:tc>
          <w:tcPr>
            <w:tcW w:w="725" w:type="dxa"/>
            <w:tcBorders/>
            <w:vAlign w:val="center"/>
          </w:tcPr>
          <w:p>
            <w:pPr>
              <w:pStyle w:val="TableContents"/>
              <w:bidi w:val="0"/>
              <w:spacing w:before="0" w:after="283"/>
              <w:jc w:val="left"/>
              <w:rPr/>
            </w:pPr>
            <w:r>
              <w:rPr/>
              <w:t xml:space="preserve">5 </w:t>
            </w:r>
          </w:p>
        </w:tc>
        <w:tc>
          <w:tcPr>
            <w:tcW w:w="2014" w:type="dxa"/>
            <w:tcBorders/>
            <w:vAlign w:val="center"/>
          </w:tcPr>
          <w:p>
            <w:pPr>
              <w:pStyle w:val="TableContents"/>
              <w:bidi w:val="0"/>
              <w:spacing w:before="0" w:after="283"/>
              <w:jc w:val="left"/>
              <w:rPr/>
            </w:pPr>
            <w:r>
              <w:rPr/>
              <w:t xml:space="preserve">Beijing Guoan </w:t>
            </w:r>
          </w:p>
        </w:tc>
      </w:tr>
      <w:tr>
        <w:trPr/>
        <w:tc>
          <w:tcPr>
            <w:tcW w:w="618"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Philippe Coutinho </w:t>
            </w:r>
          </w:p>
        </w:tc>
        <w:tc>
          <w:tcPr>
            <w:tcW w:w="3611" w:type="dxa"/>
            <w:tcBorders/>
            <w:vAlign w:val="center"/>
          </w:tcPr>
          <w:p>
            <w:pPr>
              <w:pStyle w:val="TableContents"/>
              <w:bidi w:val="0"/>
              <w:spacing w:before="0" w:after="283"/>
              <w:jc w:val="left"/>
              <w:rPr/>
            </w:pPr>
            <w:r>
              <w:rPr/>
              <w:t xml:space="preserve">(1992-06-12) 12. kesäkuuta 1992 (ikä 25) </w:t>
            </w:r>
          </w:p>
        </w:tc>
        <w:tc>
          <w:tcPr>
            <w:tcW w:w="680" w:type="dxa"/>
            <w:tcBorders/>
            <w:vAlign w:val="center"/>
          </w:tcPr>
          <w:p>
            <w:pPr>
              <w:pStyle w:val="TableContents"/>
              <w:bidi w:val="0"/>
              <w:spacing w:before="0" w:after="283"/>
              <w:jc w:val="left"/>
              <w:rPr/>
            </w:pPr>
            <w:r>
              <w:rPr/>
              <w:t xml:space="preserve">32 </w:t>
            </w:r>
          </w:p>
        </w:tc>
        <w:tc>
          <w:tcPr>
            <w:tcW w:w="725" w:type="dxa"/>
            <w:tcBorders/>
            <w:vAlign w:val="center"/>
          </w:tcPr>
          <w:p>
            <w:pPr>
              <w:pStyle w:val="TableContents"/>
              <w:bidi w:val="0"/>
              <w:spacing w:before="0" w:after="283"/>
              <w:jc w:val="left"/>
              <w:rPr/>
            </w:pPr>
            <w:r>
              <w:rPr/>
              <w:t xml:space="preserve">8 </w:t>
            </w:r>
          </w:p>
        </w:tc>
        <w:tc>
          <w:tcPr>
            <w:tcW w:w="2014" w:type="dxa"/>
            <w:tcBorders/>
            <w:vAlign w:val="center"/>
          </w:tcPr>
          <w:p>
            <w:pPr>
              <w:pStyle w:val="TableContents"/>
              <w:bidi w:val="0"/>
              <w:spacing w:before="0" w:after="283"/>
              <w:jc w:val="left"/>
              <w:rPr/>
            </w:pPr>
            <w:r>
              <w:rPr/>
              <w:t xml:space="preserve">Barcelona </w:t>
            </w:r>
          </w:p>
        </w:tc>
      </w:tr>
      <w:tr>
        <w:trPr/>
        <w:tc>
          <w:tcPr>
            <w:tcW w:w="618" w:type="dxa"/>
            <w:tcBorders/>
            <w:vAlign w:val="center"/>
          </w:tcPr>
          <w:p>
            <w:pPr>
              <w:pStyle w:val="TableContents"/>
              <w:bidi w:val="0"/>
              <w:spacing w:before="0" w:after="283"/>
              <w:jc w:val="left"/>
              <w:rPr/>
            </w:pPr>
            <w:r>
              <w:rPr/>
              <w:t xml:space="preserve">15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Paulinho </w:t>
            </w:r>
          </w:p>
        </w:tc>
        <w:tc>
          <w:tcPr>
            <w:tcW w:w="3611" w:type="dxa"/>
            <w:tcBorders/>
            <w:vAlign w:val="center"/>
          </w:tcPr>
          <w:p>
            <w:pPr>
              <w:pStyle w:val="TableContents"/>
              <w:bidi w:val="0"/>
              <w:spacing w:before="0" w:after="283"/>
              <w:jc w:val="left"/>
              <w:rPr/>
            </w:pPr>
            <w:r>
              <w:rPr/>
              <w:t xml:space="preserve">(1988-07-25) 25. heinäkuuta 1988 (ikä 29) </w:t>
            </w:r>
          </w:p>
        </w:tc>
        <w:tc>
          <w:tcPr>
            <w:tcW w:w="680" w:type="dxa"/>
            <w:tcBorders/>
            <w:vAlign w:val="center"/>
          </w:tcPr>
          <w:p>
            <w:pPr>
              <w:pStyle w:val="TableContents"/>
              <w:bidi w:val="0"/>
              <w:spacing w:before="0" w:after="283"/>
              <w:jc w:val="left"/>
              <w:rPr/>
            </w:pPr>
            <w:r>
              <w:rPr/>
              <w:t xml:space="preserve">46 </w:t>
            </w:r>
          </w:p>
        </w:tc>
        <w:tc>
          <w:tcPr>
            <w:tcW w:w="725" w:type="dxa"/>
            <w:tcBorders/>
            <w:vAlign w:val="center"/>
          </w:tcPr>
          <w:p>
            <w:pPr>
              <w:pStyle w:val="TableContents"/>
              <w:bidi w:val="0"/>
              <w:spacing w:before="0" w:after="283"/>
              <w:jc w:val="left"/>
              <w:rPr/>
            </w:pPr>
            <w:r>
              <w:rPr/>
              <w:t xml:space="preserve">11 </w:t>
            </w:r>
          </w:p>
        </w:tc>
        <w:tc>
          <w:tcPr>
            <w:tcW w:w="2014" w:type="dxa"/>
            <w:tcBorders/>
            <w:vAlign w:val="center"/>
          </w:tcPr>
          <w:p>
            <w:pPr>
              <w:pStyle w:val="TableContents"/>
              <w:bidi w:val="0"/>
              <w:spacing w:before="0" w:after="283"/>
              <w:jc w:val="left"/>
              <w:rPr/>
            </w:pPr>
            <w:r>
              <w:rPr/>
              <w:t xml:space="preserve">Barcelona </w:t>
            </w:r>
          </w:p>
        </w:tc>
      </w:tr>
      <w:tr>
        <w:trPr/>
        <w:tc>
          <w:tcPr>
            <w:tcW w:w="618" w:type="dxa"/>
            <w:tcBorders/>
            <w:vAlign w:val="center"/>
          </w:tcPr>
          <w:p>
            <w:pPr>
              <w:pStyle w:val="TableContents"/>
              <w:bidi w:val="0"/>
              <w:spacing w:before="0" w:after="283"/>
              <w:jc w:val="left"/>
              <w:rPr/>
            </w:pPr>
            <w:r>
              <w:rPr/>
              <w:t xml:space="preserve">17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Fernandinho </w:t>
            </w:r>
          </w:p>
        </w:tc>
        <w:tc>
          <w:tcPr>
            <w:tcW w:w="3611" w:type="dxa"/>
            <w:tcBorders/>
            <w:vAlign w:val="center"/>
          </w:tcPr>
          <w:p>
            <w:pPr>
              <w:pStyle w:val="TableContents"/>
              <w:bidi w:val="0"/>
              <w:spacing w:before="0" w:after="283"/>
              <w:jc w:val="left"/>
              <w:rPr/>
            </w:pPr>
            <w:r>
              <w:rPr/>
              <w:t xml:space="preserve">(1985-05-04) 4. toukokuuta 1985 (ikä 32) </w:t>
            </w:r>
          </w:p>
        </w:tc>
        <w:tc>
          <w:tcPr>
            <w:tcW w:w="680" w:type="dxa"/>
            <w:tcBorders/>
            <w:vAlign w:val="center"/>
          </w:tcPr>
          <w:p>
            <w:pPr>
              <w:pStyle w:val="TableContents"/>
              <w:bidi w:val="0"/>
              <w:spacing w:before="0" w:after="283"/>
              <w:jc w:val="left"/>
              <w:rPr/>
            </w:pPr>
            <w:r>
              <w:rPr/>
              <w:t xml:space="preserve">41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Manchester City </w:t>
            </w:r>
          </w:p>
        </w:tc>
      </w:tr>
      <w:tr>
        <w:trPr/>
        <w:tc>
          <w:tcPr>
            <w:tcW w:w="618" w:type="dxa"/>
            <w:tcBorders/>
            <w:vAlign w:val="center"/>
          </w:tcPr>
          <w:p>
            <w:pPr>
              <w:pStyle w:val="TableContents"/>
              <w:bidi w:val="0"/>
              <w:spacing w:before="0" w:after="283"/>
              <w:jc w:val="left"/>
              <w:rPr/>
            </w:pPr>
            <w:r>
              <w:rPr/>
              <w:t xml:space="preserve">18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Giuliano </w:t>
            </w:r>
          </w:p>
        </w:tc>
        <w:tc>
          <w:tcPr>
            <w:tcW w:w="3611" w:type="dxa"/>
            <w:tcBorders/>
            <w:vAlign w:val="center"/>
          </w:tcPr>
          <w:p>
            <w:pPr>
              <w:pStyle w:val="TableContents"/>
              <w:bidi w:val="0"/>
              <w:spacing w:before="0" w:after="283"/>
              <w:jc w:val="left"/>
              <w:rPr/>
            </w:pPr>
            <w:r>
              <w:rPr/>
              <w:t xml:space="preserve">(1990-05-31) 31. toukokuuta 1990 (27-vuotias) </w:t>
            </w:r>
          </w:p>
        </w:tc>
        <w:tc>
          <w:tcPr>
            <w:tcW w:w="680" w:type="dxa"/>
            <w:tcBorders/>
            <w:vAlign w:val="center"/>
          </w:tcPr>
          <w:p>
            <w:pPr>
              <w:pStyle w:val="TableContents"/>
              <w:bidi w:val="0"/>
              <w:spacing w:before="0" w:after="283"/>
              <w:jc w:val="left"/>
              <w:rPr/>
            </w:pPr>
            <w:r>
              <w:rPr/>
              <w:t xml:space="preserve">14 </w:t>
            </w:r>
          </w:p>
        </w:tc>
        <w:tc>
          <w:tcPr>
            <w:tcW w:w="725" w:type="dxa"/>
            <w:tcBorders/>
            <w:vAlign w:val="center"/>
          </w:tcPr>
          <w:p>
            <w:pPr>
              <w:pStyle w:val="TableContents"/>
              <w:bidi w:val="0"/>
              <w:spacing w:before="0" w:after="283"/>
              <w:jc w:val="left"/>
              <w:rPr/>
            </w:pPr>
            <w:r>
              <w:rPr/>
              <w:t xml:space="preserve">0 </w:t>
            </w:r>
          </w:p>
        </w:tc>
        <w:tc>
          <w:tcPr>
            <w:tcW w:w="2014" w:type="dxa"/>
            <w:tcBorders/>
            <w:vAlign w:val="center"/>
          </w:tcPr>
          <w:p>
            <w:pPr>
              <w:pStyle w:val="TableContents"/>
              <w:bidi w:val="0"/>
              <w:spacing w:before="0" w:after="283"/>
              <w:jc w:val="left"/>
              <w:rPr/>
            </w:pPr>
            <w:r>
              <w:rPr/>
              <w:t xml:space="preserve">Fenerbahçe </w:t>
            </w:r>
          </w:p>
        </w:tc>
      </w:tr>
      <w:tr>
        <w:trPr/>
        <w:tc>
          <w:tcPr>
            <w:tcW w:w="618" w:type="dxa"/>
            <w:tcBorders/>
            <w:vAlign w:val="center"/>
          </w:tcPr>
          <w:p>
            <w:pPr>
              <w:pStyle w:val="TableContents"/>
              <w:bidi w:val="0"/>
              <w:spacing w:before="0" w:after="283"/>
              <w:jc w:val="left"/>
              <w:rPr/>
            </w:pPr>
            <w:r>
              <w:rPr/>
              <w:t xml:space="preserve">19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Willian </w:t>
            </w:r>
          </w:p>
        </w:tc>
        <w:tc>
          <w:tcPr>
            <w:tcW w:w="3611" w:type="dxa"/>
            <w:tcBorders/>
            <w:vAlign w:val="center"/>
          </w:tcPr>
          <w:p>
            <w:pPr>
              <w:pStyle w:val="TableContents"/>
              <w:bidi w:val="0"/>
              <w:spacing w:before="0" w:after="283"/>
              <w:jc w:val="left"/>
              <w:rPr/>
            </w:pPr>
            <w:r>
              <w:rPr/>
              <w:t xml:space="preserve">(1988-08-09) 9. elokuuta 1988 (ikä 29) </w:t>
            </w:r>
          </w:p>
        </w:tc>
        <w:tc>
          <w:tcPr>
            <w:tcW w:w="680" w:type="dxa"/>
            <w:tcBorders/>
            <w:vAlign w:val="center"/>
          </w:tcPr>
          <w:p>
            <w:pPr>
              <w:pStyle w:val="TableContents"/>
              <w:bidi w:val="0"/>
              <w:spacing w:before="0" w:after="283"/>
              <w:jc w:val="left"/>
              <w:rPr/>
            </w:pPr>
            <w:r>
              <w:rPr/>
              <w:t xml:space="preserve">53 </w:t>
            </w:r>
          </w:p>
        </w:tc>
        <w:tc>
          <w:tcPr>
            <w:tcW w:w="725" w:type="dxa"/>
            <w:tcBorders/>
            <w:vAlign w:val="center"/>
          </w:tcPr>
          <w:p>
            <w:pPr>
              <w:pStyle w:val="TableContents"/>
              <w:bidi w:val="0"/>
              <w:spacing w:before="0" w:after="283"/>
              <w:jc w:val="left"/>
              <w:rPr/>
            </w:pPr>
            <w:r>
              <w:rPr/>
              <w:t xml:space="preserve">8 </w:t>
            </w:r>
          </w:p>
        </w:tc>
        <w:tc>
          <w:tcPr>
            <w:tcW w:w="2014" w:type="dxa"/>
            <w:tcBorders/>
            <w:vAlign w:val="center"/>
          </w:tcPr>
          <w:p>
            <w:pPr>
              <w:pStyle w:val="TableContents"/>
              <w:bidi w:val="0"/>
              <w:spacing w:before="0" w:after="283"/>
              <w:jc w:val="left"/>
              <w:rPr/>
            </w:pPr>
            <w:r>
              <w:rPr/>
              <w:t xml:space="preserve">Chelsea </w:t>
            </w:r>
          </w:p>
        </w:tc>
      </w:tr>
      <w:tr>
        <w:trPr/>
        <w:tc>
          <w:tcPr>
            <w:tcW w:w="618" w:type="dxa"/>
            <w:tcBorders/>
            <w:vAlign w:val="center"/>
          </w:tcPr>
          <w:p>
            <w:pPr>
              <w:pStyle w:val="TableContents"/>
              <w:bidi w:val="0"/>
              <w:spacing w:before="0" w:after="283"/>
              <w:jc w:val="left"/>
              <w:rPr/>
            </w:pPr>
            <w:r>
              <w:rPr/>
              <w:t xml:space="preserve">20 </w:t>
            </w:r>
          </w:p>
        </w:tc>
        <w:tc>
          <w:tcPr>
            <w:tcW w:w="635" w:type="dxa"/>
            <w:tcBorders/>
            <w:vAlign w:val="center"/>
          </w:tcPr>
          <w:p>
            <w:pPr>
              <w:pStyle w:val="TableContents"/>
              <w:bidi w:val="0"/>
              <w:spacing w:before="0" w:after="283"/>
              <w:jc w:val="left"/>
              <w:rPr/>
            </w:pPr>
            <w:r>
              <w:rPr/>
              <w:t xml:space="preserve">3MF </w:t>
            </w:r>
          </w:p>
        </w:tc>
        <w:tc>
          <w:tcPr>
            <w:tcW w:w="1922" w:type="dxa"/>
            <w:tcBorders/>
            <w:vAlign w:val="center"/>
          </w:tcPr>
          <w:p>
            <w:pPr>
              <w:pStyle w:val="TableHeading"/>
              <w:suppressLineNumbers/>
              <w:bidi w:val="0"/>
              <w:spacing w:before="0" w:after="283"/>
              <w:jc w:val="center"/>
              <w:rPr/>
            </w:pPr>
            <w:r>
              <w:rPr/>
              <w:t xml:space="preserve">Diego </w:t>
            </w:r>
          </w:p>
        </w:tc>
        <w:tc>
          <w:tcPr>
            <w:tcW w:w="3611" w:type="dxa"/>
            <w:tcBorders/>
            <w:vAlign w:val="center"/>
          </w:tcPr>
          <w:p>
            <w:pPr>
              <w:pStyle w:val="TableContents"/>
              <w:bidi w:val="0"/>
              <w:spacing w:before="0" w:after="283"/>
              <w:jc w:val="left"/>
              <w:rPr/>
            </w:pPr>
            <w:r>
              <w:rPr/>
              <w:t xml:space="preserve">(1985-02-28) 28. helmikuuta 1985 (32-vuotias) </w:t>
            </w:r>
          </w:p>
        </w:tc>
        <w:tc>
          <w:tcPr>
            <w:tcW w:w="680" w:type="dxa"/>
            <w:tcBorders/>
            <w:vAlign w:val="center"/>
          </w:tcPr>
          <w:p>
            <w:pPr>
              <w:pStyle w:val="TableContents"/>
              <w:bidi w:val="0"/>
              <w:spacing w:before="0" w:after="283"/>
              <w:jc w:val="left"/>
              <w:rPr/>
            </w:pPr>
            <w:r>
              <w:rPr/>
              <w:t xml:space="preserve">34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Flamengo </w:t>
            </w:r>
          </w:p>
        </w:tc>
      </w:tr>
      <w:tr>
        <w:trPr/>
        <w:tc>
          <w:tcPr>
            <w:tcW w:w="618"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t xml:space="preserve">Douglas Costa </w:t>
            </w:r>
          </w:p>
        </w:tc>
        <w:tc>
          <w:tcPr>
            <w:tcW w:w="3611" w:type="dxa"/>
            <w:tcBorders/>
            <w:vAlign w:val="center"/>
          </w:tcPr>
          <w:p>
            <w:pPr>
              <w:pStyle w:val="TableContents"/>
              <w:bidi w:val="0"/>
              <w:spacing w:before="0" w:after="283"/>
              <w:jc w:val="left"/>
              <w:rPr/>
            </w:pPr>
            <w:r>
              <w:rPr/>
              <w:t xml:space="preserve">(1990-09-14) 14. syyskuuta 1990 (ikä 27) </w:t>
            </w:r>
          </w:p>
        </w:tc>
        <w:tc>
          <w:tcPr>
            <w:tcW w:w="680" w:type="dxa"/>
            <w:tcBorders/>
            <w:vAlign w:val="center"/>
          </w:tcPr>
          <w:p>
            <w:pPr>
              <w:pStyle w:val="TableContents"/>
              <w:bidi w:val="0"/>
              <w:spacing w:before="0" w:after="283"/>
              <w:jc w:val="left"/>
              <w:rPr/>
            </w:pPr>
            <w:r>
              <w:rPr/>
              <w:t xml:space="preserve">22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Juventus </w:t>
            </w:r>
          </w:p>
        </w:tc>
      </w:tr>
      <w:tr>
        <w:trPr/>
        <w:tc>
          <w:tcPr>
            <w:tcW w:w="618"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t xml:space="preserve">Gabriel Jesus </w:t>
            </w:r>
          </w:p>
        </w:tc>
        <w:tc>
          <w:tcPr>
            <w:tcW w:w="3611" w:type="dxa"/>
            <w:tcBorders/>
            <w:vAlign w:val="center"/>
          </w:tcPr>
          <w:p>
            <w:pPr>
              <w:pStyle w:val="TableContents"/>
              <w:bidi w:val="0"/>
              <w:spacing w:before="0" w:after="283"/>
              <w:jc w:val="left"/>
              <w:rPr/>
            </w:pPr>
            <w:r>
              <w:rPr/>
              <w:t xml:space="preserve">(1997-04-03) 3. huhtikuuta 1997 (20 vuotta) </w:t>
            </w:r>
          </w:p>
        </w:tc>
        <w:tc>
          <w:tcPr>
            <w:tcW w:w="680" w:type="dxa"/>
            <w:tcBorders/>
            <w:vAlign w:val="center"/>
          </w:tcPr>
          <w:p>
            <w:pPr>
              <w:pStyle w:val="TableContents"/>
              <w:bidi w:val="0"/>
              <w:spacing w:before="0" w:after="283"/>
              <w:jc w:val="left"/>
              <w:rPr/>
            </w:pPr>
            <w:r>
              <w:rPr/>
              <w:t xml:space="preserve">13 </w:t>
            </w:r>
          </w:p>
        </w:tc>
        <w:tc>
          <w:tcPr>
            <w:tcW w:w="725" w:type="dxa"/>
            <w:tcBorders/>
            <w:vAlign w:val="center"/>
          </w:tcPr>
          <w:p>
            <w:pPr>
              <w:pStyle w:val="TableContents"/>
              <w:bidi w:val="0"/>
              <w:spacing w:before="0" w:after="283"/>
              <w:jc w:val="left"/>
              <w:rPr/>
            </w:pPr>
            <w:r>
              <w:rPr/>
              <w:t xml:space="preserve">7 </w:t>
            </w:r>
          </w:p>
        </w:tc>
        <w:tc>
          <w:tcPr>
            <w:tcW w:w="2014" w:type="dxa"/>
            <w:tcBorders/>
            <w:vAlign w:val="center"/>
          </w:tcPr>
          <w:p>
            <w:pPr>
              <w:pStyle w:val="TableContents"/>
              <w:bidi w:val="0"/>
              <w:spacing w:before="0" w:after="283"/>
              <w:jc w:val="left"/>
              <w:rPr/>
            </w:pPr>
            <w:r>
              <w:rPr/>
              <w:t xml:space="preserve">Manchester City </w:t>
            </w:r>
          </w:p>
        </w:tc>
      </w:tr>
      <w:tr>
        <w:trPr/>
        <w:tc>
          <w:tcPr>
            <w:tcW w:w="618"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color w:val="A9A9A9"/>
              </w:rPr>
              <w:t xml:space="preserve">Neyma</w:t>
            </w:r>
            <w:r>
              <w:rPr/>
              <w:t xml:space="preserve">r </w:t>
            </w:r>
          </w:p>
        </w:tc>
        <w:tc>
          <w:tcPr>
            <w:tcW w:w="3611" w:type="dxa"/>
            <w:tcBorders/>
            <w:vAlign w:val="center"/>
          </w:tcPr>
          <w:p>
            <w:pPr>
              <w:pStyle w:val="TableContents"/>
              <w:bidi w:val="0"/>
              <w:spacing w:before="0" w:after="283"/>
              <w:jc w:val="left"/>
              <w:rPr/>
            </w:pPr>
            <w:r>
              <w:rPr/>
              <w:t xml:space="preserve">(1992-02-05) 5. helmikuuta 1992 (ikä 25) </w:t>
            </w:r>
          </w:p>
        </w:tc>
        <w:tc>
          <w:tcPr>
            <w:tcW w:w="680" w:type="dxa"/>
            <w:tcBorders/>
            <w:vAlign w:val="center"/>
          </w:tcPr>
          <w:p>
            <w:pPr>
              <w:pStyle w:val="TableContents"/>
              <w:bidi w:val="0"/>
              <w:spacing w:before="0" w:after="283"/>
              <w:jc w:val="left"/>
              <w:rPr/>
            </w:pPr>
            <w:r>
              <w:rPr/>
              <w:t xml:space="preserve">83 </w:t>
            </w:r>
          </w:p>
        </w:tc>
        <w:tc>
          <w:tcPr>
            <w:tcW w:w="725" w:type="dxa"/>
            <w:tcBorders/>
            <w:vAlign w:val="center"/>
          </w:tcPr>
          <w:p>
            <w:pPr>
              <w:pStyle w:val="TableContents"/>
              <w:bidi w:val="0"/>
              <w:spacing w:before="0" w:after="283"/>
              <w:jc w:val="left"/>
              <w:rPr/>
            </w:pPr>
            <w:r>
              <w:rPr/>
              <w:t xml:space="preserve">53 </w:t>
            </w:r>
          </w:p>
        </w:tc>
        <w:tc>
          <w:tcPr>
            <w:tcW w:w="2014" w:type="dxa"/>
            <w:tcBorders/>
            <w:vAlign w:val="center"/>
          </w:tcPr>
          <w:p>
            <w:pPr>
              <w:pStyle w:val="TableContents"/>
              <w:bidi w:val="0"/>
              <w:spacing w:before="0" w:after="283"/>
              <w:jc w:val="left"/>
              <w:rPr/>
            </w:pPr>
            <w:r>
              <w:rPr/>
              <w:t xml:space="preserve">Paris Saint-Germain </w:t>
            </w:r>
          </w:p>
        </w:tc>
      </w:tr>
      <w:tr>
        <w:trPr/>
        <w:tc>
          <w:tcPr>
            <w:tcW w:w="618" w:type="dxa"/>
            <w:tcBorders/>
            <w:vAlign w:val="center"/>
          </w:tcPr>
          <w:p>
            <w:pPr>
              <w:pStyle w:val="TableContents"/>
              <w:bidi w:val="0"/>
              <w:spacing w:before="0" w:after="283"/>
              <w:jc w:val="left"/>
              <w:rPr/>
            </w:pPr>
            <w:r>
              <w:rPr/>
              <w:t xml:space="preserve">21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t xml:space="preserve">Roberto Firmino </w:t>
            </w:r>
          </w:p>
        </w:tc>
        <w:tc>
          <w:tcPr>
            <w:tcW w:w="3611" w:type="dxa"/>
            <w:tcBorders/>
            <w:vAlign w:val="center"/>
          </w:tcPr>
          <w:p>
            <w:pPr>
              <w:pStyle w:val="TableContents"/>
              <w:bidi w:val="0"/>
              <w:spacing w:before="0" w:after="283"/>
              <w:jc w:val="left"/>
              <w:rPr/>
            </w:pPr>
            <w:r>
              <w:rPr/>
              <w:t xml:space="preserve">(1991-10-02) 2. lokakuuta 1991 (ikä 26) </w:t>
            </w:r>
          </w:p>
        </w:tc>
        <w:tc>
          <w:tcPr>
            <w:tcW w:w="680" w:type="dxa"/>
            <w:tcBorders/>
            <w:vAlign w:val="center"/>
          </w:tcPr>
          <w:p>
            <w:pPr>
              <w:pStyle w:val="TableContents"/>
              <w:bidi w:val="0"/>
              <w:spacing w:before="0" w:after="283"/>
              <w:jc w:val="left"/>
              <w:rPr/>
            </w:pPr>
            <w:r>
              <w:rPr/>
              <w:t xml:space="preserve">18 </w:t>
            </w:r>
          </w:p>
        </w:tc>
        <w:tc>
          <w:tcPr>
            <w:tcW w:w="725" w:type="dxa"/>
            <w:tcBorders/>
            <w:vAlign w:val="center"/>
          </w:tcPr>
          <w:p>
            <w:pPr>
              <w:pStyle w:val="TableContents"/>
              <w:bidi w:val="0"/>
              <w:spacing w:before="0" w:after="283"/>
              <w:jc w:val="left"/>
              <w:rPr/>
            </w:pPr>
            <w:r>
              <w:rPr/>
              <w:t xml:space="preserve">5 </w:t>
            </w:r>
          </w:p>
        </w:tc>
        <w:tc>
          <w:tcPr>
            <w:tcW w:w="2014" w:type="dxa"/>
            <w:tcBorders/>
            <w:vAlign w:val="center"/>
          </w:tcPr>
          <w:p>
            <w:pPr>
              <w:pStyle w:val="TableContents"/>
              <w:bidi w:val="0"/>
              <w:spacing w:before="0" w:after="283"/>
              <w:jc w:val="left"/>
              <w:rPr/>
            </w:pPr>
            <w:r>
              <w:rPr/>
              <w:t xml:space="preserve">Liverpool </w:t>
            </w:r>
          </w:p>
        </w:tc>
      </w:tr>
      <w:tr>
        <w:trPr/>
        <w:tc>
          <w:tcPr>
            <w:tcW w:w="618" w:type="dxa"/>
            <w:tcBorders/>
            <w:vAlign w:val="center"/>
          </w:tcPr>
          <w:p>
            <w:pPr>
              <w:pStyle w:val="TableContents"/>
              <w:bidi w:val="0"/>
              <w:spacing w:before="0" w:after="283"/>
              <w:jc w:val="left"/>
              <w:rPr/>
            </w:pPr>
            <w:r>
              <w:rPr/>
              <w:t xml:space="preserve">24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t xml:space="preserve">Taison </w:t>
            </w:r>
          </w:p>
        </w:tc>
        <w:tc>
          <w:tcPr>
            <w:tcW w:w="3611" w:type="dxa"/>
            <w:tcBorders/>
            <w:vAlign w:val="center"/>
          </w:tcPr>
          <w:p>
            <w:pPr>
              <w:pStyle w:val="TableContents"/>
              <w:bidi w:val="0"/>
              <w:spacing w:before="0" w:after="283"/>
              <w:jc w:val="left"/>
              <w:rPr/>
            </w:pPr>
            <w:r>
              <w:rPr/>
              <w:t xml:space="preserve">(1988-01-13) 13. tammikuuta 1988 (ikä 29) </w:t>
            </w:r>
          </w:p>
        </w:tc>
        <w:tc>
          <w:tcPr>
            <w:tcW w:w="680" w:type="dxa"/>
            <w:tcBorders/>
            <w:vAlign w:val="center"/>
          </w:tcPr>
          <w:p>
            <w:pPr>
              <w:pStyle w:val="TableContents"/>
              <w:bidi w:val="0"/>
              <w:spacing w:before="0" w:after="283"/>
              <w:jc w:val="left"/>
              <w:rPr/>
            </w:pPr>
            <w:r>
              <w:rPr/>
              <w:t xml:space="preserve">5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Shakhtar Donetsk </w:t>
            </w:r>
          </w:p>
        </w:tc>
      </w:tr>
      <w:tr>
        <w:trPr/>
        <w:tc>
          <w:tcPr>
            <w:tcW w:w="618" w:type="dxa"/>
            <w:tcBorders/>
            <w:vAlign w:val="center"/>
          </w:tcPr>
          <w:p>
            <w:pPr>
              <w:pStyle w:val="TableContents"/>
              <w:bidi w:val="0"/>
              <w:spacing w:before="0" w:after="283"/>
              <w:jc w:val="left"/>
              <w:rPr/>
            </w:pPr>
            <w:r>
              <w:rPr/>
              <w:t xml:space="preserve">25 </w:t>
            </w:r>
          </w:p>
        </w:tc>
        <w:tc>
          <w:tcPr>
            <w:tcW w:w="635" w:type="dxa"/>
            <w:tcBorders/>
            <w:vAlign w:val="center"/>
          </w:tcPr>
          <w:p>
            <w:pPr>
              <w:pStyle w:val="TableContents"/>
              <w:bidi w:val="0"/>
              <w:spacing w:before="0" w:after="283"/>
              <w:jc w:val="left"/>
              <w:rPr/>
            </w:pPr>
            <w:r>
              <w:rPr/>
              <w:t xml:space="preserve">4FW </w:t>
            </w:r>
          </w:p>
        </w:tc>
        <w:tc>
          <w:tcPr>
            <w:tcW w:w="1922" w:type="dxa"/>
            <w:tcBorders/>
            <w:vAlign w:val="center"/>
          </w:tcPr>
          <w:p>
            <w:pPr>
              <w:pStyle w:val="TableHeading"/>
              <w:suppressLineNumbers/>
              <w:bidi w:val="0"/>
              <w:spacing w:before="0" w:after="283"/>
              <w:jc w:val="center"/>
              <w:rPr/>
            </w:pPr>
            <w:r>
              <w:rPr/>
              <w:t xml:space="preserve">Diego Souza </w:t>
            </w:r>
          </w:p>
        </w:tc>
        <w:tc>
          <w:tcPr>
            <w:tcW w:w="3611" w:type="dxa"/>
            <w:tcBorders/>
            <w:vAlign w:val="center"/>
          </w:tcPr>
          <w:p>
            <w:pPr>
              <w:pStyle w:val="TableContents"/>
              <w:bidi w:val="0"/>
              <w:spacing w:before="0" w:after="283"/>
              <w:jc w:val="left"/>
              <w:rPr/>
            </w:pPr>
            <w:r>
              <w:rPr/>
              <w:t xml:space="preserve">(1985-06-17) 17. kesäkuuta 1985 (ikä 32) </w:t>
            </w:r>
          </w:p>
        </w:tc>
        <w:tc>
          <w:tcPr>
            <w:tcW w:w="680" w:type="dxa"/>
            <w:tcBorders/>
            <w:vAlign w:val="center"/>
          </w:tcPr>
          <w:p>
            <w:pPr>
              <w:pStyle w:val="TableContents"/>
              <w:bidi w:val="0"/>
              <w:spacing w:before="0" w:after="283"/>
              <w:jc w:val="left"/>
              <w:rPr/>
            </w:pPr>
            <w:r>
              <w:rPr/>
              <w:t xml:space="preserve">7 </w:t>
            </w:r>
          </w:p>
        </w:tc>
        <w:tc>
          <w:tcPr>
            <w:tcW w:w="725" w:type="dxa"/>
            <w:tcBorders/>
            <w:vAlign w:val="center"/>
          </w:tcPr>
          <w:p>
            <w:pPr>
              <w:pStyle w:val="TableContents"/>
              <w:bidi w:val="0"/>
              <w:spacing w:before="0" w:after="283"/>
              <w:jc w:val="left"/>
              <w:rPr>
                <w:sz w:val="4"/>
                <w:szCs w:val="4"/>
              </w:rPr>
            </w:pPr>
            <w:r>
              <w:rPr>
                <w:sz w:val="4"/>
                <w:szCs w:val="4"/>
              </w:rPr>
            </w:r>
          </w:p>
        </w:tc>
        <w:tc>
          <w:tcPr>
            <w:tcW w:w="2014" w:type="dxa"/>
            <w:tcBorders/>
            <w:vAlign w:val="center"/>
          </w:tcPr>
          <w:p>
            <w:pPr>
              <w:pStyle w:val="TableContents"/>
              <w:bidi w:val="0"/>
              <w:spacing w:before="0" w:after="283"/>
              <w:jc w:val="left"/>
              <w:rPr/>
            </w:pPr>
            <w:r>
              <w:rPr/>
              <w:t xml:space="preserve">São Paulo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Brasilian jalkapallojoukkueen numero 10?</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07"/>
        <w:gridCol w:w="1337"/>
        <w:gridCol w:w="717"/>
        <w:gridCol w:w="672"/>
        <w:gridCol w:w="1337"/>
        <w:gridCol w:w="1749"/>
        <w:gridCol w:w="1779"/>
        <w:gridCol w:w="1007"/>
      </w:tblGrid>
      <w:tr>
        <w:trPr/>
        <w:tc>
          <w:tcPr>
            <w:tcW w:w="1607" w:type="dxa"/>
            <w:tcBorders/>
            <w:vAlign w:val="center"/>
          </w:tcPr>
          <w:p>
            <w:pPr>
              <w:pStyle w:val="TableHeading"/>
              <w:suppressLineNumbers/>
              <w:bidi w:val="0"/>
              <w:spacing w:before="0" w:after="283"/>
              <w:jc w:val="center"/>
              <w:rPr/>
            </w:pPr>
            <w:r>
              <w:rPr/>
              <w:t xml:space="preserve"># </w:t>
            </w:r>
          </w:p>
        </w:tc>
        <w:tc>
          <w:tcPr>
            <w:tcW w:w="1337" w:type="dxa"/>
            <w:tcBorders/>
            <w:vAlign w:val="center"/>
          </w:tcPr>
          <w:p>
            <w:pPr>
              <w:pStyle w:val="TableHeading"/>
              <w:suppressLineNumbers/>
              <w:bidi w:val="0"/>
              <w:spacing w:before="0" w:after="283"/>
              <w:jc w:val="center"/>
              <w:rPr/>
            </w:pPr>
            <w:r>
              <w:rPr/>
              <w:t xml:space="preserve">Nimi </w:t>
            </w:r>
          </w:p>
        </w:tc>
        <w:tc>
          <w:tcPr>
            <w:tcW w:w="717" w:type="dxa"/>
            <w:tcBorders/>
            <w:vAlign w:val="center"/>
          </w:tcPr>
          <w:p>
            <w:pPr>
              <w:pStyle w:val="TableHeading"/>
              <w:suppressLineNumbers/>
              <w:bidi w:val="0"/>
              <w:spacing w:before="0" w:after="283"/>
              <w:jc w:val="center"/>
              <w:rPr/>
            </w:pPr>
            <w:r>
              <w:rPr/>
              <w:t xml:space="preserve">Tavoitteet </w:t>
            </w:r>
          </w:p>
        </w:tc>
        <w:tc>
          <w:tcPr>
            <w:tcW w:w="672" w:type="dxa"/>
            <w:tcBorders/>
            <w:vAlign w:val="center"/>
          </w:tcPr>
          <w:p>
            <w:pPr>
              <w:pStyle w:val="TableHeading"/>
              <w:suppressLineNumbers/>
              <w:bidi w:val="0"/>
              <w:spacing w:before="0" w:after="283"/>
              <w:jc w:val="center"/>
              <w:rPr/>
            </w:pPr>
            <w:r>
              <w:rPr/>
              <w:t xml:space="preserve">Korkit </w:t>
            </w:r>
          </w:p>
        </w:tc>
        <w:tc>
          <w:tcPr>
            <w:tcW w:w="1337" w:type="dxa"/>
            <w:tcBorders/>
            <w:vAlign w:val="center"/>
          </w:tcPr>
          <w:p>
            <w:pPr>
              <w:pStyle w:val="TableHeading"/>
              <w:suppressLineNumbers/>
              <w:bidi w:val="0"/>
              <w:spacing w:before="0" w:after="283"/>
              <w:jc w:val="center"/>
              <w:rPr/>
            </w:pPr>
            <w:r>
              <w:rPr/>
              <w:t xml:space="preserve">Keskimääräinen </w:t>
            </w:r>
          </w:p>
        </w:tc>
        <w:tc>
          <w:tcPr>
            <w:tcW w:w="1749" w:type="dxa"/>
            <w:tcBorders/>
            <w:vAlign w:val="center"/>
          </w:tcPr>
          <w:p>
            <w:pPr>
              <w:pStyle w:val="TableHeading"/>
              <w:suppressLineNumbers/>
              <w:bidi w:val="0"/>
              <w:spacing w:before="0" w:after="283"/>
              <w:jc w:val="center"/>
              <w:rPr/>
            </w:pPr>
            <w:r>
              <w:rPr/>
              <w:t xml:space="preserve">Ensimmäinen korkki </w:t>
            </w:r>
          </w:p>
        </w:tc>
        <w:tc>
          <w:tcPr>
            <w:tcW w:w="1779" w:type="dxa"/>
            <w:tcBorders/>
            <w:vAlign w:val="center"/>
          </w:tcPr>
          <w:p>
            <w:pPr>
              <w:pStyle w:val="TableHeading"/>
              <w:suppressLineNumbers/>
              <w:bidi w:val="0"/>
              <w:spacing w:before="0" w:after="283"/>
              <w:jc w:val="center"/>
              <w:rPr/>
            </w:pPr>
            <w:r>
              <w:rPr/>
              <w:t xml:space="preserve">Viimeisin korkki </w:t>
            </w:r>
          </w:p>
        </w:tc>
        <w:tc>
          <w:tcPr>
            <w:tcW w:w="1007" w:type="dxa"/>
            <w:tcBorders/>
            <w:vAlign w:val="center"/>
          </w:tcPr>
          <w:p>
            <w:pPr>
              <w:pStyle w:val="TableHeading"/>
              <w:suppressLineNumbers/>
              <w:bidi w:val="0"/>
              <w:spacing w:before="0" w:after="283"/>
              <w:jc w:val="center"/>
              <w:rPr/>
            </w:pPr>
            <w:r>
              <w:rPr/>
              <w:t xml:space="preserve">Asema </w:t>
            </w:r>
          </w:p>
        </w:tc>
      </w:tr>
      <w:tr>
        <w:trPr/>
        <w:tc>
          <w:tcPr>
            <w:tcW w:w="1607"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color w:val="A9A9A9"/>
              </w:rPr>
              <w:t xml:space="preserve">Pelé </w:t>
            </w:r>
            <w:r>
              <w:rPr/>
              <w:t xml:space="preserve">(lista) </w:t>
            </w:r>
          </w:p>
        </w:tc>
        <w:tc>
          <w:tcPr>
            <w:tcW w:w="717" w:type="dxa"/>
            <w:tcBorders/>
            <w:vAlign w:val="center"/>
          </w:tcPr>
          <w:p>
            <w:pPr>
              <w:pStyle w:val="TableContents"/>
              <w:bidi w:val="0"/>
              <w:spacing w:before="0" w:after="283"/>
              <w:jc w:val="left"/>
              <w:rPr/>
            </w:pPr>
            <w:r>
              <w:rPr/>
              <w:t xml:space="preserve">77 </w:t>
            </w:r>
          </w:p>
        </w:tc>
        <w:tc>
          <w:tcPr>
            <w:tcW w:w="672" w:type="dxa"/>
            <w:tcBorders/>
            <w:vAlign w:val="center"/>
          </w:tcPr>
          <w:p>
            <w:pPr>
              <w:pStyle w:val="TableContents"/>
              <w:bidi w:val="0"/>
              <w:spacing w:before="0" w:after="283"/>
              <w:jc w:val="left"/>
              <w:rPr/>
            </w:pPr>
            <w:r>
              <w:rPr/>
              <w:t xml:space="preserve">92 </w:t>
            </w:r>
          </w:p>
        </w:tc>
        <w:tc>
          <w:tcPr>
            <w:tcW w:w="1337" w:type="dxa"/>
            <w:tcBorders/>
            <w:vAlign w:val="center"/>
          </w:tcPr>
          <w:p>
            <w:pPr>
              <w:pStyle w:val="TableContents"/>
              <w:bidi w:val="0"/>
              <w:spacing w:before="0" w:after="283"/>
              <w:jc w:val="left"/>
              <w:rPr/>
            </w:pPr>
            <w:r>
              <w:rPr/>
              <w:t xml:space="preserve">0.84 </w:t>
            </w:r>
          </w:p>
        </w:tc>
        <w:tc>
          <w:tcPr>
            <w:tcW w:w="1749" w:type="dxa"/>
            <w:tcBorders/>
            <w:vAlign w:val="center"/>
          </w:tcPr>
          <w:p>
            <w:pPr>
              <w:pStyle w:val="TableContents"/>
              <w:bidi w:val="0"/>
              <w:spacing w:before="0" w:after="283"/>
              <w:jc w:val="left"/>
              <w:rPr/>
            </w:pPr>
            <w:r>
              <w:rPr/>
              <w:t xml:space="preserve">7. heinäkuuta 1957 </w:t>
            </w:r>
          </w:p>
        </w:tc>
        <w:tc>
          <w:tcPr>
            <w:tcW w:w="1779" w:type="dxa"/>
            <w:tcBorders/>
            <w:vAlign w:val="center"/>
          </w:tcPr>
          <w:p>
            <w:pPr>
              <w:pStyle w:val="TableContents"/>
              <w:bidi w:val="0"/>
              <w:spacing w:before="0" w:after="283"/>
              <w:jc w:val="left"/>
              <w:rPr/>
            </w:pPr>
            <w:r>
              <w:rPr/>
              <w:t xml:space="preserve">18. heinäkuuta 1971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Ronaldo (luettelo) </w:t>
            </w:r>
          </w:p>
        </w:tc>
        <w:tc>
          <w:tcPr>
            <w:tcW w:w="717" w:type="dxa"/>
            <w:tcBorders/>
            <w:vAlign w:val="center"/>
          </w:tcPr>
          <w:p>
            <w:pPr>
              <w:pStyle w:val="TableContents"/>
              <w:bidi w:val="0"/>
              <w:spacing w:before="0" w:after="283"/>
              <w:jc w:val="left"/>
              <w:rPr/>
            </w:pPr>
            <w:r>
              <w:rPr/>
              <w:t xml:space="preserve">62 </w:t>
            </w:r>
          </w:p>
        </w:tc>
        <w:tc>
          <w:tcPr>
            <w:tcW w:w="672" w:type="dxa"/>
            <w:tcBorders/>
            <w:vAlign w:val="center"/>
          </w:tcPr>
          <w:p>
            <w:pPr>
              <w:pStyle w:val="TableContents"/>
              <w:bidi w:val="0"/>
              <w:spacing w:before="0" w:after="283"/>
              <w:jc w:val="left"/>
              <w:rPr/>
            </w:pPr>
            <w:r>
              <w:rPr/>
              <w:t xml:space="preserve">98 </w:t>
            </w:r>
          </w:p>
        </w:tc>
        <w:tc>
          <w:tcPr>
            <w:tcW w:w="1337" w:type="dxa"/>
            <w:tcBorders/>
            <w:vAlign w:val="center"/>
          </w:tcPr>
          <w:p>
            <w:pPr>
              <w:pStyle w:val="TableContents"/>
              <w:bidi w:val="0"/>
              <w:spacing w:before="0" w:after="283"/>
              <w:jc w:val="left"/>
              <w:rPr/>
            </w:pPr>
            <w:r>
              <w:rPr/>
              <w:t xml:space="preserve">0.64 </w:t>
            </w:r>
          </w:p>
        </w:tc>
        <w:tc>
          <w:tcPr>
            <w:tcW w:w="1749" w:type="dxa"/>
            <w:tcBorders/>
            <w:vAlign w:val="center"/>
          </w:tcPr>
          <w:p>
            <w:pPr>
              <w:pStyle w:val="TableContents"/>
              <w:bidi w:val="0"/>
              <w:spacing w:before="0" w:after="283"/>
              <w:jc w:val="left"/>
              <w:rPr/>
            </w:pPr>
            <w:r>
              <w:rPr/>
              <w:t xml:space="preserve">23. maaliskuuta 1994 </w:t>
            </w:r>
          </w:p>
        </w:tc>
        <w:tc>
          <w:tcPr>
            <w:tcW w:w="1779" w:type="dxa"/>
            <w:tcBorders/>
            <w:vAlign w:val="center"/>
          </w:tcPr>
          <w:p>
            <w:pPr>
              <w:pStyle w:val="TableContents"/>
              <w:bidi w:val="0"/>
              <w:spacing w:before="0" w:after="283"/>
              <w:jc w:val="left"/>
              <w:rPr/>
            </w:pPr>
            <w:r>
              <w:rPr/>
              <w:t xml:space="preserve">kesäkuu 7, 2011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Romário (luettelo) </w:t>
            </w:r>
          </w:p>
        </w:tc>
        <w:tc>
          <w:tcPr>
            <w:tcW w:w="717" w:type="dxa"/>
            <w:tcBorders/>
            <w:vAlign w:val="center"/>
          </w:tcPr>
          <w:p>
            <w:pPr>
              <w:pStyle w:val="TableContents"/>
              <w:bidi w:val="0"/>
              <w:spacing w:before="0" w:after="283"/>
              <w:jc w:val="left"/>
              <w:rPr/>
            </w:pPr>
            <w:r>
              <w:rPr/>
              <w:t xml:space="preserve">55 </w:t>
            </w:r>
          </w:p>
        </w:tc>
        <w:tc>
          <w:tcPr>
            <w:tcW w:w="672" w:type="dxa"/>
            <w:tcBorders/>
            <w:vAlign w:val="center"/>
          </w:tcPr>
          <w:p>
            <w:pPr>
              <w:pStyle w:val="TableContents"/>
              <w:bidi w:val="0"/>
              <w:spacing w:before="0" w:after="283"/>
              <w:jc w:val="left"/>
              <w:rPr/>
            </w:pPr>
            <w:r>
              <w:rPr/>
              <w:t xml:space="preserve">70 </w:t>
            </w:r>
          </w:p>
        </w:tc>
        <w:tc>
          <w:tcPr>
            <w:tcW w:w="1337" w:type="dxa"/>
            <w:tcBorders/>
            <w:vAlign w:val="center"/>
          </w:tcPr>
          <w:p>
            <w:pPr>
              <w:pStyle w:val="TableContents"/>
              <w:bidi w:val="0"/>
              <w:spacing w:before="0" w:after="283"/>
              <w:jc w:val="left"/>
              <w:rPr/>
            </w:pPr>
            <w:r>
              <w:rPr/>
              <w:t xml:space="preserve">0.79 </w:t>
            </w:r>
          </w:p>
        </w:tc>
        <w:tc>
          <w:tcPr>
            <w:tcW w:w="1749" w:type="dxa"/>
            <w:tcBorders/>
            <w:vAlign w:val="center"/>
          </w:tcPr>
          <w:p>
            <w:pPr>
              <w:pStyle w:val="TableContents"/>
              <w:bidi w:val="0"/>
              <w:spacing w:before="0" w:after="283"/>
              <w:jc w:val="left"/>
              <w:rPr/>
            </w:pPr>
            <w:r>
              <w:rPr/>
              <w:t xml:space="preserve">23. toukokuuta 1987 </w:t>
            </w:r>
          </w:p>
        </w:tc>
        <w:tc>
          <w:tcPr>
            <w:tcW w:w="1779" w:type="dxa"/>
            <w:tcBorders/>
            <w:vAlign w:val="center"/>
          </w:tcPr>
          <w:p>
            <w:pPr>
              <w:pStyle w:val="TableContents"/>
              <w:bidi w:val="0"/>
              <w:spacing w:before="0" w:after="283"/>
              <w:jc w:val="left"/>
              <w:rPr/>
            </w:pPr>
            <w:r>
              <w:rPr/>
              <w:t xml:space="preserve">27. huhtikuuta 2005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sz w:val="4"/>
                <w:szCs w:val="4"/>
              </w:rPr>
            </w:pPr>
            <w:r>
              <w:rPr>
                <w:sz w:val="4"/>
                <w:szCs w:val="4"/>
              </w:rPr>
            </w:r>
          </w:p>
        </w:tc>
        <w:tc>
          <w:tcPr>
            <w:tcW w:w="1337" w:type="dxa"/>
            <w:tcBorders/>
            <w:vAlign w:val="center"/>
          </w:tcPr>
          <w:p>
            <w:pPr>
              <w:pStyle w:val="TableContents"/>
              <w:bidi w:val="0"/>
              <w:spacing w:before="0" w:after="283"/>
              <w:jc w:val="left"/>
              <w:rPr/>
            </w:pPr>
            <w:r>
              <w:rPr/>
              <w:t xml:space="preserve">Neymar (lista) </w:t>
            </w:r>
          </w:p>
        </w:tc>
        <w:tc>
          <w:tcPr>
            <w:tcW w:w="717" w:type="dxa"/>
            <w:tcBorders/>
            <w:vAlign w:val="center"/>
          </w:tcPr>
          <w:p>
            <w:pPr>
              <w:pStyle w:val="TableContents"/>
              <w:bidi w:val="0"/>
              <w:spacing w:before="0" w:after="283"/>
              <w:jc w:val="left"/>
              <w:rPr/>
            </w:pPr>
            <w:r>
              <w:rPr/>
              <w:t xml:space="preserve">53 </w:t>
            </w:r>
          </w:p>
        </w:tc>
        <w:tc>
          <w:tcPr>
            <w:tcW w:w="672" w:type="dxa"/>
            <w:tcBorders/>
            <w:vAlign w:val="center"/>
          </w:tcPr>
          <w:p>
            <w:pPr>
              <w:pStyle w:val="TableContents"/>
              <w:bidi w:val="0"/>
              <w:spacing w:before="0" w:after="283"/>
              <w:jc w:val="left"/>
              <w:rPr/>
            </w:pPr>
            <w:r>
              <w:rPr/>
              <w:t xml:space="preserve">83 </w:t>
            </w:r>
          </w:p>
        </w:tc>
        <w:tc>
          <w:tcPr>
            <w:tcW w:w="1337" w:type="dxa"/>
            <w:tcBorders/>
            <w:vAlign w:val="center"/>
          </w:tcPr>
          <w:p>
            <w:pPr>
              <w:pStyle w:val="TableContents"/>
              <w:bidi w:val="0"/>
              <w:spacing w:before="0" w:after="283"/>
              <w:jc w:val="left"/>
              <w:rPr/>
            </w:pPr>
            <w:r>
              <w:rPr/>
              <w:t xml:space="preserve">0.63 </w:t>
            </w:r>
          </w:p>
        </w:tc>
        <w:tc>
          <w:tcPr>
            <w:tcW w:w="1749" w:type="dxa"/>
            <w:tcBorders/>
            <w:vAlign w:val="center"/>
          </w:tcPr>
          <w:p>
            <w:pPr>
              <w:pStyle w:val="TableContents"/>
              <w:bidi w:val="0"/>
              <w:spacing w:before="0" w:after="283"/>
              <w:jc w:val="left"/>
              <w:rPr/>
            </w:pPr>
            <w:r>
              <w:rPr/>
              <w:t xml:space="preserve">elokuu 10, 2010 </w:t>
            </w:r>
          </w:p>
        </w:tc>
        <w:tc>
          <w:tcPr>
            <w:tcW w:w="1779" w:type="dxa"/>
            <w:tcBorders/>
            <w:vAlign w:val="center"/>
          </w:tcPr>
          <w:p>
            <w:pPr>
              <w:pStyle w:val="TableContents"/>
              <w:bidi w:val="0"/>
              <w:spacing w:before="0" w:after="283"/>
              <w:jc w:val="left"/>
              <w:rPr/>
            </w:pPr>
            <w:r>
              <w:rPr/>
              <w:t xml:space="preserve">marraskuu 14, 2017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pPr>
            <w:r>
              <w:rPr/>
              <w:t xml:space="preserve">5 </w:t>
            </w:r>
          </w:p>
        </w:tc>
        <w:tc>
          <w:tcPr>
            <w:tcW w:w="1337" w:type="dxa"/>
            <w:tcBorders/>
            <w:vAlign w:val="center"/>
          </w:tcPr>
          <w:p>
            <w:pPr>
              <w:pStyle w:val="TableContents"/>
              <w:bidi w:val="0"/>
              <w:spacing w:before="0" w:after="283"/>
              <w:jc w:val="left"/>
              <w:rPr/>
            </w:pPr>
            <w:r>
              <w:rPr/>
              <w:t xml:space="preserve">Zico (luettelo) </w:t>
            </w:r>
          </w:p>
        </w:tc>
        <w:tc>
          <w:tcPr>
            <w:tcW w:w="717" w:type="dxa"/>
            <w:tcBorders/>
            <w:vAlign w:val="center"/>
          </w:tcPr>
          <w:p>
            <w:pPr>
              <w:pStyle w:val="TableContents"/>
              <w:bidi w:val="0"/>
              <w:spacing w:before="0" w:after="283"/>
              <w:jc w:val="left"/>
              <w:rPr/>
            </w:pPr>
            <w:r>
              <w:rPr/>
              <w:t xml:space="preserve">48 </w:t>
            </w:r>
          </w:p>
        </w:tc>
        <w:tc>
          <w:tcPr>
            <w:tcW w:w="672" w:type="dxa"/>
            <w:tcBorders/>
            <w:vAlign w:val="center"/>
          </w:tcPr>
          <w:p>
            <w:pPr>
              <w:pStyle w:val="TableContents"/>
              <w:bidi w:val="0"/>
              <w:spacing w:before="0" w:after="283"/>
              <w:jc w:val="left"/>
              <w:rPr/>
            </w:pPr>
            <w:r>
              <w:rPr/>
              <w:t xml:space="preserve">71 </w:t>
            </w:r>
          </w:p>
        </w:tc>
        <w:tc>
          <w:tcPr>
            <w:tcW w:w="1337" w:type="dxa"/>
            <w:tcBorders/>
            <w:vAlign w:val="center"/>
          </w:tcPr>
          <w:p>
            <w:pPr>
              <w:pStyle w:val="TableContents"/>
              <w:bidi w:val="0"/>
              <w:spacing w:before="0" w:after="283"/>
              <w:jc w:val="left"/>
              <w:rPr/>
            </w:pPr>
            <w:r>
              <w:rPr/>
              <w:t xml:space="preserve">0.67 </w:t>
            </w:r>
          </w:p>
        </w:tc>
        <w:tc>
          <w:tcPr>
            <w:tcW w:w="1749" w:type="dxa"/>
            <w:tcBorders/>
            <w:vAlign w:val="center"/>
          </w:tcPr>
          <w:p>
            <w:pPr>
              <w:pStyle w:val="TableContents"/>
              <w:bidi w:val="0"/>
              <w:spacing w:before="0" w:after="283"/>
              <w:jc w:val="left"/>
              <w:rPr/>
            </w:pPr>
            <w:r>
              <w:rPr/>
              <w:t xml:space="preserve">25. helmikuuta 1976 </w:t>
            </w:r>
          </w:p>
        </w:tc>
        <w:tc>
          <w:tcPr>
            <w:tcW w:w="1779" w:type="dxa"/>
            <w:tcBorders/>
            <w:vAlign w:val="center"/>
          </w:tcPr>
          <w:p>
            <w:pPr>
              <w:pStyle w:val="TableContents"/>
              <w:bidi w:val="0"/>
              <w:spacing w:before="0" w:after="283"/>
              <w:jc w:val="left"/>
              <w:rPr/>
            </w:pPr>
            <w:r>
              <w:rPr/>
              <w:t xml:space="preserve">21. kesäkuuta 1986 </w:t>
            </w:r>
          </w:p>
        </w:tc>
        <w:tc>
          <w:tcPr>
            <w:tcW w:w="1007" w:type="dxa"/>
            <w:tcBorders/>
            <w:vAlign w:val="center"/>
          </w:tcPr>
          <w:p>
            <w:pPr>
              <w:pStyle w:val="TableContents"/>
              <w:bidi w:val="0"/>
              <w:spacing w:before="0" w:after="283"/>
              <w:jc w:val="left"/>
              <w:rPr/>
            </w:pPr>
            <w:r>
              <w:rPr/>
              <w:t xml:space="preserve">MF </w:t>
            </w:r>
          </w:p>
        </w:tc>
      </w:tr>
      <w:tr>
        <w:trPr/>
        <w:tc>
          <w:tcPr>
            <w:tcW w:w="1607" w:type="dxa"/>
            <w:tcBorders/>
            <w:vAlign w:val="center"/>
          </w:tcPr>
          <w:p>
            <w:pPr>
              <w:pStyle w:val="TableContents"/>
              <w:bidi w:val="0"/>
              <w:spacing w:before="0" w:after="283"/>
              <w:jc w:val="left"/>
              <w:rPr/>
            </w:pPr>
            <w:r>
              <w:rPr/>
              <w:t xml:space="preserve">6 </w:t>
            </w:r>
          </w:p>
        </w:tc>
        <w:tc>
          <w:tcPr>
            <w:tcW w:w="1337" w:type="dxa"/>
            <w:tcBorders/>
            <w:vAlign w:val="center"/>
          </w:tcPr>
          <w:p>
            <w:pPr>
              <w:pStyle w:val="TableContents"/>
              <w:bidi w:val="0"/>
              <w:spacing w:before="0" w:after="283"/>
              <w:jc w:val="left"/>
              <w:rPr/>
            </w:pPr>
            <w:r>
              <w:rPr/>
              <w:t xml:space="preserve">Bebeto (luettelo) </w:t>
            </w:r>
          </w:p>
        </w:tc>
        <w:tc>
          <w:tcPr>
            <w:tcW w:w="717" w:type="dxa"/>
            <w:tcBorders/>
            <w:vAlign w:val="center"/>
          </w:tcPr>
          <w:p>
            <w:pPr>
              <w:pStyle w:val="TableContents"/>
              <w:bidi w:val="0"/>
              <w:spacing w:before="0" w:after="283"/>
              <w:jc w:val="left"/>
              <w:rPr/>
            </w:pPr>
            <w:r>
              <w:rPr/>
              <w:t xml:space="preserve">39 </w:t>
            </w:r>
          </w:p>
        </w:tc>
        <w:tc>
          <w:tcPr>
            <w:tcW w:w="672" w:type="dxa"/>
            <w:tcBorders/>
            <w:vAlign w:val="center"/>
          </w:tcPr>
          <w:p>
            <w:pPr>
              <w:pStyle w:val="TableContents"/>
              <w:bidi w:val="0"/>
              <w:spacing w:before="0" w:after="283"/>
              <w:jc w:val="left"/>
              <w:rPr/>
            </w:pPr>
            <w:r>
              <w:rPr/>
              <w:t xml:space="preserve">75 </w:t>
            </w:r>
          </w:p>
        </w:tc>
        <w:tc>
          <w:tcPr>
            <w:tcW w:w="1337" w:type="dxa"/>
            <w:tcBorders/>
            <w:vAlign w:val="center"/>
          </w:tcPr>
          <w:p>
            <w:pPr>
              <w:pStyle w:val="TableContents"/>
              <w:bidi w:val="0"/>
              <w:spacing w:before="0" w:after="283"/>
              <w:jc w:val="left"/>
              <w:rPr/>
            </w:pPr>
            <w:r>
              <w:rPr/>
              <w:t xml:space="preserve">0.52 </w:t>
            </w:r>
          </w:p>
        </w:tc>
        <w:tc>
          <w:tcPr>
            <w:tcW w:w="1749" w:type="dxa"/>
            <w:tcBorders/>
            <w:vAlign w:val="center"/>
          </w:tcPr>
          <w:p>
            <w:pPr>
              <w:pStyle w:val="TableContents"/>
              <w:bidi w:val="0"/>
              <w:spacing w:before="0" w:after="283"/>
              <w:jc w:val="left"/>
              <w:rPr/>
            </w:pPr>
            <w:r>
              <w:rPr/>
              <w:t xml:space="preserve">28. huhtikuuta 1985 </w:t>
            </w:r>
          </w:p>
        </w:tc>
        <w:tc>
          <w:tcPr>
            <w:tcW w:w="1779" w:type="dxa"/>
            <w:tcBorders/>
            <w:vAlign w:val="center"/>
          </w:tcPr>
          <w:p>
            <w:pPr>
              <w:pStyle w:val="TableContents"/>
              <w:bidi w:val="0"/>
              <w:spacing w:before="0" w:after="283"/>
              <w:jc w:val="left"/>
              <w:rPr/>
            </w:pPr>
            <w:r>
              <w:rPr/>
              <w:t xml:space="preserve">12. heinäkuuta 1998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pPr>
            <w:r>
              <w:rPr/>
              <w:t xml:space="preserve">7 </w:t>
            </w:r>
          </w:p>
        </w:tc>
        <w:tc>
          <w:tcPr>
            <w:tcW w:w="1337" w:type="dxa"/>
            <w:tcBorders/>
            <w:vAlign w:val="center"/>
          </w:tcPr>
          <w:p>
            <w:pPr>
              <w:pStyle w:val="TableContents"/>
              <w:bidi w:val="0"/>
              <w:spacing w:before="0" w:after="283"/>
              <w:jc w:val="left"/>
              <w:rPr/>
            </w:pPr>
            <w:r>
              <w:rPr/>
              <w:t xml:space="preserve">Rivaldo (luettelo) </w:t>
            </w:r>
          </w:p>
        </w:tc>
        <w:tc>
          <w:tcPr>
            <w:tcW w:w="717" w:type="dxa"/>
            <w:tcBorders/>
            <w:vAlign w:val="center"/>
          </w:tcPr>
          <w:p>
            <w:pPr>
              <w:pStyle w:val="TableContents"/>
              <w:bidi w:val="0"/>
              <w:spacing w:before="0" w:after="283"/>
              <w:jc w:val="left"/>
              <w:rPr/>
            </w:pPr>
            <w:r>
              <w:rPr/>
              <w:t xml:space="preserve">35 </w:t>
            </w:r>
          </w:p>
        </w:tc>
        <w:tc>
          <w:tcPr>
            <w:tcW w:w="672" w:type="dxa"/>
            <w:tcBorders/>
            <w:vAlign w:val="center"/>
          </w:tcPr>
          <w:p>
            <w:pPr>
              <w:pStyle w:val="TableContents"/>
              <w:bidi w:val="0"/>
              <w:spacing w:before="0" w:after="283"/>
              <w:jc w:val="left"/>
              <w:rPr/>
            </w:pPr>
            <w:r>
              <w:rPr/>
              <w:t xml:space="preserve">74 </w:t>
            </w:r>
          </w:p>
        </w:tc>
        <w:tc>
          <w:tcPr>
            <w:tcW w:w="1337" w:type="dxa"/>
            <w:tcBorders/>
            <w:vAlign w:val="center"/>
          </w:tcPr>
          <w:p>
            <w:pPr>
              <w:pStyle w:val="TableContents"/>
              <w:bidi w:val="0"/>
              <w:spacing w:before="0" w:after="283"/>
              <w:jc w:val="left"/>
              <w:rPr/>
            </w:pPr>
            <w:r>
              <w:rPr/>
              <w:t xml:space="preserve">0.46 </w:t>
            </w:r>
          </w:p>
        </w:tc>
        <w:tc>
          <w:tcPr>
            <w:tcW w:w="1749" w:type="dxa"/>
            <w:tcBorders/>
            <w:vAlign w:val="center"/>
          </w:tcPr>
          <w:p>
            <w:pPr>
              <w:pStyle w:val="TableContents"/>
              <w:bidi w:val="0"/>
              <w:spacing w:before="0" w:after="283"/>
              <w:jc w:val="left"/>
              <w:rPr/>
            </w:pPr>
            <w:r>
              <w:rPr/>
              <w:t xml:space="preserve">16. joulukuuta 1993 </w:t>
            </w:r>
          </w:p>
        </w:tc>
        <w:tc>
          <w:tcPr>
            <w:tcW w:w="1779" w:type="dxa"/>
            <w:tcBorders/>
            <w:vAlign w:val="center"/>
          </w:tcPr>
          <w:p>
            <w:pPr>
              <w:pStyle w:val="TableContents"/>
              <w:bidi w:val="0"/>
              <w:spacing w:before="0" w:after="283"/>
              <w:jc w:val="left"/>
              <w:rPr/>
            </w:pPr>
            <w:r>
              <w:rPr/>
              <w:t xml:space="preserve">19. marraskuuta 2003 </w:t>
            </w:r>
          </w:p>
        </w:tc>
        <w:tc>
          <w:tcPr>
            <w:tcW w:w="1007" w:type="dxa"/>
            <w:tcBorders/>
            <w:vAlign w:val="center"/>
          </w:tcPr>
          <w:p>
            <w:pPr>
              <w:pStyle w:val="TableContents"/>
              <w:bidi w:val="0"/>
              <w:spacing w:before="0" w:after="283"/>
              <w:jc w:val="left"/>
              <w:rPr/>
            </w:pPr>
            <w:r>
              <w:rPr/>
              <w:t xml:space="preserve">MF </w:t>
            </w:r>
          </w:p>
        </w:tc>
      </w:tr>
      <w:tr>
        <w:trPr/>
        <w:tc>
          <w:tcPr>
            <w:tcW w:w="1607" w:type="dxa"/>
            <w:tcBorders/>
            <w:vAlign w:val="center"/>
          </w:tcPr>
          <w:p>
            <w:pPr>
              <w:pStyle w:val="TableContents"/>
              <w:bidi w:val="0"/>
              <w:spacing w:before="0" w:after="283"/>
              <w:jc w:val="left"/>
              <w:rPr/>
            </w:pPr>
            <w:r>
              <w:rPr/>
              <w:t xml:space="preserve">8 </w:t>
            </w:r>
          </w:p>
        </w:tc>
        <w:tc>
          <w:tcPr>
            <w:tcW w:w="1337" w:type="dxa"/>
            <w:tcBorders/>
            <w:vAlign w:val="center"/>
          </w:tcPr>
          <w:p>
            <w:pPr>
              <w:pStyle w:val="TableContents"/>
              <w:bidi w:val="0"/>
              <w:spacing w:before="0" w:after="283"/>
              <w:jc w:val="left"/>
              <w:rPr/>
            </w:pPr>
            <w:r>
              <w:rPr/>
              <w:t xml:space="preserve">Jairzinho (luettelo) </w:t>
            </w:r>
          </w:p>
        </w:tc>
        <w:tc>
          <w:tcPr>
            <w:tcW w:w="717" w:type="dxa"/>
            <w:tcBorders/>
            <w:vAlign w:val="center"/>
          </w:tcPr>
          <w:p>
            <w:pPr>
              <w:pStyle w:val="TableContents"/>
              <w:bidi w:val="0"/>
              <w:spacing w:before="0" w:after="283"/>
              <w:jc w:val="left"/>
              <w:rPr/>
            </w:pPr>
            <w:r>
              <w:rPr/>
              <w:t xml:space="preserve">33 </w:t>
            </w:r>
          </w:p>
        </w:tc>
        <w:tc>
          <w:tcPr>
            <w:tcW w:w="672" w:type="dxa"/>
            <w:tcBorders/>
            <w:vAlign w:val="center"/>
          </w:tcPr>
          <w:p>
            <w:pPr>
              <w:pStyle w:val="TableContents"/>
              <w:bidi w:val="0"/>
              <w:spacing w:before="0" w:after="283"/>
              <w:jc w:val="left"/>
              <w:rPr/>
            </w:pPr>
            <w:r>
              <w:rPr/>
              <w:t xml:space="preserve">81 </w:t>
            </w:r>
          </w:p>
        </w:tc>
        <w:tc>
          <w:tcPr>
            <w:tcW w:w="1337" w:type="dxa"/>
            <w:tcBorders/>
            <w:vAlign w:val="center"/>
          </w:tcPr>
          <w:p>
            <w:pPr>
              <w:pStyle w:val="TableContents"/>
              <w:bidi w:val="0"/>
              <w:spacing w:before="0" w:after="283"/>
              <w:jc w:val="left"/>
              <w:rPr/>
            </w:pPr>
            <w:r>
              <w:rPr/>
              <w:t xml:space="preserve">0.40 </w:t>
            </w:r>
          </w:p>
        </w:tc>
        <w:tc>
          <w:tcPr>
            <w:tcW w:w="1749" w:type="dxa"/>
            <w:tcBorders/>
            <w:vAlign w:val="center"/>
          </w:tcPr>
          <w:p>
            <w:pPr>
              <w:pStyle w:val="TableContents"/>
              <w:bidi w:val="0"/>
              <w:spacing w:before="0" w:after="283"/>
              <w:jc w:val="left"/>
              <w:rPr/>
            </w:pPr>
            <w:r>
              <w:rPr/>
              <w:t xml:space="preserve">7. kesäkuuta 1964 </w:t>
            </w:r>
          </w:p>
        </w:tc>
        <w:tc>
          <w:tcPr>
            <w:tcW w:w="1779" w:type="dxa"/>
            <w:tcBorders/>
            <w:vAlign w:val="center"/>
          </w:tcPr>
          <w:p>
            <w:pPr>
              <w:pStyle w:val="TableContents"/>
              <w:bidi w:val="0"/>
              <w:spacing w:before="0" w:after="283"/>
              <w:jc w:val="left"/>
              <w:rPr/>
            </w:pPr>
            <w:r>
              <w:rPr/>
              <w:t xml:space="preserve">3. maaliskuuta 1982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pPr>
            <w:r>
              <w:rPr/>
              <w:t xml:space="preserve">Ronaldinho (lista) </w:t>
            </w:r>
          </w:p>
        </w:tc>
        <w:tc>
          <w:tcPr>
            <w:tcW w:w="1337" w:type="dxa"/>
            <w:tcBorders/>
            <w:vAlign w:val="center"/>
          </w:tcPr>
          <w:p>
            <w:pPr>
              <w:pStyle w:val="TableContents"/>
              <w:bidi w:val="0"/>
              <w:spacing w:before="0" w:after="283"/>
              <w:jc w:val="left"/>
              <w:rPr/>
            </w:pPr>
            <w:r>
              <w:rPr/>
              <w:t xml:space="preserve">33 </w:t>
            </w:r>
          </w:p>
        </w:tc>
        <w:tc>
          <w:tcPr>
            <w:tcW w:w="717" w:type="dxa"/>
            <w:tcBorders/>
            <w:vAlign w:val="center"/>
          </w:tcPr>
          <w:p>
            <w:pPr>
              <w:pStyle w:val="TableContents"/>
              <w:bidi w:val="0"/>
              <w:spacing w:before="0" w:after="283"/>
              <w:jc w:val="left"/>
              <w:rPr/>
            </w:pPr>
            <w:r>
              <w:rPr/>
              <w:t xml:space="preserve">97 </w:t>
            </w:r>
          </w:p>
        </w:tc>
        <w:tc>
          <w:tcPr>
            <w:tcW w:w="672" w:type="dxa"/>
            <w:tcBorders/>
            <w:vAlign w:val="center"/>
          </w:tcPr>
          <w:p>
            <w:pPr>
              <w:pStyle w:val="TableContents"/>
              <w:bidi w:val="0"/>
              <w:spacing w:before="0" w:after="283"/>
              <w:jc w:val="left"/>
              <w:rPr/>
            </w:pPr>
            <w:r>
              <w:rPr/>
              <w:t xml:space="preserve">0.34 </w:t>
            </w:r>
          </w:p>
        </w:tc>
        <w:tc>
          <w:tcPr>
            <w:tcW w:w="1337" w:type="dxa"/>
            <w:tcBorders/>
            <w:vAlign w:val="center"/>
          </w:tcPr>
          <w:p>
            <w:pPr>
              <w:pStyle w:val="TableContents"/>
              <w:bidi w:val="0"/>
              <w:spacing w:before="0" w:after="283"/>
              <w:jc w:val="left"/>
              <w:rPr/>
            </w:pPr>
            <w:r>
              <w:rPr/>
              <w:t xml:space="preserve">26. kesäkuuta 1999 </w:t>
            </w:r>
          </w:p>
        </w:tc>
        <w:tc>
          <w:tcPr>
            <w:tcW w:w="1749" w:type="dxa"/>
            <w:tcBorders/>
            <w:vAlign w:val="center"/>
          </w:tcPr>
          <w:p>
            <w:pPr>
              <w:pStyle w:val="TableContents"/>
              <w:bidi w:val="0"/>
              <w:spacing w:before="0" w:after="283"/>
              <w:jc w:val="left"/>
              <w:rPr/>
            </w:pPr>
            <w:r>
              <w:rPr/>
              <w:t xml:space="preserve">huhtikuu 24, 2013 </w:t>
            </w:r>
          </w:p>
        </w:tc>
        <w:tc>
          <w:tcPr>
            <w:tcW w:w="1779" w:type="dxa"/>
            <w:tcBorders/>
            <w:vAlign w:val="center"/>
          </w:tcPr>
          <w:p>
            <w:pPr>
              <w:pStyle w:val="TableContents"/>
              <w:bidi w:val="0"/>
              <w:spacing w:before="0" w:after="283"/>
              <w:jc w:val="left"/>
              <w:rPr/>
            </w:pPr>
            <w:r>
              <w:rPr/>
              <w:t xml:space="preserve">MF </w:t>
            </w:r>
          </w:p>
        </w:tc>
        <w:tc>
          <w:tcPr>
            <w:tcW w:w="1007" w:type="dxa"/>
            <w:tcBorders/>
          </w:tcPr>
          <w:p>
            <w:pPr>
              <w:pStyle w:val="TableContents"/>
              <w:bidi w:val="0"/>
              <w:spacing w:before="0" w:after="283"/>
              <w:jc w:val="left"/>
              <w:rPr>
                <w:sz w:val="4"/>
                <w:szCs w:val="4"/>
              </w:rPr>
            </w:pPr>
            <w:r>
              <w:rPr>
                <w:sz w:val="4"/>
                <w:szCs w:val="4"/>
              </w:rPr>
            </w:r>
          </w:p>
        </w:tc>
      </w:tr>
      <w:tr>
        <w:trPr/>
        <w:tc>
          <w:tcPr>
            <w:tcW w:w="1607" w:type="dxa"/>
            <w:tcBorders/>
            <w:vAlign w:val="center"/>
          </w:tcPr>
          <w:p>
            <w:pPr>
              <w:pStyle w:val="TableContents"/>
              <w:bidi w:val="0"/>
              <w:spacing w:before="0" w:after="283"/>
              <w:jc w:val="left"/>
              <w:rPr/>
            </w:pPr>
            <w:r>
              <w:rPr/>
              <w:t xml:space="preserve">10 </w:t>
            </w:r>
          </w:p>
        </w:tc>
        <w:tc>
          <w:tcPr>
            <w:tcW w:w="1337" w:type="dxa"/>
            <w:tcBorders/>
            <w:vAlign w:val="center"/>
          </w:tcPr>
          <w:p>
            <w:pPr>
              <w:pStyle w:val="TableContents"/>
              <w:bidi w:val="0"/>
              <w:spacing w:before="0" w:after="283"/>
              <w:jc w:val="left"/>
              <w:rPr/>
            </w:pPr>
            <w:r>
              <w:rPr/>
              <w:t xml:space="preserve">Ademir </w:t>
            </w:r>
          </w:p>
        </w:tc>
        <w:tc>
          <w:tcPr>
            <w:tcW w:w="717" w:type="dxa"/>
            <w:tcBorders/>
            <w:vAlign w:val="center"/>
          </w:tcPr>
          <w:p>
            <w:pPr>
              <w:pStyle w:val="TableContents"/>
              <w:bidi w:val="0"/>
              <w:spacing w:before="0" w:after="283"/>
              <w:jc w:val="left"/>
              <w:rPr/>
            </w:pPr>
            <w:r>
              <w:rPr/>
              <w:t xml:space="preserve">32 </w:t>
            </w:r>
          </w:p>
        </w:tc>
        <w:tc>
          <w:tcPr>
            <w:tcW w:w="672" w:type="dxa"/>
            <w:tcBorders/>
            <w:vAlign w:val="center"/>
          </w:tcPr>
          <w:p>
            <w:pPr>
              <w:pStyle w:val="TableContents"/>
              <w:bidi w:val="0"/>
              <w:spacing w:before="0" w:after="283"/>
              <w:jc w:val="left"/>
              <w:rPr/>
            </w:pPr>
            <w:r>
              <w:rPr/>
              <w:t xml:space="preserve">39 </w:t>
            </w:r>
          </w:p>
        </w:tc>
        <w:tc>
          <w:tcPr>
            <w:tcW w:w="1337" w:type="dxa"/>
            <w:tcBorders/>
            <w:vAlign w:val="center"/>
          </w:tcPr>
          <w:p>
            <w:pPr>
              <w:pStyle w:val="TableContents"/>
              <w:bidi w:val="0"/>
              <w:spacing w:before="0" w:after="283"/>
              <w:jc w:val="left"/>
              <w:rPr/>
            </w:pPr>
            <w:r>
              <w:rPr/>
              <w:t xml:space="preserve">0.82 </w:t>
            </w:r>
          </w:p>
        </w:tc>
        <w:tc>
          <w:tcPr>
            <w:tcW w:w="1749" w:type="dxa"/>
            <w:tcBorders/>
            <w:vAlign w:val="center"/>
          </w:tcPr>
          <w:p>
            <w:pPr>
              <w:pStyle w:val="TableContents"/>
              <w:bidi w:val="0"/>
              <w:spacing w:before="0" w:after="283"/>
              <w:jc w:val="left"/>
              <w:rPr/>
            </w:pPr>
            <w:r>
              <w:rPr/>
              <w:t xml:space="preserve">21. tammikuuta 1945 </w:t>
            </w:r>
          </w:p>
        </w:tc>
        <w:tc>
          <w:tcPr>
            <w:tcW w:w="1779" w:type="dxa"/>
            <w:tcBorders/>
            <w:vAlign w:val="center"/>
          </w:tcPr>
          <w:p>
            <w:pPr>
              <w:pStyle w:val="TableContents"/>
              <w:bidi w:val="0"/>
              <w:spacing w:before="0" w:after="283"/>
              <w:jc w:val="left"/>
              <w:rPr/>
            </w:pPr>
            <w:r>
              <w:rPr/>
              <w:t xml:space="preserve">15. maaliskuuta 1953 </w:t>
            </w:r>
          </w:p>
        </w:tc>
        <w:tc>
          <w:tcPr>
            <w:tcW w:w="1007" w:type="dxa"/>
            <w:tcBorders/>
            <w:vAlign w:val="center"/>
          </w:tcPr>
          <w:p>
            <w:pPr>
              <w:pStyle w:val="TableContents"/>
              <w:bidi w:val="0"/>
              <w:spacing w:before="0" w:after="283"/>
              <w:jc w:val="left"/>
              <w:rPr/>
            </w:pPr>
            <w:r>
              <w:rPr/>
              <w:t xml:space="preserve">FW </w:t>
            </w:r>
          </w:p>
        </w:tc>
      </w:tr>
      <w:tr>
        <w:trPr/>
        <w:tc>
          <w:tcPr>
            <w:tcW w:w="1607" w:type="dxa"/>
            <w:tcBorders/>
            <w:vAlign w:val="center"/>
          </w:tcPr>
          <w:p>
            <w:pPr>
              <w:pStyle w:val="TableContents"/>
              <w:bidi w:val="0"/>
              <w:spacing w:before="0" w:after="283"/>
              <w:jc w:val="left"/>
              <w:rPr/>
            </w:pPr>
            <w:r>
              <w:rPr/>
              <w:t xml:space="preserve">Tostão (luettelo) </w:t>
            </w:r>
          </w:p>
        </w:tc>
        <w:tc>
          <w:tcPr>
            <w:tcW w:w="1337" w:type="dxa"/>
            <w:tcBorders/>
            <w:vAlign w:val="center"/>
          </w:tcPr>
          <w:p>
            <w:pPr>
              <w:pStyle w:val="TableContents"/>
              <w:bidi w:val="0"/>
              <w:spacing w:before="0" w:after="283"/>
              <w:jc w:val="left"/>
              <w:rPr/>
            </w:pPr>
            <w:r>
              <w:rPr/>
              <w:t xml:space="preserve">32 </w:t>
            </w:r>
          </w:p>
        </w:tc>
        <w:tc>
          <w:tcPr>
            <w:tcW w:w="717" w:type="dxa"/>
            <w:tcBorders/>
            <w:vAlign w:val="center"/>
          </w:tcPr>
          <w:p>
            <w:pPr>
              <w:pStyle w:val="TableContents"/>
              <w:bidi w:val="0"/>
              <w:spacing w:before="0" w:after="283"/>
              <w:jc w:val="left"/>
              <w:rPr/>
            </w:pPr>
            <w:r>
              <w:rPr/>
              <w:t xml:space="preserve">54 </w:t>
            </w:r>
          </w:p>
        </w:tc>
        <w:tc>
          <w:tcPr>
            <w:tcW w:w="672" w:type="dxa"/>
            <w:tcBorders/>
            <w:vAlign w:val="center"/>
          </w:tcPr>
          <w:p>
            <w:pPr>
              <w:pStyle w:val="TableContents"/>
              <w:bidi w:val="0"/>
              <w:spacing w:before="0" w:after="283"/>
              <w:jc w:val="left"/>
              <w:rPr/>
            </w:pPr>
            <w:r>
              <w:rPr/>
              <w:t xml:space="preserve">0.59 </w:t>
            </w:r>
          </w:p>
        </w:tc>
        <w:tc>
          <w:tcPr>
            <w:tcW w:w="1337" w:type="dxa"/>
            <w:tcBorders/>
            <w:vAlign w:val="center"/>
          </w:tcPr>
          <w:p>
            <w:pPr>
              <w:pStyle w:val="TableContents"/>
              <w:bidi w:val="0"/>
              <w:spacing w:before="0" w:after="283"/>
              <w:jc w:val="left"/>
              <w:rPr/>
            </w:pPr>
            <w:r>
              <w:rPr/>
              <w:t xml:space="preserve">15. toukokuuta 1966 </w:t>
            </w:r>
          </w:p>
        </w:tc>
        <w:tc>
          <w:tcPr>
            <w:tcW w:w="1749" w:type="dxa"/>
            <w:tcBorders/>
            <w:vAlign w:val="center"/>
          </w:tcPr>
          <w:p>
            <w:pPr>
              <w:pStyle w:val="TableContents"/>
              <w:bidi w:val="0"/>
              <w:spacing w:before="0" w:after="283"/>
              <w:jc w:val="left"/>
              <w:rPr/>
            </w:pPr>
            <w:r>
              <w:rPr/>
              <w:t xml:space="preserve">9. heinäkuuta 1972 </w:t>
            </w:r>
          </w:p>
        </w:tc>
        <w:tc>
          <w:tcPr>
            <w:tcW w:w="1779" w:type="dxa"/>
            <w:tcBorders/>
            <w:vAlign w:val="center"/>
          </w:tcPr>
          <w:p>
            <w:pPr>
              <w:pStyle w:val="TableContents"/>
              <w:bidi w:val="0"/>
              <w:spacing w:before="0" w:after="283"/>
              <w:jc w:val="left"/>
              <w:rPr/>
            </w:pPr>
            <w:r>
              <w:rPr/>
              <w:t xml:space="preserve">FW </w:t>
            </w:r>
          </w:p>
        </w:tc>
        <w:tc>
          <w:tcPr>
            <w:tcW w:w="100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Brasilian paras maalintekijä?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26"/>
        <w:gridCol w:w="1356"/>
        <w:gridCol w:w="719"/>
        <w:gridCol w:w="674"/>
        <w:gridCol w:w="1312"/>
        <w:gridCol w:w="1739"/>
        <w:gridCol w:w="1769"/>
        <w:gridCol w:w="1010"/>
      </w:tblGrid>
      <w:tr>
        <w:trPr/>
        <w:tc>
          <w:tcPr>
            <w:tcW w:w="1626" w:type="dxa"/>
            <w:tcBorders/>
            <w:vAlign w:val="center"/>
          </w:tcPr>
          <w:p>
            <w:pPr>
              <w:pStyle w:val="TableHeading"/>
              <w:suppressLineNumbers/>
              <w:bidi w:val="0"/>
              <w:spacing w:before="0" w:after="283"/>
              <w:jc w:val="center"/>
              <w:rPr/>
            </w:pPr>
            <w:r>
              <w:rPr/>
              <w:t xml:space="preserve"># </w:t>
            </w:r>
          </w:p>
        </w:tc>
        <w:tc>
          <w:tcPr>
            <w:tcW w:w="1356" w:type="dxa"/>
            <w:tcBorders/>
            <w:vAlign w:val="center"/>
          </w:tcPr>
          <w:p>
            <w:pPr>
              <w:pStyle w:val="TableHeading"/>
              <w:suppressLineNumbers/>
              <w:bidi w:val="0"/>
              <w:spacing w:before="0" w:after="283"/>
              <w:jc w:val="center"/>
              <w:rPr/>
            </w:pPr>
            <w:r>
              <w:rPr/>
              <w:t xml:space="preserve">Nimi </w:t>
            </w:r>
          </w:p>
        </w:tc>
        <w:tc>
          <w:tcPr>
            <w:tcW w:w="719" w:type="dxa"/>
            <w:tcBorders/>
            <w:vAlign w:val="center"/>
          </w:tcPr>
          <w:p>
            <w:pPr>
              <w:pStyle w:val="TableHeading"/>
              <w:suppressLineNumbers/>
              <w:bidi w:val="0"/>
              <w:spacing w:before="0" w:after="283"/>
              <w:jc w:val="center"/>
              <w:rPr/>
            </w:pPr>
            <w:r>
              <w:rPr/>
              <w:t xml:space="preserve">Tavoitteet </w:t>
            </w:r>
          </w:p>
        </w:tc>
        <w:tc>
          <w:tcPr>
            <w:tcW w:w="674" w:type="dxa"/>
            <w:tcBorders/>
            <w:vAlign w:val="center"/>
          </w:tcPr>
          <w:p>
            <w:pPr>
              <w:pStyle w:val="TableHeading"/>
              <w:suppressLineNumbers/>
              <w:bidi w:val="0"/>
              <w:spacing w:before="0" w:after="283"/>
              <w:jc w:val="center"/>
              <w:rPr/>
            </w:pPr>
            <w:r>
              <w:rPr/>
              <w:t xml:space="preserve">Korkit </w:t>
            </w:r>
          </w:p>
        </w:tc>
        <w:tc>
          <w:tcPr>
            <w:tcW w:w="1312" w:type="dxa"/>
            <w:tcBorders/>
            <w:vAlign w:val="center"/>
          </w:tcPr>
          <w:p>
            <w:pPr>
              <w:pStyle w:val="TableHeading"/>
              <w:suppressLineNumbers/>
              <w:bidi w:val="0"/>
              <w:spacing w:before="0" w:after="283"/>
              <w:jc w:val="center"/>
              <w:rPr/>
            </w:pPr>
            <w:r>
              <w:rPr/>
              <w:t xml:space="preserve">Keskimääräinen </w:t>
            </w:r>
          </w:p>
        </w:tc>
        <w:tc>
          <w:tcPr>
            <w:tcW w:w="1739" w:type="dxa"/>
            <w:tcBorders/>
            <w:vAlign w:val="center"/>
          </w:tcPr>
          <w:p>
            <w:pPr>
              <w:pStyle w:val="TableHeading"/>
              <w:suppressLineNumbers/>
              <w:bidi w:val="0"/>
              <w:spacing w:before="0" w:after="283"/>
              <w:jc w:val="center"/>
              <w:rPr/>
            </w:pPr>
            <w:r>
              <w:rPr/>
              <w:t xml:space="preserve">Ensimmäinen korkki </w:t>
            </w:r>
          </w:p>
        </w:tc>
        <w:tc>
          <w:tcPr>
            <w:tcW w:w="1769" w:type="dxa"/>
            <w:tcBorders/>
            <w:vAlign w:val="center"/>
          </w:tcPr>
          <w:p>
            <w:pPr>
              <w:pStyle w:val="TableHeading"/>
              <w:suppressLineNumbers/>
              <w:bidi w:val="0"/>
              <w:spacing w:before="0" w:after="283"/>
              <w:jc w:val="center"/>
              <w:rPr/>
            </w:pPr>
            <w:r>
              <w:rPr/>
              <w:t xml:space="preserve">Viimeisin korkki </w:t>
            </w:r>
          </w:p>
        </w:tc>
        <w:tc>
          <w:tcPr>
            <w:tcW w:w="1010" w:type="dxa"/>
            <w:tcBorders/>
            <w:vAlign w:val="center"/>
          </w:tcPr>
          <w:p>
            <w:pPr>
              <w:pStyle w:val="TableHeading"/>
              <w:suppressLineNumbers/>
              <w:bidi w:val="0"/>
              <w:spacing w:before="0" w:after="283"/>
              <w:jc w:val="center"/>
              <w:rPr/>
            </w:pPr>
            <w:r>
              <w:rPr/>
              <w:t xml:space="preserve">Asema </w:t>
            </w:r>
          </w:p>
        </w:tc>
      </w:tr>
      <w:tr>
        <w:trPr/>
        <w:tc>
          <w:tcPr>
            <w:tcW w:w="162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color w:val="A9A9A9"/>
              </w:rPr>
              <w:t xml:space="preserve">Pelé </w:t>
            </w:r>
            <w:r>
              <w:rPr/>
              <w:t xml:space="preserve">(lista) </w:t>
            </w:r>
          </w:p>
        </w:tc>
        <w:tc>
          <w:tcPr>
            <w:tcW w:w="719" w:type="dxa"/>
            <w:tcBorders/>
            <w:vAlign w:val="center"/>
          </w:tcPr>
          <w:p>
            <w:pPr>
              <w:pStyle w:val="TableContents"/>
              <w:bidi w:val="0"/>
              <w:spacing w:before="0" w:after="283"/>
              <w:jc w:val="left"/>
              <w:rPr/>
            </w:pPr>
            <w:r>
              <w:rPr/>
              <w:t xml:space="preserve">77 </w:t>
            </w:r>
          </w:p>
        </w:tc>
        <w:tc>
          <w:tcPr>
            <w:tcW w:w="674" w:type="dxa"/>
            <w:tcBorders/>
            <w:vAlign w:val="center"/>
          </w:tcPr>
          <w:p>
            <w:pPr>
              <w:pStyle w:val="TableContents"/>
              <w:bidi w:val="0"/>
              <w:spacing w:before="0" w:after="283"/>
              <w:jc w:val="left"/>
              <w:rPr/>
            </w:pPr>
            <w:r>
              <w:rPr/>
              <w:t xml:space="preserve">92 </w:t>
            </w:r>
          </w:p>
        </w:tc>
        <w:tc>
          <w:tcPr>
            <w:tcW w:w="1312" w:type="dxa"/>
            <w:tcBorders/>
            <w:vAlign w:val="center"/>
          </w:tcPr>
          <w:p>
            <w:pPr>
              <w:pStyle w:val="TableContents"/>
              <w:bidi w:val="0"/>
              <w:spacing w:before="0" w:after="283"/>
              <w:jc w:val="left"/>
              <w:rPr/>
            </w:pPr>
            <w:r>
              <w:rPr/>
              <w:t xml:space="preserve">0.84 </w:t>
            </w:r>
          </w:p>
        </w:tc>
        <w:tc>
          <w:tcPr>
            <w:tcW w:w="1739" w:type="dxa"/>
            <w:tcBorders/>
            <w:vAlign w:val="center"/>
          </w:tcPr>
          <w:p>
            <w:pPr>
              <w:pStyle w:val="TableContents"/>
              <w:bidi w:val="0"/>
              <w:spacing w:before="0" w:after="283"/>
              <w:jc w:val="left"/>
              <w:rPr/>
            </w:pPr>
            <w:r>
              <w:rPr/>
              <w:t xml:space="preserve">7. heinäkuuta 1957 </w:t>
            </w:r>
          </w:p>
        </w:tc>
        <w:tc>
          <w:tcPr>
            <w:tcW w:w="1769" w:type="dxa"/>
            <w:tcBorders/>
            <w:vAlign w:val="center"/>
          </w:tcPr>
          <w:p>
            <w:pPr>
              <w:pStyle w:val="TableContents"/>
              <w:bidi w:val="0"/>
              <w:spacing w:before="0" w:after="283"/>
              <w:jc w:val="left"/>
              <w:rPr/>
            </w:pPr>
            <w:r>
              <w:rPr/>
              <w:t xml:space="preserve">18. heinäkuuta 1971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Ronaldo (luettelo) </w:t>
            </w:r>
          </w:p>
        </w:tc>
        <w:tc>
          <w:tcPr>
            <w:tcW w:w="719" w:type="dxa"/>
            <w:tcBorders/>
            <w:vAlign w:val="center"/>
          </w:tcPr>
          <w:p>
            <w:pPr>
              <w:pStyle w:val="TableContents"/>
              <w:bidi w:val="0"/>
              <w:spacing w:before="0" w:after="283"/>
              <w:jc w:val="left"/>
              <w:rPr/>
            </w:pPr>
            <w:r>
              <w:rPr/>
              <w:t xml:space="preserve">62 </w:t>
            </w:r>
          </w:p>
        </w:tc>
        <w:tc>
          <w:tcPr>
            <w:tcW w:w="674" w:type="dxa"/>
            <w:tcBorders/>
            <w:vAlign w:val="center"/>
          </w:tcPr>
          <w:p>
            <w:pPr>
              <w:pStyle w:val="TableContents"/>
              <w:bidi w:val="0"/>
              <w:spacing w:before="0" w:after="283"/>
              <w:jc w:val="left"/>
              <w:rPr/>
            </w:pPr>
            <w:r>
              <w:rPr/>
              <w:t xml:space="preserve">98 </w:t>
            </w:r>
          </w:p>
        </w:tc>
        <w:tc>
          <w:tcPr>
            <w:tcW w:w="1312" w:type="dxa"/>
            <w:tcBorders/>
            <w:vAlign w:val="center"/>
          </w:tcPr>
          <w:p>
            <w:pPr>
              <w:pStyle w:val="TableContents"/>
              <w:bidi w:val="0"/>
              <w:spacing w:before="0" w:after="283"/>
              <w:jc w:val="left"/>
              <w:rPr/>
            </w:pPr>
            <w:r>
              <w:rPr/>
              <w:t xml:space="preserve">0.64 </w:t>
            </w:r>
          </w:p>
        </w:tc>
        <w:tc>
          <w:tcPr>
            <w:tcW w:w="1739" w:type="dxa"/>
            <w:tcBorders/>
            <w:vAlign w:val="center"/>
          </w:tcPr>
          <w:p>
            <w:pPr>
              <w:pStyle w:val="TableContents"/>
              <w:bidi w:val="0"/>
              <w:spacing w:before="0" w:after="283"/>
              <w:jc w:val="left"/>
              <w:rPr/>
            </w:pPr>
            <w:r>
              <w:rPr/>
              <w:t xml:space="preserve">23. maaliskuuta 1994 </w:t>
            </w:r>
          </w:p>
        </w:tc>
        <w:tc>
          <w:tcPr>
            <w:tcW w:w="1769" w:type="dxa"/>
            <w:tcBorders/>
            <w:vAlign w:val="center"/>
          </w:tcPr>
          <w:p>
            <w:pPr>
              <w:pStyle w:val="TableContents"/>
              <w:bidi w:val="0"/>
              <w:spacing w:before="0" w:after="283"/>
              <w:jc w:val="left"/>
              <w:rPr/>
            </w:pPr>
            <w:r>
              <w:rPr/>
              <w:t xml:space="preserve">7. kesäkuuta 2011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Romário (luettelo) </w:t>
            </w:r>
          </w:p>
        </w:tc>
        <w:tc>
          <w:tcPr>
            <w:tcW w:w="719" w:type="dxa"/>
            <w:tcBorders/>
            <w:vAlign w:val="center"/>
          </w:tcPr>
          <w:p>
            <w:pPr>
              <w:pStyle w:val="TableContents"/>
              <w:bidi w:val="0"/>
              <w:spacing w:before="0" w:after="283"/>
              <w:jc w:val="left"/>
              <w:rPr/>
            </w:pPr>
            <w:r>
              <w:rPr/>
              <w:t xml:space="preserve">55 </w:t>
            </w:r>
          </w:p>
        </w:tc>
        <w:tc>
          <w:tcPr>
            <w:tcW w:w="674" w:type="dxa"/>
            <w:tcBorders/>
            <w:vAlign w:val="center"/>
          </w:tcPr>
          <w:p>
            <w:pPr>
              <w:pStyle w:val="TableContents"/>
              <w:bidi w:val="0"/>
              <w:spacing w:before="0" w:after="283"/>
              <w:jc w:val="left"/>
              <w:rPr/>
            </w:pPr>
            <w:r>
              <w:rPr/>
              <w:t xml:space="preserve">70 </w:t>
            </w:r>
          </w:p>
        </w:tc>
        <w:tc>
          <w:tcPr>
            <w:tcW w:w="1312" w:type="dxa"/>
            <w:tcBorders/>
            <w:vAlign w:val="center"/>
          </w:tcPr>
          <w:p>
            <w:pPr>
              <w:pStyle w:val="TableContents"/>
              <w:bidi w:val="0"/>
              <w:spacing w:before="0" w:after="283"/>
              <w:jc w:val="left"/>
              <w:rPr/>
            </w:pPr>
            <w:r>
              <w:rPr/>
              <w:t xml:space="preserve">0.79 </w:t>
            </w:r>
          </w:p>
        </w:tc>
        <w:tc>
          <w:tcPr>
            <w:tcW w:w="1739" w:type="dxa"/>
            <w:tcBorders/>
            <w:vAlign w:val="center"/>
          </w:tcPr>
          <w:p>
            <w:pPr>
              <w:pStyle w:val="TableContents"/>
              <w:bidi w:val="0"/>
              <w:spacing w:before="0" w:after="283"/>
              <w:jc w:val="left"/>
              <w:rPr/>
            </w:pPr>
            <w:r>
              <w:rPr/>
              <w:t xml:space="preserve">23. toukokuuta 1987 </w:t>
            </w:r>
          </w:p>
        </w:tc>
        <w:tc>
          <w:tcPr>
            <w:tcW w:w="1769" w:type="dxa"/>
            <w:tcBorders/>
            <w:vAlign w:val="center"/>
          </w:tcPr>
          <w:p>
            <w:pPr>
              <w:pStyle w:val="TableContents"/>
              <w:bidi w:val="0"/>
              <w:spacing w:before="0" w:after="283"/>
              <w:jc w:val="left"/>
              <w:rPr/>
            </w:pPr>
            <w:r>
              <w:rPr/>
              <w:t xml:space="preserve">27. huhtikuuta 2005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Neymar (lista) </w:t>
            </w:r>
          </w:p>
        </w:tc>
        <w:tc>
          <w:tcPr>
            <w:tcW w:w="719" w:type="dxa"/>
            <w:tcBorders/>
            <w:vAlign w:val="center"/>
          </w:tcPr>
          <w:p>
            <w:pPr>
              <w:pStyle w:val="TableContents"/>
              <w:bidi w:val="0"/>
              <w:spacing w:before="0" w:after="283"/>
              <w:jc w:val="left"/>
              <w:rPr/>
            </w:pPr>
            <w:r>
              <w:rPr/>
              <w:t xml:space="preserve">53 </w:t>
            </w:r>
          </w:p>
        </w:tc>
        <w:tc>
          <w:tcPr>
            <w:tcW w:w="674" w:type="dxa"/>
            <w:tcBorders/>
            <w:vAlign w:val="center"/>
          </w:tcPr>
          <w:p>
            <w:pPr>
              <w:pStyle w:val="TableContents"/>
              <w:bidi w:val="0"/>
              <w:spacing w:before="0" w:after="283"/>
              <w:jc w:val="left"/>
              <w:rPr/>
            </w:pPr>
            <w:r>
              <w:rPr/>
              <w:t xml:space="preserve">83 </w:t>
            </w:r>
          </w:p>
        </w:tc>
        <w:tc>
          <w:tcPr>
            <w:tcW w:w="1312" w:type="dxa"/>
            <w:tcBorders/>
            <w:vAlign w:val="center"/>
          </w:tcPr>
          <w:p>
            <w:pPr>
              <w:pStyle w:val="TableContents"/>
              <w:bidi w:val="0"/>
              <w:spacing w:before="0" w:after="283"/>
              <w:jc w:val="left"/>
              <w:rPr/>
            </w:pPr>
            <w:r>
              <w:rPr/>
              <w:t xml:space="preserve">0.63 </w:t>
            </w:r>
          </w:p>
        </w:tc>
        <w:tc>
          <w:tcPr>
            <w:tcW w:w="1739" w:type="dxa"/>
            <w:tcBorders/>
            <w:vAlign w:val="center"/>
          </w:tcPr>
          <w:p>
            <w:pPr>
              <w:pStyle w:val="TableContents"/>
              <w:bidi w:val="0"/>
              <w:spacing w:before="0" w:after="283"/>
              <w:jc w:val="left"/>
              <w:rPr/>
            </w:pPr>
            <w:r>
              <w:rPr/>
              <w:t xml:space="preserve">10 elokuuta 2010 </w:t>
            </w:r>
          </w:p>
        </w:tc>
        <w:tc>
          <w:tcPr>
            <w:tcW w:w="1769" w:type="dxa"/>
            <w:tcBorders/>
            <w:vAlign w:val="center"/>
          </w:tcPr>
          <w:p>
            <w:pPr>
              <w:pStyle w:val="TableContents"/>
              <w:bidi w:val="0"/>
              <w:spacing w:before="0" w:after="283"/>
              <w:jc w:val="left"/>
              <w:rPr/>
            </w:pPr>
            <w:r>
              <w:rPr/>
              <w:t xml:space="preserve">14 marraskuuta 2017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Zico (luettelo) </w:t>
            </w:r>
          </w:p>
        </w:tc>
        <w:tc>
          <w:tcPr>
            <w:tcW w:w="719" w:type="dxa"/>
            <w:tcBorders/>
            <w:vAlign w:val="center"/>
          </w:tcPr>
          <w:p>
            <w:pPr>
              <w:pStyle w:val="TableContents"/>
              <w:bidi w:val="0"/>
              <w:spacing w:before="0" w:after="283"/>
              <w:jc w:val="left"/>
              <w:rPr/>
            </w:pPr>
            <w:r>
              <w:rPr/>
              <w:t xml:space="preserve">48 </w:t>
            </w:r>
          </w:p>
        </w:tc>
        <w:tc>
          <w:tcPr>
            <w:tcW w:w="674" w:type="dxa"/>
            <w:tcBorders/>
            <w:vAlign w:val="center"/>
          </w:tcPr>
          <w:p>
            <w:pPr>
              <w:pStyle w:val="TableContents"/>
              <w:bidi w:val="0"/>
              <w:spacing w:before="0" w:after="283"/>
              <w:jc w:val="left"/>
              <w:rPr/>
            </w:pPr>
            <w:r>
              <w:rPr/>
              <w:t xml:space="preserve">71 </w:t>
            </w:r>
          </w:p>
        </w:tc>
        <w:tc>
          <w:tcPr>
            <w:tcW w:w="1312" w:type="dxa"/>
            <w:tcBorders/>
            <w:vAlign w:val="center"/>
          </w:tcPr>
          <w:p>
            <w:pPr>
              <w:pStyle w:val="TableContents"/>
              <w:bidi w:val="0"/>
              <w:spacing w:before="0" w:after="283"/>
              <w:jc w:val="left"/>
              <w:rPr/>
            </w:pPr>
            <w:r>
              <w:rPr/>
              <w:t xml:space="preserve">0.67 </w:t>
            </w:r>
          </w:p>
        </w:tc>
        <w:tc>
          <w:tcPr>
            <w:tcW w:w="1739" w:type="dxa"/>
            <w:tcBorders/>
            <w:vAlign w:val="center"/>
          </w:tcPr>
          <w:p>
            <w:pPr>
              <w:pStyle w:val="TableContents"/>
              <w:bidi w:val="0"/>
              <w:spacing w:before="0" w:after="283"/>
              <w:jc w:val="left"/>
              <w:rPr/>
            </w:pPr>
            <w:r>
              <w:rPr/>
              <w:t xml:space="preserve">25. helmikuuta 1976 </w:t>
            </w:r>
          </w:p>
        </w:tc>
        <w:tc>
          <w:tcPr>
            <w:tcW w:w="1769" w:type="dxa"/>
            <w:tcBorders/>
            <w:vAlign w:val="center"/>
          </w:tcPr>
          <w:p>
            <w:pPr>
              <w:pStyle w:val="TableContents"/>
              <w:bidi w:val="0"/>
              <w:spacing w:before="0" w:after="283"/>
              <w:jc w:val="left"/>
              <w:rPr/>
            </w:pPr>
            <w:r>
              <w:rPr/>
              <w:t xml:space="preserve">21. kesäkuuta 1986 </w:t>
            </w:r>
          </w:p>
        </w:tc>
        <w:tc>
          <w:tcPr>
            <w:tcW w:w="1010" w:type="dxa"/>
            <w:tcBorders/>
            <w:vAlign w:val="center"/>
          </w:tcPr>
          <w:p>
            <w:pPr>
              <w:pStyle w:val="TableContents"/>
              <w:bidi w:val="0"/>
              <w:spacing w:before="0" w:after="283"/>
              <w:jc w:val="left"/>
              <w:rPr/>
            </w:pPr>
            <w:r>
              <w:rPr/>
              <w:t xml:space="preserve">MF </w:t>
            </w:r>
          </w:p>
        </w:tc>
      </w:tr>
      <w:tr>
        <w:trPr/>
        <w:tc>
          <w:tcPr>
            <w:tcW w:w="1626" w:type="dxa"/>
            <w:tcBorders/>
            <w:vAlign w:val="center"/>
          </w:tcPr>
          <w:p>
            <w:pPr>
              <w:pStyle w:val="TableContents"/>
              <w:bidi w:val="0"/>
              <w:spacing w:before="0" w:after="283"/>
              <w:jc w:val="left"/>
              <w:rPr/>
            </w:pPr>
            <w:r>
              <w:rPr/>
              <w:t xml:space="preserve">6 </w:t>
            </w:r>
          </w:p>
        </w:tc>
        <w:tc>
          <w:tcPr>
            <w:tcW w:w="1356" w:type="dxa"/>
            <w:tcBorders/>
            <w:vAlign w:val="center"/>
          </w:tcPr>
          <w:p>
            <w:pPr>
              <w:pStyle w:val="TableContents"/>
              <w:bidi w:val="0"/>
              <w:spacing w:before="0" w:after="283"/>
              <w:jc w:val="left"/>
              <w:rPr/>
            </w:pPr>
            <w:r>
              <w:rPr/>
              <w:t xml:space="preserve">Bebeto (luettelo) </w:t>
            </w:r>
          </w:p>
        </w:tc>
        <w:tc>
          <w:tcPr>
            <w:tcW w:w="719" w:type="dxa"/>
            <w:tcBorders/>
            <w:vAlign w:val="center"/>
          </w:tcPr>
          <w:p>
            <w:pPr>
              <w:pStyle w:val="TableContents"/>
              <w:bidi w:val="0"/>
              <w:spacing w:before="0" w:after="283"/>
              <w:jc w:val="left"/>
              <w:rPr/>
            </w:pPr>
            <w:r>
              <w:rPr/>
              <w:t xml:space="preserve">39 </w:t>
            </w:r>
          </w:p>
        </w:tc>
        <w:tc>
          <w:tcPr>
            <w:tcW w:w="674" w:type="dxa"/>
            <w:tcBorders/>
            <w:vAlign w:val="center"/>
          </w:tcPr>
          <w:p>
            <w:pPr>
              <w:pStyle w:val="TableContents"/>
              <w:bidi w:val="0"/>
              <w:spacing w:before="0" w:after="283"/>
              <w:jc w:val="left"/>
              <w:rPr/>
            </w:pPr>
            <w:r>
              <w:rPr/>
              <w:t xml:space="preserve">75 </w:t>
            </w:r>
          </w:p>
        </w:tc>
        <w:tc>
          <w:tcPr>
            <w:tcW w:w="1312" w:type="dxa"/>
            <w:tcBorders/>
            <w:vAlign w:val="center"/>
          </w:tcPr>
          <w:p>
            <w:pPr>
              <w:pStyle w:val="TableContents"/>
              <w:bidi w:val="0"/>
              <w:spacing w:before="0" w:after="283"/>
              <w:jc w:val="left"/>
              <w:rPr/>
            </w:pPr>
            <w:r>
              <w:rPr/>
              <w:t xml:space="preserve">0.52 </w:t>
            </w:r>
          </w:p>
        </w:tc>
        <w:tc>
          <w:tcPr>
            <w:tcW w:w="1739" w:type="dxa"/>
            <w:tcBorders/>
            <w:vAlign w:val="center"/>
          </w:tcPr>
          <w:p>
            <w:pPr>
              <w:pStyle w:val="TableContents"/>
              <w:bidi w:val="0"/>
              <w:spacing w:before="0" w:after="283"/>
              <w:jc w:val="left"/>
              <w:rPr/>
            </w:pPr>
            <w:r>
              <w:rPr/>
              <w:t xml:space="preserve">28. huhtikuuta 1985 </w:t>
            </w:r>
          </w:p>
        </w:tc>
        <w:tc>
          <w:tcPr>
            <w:tcW w:w="1769" w:type="dxa"/>
            <w:tcBorders/>
            <w:vAlign w:val="center"/>
          </w:tcPr>
          <w:p>
            <w:pPr>
              <w:pStyle w:val="TableContents"/>
              <w:bidi w:val="0"/>
              <w:spacing w:before="0" w:after="283"/>
              <w:jc w:val="left"/>
              <w:rPr/>
            </w:pPr>
            <w:r>
              <w:rPr/>
              <w:t xml:space="preserve">12. heinäkuuta 1998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Rivaldo (luettelo) </w:t>
            </w:r>
          </w:p>
        </w:tc>
        <w:tc>
          <w:tcPr>
            <w:tcW w:w="719" w:type="dxa"/>
            <w:tcBorders/>
            <w:vAlign w:val="center"/>
          </w:tcPr>
          <w:p>
            <w:pPr>
              <w:pStyle w:val="TableContents"/>
              <w:bidi w:val="0"/>
              <w:spacing w:before="0" w:after="283"/>
              <w:jc w:val="left"/>
              <w:rPr/>
            </w:pPr>
            <w:r>
              <w:rPr/>
              <w:t xml:space="preserve">35 </w:t>
            </w:r>
          </w:p>
        </w:tc>
        <w:tc>
          <w:tcPr>
            <w:tcW w:w="674" w:type="dxa"/>
            <w:tcBorders/>
            <w:vAlign w:val="center"/>
          </w:tcPr>
          <w:p>
            <w:pPr>
              <w:pStyle w:val="TableContents"/>
              <w:bidi w:val="0"/>
              <w:spacing w:before="0" w:after="283"/>
              <w:jc w:val="left"/>
              <w:rPr/>
            </w:pPr>
            <w:r>
              <w:rPr/>
              <w:t xml:space="preserve">74 </w:t>
            </w:r>
          </w:p>
        </w:tc>
        <w:tc>
          <w:tcPr>
            <w:tcW w:w="1312" w:type="dxa"/>
            <w:tcBorders/>
            <w:vAlign w:val="center"/>
          </w:tcPr>
          <w:p>
            <w:pPr>
              <w:pStyle w:val="TableContents"/>
              <w:bidi w:val="0"/>
              <w:spacing w:before="0" w:after="283"/>
              <w:jc w:val="left"/>
              <w:rPr/>
            </w:pPr>
            <w:r>
              <w:rPr/>
              <w:t xml:space="preserve">0.46 </w:t>
            </w:r>
          </w:p>
        </w:tc>
        <w:tc>
          <w:tcPr>
            <w:tcW w:w="1739" w:type="dxa"/>
            <w:tcBorders/>
            <w:vAlign w:val="center"/>
          </w:tcPr>
          <w:p>
            <w:pPr>
              <w:pStyle w:val="TableContents"/>
              <w:bidi w:val="0"/>
              <w:spacing w:before="0" w:after="283"/>
              <w:jc w:val="left"/>
              <w:rPr/>
            </w:pPr>
            <w:r>
              <w:rPr/>
              <w:t xml:space="preserve">16. joulukuuta 1993 </w:t>
            </w:r>
          </w:p>
        </w:tc>
        <w:tc>
          <w:tcPr>
            <w:tcW w:w="1769" w:type="dxa"/>
            <w:tcBorders/>
            <w:vAlign w:val="center"/>
          </w:tcPr>
          <w:p>
            <w:pPr>
              <w:pStyle w:val="TableContents"/>
              <w:bidi w:val="0"/>
              <w:spacing w:before="0" w:after="283"/>
              <w:jc w:val="left"/>
              <w:rPr/>
            </w:pPr>
            <w:r>
              <w:rPr/>
              <w:t xml:space="preserve">19. marraskuuta 2003 </w:t>
            </w:r>
          </w:p>
        </w:tc>
        <w:tc>
          <w:tcPr>
            <w:tcW w:w="1010" w:type="dxa"/>
            <w:tcBorders/>
            <w:vAlign w:val="center"/>
          </w:tcPr>
          <w:p>
            <w:pPr>
              <w:pStyle w:val="TableContents"/>
              <w:bidi w:val="0"/>
              <w:spacing w:before="0" w:after="283"/>
              <w:jc w:val="left"/>
              <w:rPr/>
            </w:pPr>
            <w:r>
              <w:rPr/>
              <w:t xml:space="preserve">MF </w:t>
            </w:r>
          </w:p>
        </w:tc>
      </w:tr>
      <w:tr>
        <w:trPr/>
        <w:tc>
          <w:tcPr>
            <w:tcW w:w="1626"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Jairzinho (luettelo) </w:t>
            </w:r>
          </w:p>
        </w:tc>
        <w:tc>
          <w:tcPr>
            <w:tcW w:w="719" w:type="dxa"/>
            <w:tcBorders/>
            <w:vAlign w:val="center"/>
          </w:tcPr>
          <w:p>
            <w:pPr>
              <w:pStyle w:val="TableContents"/>
              <w:bidi w:val="0"/>
              <w:spacing w:before="0" w:after="283"/>
              <w:jc w:val="left"/>
              <w:rPr/>
            </w:pPr>
            <w:r>
              <w:rPr/>
              <w:t xml:space="preserve">33 </w:t>
            </w:r>
          </w:p>
        </w:tc>
        <w:tc>
          <w:tcPr>
            <w:tcW w:w="674" w:type="dxa"/>
            <w:tcBorders/>
            <w:vAlign w:val="center"/>
          </w:tcPr>
          <w:p>
            <w:pPr>
              <w:pStyle w:val="TableContents"/>
              <w:bidi w:val="0"/>
              <w:spacing w:before="0" w:after="283"/>
              <w:jc w:val="left"/>
              <w:rPr/>
            </w:pPr>
            <w:r>
              <w:rPr/>
              <w:t xml:space="preserve">81 </w:t>
            </w:r>
          </w:p>
        </w:tc>
        <w:tc>
          <w:tcPr>
            <w:tcW w:w="1312" w:type="dxa"/>
            <w:tcBorders/>
            <w:vAlign w:val="center"/>
          </w:tcPr>
          <w:p>
            <w:pPr>
              <w:pStyle w:val="TableContents"/>
              <w:bidi w:val="0"/>
              <w:spacing w:before="0" w:after="283"/>
              <w:jc w:val="left"/>
              <w:rPr/>
            </w:pPr>
            <w:r>
              <w:rPr/>
              <w:t xml:space="preserve">0.40 </w:t>
            </w:r>
          </w:p>
        </w:tc>
        <w:tc>
          <w:tcPr>
            <w:tcW w:w="1739" w:type="dxa"/>
            <w:tcBorders/>
            <w:vAlign w:val="center"/>
          </w:tcPr>
          <w:p>
            <w:pPr>
              <w:pStyle w:val="TableContents"/>
              <w:bidi w:val="0"/>
              <w:spacing w:before="0" w:after="283"/>
              <w:jc w:val="left"/>
              <w:rPr/>
            </w:pPr>
            <w:r>
              <w:rPr/>
              <w:t xml:space="preserve">7. kesäkuuta 1964 </w:t>
            </w:r>
          </w:p>
        </w:tc>
        <w:tc>
          <w:tcPr>
            <w:tcW w:w="1769" w:type="dxa"/>
            <w:tcBorders/>
            <w:vAlign w:val="center"/>
          </w:tcPr>
          <w:p>
            <w:pPr>
              <w:pStyle w:val="TableContents"/>
              <w:bidi w:val="0"/>
              <w:spacing w:before="0" w:after="283"/>
              <w:jc w:val="left"/>
              <w:rPr/>
            </w:pPr>
            <w:r>
              <w:rPr/>
              <w:t xml:space="preserve">3. maaliskuuta 1982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pPr>
            <w:r>
              <w:rPr/>
              <w:t xml:space="preserve">Ronaldinho (lista) </w:t>
            </w:r>
          </w:p>
        </w:tc>
        <w:tc>
          <w:tcPr>
            <w:tcW w:w="1356" w:type="dxa"/>
            <w:tcBorders/>
            <w:vAlign w:val="center"/>
          </w:tcPr>
          <w:p>
            <w:pPr>
              <w:pStyle w:val="TableContents"/>
              <w:bidi w:val="0"/>
              <w:spacing w:before="0" w:after="283"/>
              <w:jc w:val="left"/>
              <w:rPr/>
            </w:pPr>
            <w:r>
              <w:rPr/>
              <w:t xml:space="preserve">33 </w:t>
            </w:r>
          </w:p>
        </w:tc>
        <w:tc>
          <w:tcPr>
            <w:tcW w:w="719" w:type="dxa"/>
            <w:tcBorders/>
            <w:vAlign w:val="center"/>
          </w:tcPr>
          <w:p>
            <w:pPr>
              <w:pStyle w:val="TableContents"/>
              <w:bidi w:val="0"/>
              <w:spacing w:before="0" w:after="283"/>
              <w:jc w:val="left"/>
              <w:rPr/>
            </w:pPr>
            <w:r>
              <w:rPr/>
              <w:t xml:space="preserve">97 </w:t>
            </w:r>
          </w:p>
        </w:tc>
        <w:tc>
          <w:tcPr>
            <w:tcW w:w="674" w:type="dxa"/>
            <w:tcBorders/>
            <w:vAlign w:val="center"/>
          </w:tcPr>
          <w:p>
            <w:pPr>
              <w:pStyle w:val="TableContents"/>
              <w:bidi w:val="0"/>
              <w:spacing w:before="0" w:after="283"/>
              <w:jc w:val="left"/>
              <w:rPr/>
            </w:pPr>
            <w:r>
              <w:rPr/>
              <w:t xml:space="preserve">0.34 </w:t>
            </w:r>
          </w:p>
        </w:tc>
        <w:tc>
          <w:tcPr>
            <w:tcW w:w="1312" w:type="dxa"/>
            <w:tcBorders/>
            <w:vAlign w:val="center"/>
          </w:tcPr>
          <w:p>
            <w:pPr>
              <w:pStyle w:val="TableContents"/>
              <w:bidi w:val="0"/>
              <w:spacing w:before="0" w:after="283"/>
              <w:jc w:val="left"/>
              <w:rPr/>
            </w:pPr>
            <w:r>
              <w:rPr/>
              <w:t xml:space="preserve">26. kesäkuuta 1999 </w:t>
            </w:r>
          </w:p>
        </w:tc>
        <w:tc>
          <w:tcPr>
            <w:tcW w:w="1739" w:type="dxa"/>
            <w:tcBorders/>
            <w:vAlign w:val="center"/>
          </w:tcPr>
          <w:p>
            <w:pPr>
              <w:pStyle w:val="TableContents"/>
              <w:bidi w:val="0"/>
              <w:spacing w:before="0" w:after="283"/>
              <w:jc w:val="left"/>
              <w:rPr/>
            </w:pPr>
            <w:r>
              <w:rPr/>
              <w:t xml:space="preserve">24. huhtikuuta 2013 </w:t>
            </w:r>
          </w:p>
        </w:tc>
        <w:tc>
          <w:tcPr>
            <w:tcW w:w="1769" w:type="dxa"/>
            <w:tcBorders/>
            <w:vAlign w:val="center"/>
          </w:tcPr>
          <w:p>
            <w:pPr>
              <w:pStyle w:val="TableContents"/>
              <w:bidi w:val="0"/>
              <w:spacing w:before="0" w:after="283"/>
              <w:jc w:val="left"/>
              <w:rPr/>
            </w:pPr>
            <w:r>
              <w:rPr/>
              <w:t xml:space="preserve">MF </w:t>
            </w:r>
          </w:p>
        </w:tc>
        <w:tc>
          <w:tcPr>
            <w:tcW w:w="1010" w:type="dxa"/>
            <w:tcBorders/>
          </w:tcPr>
          <w:p>
            <w:pPr>
              <w:pStyle w:val="TableContents"/>
              <w:bidi w:val="0"/>
              <w:spacing w:before="0" w:after="283"/>
              <w:jc w:val="left"/>
              <w:rPr>
                <w:sz w:val="4"/>
                <w:szCs w:val="4"/>
              </w:rPr>
            </w:pPr>
            <w:r>
              <w:rPr>
                <w:sz w:val="4"/>
                <w:szCs w:val="4"/>
              </w:rPr>
            </w:r>
          </w:p>
        </w:tc>
      </w:tr>
      <w:tr>
        <w:trPr/>
        <w:tc>
          <w:tcPr>
            <w:tcW w:w="1626"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Ademir </w:t>
            </w:r>
          </w:p>
        </w:tc>
        <w:tc>
          <w:tcPr>
            <w:tcW w:w="719" w:type="dxa"/>
            <w:tcBorders/>
            <w:vAlign w:val="center"/>
          </w:tcPr>
          <w:p>
            <w:pPr>
              <w:pStyle w:val="TableContents"/>
              <w:bidi w:val="0"/>
              <w:spacing w:before="0" w:after="283"/>
              <w:jc w:val="left"/>
              <w:rPr/>
            </w:pPr>
            <w:r>
              <w:rPr/>
              <w:t xml:space="preserve">32 </w:t>
            </w:r>
          </w:p>
        </w:tc>
        <w:tc>
          <w:tcPr>
            <w:tcW w:w="674" w:type="dxa"/>
            <w:tcBorders/>
            <w:vAlign w:val="center"/>
          </w:tcPr>
          <w:p>
            <w:pPr>
              <w:pStyle w:val="TableContents"/>
              <w:bidi w:val="0"/>
              <w:spacing w:before="0" w:after="283"/>
              <w:jc w:val="left"/>
              <w:rPr/>
            </w:pPr>
            <w:r>
              <w:rPr/>
              <w:t xml:space="preserve">39 </w:t>
            </w:r>
          </w:p>
        </w:tc>
        <w:tc>
          <w:tcPr>
            <w:tcW w:w="1312" w:type="dxa"/>
            <w:tcBorders/>
            <w:vAlign w:val="center"/>
          </w:tcPr>
          <w:p>
            <w:pPr>
              <w:pStyle w:val="TableContents"/>
              <w:bidi w:val="0"/>
              <w:spacing w:before="0" w:after="283"/>
              <w:jc w:val="left"/>
              <w:rPr/>
            </w:pPr>
            <w:r>
              <w:rPr/>
              <w:t xml:space="preserve">0.82 </w:t>
            </w:r>
          </w:p>
        </w:tc>
        <w:tc>
          <w:tcPr>
            <w:tcW w:w="1739" w:type="dxa"/>
            <w:tcBorders/>
            <w:vAlign w:val="center"/>
          </w:tcPr>
          <w:p>
            <w:pPr>
              <w:pStyle w:val="TableContents"/>
              <w:bidi w:val="0"/>
              <w:spacing w:before="0" w:after="283"/>
              <w:jc w:val="left"/>
              <w:rPr/>
            </w:pPr>
            <w:r>
              <w:rPr/>
              <w:t xml:space="preserve">21. tammikuuta 1945 </w:t>
            </w:r>
          </w:p>
        </w:tc>
        <w:tc>
          <w:tcPr>
            <w:tcW w:w="1769" w:type="dxa"/>
            <w:tcBorders/>
            <w:vAlign w:val="center"/>
          </w:tcPr>
          <w:p>
            <w:pPr>
              <w:pStyle w:val="TableContents"/>
              <w:bidi w:val="0"/>
              <w:spacing w:before="0" w:after="283"/>
              <w:jc w:val="left"/>
              <w:rPr/>
            </w:pPr>
            <w:r>
              <w:rPr/>
              <w:t xml:space="preserve">15. maaliskuuta 1953 </w:t>
            </w:r>
          </w:p>
        </w:tc>
        <w:tc>
          <w:tcPr>
            <w:tcW w:w="1010" w:type="dxa"/>
            <w:tcBorders/>
            <w:vAlign w:val="center"/>
          </w:tcPr>
          <w:p>
            <w:pPr>
              <w:pStyle w:val="TableContents"/>
              <w:bidi w:val="0"/>
              <w:spacing w:before="0" w:after="283"/>
              <w:jc w:val="left"/>
              <w:rPr/>
            </w:pPr>
            <w:r>
              <w:rPr/>
              <w:t xml:space="preserve">FW </w:t>
            </w:r>
          </w:p>
        </w:tc>
      </w:tr>
      <w:tr>
        <w:trPr/>
        <w:tc>
          <w:tcPr>
            <w:tcW w:w="1626" w:type="dxa"/>
            <w:tcBorders/>
            <w:vAlign w:val="center"/>
          </w:tcPr>
          <w:p>
            <w:pPr>
              <w:pStyle w:val="TableContents"/>
              <w:bidi w:val="0"/>
              <w:spacing w:before="0" w:after="283"/>
              <w:jc w:val="left"/>
              <w:rPr/>
            </w:pPr>
            <w:r>
              <w:rPr/>
              <w:t xml:space="preserve">Tostão (luettelo) </w:t>
            </w:r>
          </w:p>
        </w:tc>
        <w:tc>
          <w:tcPr>
            <w:tcW w:w="1356" w:type="dxa"/>
            <w:tcBorders/>
            <w:vAlign w:val="center"/>
          </w:tcPr>
          <w:p>
            <w:pPr>
              <w:pStyle w:val="TableContents"/>
              <w:bidi w:val="0"/>
              <w:spacing w:before="0" w:after="283"/>
              <w:jc w:val="left"/>
              <w:rPr/>
            </w:pPr>
            <w:r>
              <w:rPr/>
              <w:t xml:space="preserve">32 </w:t>
            </w:r>
          </w:p>
        </w:tc>
        <w:tc>
          <w:tcPr>
            <w:tcW w:w="719" w:type="dxa"/>
            <w:tcBorders/>
            <w:vAlign w:val="center"/>
          </w:tcPr>
          <w:p>
            <w:pPr>
              <w:pStyle w:val="TableContents"/>
              <w:bidi w:val="0"/>
              <w:spacing w:before="0" w:after="283"/>
              <w:jc w:val="left"/>
              <w:rPr/>
            </w:pPr>
            <w:r>
              <w:rPr/>
              <w:t xml:space="preserve">54 </w:t>
            </w:r>
          </w:p>
        </w:tc>
        <w:tc>
          <w:tcPr>
            <w:tcW w:w="674" w:type="dxa"/>
            <w:tcBorders/>
            <w:vAlign w:val="center"/>
          </w:tcPr>
          <w:p>
            <w:pPr>
              <w:pStyle w:val="TableContents"/>
              <w:bidi w:val="0"/>
              <w:spacing w:before="0" w:after="283"/>
              <w:jc w:val="left"/>
              <w:rPr/>
            </w:pPr>
            <w:r>
              <w:rPr/>
              <w:t xml:space="preserve">0.59 </w:t>
            </w:r>
          </w:p>
        </w:tc>
        <w:tc>
          <w:tcPr>
            <w:tcW w:w="1312" w:type="dxa"/>
            <w:tcBorders/>
            <w:vAlign w:val="center"/>
          </w:tcPr>
          <w:p>
            <w:pPr>
              <w:pStyle w:val="TableContents"/>
              <w:bidi w:val="0"/>
              <w:spacing w:before="0" w:after="283"/>
              <w:jc w:val="left"/>
              <w:rPr/>
            </w:pPr>
            <w:r>
              <w:rPr/>
              <w:t xml:space="preserve">15. toukokuuta 1966 </w:t>
            </w:r>
          </w:p>
        </w:tc>
        <w:tc>
          <w:tcPr>
            <w:tcW w:w="1739" w:type="dxa"/>
            <w:tcBorders/>
            <w:vAlign w:val="center"/>
          </w:tcPr>
          <w:p>
            <w:pPr>
              <w:pStyle w:val="TableContents"/>
              <w:bidi w:val="0"/>
              <w:spacing w:before="0" w:after="283"/>
              <w:jc w:val="left"/>
              <w:rPr/>
            </w:pPr>
            <w:r>
              <w:rPr/>
              <w:t xml:space="preserve">9. heinäkuuta 1972 </w:t>
            </w:r>
          </w:p>
        </w:tc>
        <w:tc>
          <w:tcPr>
            <w:tcW w:w="1769" w:type="dxa"/>
            <w:tcBorders/>
            <w:vAlign w:val="center"/>
          </w:tcPr>
          <w:p>
            <w:pPr>
              <w:pStyle w:val="TableContents"/>
              <w:bidi w:val="0"/>
              <w:spacing w:before="0" w:after="283"/>
              <w:jc w:val="left"/>
              <w:rPr/>
            </w:pPr>
            <w:r>
              <w:rPr/>
              <w:t xml:space="preserve">FW </w:t>
            </w:r>
          </w:p>
        </w:tc>
        <w:tc>
          <w:tcPr>
            <w:tcW w:w="101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Brasilialle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Brasilia on menestynein maajoukkue FIFA:n maailmanmestaruuskilpailuissa, joka on tärkein kansainvälinen jalkapallokilpailu, ja se on kruunattu voittajaksi viisi kertaa: 1958, 1962, 1970, 1994 ja </w:t>
      </w:r>
      <w:r>
        <w:rPr>
          <w:color w:val="A9A9A9"/>
        </w:rPr>
        <w:t xml:space="preserve">2002</w:t>
      </w:r>
      <w:r>
        <w:rPr/>
        <w:t xml:space="preserve">. Brasilialla on myös paras kokonaissuoritus MM-kisoissa sekä suhteellisesti että absoluuttisesti: 73 voittoa 109 pelatusta ottelusta, 124 maalin ero, 237 pistettä ja 18 tappiota. Brasilia on ainoa maajoukkue, joka on pelannut kaikissa MM-kisoissa ilman poissaoloja tai pudotuspelejä. Seleção on myös menestynein maajoukkue FIFA:n Confederations Cupissa neljällä mestaruudellaan: 1997, 2005, 2009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viimeksi maailmanmestaruuden?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691"/>
        <w:gridCol w:w="1417"/>
        <w:gridCol w:w="922"/>
        <w:gridCol w:w="472"/>
        <w:gridCol w:w="352"/>
        <w:gridCol w:w="366"/>
        <w:gridCol w:w="352"/>
        <w:gridCol w:w="1406"/>
        <w:gridCol w:w="1698"/>
        <w:gridCol w:w="472"/>
        <w:gridCol w:w="352"/>
        <w:gridCol w:w="352"/>
        <w:gridCol w:w="352"/>
        <w:gridCol w:w="472"/>
        <w:gridCol w:w="529"/>
      </w:tblGrid>
      <w:tr>
        <w:trPr/>
        <w:tc>
          <w:tcPr>
            <w:tcW w:w="691" w:type="dxa"/>
            <w:tcBorders/>
            <w:vAlign w:val="center"/>
          </w:tcPr>
          <w:p>
            <w:pPr>
              <w:pStyle w:val="TableHeading"/>
              <w:bidi w:val="0"/>
              <w:spacing w:before="0" w:after="283"/>
              <w:rPr>
                <w:sz w:val="4"/>
                <w:szCs w:val="4"/>
              </w:rPr>
            </w:pPr>
            <w:r>
              <w:rPr>
                <w:sz w:val="4"/>
                <w:szCs w:val="4"/>
              </w:rPr>
              <w:t xml:space="preserve">FIFA World Cupin karsintojen ennätys </w:t>
            </w:r>
          </w:p>
        </w:tc>
        <w:tc>
          <w:tcPr>
            <w:tcW w:w="1417" w:type="dxa"/>
            <w:tcBorders/>
          </w:tcPr>
          <w:p>
            <w:pPr>
              <w:pStyle w:val="TableContents"/>
              <w:bidi w:val="0"/>
              <w:spacing w:before="0" w:after="283"/>
              <w:jc w:val="left"/>
              <w:rPr>
                <w:sz w:val="4"/>
                <w:szCs w:val="4"/>
              </w:rPr>
            </w:pPr>
            <w:r>
              <w:rPr>
                <w:sz w:val="4"/>
                <w:szCs w:val="4"/>
              </w:rPr>
            </w:r>
          </w:p>
        </w:tc>
        <w:tc>
          <w:tcPr>
            <w:tcW w:w="922"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1698"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352" w:type="dxa"/>
            <w:tcBorders/>
          </w:tcPr>
          <w:p>
            <w:pPr>
              <w:pStyle w:val="TableContents"/>
              <w:bidi w:val="0"/>
              <w:spacing w:before="0" w:after="283"/>
              <w:jc w:val="left"/>
              <w:rPr>
                <w:sz w:val="4"/>
                <w:szCs w:val="4"/>
              </w:rPr>
            </w:pPr>
            <w:r>
              <w:rPr>
                <w:sz w:val="4"/>
                <w:szCs w:val="4"/>
              </w:rPr>
            </w:r>
          </w:p>
        </w:tc>
        <w:tc>
          <w:tcPr>
            <w:tcW w:w="472" w:type="dxa"/>
            <w:tcBorders/>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Vuosi </w:t>
            </w:r>
          </w:p>
        </w:tc>
        <w:tc>
          <w:tcPr>
            <w:tcW w:w="1417" w:type="dxa"/>
            <w:tcBorders/>
            <w:vAlign w:val="center"/>
          </w:tcPr>
          <w:p>
            <w:pPr>
              <w:pStyle w:val="TableHeading"/>
              <w:suppressLineNumbers/>
              <w:bidi w:val="0"/>
              <w:spacing w:before="0" w:after="283"/>
              <w:jc w:val="center"/>
              <w:rPr/>
            </w:pPr>
            <w:r>
              <w:rPr/>
              <w:t xml:space="preserve">Pyöreä </w:t>
            </w:r>
          </w:p>
        </w:tc>
        <w:tc>
          <w:tcPr>
            <w:tcW w:w="922" w:type="dxa"/>
            <w:tcBorders/>
            <w:vAlign w:val="center"/>
          </w:tcPr>
          <w:p>
            <w:pPr>
              <w:pStyle w:val="TableHeading"/>
              <w:suppressLineNumbers/>
              <w:bidi w:val="0"/>
              <w:spacing w:before="0" w:after="283"/>
              <w:jc w:val="center"/>
              <w:rPr/>
            </w:pPr>
            <w:r>
              <w:rPr/>
              <w:t xml:space="preserve">Asema </w:t>
            </w:r>
          </w:p>
        </w:tc>
        <w:tc>
          <w:tcPr>
            <w:tcW w:w="472" w:type="dxa"/>
            <w:tcBorders/>
            <w:vAlign w:val="center"/>
          </w:tcPr>
          <w:p>
            <w:pPr>
              <w:pStyle w:val="TableHeading"/>
              <w:suppressLineNumbers/>
              <w:bidi w:val="0"/>
              <w:spacing w:before="0" w:after="283"/>
              <w:jc w:val="center"/>
              <w:rPr/>
            </w:pPr>
            <w:r>
              <w:rPr/>
              <w:t xml:space="preserve">Pld </w:t>
            </w:r>
          </w:p>
        </w:tc>
        <w:tc>
          <w:tcPr>
            <w:tcW w:w="352" w:type="dxa"/>
            <w:tcBorders/>
            <w:vAlign w:val="center"/>
          </w:tcPr>
          <w:p>
            <w:pPr>
              <w:pStyle w:val="TableHeading"/>
              <w:bidi w:val="0"/>
              <w:spacing w:before="0" w:after="283"/>
              <w:rPr>
                <w:sz w:val="4"/>
                <w:szCs w:val="4"/>
              </w:rPr>
            </w:pPr>
            <w:r>
              <w:rPr>
                <w:sz w:val="4"/>
                <w:szCs w:val="4"/>
              </w:rPr>
            </w:r>
          </w:p>
        </w:tc>
        <w:tc>
          <w:tcPr>
            <w:tcW w:w="366" w:type="dxa"/>
            <w:tcBorders/>
            <w:vAlign w:val="center"/>
          </w:tcPr>
          <w:p>
            <w:pPr>
              <w:pStyle w:val="TableHeading"/>
              <w:suppressLineNumbers/>
              <w:bidi w:val="0"/>
              <w:spacing w:before="0" w:after="283"/>
              <w:jc w:val="center"/>
              <w:rPr/>
            </w:pPr>
            <w:r>
              <w:rPr/>
              <w:t xml:space="preserve">D * </w:t>
            </w:r>
          </w:p>
        </w:tc>
        <w:tc>
          <w:tcPr>
            <w:tcW w:w="352"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Heading"/>
              <w:suppressLineNumbers/>
              <w:bidi w:val="0"/>
              <w:spacing w:before="0" w:after="283"/>
              <w:jc w:val="center"/>
              <w:rPr/>
            </w:pPr>
            <w:r>
              <w:rPr/>
              <w:t xml:space="preserve">GF </w:t>
            </w:r>
          </w:p>
        </w:tc>
        <w:tc>
          <w:tcPr>
            <w:tcW w:w="1698" w:type="dxa"/>
            <w:tcBorders/>
            <w:vAlign w:val="center"/>
          </w:tcPr>
          <w:p>
            <w:pPr>
              <w:pStyle w:val="TableHeading"/>
              <w:suppressLineNumbers/>
              <w:bidi w:val="0"/>
              <w:spacing w:before="0" w:after="283"/>
              <w:jc w:val="center"/>
              <w:rPr/>
            </w:pPr>
            <w:r>
              <w:rPr/>
              <w:t xml:space="preserve">GA </w:t>
            </w:r>
          </w:p>
        </w:tc>
        <w:tc>
          <w:tcPr>
            <w:tcW w:w="472" w:type="dxa"/>
            <w:tcBorders/>
            <w:vAlign w:val="center"/>
          </w:tcPr>
          <w:p>
            <w:pPr>
              <w:pStyle w:val="TableHeading"/>
              <w:suppressLineNumbers/>
              <w:bidi w:val="0"/>
              <w:spacing w:before="0" w:after="283"/>
              <w:jc w:val="center"/>
              <w:rPr/>
            </w:pPr>
            <w:r>
              <w:rPr/>
              <w:t xml:space="preserve">Pld </w:t>
            </w:r>
          </w:p>
        </w:tc>
        <w:tc>
          <w:tcPr>
            <w:tcW w:w="352" w:type="dxa"/>
            <w:tcBorders/>
            <w:vAlign w:val="center"/>
          </w:tcPr>
          <w:p>
            <w:pPr>
              <w:pStyle w:val="TableHeading"/>
              <w:bidi w:val="0"/>
              <w:spacing w:before="0" w:after="283"/>
              <w:rPr>
                <w:sz w:val="4"/>
                <w:szCs w:val="4"/>
              </w:rPr>
            </w:pPr>
            <w:r>
              <w:rPr>
                <w:sz w:val="4"/>
                <w:szCs w:val="4"/>
              </w:rPr>
            </w:r>
          </w:p>
        </w:tc>
        <w:tc>
          <w:tcPr>
            <w:tcW w:w="352" w:type="dxa"/>
            <w:tcBorders/>
            <w:vAlign w:val="center"/>
          </w:tcPr>
          <w:p>
            <w:pPr>
              <w:pStyle w:val="TableHeading"/>
              <w:bidi w:val="0"/>
              <w:spacing w:before="0" w:after="283"/>
              <w:rPr>
                <w:sz w:val="4"/>
                <w:szCs w:val="4"/>
              </w:rPr>
            </w:pPr>
            <w:r>
              <w:rPr>
                <w:sz w:val="4"/>
                <w:szCs w:val="4"/>
              </w:rPr>
            </w:r>
          </w:p>
        </w:tc>
        <w:tc>
          <w:tcPr>
            <w:tcW w:w="352" w:type="dxa"/>
            <w:tcBorders/>
            <w:vAlign w:val="center"/>
          </w:tcPr>
          <w:p>
            <w:pPr>
              <w:pStyle w:val="TableHeading"/>
              <w:bidi w:val="0"/>
              <w:spacing w:before="0" w:after="283"/>
              <w:rPr>
                <w:sz w:val="4"/>
                <w:szCs w:val="4"/>
              </w:rPr>
            </w:pPr>
            <w:r>
              <w:rPr>
                <w:sz w:val="4"/>
                <w:szCs w:val="4"/>
              </w:rPr>
            </w:r>
          </w:p>
        </w:tc>
        <w:tc>
          <w:tcPr>
            <w:tcW w:w="472" w:type="dxa"/>
            <w:tcBorders/>
            <w:vAlign w:val="center"/>
          </w:tcPr>
          <w:p>
            <w:pPr>
              <w:pStyle w:val="TableHeading"/>
              <w:suppressLineNumbers/>
              <w:bidi w:val="0"/>
              <w:spacing w:before="0" w:after="283"/>
              <w:jc w:val="center"/>
              <w:rPr/>
            </w:pPr>
            <w:r>
              <w:rPr/>
              <w:t xml:space="preserve">GF </w:t>
            </w:r>
          </w:p>
        </w:tc>
        <w:tc>
          <w:tcPr>
            <w:tcW w:w="529" w:type="dxa"/>
            <w:tcBorders/>
            <w:vAlign w:val="center"/>
          </w:tcPr>
          <w:p>
            <w:pPr>
              <w:pStyle w:val="TableHeading"/>
              <w:suppressLineNumbers/>
              <w:bidi w:val="0"/>
              <w:spacing w:before="0" w:after="283"/>
              <w:jc w:val="center"/>
              <w:rPr/>
            </w:pPr>
            <w:r>
              <w:rPr/>
              <w:t xml:space="preserve">GA </w:t>
            </w:r>
          </w:p>
        </w:tc>
      </w:tr>
      <w:tr>
        <w:trPr/>
        <w:tc>
          <w:tcPr>
            <w:tcW w:w="691" w:type="dxa"/>
            <w:tcBorders/>
            <w:vAlign w:val="center"/>
          </w:tcPr>
          <w:p>
            <w:pPr>
              <w:pStyle w:val="TableContents"/>
              <w:bidi w:val="0"/>
              <w:spacing w:before="0" w:after="283"/>
              <w:jc w:val="left"/>
              <w:rPr/>
            </w:pPr>
            <w:r>
              <w:rPr/>
              <w:t xml:space="preserve">1930 </w:t>
            </w:r>
          </w:p>
        </w:tc>
        <w:tc>
          <w:tcPr>
            <w:tcW w:w="1417" w:type="dxa"/>
            <w:tcBorders/>
            <w:vAlign w:val="center"/>
          </w:tcPr>
          <w:p>
            <w:pPr>
              <w:pStyle w:val="TableContents"/>
              <w:bidi w:val="0"/>
              <w:spacing w:before="0" w:after="283"/>
              <w:jc w:val="left"/>
              <w:rPr/>
            </w:pPr>
            <w:r>
              <w:rPr/>
              <w:t xml:space="preserve">Ryhmävaihe </w:t>
            </w:r>
          </w:p>
        </w:tc>
        <w:tc>
          <w:tcPr>
            <w:tcW w:w="922"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5 </w:t>
            </w:r>
          </w:p>
        </w:tc>
        <w:tc>
          <w:tcPr>
            <w:tcW w:w="1698" w:type="dxa"/>
            <w:tcBorders/>
            <w:vAlign w:val="center"/>
          </w:tcPr>
          <w:p>
            <w:pPr>
              <w:pStyle w:val="TableContents"/>
              <w:bidi w:val="0"/>
              <w:spacing w:before="0" w:after="283"/>
              <w:jc w:val="left"/>
              <w:rPr>
                <w:sz w:val="4"/>
                <w:szCs w:val="4"/>
              </w:rPr>
            </w:pPr>
            <w:r>
              <w:rPr>
                <w:sz w:val="4"/>
                <w:szCs w:val="4"/>
              </w:rPr>
              <w:t xml:space="preserve">Kutsuttu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1934 </w:t>
            </w:r>
          </w:p>
        </w:tc>
        <w:tc>
          <w:tcPr>
            <w:tcW w:w="1417" w:type="dxa"/>
            <w:tcBorders/>
            <w:vAlign w:val="center"/>
          </w:tcPr>
          <w:p>
            <w:pPr>
              <w:pStyle w:val="TableContents"/>
              <w:bidi w:val="0"/>
              <w:spacing w:before="0" w:after="283"/>
              <w:jc w:val="left"/>
              <w:rPr/>
            </w:pPr>
            <w:r>
              <w:rPr/>
              <w:t xml:space="preserve">Kierros 1 </w:t>
            </w:r>
          </w:p>
        </w:tc>
        <w:tc>
          <w:tcPr>
            <w:tcW w:w="922" w:type="dxa"/>
            <w:tcBorders/>
            <w:vAlign w:val="center"/>
          </w:tcPr>
          <w:p>
            <w:pPr>
              <w:pStyle w:val="TableContents"/>
              <w:bidi w:val="0"/>
              <w:spacing w:before="0" w:after="283"/>
              <w:jc w:val="left"/>
              <w:rPr/>
            </w:pPr>
            <w:r>
              <w:rPr/>
              <w:t xml:space="preserve">14.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698" w:type="dxa"/>
            <w:tcBorders/>
            <w:vAlign w:val="center"/>
          </w:tcPr>
          <w:p>
            <w:pPr>
              <w:pStyle w:val="TableContents"/>
              <w:bidi w:val="0"/>
              <w:spacing w:before="0" w:after="283"/>
              <w:jc w:val="left"/>
              <w:rPr>
                <w:sz w:val="4"/>
                <w:szCs w:val="4"/>
              </w:rPr>
            </w:pPr>
            <w:r>
              <w:rPr>
                <w:sz w:val="4"/>
                <w:szCs w:val="4"/>
              </w:rPr>
              <w:t xml:space="preserve">Automaattisesti pätevä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1417" w:type="dxa"/>
            <w:tcBorders/>
            <w:vAlign w:val="center"/>
          </w:tcPr>
          <w:p>
            <w:pPr>
              <w:pStyle w:val="TableContents"/>
              <w:bidi w:val="0"/>
              <w:spacing w:before="0" w:after="283"/>
              <w:jc w:val="left"/>
              <w:rPr/>
            </w:pPr>
            <w:r>
              <w:rPr/>
              <w:t xml:space="preserve">Kolmas sija </w:t>
            </w:r>
          </w:p>
        </w:tc>
        <w:tc>
          <w:tcPr>
            <w:tcW w:w="922" w:type="dxa"/>
            <w:tcBorders/>
            <w:vAlign w:val="center"/>
          </w:tcPr>
          <w:p>
            <w:pPr>
              <w:pStyle w:val="TableContents"/>
              <w:bidi w:val="0"/>
              <w:spacing w:before="0" w:after="283"/>
              <w:jc w:val="left"/>
              <w:rPr/>
            </w:pPr>
            <w:r>
              <w:rPr/>
              <w:t xml:space="preserve">Kolmas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14 </w:t>
            </w:r>
          </w:p>
        </w:tc>
        <w:tc>
          <w:tcPr>
            <w:tcW w:w="1698" w:type="dxa"/>
            <w:tcBorders/>
            <w:vAlign w:val="center"/>
          </w:tcPr>
          <w:p>
            <w:pPr>
              <w:pStyle w:val="TableContents"/>
              <w:bidi w:val="0"/>
              <w:spacing w:before="0" w:after="283"/>
              <w:jc w:val="left"/>
              <w:rPr/>
            </w:pPr>
            <w:r>
              <w:rPr/>
              <w:t xml:space="preserve">11 Automaattisesti pätevä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1950 </w:t>
            </w:r>
          </w:p>
        </w:tc>
        <w:tc>
          <w:tcPr>
            <w:tcW w:w="1417" w:type="dxa"/>
            <w:tcBorders/>
            <w:vAlign w:val="center"/>
          </w:tcPr>
          <w:p>
            <w:pPr>
              <w:pStyle w:val="TableContents"/>
              <w:bidi w:val="0"/>
              <w:spacing w:before="0" w:after="283"/>
              <w:jc w:val="left"/>
              <w:rPr/>
            </w:pPr>
            <w:r>
              <w:rPr/>
              <w:t xml:space="preserve">Toiseksi sijoittuneet </w:t>
            </w:r>
          </w:p>
        </w:tc>
        <w:tc>
          <w:tcPr>
            <w:tcW w:w="922" w:type="dxa"/>
            <w:tcBorders/>
            <w:vAlign w:val="center"/>
          </w:tcPr>
          <w:p>
            <w:pPr>
              <w:pStyle w:val="TableContents"/>
              <w:bidi w:val="0"/>
              <w:spacing w:before="0" w:after="283"/>
              <w:jc w:val="left"/>
              <w:rPr/>
            </w:pPr>
            <w:r>
              <w:rPr/>
              <w:t xml:space="preserve">2. </w:t>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22 </w:t>
            </w:r>
          </w:p>
        </w:tc>
        <w:tc>
          <w:tcPr>
            <w:tcW w:w="1698" w:type="dxa"/>
            <w:tcBorders/>
            <w:vAlign w:val="center"/>
          </w:tcPr>
          <w:p>
            <w:pPr>
              <w:pStyle w:val="TableContents"/>
              <w:bidi w:val="0"/>
              <w:spacing w:before="0" w:after="283"/>
              <w:jc w:val="left"/>
              <w:rPr/>
            </w:pPr>
            <w:r>
              <w:rPr/>
              <w:t xml:space="preserve">6 Kelpuutettu isänniksi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1417"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8 </w:t>
            </w:r>
          </w:p>
        </w:tc>
        <w:tc>
          <w:tcPr>
            <w:tcW w:w="1698"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8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1417"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16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sz w:val="4"/>
                <w:szCs w:val="4"/>
              </w:rPr>
            </w:pPr>
            <w:r>
              <w:rPr>
                <w:sz w:val="4"/>
                <w:szCs w:val="4"/>
              </w:rPr>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1417" w:type="dxa"/>
            <w:tcBorders/>
            <w:vAlign w:val="center"/>
          </w:tcPr>
          <w:p>
            <w:pPr>
              <w:pStyle w:val="TableContents"/>
              <w:bidi w:val="0"/>
              <w:spacing w:before="0" w:after="283"/>
              <w:jc w:val="left"/>
              <w:rPr/>
            </w:pPr>
            <w:r>
              <w:rPr/>
              <w:t xml:space="preserve">1. </w:t>
            </w:r>
          </w:p>
        </w:tc>
        <w:tc>
          <w:tcPr>
            <w:tcW w:w="922"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5 Karsittiin puolustavina mestareina </w:t>
            </w:r>
          </w:p>
        </w:tc>
        <w:tc>
          <w:tcPr>
            <w:tcW w:w="4227" w:type="dxa"/>
            <w:gridSpan w:val="7"/>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1417" w:type="dxa"/>
            <w:tcBorders/>
            <w:vAlign w:val="center"/>
          </w:tcPr>
          <w:p>
            <w:pPr>
              <w:pStyle w:val="TableContents"/>
              <w:bidi w:val="0"/>
              <w:spacing w:before="0" w:after="283"/>
              <w:jc w:val="left"/>
              <w:rPr/>
            </w:pPr>
            <w:r>
              <w:rPr/>
              <w:t xml:space="preserve">Ryhmävaihe </w:t>
            </w:r>
          </w:p>
        </w:tc>
        <w:tc>
          <w:tcPr>
            <w:tcW w:w="922" w:type="dxa"/>
            <w:tcBorders/>
            <w:vAlign w:val="center"/>
          </w:tcPr>
          <w:p>
            <w:pPr>
              <w:pStyle w:val="TableContents"/>
              <w:bidi w:val="0"/>
              <w:spacing w:before="0" w:after="283"/>
              <w:jc w:val="left"/>
              <w:rPr/>
            </w:pPr>
            <w:r>
              <w:rPr/>
              <w:t xml:space="preserve">11.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698" w:type="dxa"/>
            <w:tcBorders/>
            <w:vAlign w:val="center"/>
          </w:tcPr>
          <w:p>
            <w:pPr>
              <w:pStyle w:val="TableContents"/>
              <w:bidi w:val="0"/>
              <w:spacing w:before="0" w:after="283"/>
              <w:jc w:val="left"/>
              <w:rPr/>
            </w:pPr>
            <w:r>
              <w:rPr/>
              <w:t xml:space="preserve">6 Karsittiin puolustavina mestareina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1417"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19 </w:t>
            </w:r>
          </w:p>
        </w:tc>
        <w:tc>
          <w:tcPr>
            <w:tcW w:w="1698" w:type="dxa"/>
            <w:tcBorders/>
            <w:vAlign w:val="center"/>
          </w:tcPr>
          <w:p>
            <w:pPr>
              <w:pStyle w:val="TableContents"/>
              <w:bidi w:val="0"/>
              <w:spacing w:before="0" w:after="283"/>
              <w:jc w:val="left"/>
              <w:rPr/>
            </w:pPr>
            <w:r>
              <w:rPr/>
              <w:t xml:space="preserve">7 </w:t>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23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Neljäs sija </w:t>
            </w:r>
          </w:p>
        </w:tc>
        <w:tc>
          <w:tcPr>
            <w:tcW w:w="922" w:type="dxa"/>
            <w:tcBorders/>
            <w:vAlign w:val="center"/>
          </w:tcPr>
          <w:p>
            <w:pPr>
              <w:pStyle w:val="TableContents"/>
              <w:bidi w:val="0"/>
              <w:spacing w:before="0" w:after="283"/>
              <w:jc w:val="left"/>
              <w:rPr/>
            </w:pPr>
            <w:r>
              <w:rPr/>
              <w:t xml:space="preserve">Neljäs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6 </w:t>
            </w:r>
          </w:p>
        </w:tc>
        <w:tc>
          <w:tcPr>
            <w:tcW w:w="1698" w:type="dxa"/>
            <w:tcBorders/>
            <w:vAlign w:val="center"/>
          </w:tcPr>
          <w:p>
            <w:pPr>
              <w:pStyle w:val="TableContents"/>
              <w:bidi w:val="0"/>
              <w:spacing w:before="0" w:after="283"/>
              <w:jc w:val="left"/>
              <w:rPr>
                <w:sz w:val="4"/>
                <w:szCs w:val="4"/>
              </w:rPr>
            </w:pPr>
            <w:r>
              <w:rPr>
                <w:sz w:val="4"/>
                <w:szCs w:val="4"/>
              </w:rPr>
              <w:t xml:space="preserve">Kelpuutettu puolustavina mestareina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1417" w:type="dxa"/>
            <w:tcBorders/>
            <w:vAlign w:val="center"/>
          </w:tcPr>
          <w:p>
            <w:pPr>
              <w:pStyle w:val="TableContents"/>
              <w:bidi w:val="0"/>
              <w:spacing w:before="0" w:after="283"/>
              <w:jc w:val="left"/>
              <w:rPr/>
            </w:pPr>
            <w:r>
              <w:rPr/>
              <w:t xml:space="preserve">Kolmas sija </w:t>
            </w:r>
          </w:p>
        </w:tc>
        <w:tc>
          <w:tcPr>
            <w:tcW w:w="922" w:type="dxa"/>
            <w:tcBorders/>
            <w:vAlign w:val="center"/>
          </w:tcPr>
          <w:p>
            <w:pPr>
              <w:pStyle w:val="TableContents"/>
              <w:bidi w:val="0"/>
              <w:spacing w:before="0" w:after="283"/>
              <w:jc w:val="left"/>
              <w:rPr/>
            </w:pPr>
            <w:r>
              <w:rPr/>
              <w:t xml:space="preserve">Kolmas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10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6 </w:t>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17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1417" w:type="dxa"/>
            <w:tcBorders/>
            <w:vAlign w:val="center"/>
          </w:tcPr>
          <w:p>
            <w:pPr>
              <w:pStyle w:val="TableContents"/>
              <w:bidi w:val="0"/>
              <w:spacing w:before="0" w:after="283"/>
              <w:jc w:val="left"/>
              <w:rPr/>
            </w:pPr>
            <w:r>
              <w:rPr/>
              <w:t xml:space="preserve">Kierros 2 </w:t>
            </w:r>
          </w:p>
        </w:tc>
        <w:tc>
          <w:tcPr>
            <w:tcW w:w="922"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15 </w:t>
            </w:r>
          </w:p>
        </w:tc>
        <w:tc>
          <w:tcPr>
            <w:tcW w:w="1698"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1417"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10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1417" w:type="dxa"/>
            <w:tcBorders/>
            <w:vAlign w:val="center"/>
          </w:tcPr>
          <w:p>
            <w:pPr>
              <w:pStyle w:val="TableContents"/>
              <w:bidi w:val="0"/>
              <w:spacing w:before="0" w:after="283"/>
              <w:jc w:val="left"/>
              <w:rPr/>
            </w:pPr>
            <w:r>
              <w:rPr/>
              <w:t xml:space="preserve">16. kierros </w:t>
            </w:r>
          </w:p>
        </w:tc>
        <w:tc>
          <w:tcPr>
            <w:tcW w:w="922" w:type="dxa"/>
            <w:tcBorders/>
            <w:vAlign w:val="center"/>
          </w:tcPr>
          <w:p>
            <w:pPr>
              <w:pStyle w:val="TableContents"/>
              <w:bidi w:val="0"/>
              <w:spacing w:before="0" w:after="283"/>
              <w:jc w:val="left"/>
              <w:rPr/>
            </w:pPr>
            <w:r>
              <w:rPr/>
              <w:t xml:space="preserve">9.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472" w:type="dxa"/>
            <w:tcBorders/>
            <w:vAlign w:val="center"/>
          </w:tcPr>
          <w:p>
            <w:pPr>
              <w:pStyle w:val="TableContents"/>
              <w:bidi w:val="0"/>
              <w:spacing w:before="0" w:after="283"/>
              <w:jc w:val="left"/>
              <w:rPr/>
            </w:pPr>
            <w:r>
              <w:rPr/>
              <w:t xml:space="preserve">13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1417"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11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8 </w:t>
            </w:r>
          </w:p>
        </w:tc>
        <w:tc>
          <w:tcPr>
            <w:tcW w:w="35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20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1417" w:type="dxa"/>
            <w:tcBorders/>
            <w:vAlign w:val="center"/>
          </w:tcPr>
          <w:p>
            <w:pPr>
              <w:pStyle w:val="TableContents"/>
              <w:bidi w:val="0"/>
              <w:spacing w:before="0" w:after="283"/>
              <w:jc w:val="left"/>
              <w:rPr/>
            </w:pPr>
            <w:r>
              <w:rPr/>
              <w:t xml:space="preserve">Toiseksi sijoittuneet </w:t>
            </w:r>
          </w:p>
        </w:tc>
        <w:tc>
          <w:tcPr>
            <w:tcW w:w="922" w:type="dxa"/>
            <w:tcBorders/>
            <w:vAlign w:val="center"/>
          </w:tcPr>
          <w:p>
            <w:pPr>
              <w:pStyle w:val="TableContents"/>
              <w:bidi w:val="0"/>
              <w:spacing w:before="0" w:after="283"/>
              <w:jc w:val="left"/>
              <w:rPr/>
            </w:pPr>
            <w:r>
              <w:rPr/>
              <w:t xml:space="preserve">2.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14 </w:t>
            </w:r>
          </w:p>
        </w:tc>
        <w:tc>
          <w:tcPr>
            <w:tcW w:w="1698" w:type="dxa"/>
            <w:tcBorders/>
            <w:vAlign w:val="center"/>
          </w:tcPr>
          <w:p>
            <w:pPr>
              <w:pStyle w:val="TableContents"/>
              <w:bidi w:val="0"/>
              <w:spacing w:before="0" w:after="283"/>
              <w:jc w:val="left"/>
              <w:rPr/>
            </w:pPr>
            <w:r>
              <w:rPr/>
              <w:t xml:space="preserve">10 Karsittiin puolustavina mestareina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1417" w:type="dxa"/>
            <w:tcBorders/>
            <w:vAlign w:val="center"/>
          </w:tcPr>
          <w:p>
            <w:pPr>
              <w:pStyle w:val="TableContents"/>
              <w:bidi w:val="0"/>
              <w:spacing w:before="0" w:after="283"/>
              <w:jc w:val="left"/>
              <w:rPr/>
            </w:pPr>
            <w:r>
              <w:rPr/>
              <w:t xml:space="preserve">Champions </w:t>
            </w:r>
          </w:p>
        </w:tc>
        <w:tc>
          <w:tcPr>
            <w:tcW w:w="922" w:type="dxa"/>
            <w:tcBorders/>
            <w:vAlign w:val="center"/>
          </w:tcPr>
          <w:p>
            <w:pPr>
              <w:pStyle w:val="TableContents"/>
              <w:bidi w:val="0"/>
              <w:spacing w:before="0" w:after="283"/>
              <w:jc w:val="left"/>
              <w:rPr/>
            </w:pPr>
            <w:r>
              <w:rPr/>
              <w:t xml:space="preserve">1.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pPr>
            <w:r>
              <w:rPr/>
              <w:t xml:space="preserve">0 </w:t>
            </w:r>
          </w:p>
        </w:tc>
        <w:tc>
          <w:tcPr>
            <w:tcW w:w="1406" w:type="dxa"/>
            <w:tcBorders/>
            <w:vAlign w:val="center"/>
          </w:tcPr>
          <w:p>
            <w:pPr>
              <w:pStyle w:val="TableContents"/>
              <w:bidi w:val="0"/>
              <w:spacing w:before="0" w:after="283"/>
              <w:jc w:val="left"/>
              <w:rPr/>
            </w:pPr>
            <w:r>
              <w:rPr/>
              <w:t xml:space="preserve">18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9 </w:t>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31 </w:t>
            </w:r>
          </w:p>
        </w:tc>
        <w:tc>
          <w:tcPr>
            <w:tcW w:w="529" w:type="dxa"/>
            <w:tcBorders/>
            <w:vAlign w:val="center"/>
          </w:tcPr>
          <w:p>
            <w:pPr>
              <w:pStyle w:val="TableContents"/>
              <w:bidi w:val="0"/>
              <w:spacing w:before="0" w:after="283"/>
              <w:jc w:val="left"/>
              <w:rPr/>
            </w:pPr>
            <w:r>
              <w:rPr/>
              <w:t xml:space="preserve">17 </w:t>
            </w:r>
          </w:p>
        </w:tc>
      </w:tr>
      <w:tr>
        <w:trPr/>
        <w:tc>
          <w:tcPr>
            <w:tcW w:w="691" w:type="dxa"/>
            <w:tcBorders/>
            <w:vAlign w:val="center"/>
          </w:tcPr>
          <w:p>
            <w:pPr>
              <w:pStyle w:val="TableContents"/>
              <w:bidi w:val="0"/>
              <w:spacing w:before="0" w:after="283"/>
              <w:jc w:val="left"/>
              <w:rPr/>
            </w:pPr>
            <w:r>
              <w:rPr/>
              <w:t xml:space="preserve">2006 </w:t>
            </w:r>
          </w:p>
        </w:tc>
        <w:tc>
          <w:tcPr>
            <w:tcW w:w="1417"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10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9 </w:t>
            </w:r>
          </w:p>
        </w:tc>
        <w:tc>
          <w:tcPr>
            <w:tcW w:w="35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35 </w:t>
            </w:r>
          </w:p>
        </w:tc>
        <w:tc>
          <w:tcPr>
            <w:tcW w:w="529" w:type="dxa"/>
            <w:tcBorders/>
            <w:vAlign w:val="center"/>
          </w:tcPr>
          <w:p>
            <w:pPr>
              <w:pStyle w:val="TableContents"/>
              <w:bidi w:val="0"/>
              <w:spacing w:before="0" w:after="283"/>
              <w:jc w:val="left"/>
              <w:rPr/>
            </w:pPr>
            <w:r>
              <w:rPr/>
              <w:t xml:space="preserve">17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7" w:type="dxa"/>
            <w:tcBorders/>
            <w:vAlign w:val="center"/>
          </w:tcPr>
          <w:p>
            <w:pPr>
              <w:pStyle w:val="TableContents"/>
              <w:bidi w:val="0"/>
              <w:spacing w:before="0" w:after="283"/>
              <w:jc w:val="left"/>
              <w:rPr/>
            </w:pPr>
            <w:r>
              <w:rPr/>
              <w:t xml:space="preserve">6. </w:t>
            </w:r>
          </w:p>
        </w:tc>
        <w:tc>
          <w:tcPr>
            <w:tcW w:w="922" w:type="dxa"/>
            <w:tcBorders/>
            <w:vAlign w:val="center"/>
          </w:tcPr>
          <w:p>
            <w:pPr>
              <w:pStyle w:val="TableContents"/>
              <w:bidi w:val="0"/>
              <w:spacing w:before="0" w:after="283"/>
              <w:jc w:val="left"/>
              <w:rPr/>
            </w:pPr>
            <w:r>
              <w:rPr/>
              <w:t xml:space="preserve">5 </w:t>
            </w:r>
          </w:p>
        </w:tc>
        <w:tc>
          <w:tcPr>
            <w:tcW w:w="47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sz w:val="4"/>
                <w:szCs w:val="4"/>
              </w:rPr>
            </w:pPr>
            <w:r>
              <w:rPr>
                <w:sz w:val="4"/>
                <w:szCs w:val="4"/>
              </w:rPr>
            </w:r>
          </w:p>
        </w:tc>
        <w:tc>
          <w:tcPr>
            <w:tcW w:w="1698" w:type="dxa"/>
            <w:tcBorders/>
            <w:vAlign w:val="center"/>
          </w:tcPr>
          <w:p>
            <w:pPr>
              <w:pStyle w:val="TableContents"/>
              <w:bidi w:val="0"/>
              <w:spacing w:before="0" w:after="283"/>
              <w:jc w:val="left"/>
              <w:rPr/>
            </w:pPr>
            <w:r>
              <w:rPr/>
              <w:t xml:space="preserve">18 </w:t>
            </w:r>
          </w:p>
        </w:tc>
        <w:tc>
          <w:tcPr>
            <w:tcW w:w="472" w:type="dxa"/>
            <w:tcBorders/>
            <w:vAlign w:val="center"/>
          </w:tcPr>
          <w:p>
            <w:pPr>
              <w:pStyle w:val="TableContents"/>
              <w:bidi w:val="0"/>
              <w:spacing w:before="0" w:after="283"/>
              <w:jc w:val="left"/>
              <w:rPr/>
            </w:pPr>
            <w:r>
              <w:rPr/>
              <w:t xml:space="preserve">9 </w:t>
            </w:r>
          </w:p>
        </w:tc>
        <w:tc>
          <w:tcPr>
            <w:tcW w:w="35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pPr>
            <w:r>
              <w:rPr/>
              <w:t xml:space="preserve">33 </w:t>
            </w:r>
          </w:p>
        </w:tc>
        <w:tc>
          <w:tcPr>
            <w:tcW w:w="472" w:type="dxa"/>
            <w:tcBorders/>
            <w:vAlign w:val="center"/>
          </w:tcPr>
          <w:p>
            <w:pPr>
              <w:pStyle w:val="TableContents"/>
              <w:bidi w:val="0"/>
              <w:spacing w:before="0" w:after="283"/>
              <w:jc w:val="left"/>
              <w:rPr/>
            </w:pPr>
            <w:r>
              <w:rPr/>
              <w:t xml:space="preserve">11 </w:t>
            </w:r>
          </w:p>
        </w:tc>
        <w:tc>
          <w:tcPr>
            <w:tcW w:w="529"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1417" w:type="dxa"/>
            <w:tcBorders/>
            <w:vAlign w:val="center"/>
          </w:tcPr>
          <w:p>
            <w:pPr>
              <w:pStyle w:val="TableContents"/>
              <w:bidi w:val="0"/>
              <w:spacing w:before="0" w:after="283"/>
              <w:jc w:val="left"/>
              <w:rPr/>
            </w:pPr>
            <w:r>
              <w:rPr/>
              <w:t xml:space="preserve">Neljäs sija </w:t>
            </w:r>
          </w:p>
        </w:tc>
        <w:tc>
          <w:tcPr>
            <w:tcW w:w="922" w:type="dxa"/>
            <w:tcBorders/>
            <w:vAlign w:val="center"/>
          </w:tcPr>
          <w:p>
            <w:pPr>
              <w:pStyle w:val="TableContents"/>
              <w:bidi w:val="0"/>
              <w:spacing w:before="0" w:after="283"/>
              <w:jc w:val="left"/>
              <w:rPr/>
            </w:pPr>
            <w:r>
              <w:rPr/>
              <w:t xml:space="preserve">Neljäs </w:t>
            </w:r>
          </w:p>
        </w:tc>
        <w:tc>
          <w:tcPr>
            <w:tcW w:w="472" w:type="dxa"/>
            <w:tcBorders/>
            <w:vAlign w:val="center"/>
          </w:tcPr>
          <w:p>
            <w:pPr>
              <w:pStyle w:val="TableContents"/>
              <w:bidi w:val="0"/>
              <w:spacing w:before="0" w:after="283"/>
              <w:jc w:val="left"/>
              <w:rPr/>
            </w:pPr>
            <w:r>
              <w:rPr/>
              <w:t xml:space="preserve">7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11 </w:t>
            </w:r>
          </w:p>
        </w:tc>
        <w:tc>
          <w:tcPr>
            <w:tcW w:w="1698" w:type="dxa"/>
            <w:tcBorders/>
            <w:vAlign w:val="center"/>
          </w:tcPr>
          <w:p>
            <w:pPr>
              <w:pStyle w:val="TableContents"/>
              <w:bidi w:val="0"/>
              <w:spacing w:before="0" w:after="283"/>
              <w:jc w:val="left"/>
              <w:rPr/>
            </w:pPr>
            <w:r>
              <w:rPr/>
              <w:t xml:space="preserve">14 Kelpuutettu isänniksi </w:t>
            </w:r>
          </w:p>
        </w:tc>
        <w:tc>
          <w:tcPr>
            <w:tcW w:w="2529" w:type="dxa"/>
            <w:gridSpan w:val="6"/>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1417" w:type="dxa"/>
            <w:tcBorders/>
            <w:vAlign w:val="center"/>
          </w:tcPr>
          <w:p>
            <w:pPr>
              <w:pStyle w:val="TableContents"/>
              <w:bidi w:val="0"/>
              <w:spacing w:before="0" w:after="283"/>
              <w:jc w:val="left"/>
              <w:rPr/>
            </w:pPr>
            <w:r>
              <w:rPr/>
              <w:t xml:space="preserve">Neljännesvälierät </w:t>
            </w:r>
          </w:p>
        </w:tc>
        <w:tc>
          <w:tcPr>
            <w:tcW w:w="922" w:type="dxa"/>
            <w:tcBorders/>
            <w:vAlign w:val="center"/>
          </w:tcPr>
          <w:p>
            <w:pPr>
              <w:pStyle w:val="TableContents"/>
              <w:bidi w:val="0"/>
              <w:spacing w:before="0" w:after="283"/>
              <w:jc w:val="left"/>
              <w:rPr/>
            </w:pPr>
            <w:r>
              <w:rPr/>
              <w:t xml:space="preserve">6. </w:t>
            </w:r>
          </w:p>
        </w:tc>
        <w:tc>
          <w:tcPr>
            <w:tcW w:w="47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5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8 </w:t>
            </w:r>
          </w:p>
        </w:tc>
        <w:tc>
          <w:tcPr>
            <w:tcW w:w="1698"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18 </w:t>
            </w:r>
          </w:p>
        </w:tc>
        <w:tc>
          <w:tcPr>
            <w:tcW w:w="352" w:type="dxa"/>
            <w:tcBorders/>
            <w:vAlign w:val="center"/>
          </w:tcPr>
          <w:p>
            <w:pPr>
              <w:pStyle w:val="TableContents"/>
              <w:bidi w:val="0"/>
              <w:spacing w:before="0" w:after="283"/>
              <w:jc w:val="left"/>
              <w:rPr/>
            </w:pPr>
            <w:r>
              <w:rPr/>
              <w:t xml:space="preserve">12 </w:t>
            </w:r>
          </w:p>
        </w:tc>
        <w:tc>
          <w:tcPr>
            <w:tcW w:w="352" w:type="dxa"/>
            <w:tcBorders/>
            <w:vAlign w:val="center"/>
          </w:tcPr>
          <w:p>
            <w:pPr>
              <w:pStyle w:val="TableContents"/>
              <w:bidi w:val="0"/>
              <w:spacing w:before="0" w:after="283"/>
              <w:jc w:val="left"/>
              <w:rPr/>
            </w:pPr>
            <w:r>
              <w:rPr/>
              <w:t xml:space="preserve">5 </w:t>
            </w:r>
          </w:p>
        </w:tc>
        <w:tc>
          <w:tcPr>
            <w:tcW w:w="35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41 </w:t>
            </w:r>
          </w:p>
        </w:tc>
        <w:tc>
          <w:tcPr>
            <w:tcW w:w="529" w:type="dxa"/>
            <w:tcBorders/>
            <w:vAlign w:val="center"/>
          </w:tcPr>
          <w:p>
            <w:pPr>
              <w:pStyle w:val="TableContents"/>
              <w:bidi w:val="0"/>
              <w:spacing w:before="0" w:after="283"/>
              <w:jc w:val="left"/>
              <w:rPr/>
            </w:pPr>
            <w:r>
              <w:rPr/>
              <w:t xml:space="preserve">11 </w:t>
            </w:r>
          </w:p>
        </w:tc>
      </w:tr>
      <w:tr>
        <w:trPr/>
        <w:tc>
          <w:tcPr>
            <w:tcW w:w="691" w:type="dxa"/>
            <w:tcBorders/>
            <w:vAlign w:val="center"/>
          </w:tcPr>
          <w:p>
            <w:pPr>
              <w:pStyle w:val="TableHeading"/>
              <w:suppressLineNumbers/>
              <w:bidi w:val="0"/>
              <w:spacing w:before="0" w:after="283"/>
              <w:jc w:val="center"/>
              <w:rPr/>
            </w:pPr>
            <w:r>
              <w:rPr/>
              <w:t xml:space="preserve">Yhteensä </w:t>
            </w:r>
          </w:p>
        </w:tc>
        <w:tc>
          <w:tcPr>
            <w:tcW w:w="1417" w:type="dxa"/>
            <w:tcBorders/>
            <w:vAlign w:val="center"/>
          </w:tcPr>
          <w:p>
            <w:pPr>
              <w:pStyle w:val="TableHeading"/>
              <w:suppressLineNumbers/>
              <w:bidi w:val="0"/>
              <w:spacing w:before="0" w:after="283"/>
              <w:jc w:val="center"/>
              <w:rPr/>
            </w:pPr>
            <w:r>
              <w:rPr/>
              <w:t xml:space="preserve">5 nimikettä </w:t>
            </w:r>
          </w:p>
        </w:tc>
        <w:tc>
          <w:tcPr>
            <w:tcW w:w="922" w:type="dxa"/>
            <w:tcBorders/>
            <w:vAlign w:val="center"/>
          </w:tcPr>
          <w:p>
            <w:pPr>
              <w:pStyle w:val="TableHeading"/>
              <w:suppressLineNumbers/>
              <w:bidi w:val="0"/>
              <w:spacing w:before="0" w:after="283"/>
              <w:jc w:val="center"/>
              <w:rPr/>
            </w:pPr>
            <w:r>
              <w:rPr/>
              <w:t xml:space="preserve">21 / 21 </w:t>
            </w:r>
          </w:p>
        </w:tc>
        <w:tc>
          <w:tcPr>
            <w:tcW w:w="472" w:type="dxa"/>
            <w:tcBorders/>
            <w:vAlign w:val="center"/>
          </w:tcPr>
          <w:p>
            <w:pPr>
              <w:pStyle w:val="TableHeading"/>
              <w:suppressLineNumbers/>
              <w:bidi w:val="0"/>
              <w:spacing w:before="0" w:after="283"/>
              <w:jc w:val="center"/>
              <w:rPr/>
            </w:pPr>
            <w:r>
              <w:rPr/>
              <w:t xml:space="preserve">109 </w:t>
            </w:r>
          </w:p>
        </w:tc>
        <w:tc>
          <w:tcPr>
            <w:tcW w:w="352" w:type="dxa"/>
            <w:tcBorders/>
            <w:vAlign w:val="center"/>
          </w:tcPr>
          <w:p>
            <w:pPr>
              <w:pStyle w:val="TableHeading"/>
              <w:suppressLineNumbers/>
              <w:bidi w:val="0"/>
              <w:spacing w:before="0" w:after="283"/>
              <w:jc w:val="center"/>
              <w:rPr/>
            </w:pPr>
            <w:r>
              <w:rPr/>
              <w:t xml:space="preserve">73 </w:t>
            </w:r>
          </w:p>
        </w:tc>
        <w:tc>
          <w:tcPr>
            <w:tcW w:w="366" w:type="dxa"/>
            <w:tcBorders/>
            <w:vAlign w:val="center"/>
          </w:tcPr>
          <w:p>
            <w:pPr>
              <w:pStyle w:val="TableHeading"/>
              <w:suppressLineNumbers/>
              <w:bidi w:val="0"/>
              <w:spacing w:before="0" w:after="283"/>
              <w:jc w:val="center"/>
              <w:rPr/>
            </w:pPr>
            <w:r>
              <w:rPr/>
              <w:t xml:space="preserve">18 </w:t>
            </w:r>
          </w:p>
        </w:tc>
        <w:tc>
          <w:tcPr>
            <w:tcW w:w="352" w:type="dxa"/>
            <w:tcBorders/>
            <w:vAlign w:val="center"/>
          </w:tcPr>
          <w:p>
            <w:pPr>
              <w:pStyle w:val="TableHeading"/>
              <w:suppressLineNumbers/>
              <w:bidi w:val="0"/>
              <w:spacing w:before="0" w:after="283"/>
              <w:jc w:val="center"/>
              <w:rPr/>
            </w:pPr>
            <w:r>
              <w:rPr/>
              <w:t xml:space="preserve">18 </w:t>
            </w:r>
          </w:p>
        </w:tc>
        <w:tc>
          <w:tcPr>
            <w:tcW w:w="1406" w:type="dxa"/>
            <w:tcBorders/>
            <w:vAlign w:val="center"/>
          </w:tcPr>
          <w:p>
            <w:pPr>
              <w:pStyle w:val="TableHeading"/>
              <w:suppressLineNumbers/>
              <w:bidi w:val="0"/>
              <w:spacing w:before="0" w:after="283"/>
              <w:jc w:val="center"/>
              <w:rPr/>
            </w:pPr>
            <w:r>
              <w:rPr/>
              <w:t xml:space="preserve">229 </w:t>
            </w:r>
          </w:p>
        </w:tc>
        <w:tc>
          <w:tcPr>
            <w:tcW w:w="1698" w:type="dxa"/>
            <w:tcBorders/>
            <w:vAlign w:val="center"/>
          </w:tcPr>
          <w:p>
            <w:pPr>
              <w:pStyle w:val="TableHeading"/>
              <w:suppressLineNumbers/>
              <w:bidi w:val="0"/>
              <w:spacing w:before="0" w:after="283"/>
              <w:jc w:val="center"/>
              <w:rPr/>
            </w:pPr>
            <w:r>
              <w:rPr/>
              <w:t xml:space="preserve">105 </w:t>
            </w:r>
          </w:p>
        </w:tc>
        <w:tc>
          <w:tcPr>
            <w:tcW w:w="472" w:type="dxa"/>
            <w:tcBorders/>
            <w:vAlign w:val="center"/>
          </w:tcPr>
          <w:p>
            <w:pPr>
              <w:pStyle w:val="TableHeading"/>
              <w:suppressLineNumbers/>
              <w:bidi w:val="0"/>
              <w:spacing w:before="0" w:after="283"/>
              <w:jc w:val="center"/>
              <w:rPr/>
            </w:pPr>
            <w:r>
              <w:rPr/>
              <w:t xml:space="preserve">110 </w:t>
            </w:r>
          </w:p>
        </w:tc>
        <w:tc>
          <w:tcPr>
            <w:tcW w:w="352" w:type="dxa"/>
            <w:tcBorders/>
            <w:vAlign w:val="center"/>
          </w:tcPr>
          <w:p>
            <w:pPr>
              <w:pStyle w:val="TableHeading"/>
              <w:suppressLineNumbers/>
              <w:bidi w:val="0"/>
              <w:spacing w:before="0" w:after="283"/>
              <w:jc w:val="center"/>
              <w:rPr/>
            </w:pPr>
            <w:r>
              <w:rPr/>
              <w:t xml:space="preserve">68 </w:t>
            </w:r>
          </w:p>
        </w:tc>
        <w:tc>
          <w:tcPr>
            <w:tcW w:w="352" w:type="dxa"/>
            <w:tcBorders/>
            <w:vAlign w:val="center"/>
          </w:tcPr>
          <w:p>
            <w:pPr>
              <w:pStyle w:val="TableHeading"/>
              <w:suppressLineNumbers/>
              <w:bidi w:val="0"/>
              <w:spacing w:before="0" w:after="283"/>
              <w:jc w:val="center"/>
              <w:rPr/>
            </w:pPr>
            <w:r>
              <w:rPr/>
              <w:t xml:space="preserve">30 </w:t>
            </w:r>
          </w:p>
        </w:tc>
        <w:tc>
          <w:tcPr>
            <w:tcW w:w="352" w:type="dxa"/>
            <w:tcBorders/>
            <w:vAlign w:val="center"/>
          </w:tcPr>
          <w:p>
            <w:pPr>
              <w:pStyle w:val="TableHeading"/>
              <w:suppressLineNumbers/>
              <w:bidi w:val="0"/>
              <w:spacing w:before="0" w:after="283"/>
              <w:jc w:val="center"/>
              <w:rPr/>
            </w:pPr>
            <w:r>
              <w:rPr/>
              <w:t xml:space="preserve">12 </w:t>
            </w:r>
          </w:p>
        </w:tc>
        <w:tc>
          <w:tcPr>
            <w:tcW w:w="472" w:type="dxa"/>
            <w:tcBorders/>
            <w:vAlign w:val="center"/>
          </w:tcPr>
          <w:p>
            <w:pPr>
              <w:pStyle w:val="TableHeading"/>
              <w:suppressLineNumbers/>
              <w:bidi w:val="0"/>
              <w:spacing w:before="0" w:after="283"/>
              <w:jc w:val="center"/>
              <w:rPr/>
            </w:pPr>
            <w:r>
              <w:rPr/>
              <w:t xml:space="preserve">240 </w:t>
            </w:r>
          </w:p>
        </w:tc>
        <w:tc>
          <w:tcPr>
            <w:tcW w:w="529" w:type="dxa"/>
            <w:tcBorders/>
            <w:vAlign w:val="center"/>
          </w:tcPr>
          <w:p>
            <w:pPr>
              <w:pStyle w:val="TableHeading"/>
              <w:suppressLineNumbers/>
              <w:bidi w:val="0"/>
              <w:spacing w:before="0" w:after="283"/>
              <w:jc w:val="center"/>
              <w:rPr/>
            </w:pPr>
            <w:r>
              <w:rPr/>
              <w:t xml:space="preserve">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edellisen maailmanmestaruuden?</w:t>
      </w:r>
    </w:p>
    <w:p>
      <w:pPr>
        <w:pStyle w:val="TextBody"/>
        <w:bidi w:val="0"/>
        <w:jc w:val="left"/>
        <w:rPr>
          <w:b/>
          <w:u w:val="single"/>
          <w:shd w:val="clear" w:fill="FFFF00"/>
        </w:rPr>
      </w:pPr>
      <w:r>
        <w:rPr>
          <w:b/>
          <w:u w:val="single"/>
          <w:shd w:val="clear" w:fill="FFFF00"/>
        </w:rPr>
        <w:t xml:space="preserve">Asiakirjan numero 18229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 oli tarkoitus perustua Ronald Reaganin ylpeyteen Amerikan sotilaallisesta voimasta, mutta Stephen B. Oatesin kirjassa Let The Trumpet Sound: A Life of Martin Luther King, Jr. ja Malcolm X:n elämäkerta saivat sanoittaja Bonon </w:t>
      </w:r>
      <w:r>
        <w:rPr>
          <w:color w:val="A9A9A9"/>
        </w:rPr>
        <w:t xml:space="preserve">pohtimaan kansalaisoikeuskampanjoiden eri puolia</w:t>
      </w:r>
      <w:r>
        <w:rPr/>
        <w:t xml:space="preserve">, väkivaltaista ja väkivallatonta. Myöhempinä vuosina Bono on ilmaissut tyytymättömyytensä sanoituksiin, joita hän kuvailee toisen Unforgettable Fire -kappaleen ``Bad'' ohella ``jäänneiksi yksinkertaisiksi luonnoksiksi''. Hän sanoo, että Edge ja tuottajat Brian Eno ja Daniel Lanois taivuttelivat häntä, sillä he vähättelivät tarvetta kehittää sanoituksia, koska he uskoivat niiden impressionistisen luonteen antavan lisää voimakkuutta kappaleen tunteelle, erityisesti kun sitä kuulee ei-englanninkielinen yleisö. Bono sanoi U2:n sanoittaessa U2:n sanat: "Katsoin, miten loistelias tuo kappale oli, ja ajattelin: 'Mitä vittua tuo on?' Se on vain kasa vokaaliäänteitä, jotka jengiytyvät suuren miehen kimppuun". Se on emotionaalisesti hyvin artikuloitua - jos et puhuisi englantia."''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ylpeys rakkauden nimessä noin</w:t>
      </w:r>
    </w:p>
    <w:p>
      <w:pPr>
        <w:pStyle w:val="TextBody"/>
        <w:bidi w:val="0"/>
        <w:jc w:val="left"/>
        <w:rPr>
          <w:b/>
          <w:u w:val="single"/>
          <w:shd w:val="clear" w:fill="FFFF00"/>
        </w:rPr>
      </w:pPr>
      <w:r>
        <w:rPr>
          <w:b/>
          <w:u w:val="single"/>
          <w:shd w:val="clear" w:fill="FFFF00"/>
        </w:rPr>
        <w:t xml:space="preserve">Asiakirjan numero 18230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Litella on </w:t>
      </w:r>
      <w:r>
        <w:rPr/>
        <w:t xml:space="preserve">kuvitteellinen hahmo, jota koomikko Gilda Radner esitti useissa Saturday Night Live -ohjelmissa. Hänen varhaiselämänsä henkilöön perustuva Emily Litella on suosittu hahmo Radnerin komediarepertuaarissa.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ettei se haittaa lauantai-iltana.</w:t>
      </w:r>
    </w:p>
    <w:p>
      <w:pPr>
        <w:pStyle w:val="TextBody"/>
        <w:bidi w:val="0"/>
        <w:jc w:val="left"/>
        <w:rPr>
          <w:b/>
          <w:u w:val="single"/>
          <w:shd w:val="clear" w:fill="FFFF00"/>
        </w:rPr>
      </w:pPr>
      <w:r>
        <w:rPr>
          <w:b/>
          <w:u w:val="single"/>
          <w:shd w:val="clear" w:fill="FFFF00"/>
        </w:rPr>
        <w:t xml:space="preserve">Asiakirjan numero 18231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Hersheypark Hersheypark, näkymä maailmanpyörästä </w:t>
      </w:r>
    </w:p>
    <w:tbl>
      <w:tblPr>
        <w:tblW w:w="10205" w:type="dxa"/>
        <w:jc w:val="left"/>
        <w:tblInd w:w="0" w:type="dxa"/>
        <w:tblLayout w:type="fixed"/>
        <w:tblCellMar>
          <w:top w:w="28" w:type="dxa"/>
          <w:left w:w="28" w:type="dxa"/>
          <w:bottom w:w="28" w:type="dxa"/>
          <w:right w:w="28" w:type="dxa"/>
        </w:tblCellMar>
      </w:tblPr>
      <w:tblGrid>
        <w:gridCol w:w="1699"/>
        <w:gridCol w:w="8506"/>
      </w:tblGrid>
      <w:tr>
        <w:trPr/>
        <w:tc>
          <w:tcPr>
            <w:tcW w:w="1699" w:type="dxa"/>
            <w:tcBorders/>
            <w:vAlign w:val="center"/>
          </w:tcPr>
          <w:p>
            <w:pPr>
              <w:pStyle w:val="TableHeading"/>
              <w:suppressLineNumbers/>
              <w:bidi w:val="0"/>
              <w:spacing w:before="0" w:after="283"/>
              <w:jc w:val="center"/>
              <w:rPr/>
            </w:pPr>
            <w:r>
              <w:rPr/>
              <w:t xml:space="preserve">Slogan </w:t>
            </w:r>
          </w:p>
        </w:tc>
        <w:tc>
          <w:tcPr>
            <w:tcW w:w="8506" w:type="dxa"/>
            <w:tcBorders/>
            <w:vAlign w:val="center"/>
          </w:tcPr>
          <w:p>
            <w:pPr>
              <w:pStyle w:val="TableContents"/>
              <w:bidi w:val="0"/>
              <w:spacing w:before="0" w:after="283"/>
              <w:jc w:val="left"/>
              <w:rPr/>
            </w:pPr>
            <w:r>
              <w:rPr/>
              <w:t xml:space="preserve">HersheyPark onnellinen </w:t>
            </w:r>
          </w:p>
        </w:tc>
      </w:tr>
      <w:tr>
        <w:trPr/>
        <w:tc>
          <w:tcPr>
            <w:tcW w:w="1699" w:type="dxa"/>
            <w:tcBorders/>
            <w:vAlign w:val="center"/>
          </w:tcPr>
          <w:p>
            <w:pPr>
              <w:pStyle w:val="TableHeading"/>
              <w:suppressLineNumbers/>
              <w:bidi w:val="0"/>
              <w:spacing w:before="0" w:after="283"/>
              <w:jc w:val="center"/>
              <w:rPr/>
            </w:pPr>
            <w:r>
              <w:rPr/>
              <w:t xml:space="preserve">Sijainti </w:t>
            </w:r>
          </w:p>
        </w:tc>
        <w:tc>
          <w:tcPr>
            <w:tcW w:w="8506" w:type="dxa"/>
            <w:tcBorders/>
            <w:vAlign w:val="center"/>
          </w:tcPr>
          <w:p>
            <w:pPr>
              <w:pStyle w:val="TableContents"/>
              <w:bidi w:val="0"/>
              <w:spacing w:before="0" w:after="283"/>
              <w:jc w:val="left"/>
              <w:rPr/>
            </w:pPr>
            <w:r>
              <w:rPr/>
              <w:t xml:space="preserve">Derry Township, Pennsylvania, Yhdysvallat </w:t>
            </w:r>
          </w:p>
        </w:tc>
      </w:tr>
      <w:tr>
        <w:trPr/>
        <w:tc>
          <w:tcPr>
            <w:tcW w:w="1699" w:type="dxa"/>
            <w:tcBorders/>
            <w:vAlign w:val="center"/>
          </w:tcPr>
          <w:p>
            <w:pPr>
              <w:pStyle w:val="TableHeading"/>
              <w:suppressLineNumbers/>
              <w:bidi w:val="0"/>
              <w:spacing w:before="0" w:after="283"/>
              <w:jc w:val="center"/>
              <w:rPr/>
            </w:pPr>
            <w:r>
              <w:rPr/>
              <w:t xml:space="preserve">Koordinaatit </w:t>
            </w:r>
          </w:p>
        </w:tc>
        <w:tc>
          <w:tcPr>
            <w:tcW w:w="8506" w:type="dxa"/>
            <w:tcBorders/>
            <w:vAlign w:val="center"/>
          </w:tcPr>
          <w:p>
            <w:pPr>
              <w:pStyle w:val="TableContents"/>
              <w:bidi w:val="0"/>
              <w:spacing w:before="0" w:after="283"/>
              <w:jc w:val="left"/>
              <w:rPr/>
            </w:pPr>
            <w:r>
              <w:rPr/>
              <w:t xml:space="preserve">40 ° 17 ′ 17''' N 76 ° 39 ′ 25'' W </w:t>
            </w:r>
            <w:r>
              <w:rPr/>
              <w:t xml:space="preserve">/ </w:t>
            </w:r>
            <w:r>
              <w:rPr/>
              <w:t xml:space="preserve">40.28806 ° N 76.65694 ° W </w:t>
            </w:r>
            <w:r>
              <w:rPr/>
              <w:t xml:space="preserve">/ 40.28806;-76.65694 Koordinaatit: 40 ° 17 ′ 17'' N 76 ° 39 ′ 25'' W </w:t>
            </w:r>
            <w:r>
              <w:rPr/>
              <w:t xml:space="preserve">/ </w:t>
            </w:r>
            <w:r>
              <w:rPr/>
              <w:t xml:space="preserve">40.28806 ° N 76.65694 ° W </w:t>
            </w:r>
            <w:r>
              <w:rPr/>
              <w:t xml:space="preserve">/ 40.28806;-76.65694 </w:t>
            </w:r>
          </w:p>
        </w:tc>
      </w:tr>
      <w:tr>
        <w:trPr/>
        <w:tc>
          <w:tcPr>
            <w:tcW w:w="1699" w:type="dxa"/>
            <w:tcBorders/>
            <w:vAlign w:val="center"/>
          </w:tcPr>
          <w:p>
            <w:pPr>
              <w:pStyle w:val="TableHeading"/>
              <w:suppressLineNumbers/>
              <w:bidi w:val="0"/>
              <w:spacing w:before="0" w:after="283"/>
              <w:jc w:val="center"/>
              <w:rPr/>
            </w:pPr>
            <w:r>
              <w:rPr/>
              <w:t xml:space="preserve">Teema </w:t>
            </w:r>
          </w:p>
        </w:tc>
        <w:tc>
          <w:tcPr>
            <w:tcW w:w="8506" w:type="dxa"/>
            <w:tcBorders/>
            <w:vAlign w:val="center"/>
          </w:tcPr>
          <w:p>
            <w:pPr>
              <w:pStyle w:val="TableContents"/>
              <w:bidi w:val="0"/>
              <w:spacing w:before="0" w:after="283"/>
              <w:jc w:val="left"/>
              <w:rPr/>
            </w:pPr>
            <w:r>
              <w:rPr/>
              <w:t xml:space="preserve">Hersheyn suklaa, Pennsylvanian kulttuuriperintö </w:t>
            </w:r>
          </w:p>
        </w:tc>
      </w:tr>
      <w:tr>
        <w:trPr/>
        <w:tc>
          <w:tcPr>
            <w:tcW w:w="1699" w:type="dxa"/>
            <w:tcBorders/>
            <w:vAlign w:val="center"/>
          </w:tcPr>
          <w:p>
            <w:pPr>
              <w:pStyle w:val="TableHeading"/>
              <w:suppressLineNumbers/>
              <w:bidi w:val="0"/>
              <w:spacing w:before="0" w:after="283"/>
              <w:jc w:val="center"/>
              <w:rPr/>
            </w:pPr>
            <w:r>
              <w:rPr/>
              <w:t xml:space="preserve">Omistaja </w:t>
            </w:r>
          </w:p>
        </w:tc>
        <w:tc>
          <w:tcPr>
            <w:tcW w:w="8506" w:type="dxa"/>
            <w:tcBorders/>
            <w:vAlign w:val="center"/>
          </w:tcPr>
          <w:p>
            <w:pPr>
              <w:pStyle w:val="TableContents"/>
              <w:bidi w:val="0"/>
              <w:spacing w:before="0" w:after="283"/>
              <w:jc w:val="left"/>
              <w:rPr/>
            </w:pPr>
            <w:r>
              <w:rPr/>
              <w:t xml:space="preserve">Hershey Entertainment and Resorts Company </w:t>
            </w:r>
          </w:p>
        </w:tc>
      </w:tr>
      <w:tr>
        <w:trPr/>
        <w:tc>
          <w:tcPr>
            <w:tcW w:w="1699" w:type="dxa"/>
            <w:tcBorders/>
            <w:vAlign w:val="center"/>
          </w:tcPr>
          <w:p>
            <w:pPr>
              <w:pStyle w:val="TableHeading"/>
              <w:suppressLineNumbers/>
              <w:bidi w:val="0"/>
              <w:spacing w:before="0" w:after="283"/>
              <w:jc w:val="center"/>
              <w:rPr/>
            </w:pPr>
            <w:r>
              <w:rPr/>
              <w:t xml:space="preserve">Avattu </w:t>
            </w:r>
          </w:p>
        </w:tc>
        <w:tc>
          <w:tcPr>
            <w:tcW w:w="8506" w:type="dxa"/>
            <w:tcBorders/>
            <w:vAlign w:val="center"/>
          </w:tcPr>
          <w:p>
            <w:pPr>
              <w:pStyle w:val="TableContents"/>
              <w:bidi w:val="0"/>
              <w:spacing w:before="0" w:after="283"/>
              <w:jc w:val="left"/>
              <w:rPr/>
            </w:pPr>
            <w:r>
              <w:rPr>
                <w:color w:val="A9A9A9"/>
              </w:rPr>
              <w:t xml:space="preserve">30. toukokuuta 1906</w:t>
            </w:r>
            <w:r>
              <w:rPr/>
              <w:t xml:space="preserve">; 111 vuotta sitten (1906-05-30) (nimellä Hershey Park) </w:t>
            </w:r>
          </w:p>
        </w:tc>
      </w:tr>
      <w:tr>
        <w:trPr/>
        <w:tc>
          <w:tcPr>
            <w:tcW w:w="1699" w:type="dxa"/>
            <w:tcBorders/>
            <w:vAlign w:val="center"/>
          </w:tcPr>
          <w:p>
            <w:pPr>
              <w:pStyle w:val="TableHeading"/>
              <w:suppressLineNumbers/>
              <w:bidi w:val="0"/>
              <w:spacing w:before="0" w:after="283"/>
              <w:jc w:val="center"/>
              <w:rPr/>
            </w:pPr>
            <w:r>
              <w:rPr/>
              <w:t xml:space="preserve">Edelliset nimet </w:t>
            </w:r>
          </w:p>
        </w:tc>
        <w:tc>
          <w:tcPr>
            <w:tcW w:w="8506" w:type="dxa"/>
            <w:tcBorders/>
            <w:vAlign w:val="center"/>
          </w:tcPr>
          <w:p>
            <w:pPr>
              <w:pStyle w:val="TableContents"/>
              <w:bidi w:val="0"/>
              <w:spacing w:before="0" w:after="283"/>
              <w:jc w:val="left"/>
              <w:rPr/>
            </w:pPr>
            <w:r>
              <w:rPr/>
              <w:t xml:space="preserve">Hershey Park </w:t>
            </w:r>
          </w:p>
        </w:tc>
      </w:tr>
      <w:tr>
        <w:trPr/>
        <w:tc>
          <w:tcPr>
            <w:tcW w:w="1699" w:type="dxa"/>
            <w:tcBorders/>
            <w:vAlign w:val="center"/>
          </w:tcPr>
          <w:p>
            <w:pPr>
              <w:pStyle w:val="TableHeading"/>
              <w:suppressLineNumbers/>
              <w:bidi w:val="0"/>
              <w:spacing w:before="0" w:after="283"/>
              <w:jc w:val="center"/>
              <w:rPr/>
            </w:pPr>
            <w:r>
              <w:rPr/>
              <w:t xml:space="preserve">Toimintakausi </w:t>
            </w:r>
          </w:p>
        </w:tc>
        <w:tc>
          <w:tcPr>
            <w:tcW w:w="8506" w:type="dxa"/>
            <w:tcBorders/>
            <w:vAlign w:val="center"/>
          </w:tcPr>
          <w:p>
            <w:pPr>
              <w:pStyle w:val="TableContents"/>
              <w:bidi w:val="0"/>
              <w:spacing w:before="0" w:after="283"/>
              <w:jc w:val="left"/>
              <w:rPr/>
            </w:pPr>
            <w:r>
              <w:rPr/>
              <w:t xml:space="preserve">Pääsiäisviikonloppu, toukokuu -- syyskuu, Halloween ja joulu. </w:t>
            </w:r>
          </w:p>
        </w:tc>
      </w:tr>
      <w:tr>
        <w:trPr/>
        <w:tc>
          <w:tcPr>
            <w:tcW w:w="1699" w:type="dxa"/>
            <w:tcBorders/>
            <w:vAlign w:val="center"/>
          </w:tcPr>
          <w:p>
            <w:pPr>
              <w:pStyle w:val="TableHeading"/>
              <w:suppressLineNumbers/>
              <w:bidi w:val="0"/>
              <w:spacing w:before="0" w:after="283"/>
              <w:jc w:val="center"/>
              <w:rPr/>
            </w:pPr>
            <w:r>
              <w:rPr/>
              <w:t xml:space="preserve">Kävijöitä vuodessa </w:t>
            </w:r>
          </w:p>
        </w:tc>
        <w:tc>
          <w:tcPr>
            <w:tcW w:w="8506" w:type="dxa"/>
            <w:tcBorders/>
            <w:vAlign w:val="center"/>
          </w:tcPr>
          <w:p>
            <w:pPr>
              <w:pStyle w:val="TableContents"/>
              <w:bidi w:val="0"/>
              <w:spacing w:before="0" w:after="283"/>
              <w:jc w:val="left"/>
              <w:rPr/>
            </w:pPr>
            <w:r>
              <w:rPr/>
              <w:t xml:space="preserve">3,301,000 (2017) </w:t>
            </w:r>
          </w:p>
        </w:tc>
      </w:tr>
      <w:tr>
        <w:trPr/>
        <w:tc>
          <w:tcPr>
            <w:tcW w:w="1699" w:type="dxa"/>
            <w:tcBorders/>
            <w:vAlign w:val="center"/>
          </w:tcPr>
          <w:p>
            <w:pPr>
              <w:pStyle w:val="TableHeading"/>
              <w:suppressLineNumbers/>
              <w:bidi w:val="0"/>
              <w:spacing w:before="0" w:after="283"/>
              <w:jc w:val="center"/>
              <w:rPr/>
            </w:pPr>
            <w:r>
              <w:rPr/>
              <w:t xml:space="preserve">Alue </w:t>
            </w:r>
          </w:p>
        </w:tc>
        <w:tc>
          <w:tcPr>
            <w:tcW w:w="8506" w:type="dxa"/>
            <w:tcBorders/>
            <w:vAlign w:val="center"/>
          </w:tcPr>
          <w:p>
            <w:pPr>
              <w:pStyle w:val="TableContents"/>
              <w:bidi w:val="0"/>
              <w:spacing w:before="0" w:after="283"/>
              <w:jc w:val="left"/>
              <w:rPr/>
            </w:pPr>
            <w:r>
              <w:rPr/>
              <w:t xml:space="preserve">121 eekkeriä (49 ha) Ratsastuskohteet </w:t>
            </w:r>
          </w:p>
        </w:tc>
      </w:tr>
      <w:tr>
        <w:trPr/>
        <w:tc>
          <w:tcPr>
            <w:tcW w:w="1699" w:type="dxa"/>
            <w:tcBorders/>
            <w:vAlign w:val="center"/>
          </w:tcPr>
          <w:p>
            <w:pPr>
              <w:pStyle w:val="TableHeading"/>
              <w:suppressLineNumbers/>
              <w:bidi w:val="0"/>
              <w:spacing w:before="0" w:after="283"/>
              <w:jc w:val="center"/>
              <w:rPr/>
            </w:pPr>
            <w:r>
              <w:rPr/>
              <w:t xml:space="preserve">Yhteensä </w:t>
            </w:r>
          </w:p>
        </w:tc>
        <w:tc>
          <w:tcPr>
            <w:tcW w:w="8506" w:type="dxa"/>
            <w:tcBorders/>
            <w:vAlign w:val="center"/>
          </w:tcPr>
          <w:p>
            <w:pPr>
              <w:pStyle w:val="TableContents"/>
              <w:bidi w:val="0"/>
              <w:spacing w:before="0" w:after="283"/>
              <w:jc w:val="left"/>
              <w:rPr/>
            </w:pPr>
            <w:r>
              <w:rPr/>
              <w:t xml:space="preserve">76 (vuodesta 2016 alkaen, Laff Trakk ja Cocoa Cruiser mukaan lukien). </w:t>
            </w:r>
          </w:p>
        </w:tc>
      </w:tr>
      <w:tr>
        <w:trPr/>
        <w:tc>
          <w:tcPr>
            <w:tcW w:w="1699" w:type="dxa"/>
            <w:tcBorders/>
            <w:vAlign w:val="center"/>
          </w:tcPr>
          <w:p>
            <w:pPr>
              <w:pStyle w:val="TableHeading"/>
              <w:suppressLineNumbers/>
              <w:bidi w:val="0"/>
              <w:spacing w:before="0" w:after="283"/>
              <w:jc w:val="center"/>
              <w:rPr/>
            </w:pPr>
            <w:r>
              <w:rPr/>
              <w:t xml:space="preserve">Vuoristoradat </w:t>
            </w:r>
          </w:p>
        </w:tc>
        <w:tc>
          <w:tcPr>
            <w:tcW w:w="8506" w:type="dxa"/>
            <w:tcBorders/>
            <w:vAlign w:val="center"/>
          </w:tcPr>
          <w:p>
            <w:pPr>
              <w:pStyle w:val="TableContents"/>
              <w:bidi w:val="0"/>
              <w:spacing w:before="0" w:after="283"/>
              <w:jc w:val="left"/>
              <w:rPr/>
            </w:pPr>
            <w:r>
              <w:rPr/>
              <w:t xml:space="preserve">13 </w:t>
            </w:r>
          </w:p>
        </w:tc>
      </w:tr>
      <w:tr>
        <w:trPr/>
        <w:tc>
          <w:tcPr>
            <w:tcW w:w="1699" w:type="dxa"/>
            <w:tcBorders/>
            <w:vAlign w:val="center"/>
          </w:tcPr>
          <w:p>
            <w:pPr>
              <w:pStyle w:val="TableHeading"/>
              <w:suppressLineNumbers/>
              <w:bidi w:val="0"/>
              <w:spacing w:before="0" w:after="283"/>
              <w:jc w:val="center"/>
              <w:rPr/>
            </w:pPr>
            <w:r>
              <w:rPr/>
              <w:t xml:space="preserve">Vesiajelut </w:t>
            </w:r>
          </w:p>
        </w:tc>
        <w:tc>
          <w:tcPr>
            <w:tcW w:w="8506" w:type="dxa"/>
            <w:tcBorders/>
            <w:vAlign w:val="center"/>
          </w:tcPr>
          <w:p>
            <w:pPr>
              <w:pStyle w:val="TableContents"/>
              <w:bidi w:val="0"/>
              <w:spacing w:before="0" w:after="283"/>
              <w:jc w:val="left"/>
              <w:rPr/>
            </w:pPr>
            <w:r>
              <w:rPr/>
              <w:t xml:space="preserve">14 </w:t>
            </w:r>
          </w:p>
        </w:tc>
      </w:tr>
      <w:tr>
        <w:trPr/>
        <w:tc>
          <w:tcPr>
            <w:tcW w:w="1699" w:type="dxa"/>
            <w:tcBorders/>
            <w:vAlign w:val="center"/>
          </w:tcPr>
          <w:p>
            <w:pPr>
              <w:pStyle w:val="TableHeading"/>
              <w:suppressLineNumbers/>
              <w:bidi w:val="0"/>
              <w:spacing w:before="0" w:after="283"/>
              <w:jc w:val="center"/>
              <w:rPr/>
            </w:pPr>
            <w:r>
              <w:rPr/>
              <w:t xml:space="preserve">Verkkosivusto </w:t>
            </w:r>
          </w:p>
        </w:tc>
        <w:tc>
          <w:tcPr>
            <w:tcW w:w="850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hershey-puisto avattiin yleisölle?</w:t>
      </w:r>
    </w:p>
    <w:p>
      <w:pPr>
        <w:pStyle w:val="TextBody"/>
        <w:bidi w:val="0"/>
        <w:jc w:val="left"/>
        <w:rPr>
          <w:b/>
          <w:u w:val="single"/>
          <w:shd w:val="clear" w:fill="FFFF00"/>
        </w:rPr>
      </w:pPr>
      <w:r>
        <w:rPr>
          <w:b/>
          <w:u w:val="single"/>
          <w:shd w:val="clear" w:fill="FFFF00"/>
        </w:rPr>
        <w:t xml:space="preserve">Asiakirjan numero 18232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Nälkäpeli-universumi on kuvitteellinen maailma, joka esiintyy Suzanne Collinsin kirjoittamassa Nälkäpeli-trilogiassa. Se koostuu pääasiassa kuvitteellisesta Panemin kansakunnasta, sen Capitolista, jossa totalitaarinen hallitus asuu, ja syrjäisistä alueista, jotka on numeroitu 1-12 ja joilla kullakin on erilainen talous. Lisäksi on salaperäinen piiri 13, jossa kapinallisjoukkojen voimat kasvavat. Nälkäpeli on vuosittainen tapahtuma, jossa kaksi lasta jokaisesta piiristä, jotka valitaan "sadonkorjuun" avulla, </w:t>
      </w:r>
      <w:r>
        <w:rPr/>
        <w:t xml:space="preserve">joutuvat osallistumaan kuolemaan asti käytävään taisteluun. Maailmankaikkeus sisältää myös kuvitteellista kasvistoa ja eläimistöä, kuten Mockingjay, lintu, jonka matkimista käytetään juonenkäänteenä ja jonka mukaan sarjan kolmas kirja on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seremonian nimi Nälkäpeleissä?</w:t>
      </w:r>
    </w:p>
    <w:p>
      <w:pPr>
        <w:pStyle w:val="TextBody"/>
        <w:bidi w:val="0"/>
        <w:jc w:val="left"/>
        <w:rPr>
          <w:b/>
          <w:u w:val="single"/>
          <w:shd w:val="clear" w:fill="FFFF00"/>
        </w:rPr>
      </w:pPr>
      <w:r>
        <w:rPr>
          <w:b/>
          <w:u w:val="single"/>
          <w:shd w:val="clear" w:fill="FFFF00"/>
        </w:rPr>
        <w:t xml:space="preserve">Asiakirjan numero 18233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Langalibalele Dube perusti 8. tammikuuta 1912 Bloemfonteinissa Etelä-Afrikan alkuperäisväestön kansalliskongressin (SANNC), jonka ensisijaisena tavoitteena oli </w:t>
      </w:r>
      <w:r>
        <w:rPr>
          <w:color w:val="A9A9A9"/>
        </w:rPr>
        <w:t xml:space="preserve">antaa äänioikeus mustille ja sekarotuisille afrikkalaisille </w:t>
      </w:r>
      <w:r>
        <w:rPr/>
        <w:t xml:space="preserve">ja 1940-luvulta lähtien </w:t>
      </w:r>
      <w:r>
        <w:rPr>
          <w:color w:val="DCDCDC"/>
        </w:rPr>
        <w:t xml:space="preserve">lopettaa apartheid</w:t>
      </w:r>
      <w:r>
        <w:rPr/>
        <w:t xml:space="preserve">. ANC yritti alun perin käyttää väkivallattomia protesteja apartheidin lopettamiseksi, mutta Sharpevillen verilöyly johti 69 mustan afrikkalaisen kuolemaan ja huononsi osaltaan suhteita Etelä-Afrikan hallitukseen. Charles Robberts Swartin hallitus kielsi ANC:n 8. huhtikuuta 1960 ja pakotti puolueen lähtemään Etelä-Afrikasta. Kiellon jälkeen ANC perusti Umkhonto we Sizwe (Kansakunnan keihäs) -järjestön taistellakseen apartheidia vastaan sissisodankäynnin ja sabotaasin avulla. Helmikuun 3. päivänä 1990 presidentti F. W. de Klerk kumosi ANC:n kiellon ja vapautti Nelson Mandelan 11. helmikuuta 1990. Maaliskuun 17. päivänä 1992 äänestäjät hyväksyivät apartheidia koskevan kansanäänestyksen, jolla poistettiin apartheid ja annettiin ANC:lle mahdollisuus osallistua vuoden 1994 vaaleihin. Vuoden 1994 vaalien jälkeen ANC on saavuttanut yli 60 prosentin tuloksen kaikissa parlamenttivaaleissa, myös viimeisimmissä vuoden 2014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Afrikan kansallisen kongressin tavoite?</w:t>
      </w:r>
    </w:p>
    <w:p>
      <w:pPr>
        <w:pStyle w:val="TextBody"/>
        <w:bidi w:val="0"/>
        <w:jc w:val="left"/>
        <w:rPr>
          <w:b/>
          <w:u w:val="single"/>
          <w:shd w:val="clear" w:fill="FFFF00"/>
        </w:rPr>
      </w:pPr>
      <w:r>
        <w:rPr>
          <w:b/>
          <w:u w:val="single"/>
          <w:shd w:val="clear" w:fill="FFFF00"/>
        </w:rPr>
        <w:t xml:space="preserve">Asiakirjan numero 18234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Gavin Alexander Houston </w:t>
      </w:r>
      <w:r>
        <w:rPr/>
        <w:t xml:space="preserve">(s. 10. joulukuuta 1977) on yhdysvaltalainen näyttelijä. Vuodesta 2013 lähtien Houston aloitti näyttelemisen vakiosarjassa Jeffrey Harringtonin roolissa Oprah Winfrey Networkin prime time -televisiosaippuaoopperassa The Haves and the Have Nots. Hänet tunnetaan myös roolistaan Remy Boudreauna CBS:n päiväsaippuaoopperassa Guiding Light (2002-2006).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Jeffreyta elokuvassa "Haves and have nots"...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Jeffreyta sarjassa "Haves and have nots".</w:t>
      </w:r>
    </w:p>
    <w:p>
      <w:pPr>
        <w:pStyle w:val="TextBody"/>
        <w:bidi w:val="0"/>
        <w:jc w:val="left"/>
        <w:rPr>
          <w:b/>
          <w:u w:val="single"/>
          <w:shd w:val="clear" w:fill="FFFF00"/>
        </w:rPr>
      </w:pPr>
      <w:r>
        <w:rPr>
          <w:b/>
          <w:u w:val="single"/>
          <w:shd w:val="clear" w:fill="FFFF00"/>
        </w:rPr>
        <w:t xml:space="preserve">Asiakirjan numero 18235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Little Big Town Little Big Town esiintyy livenä 28. helmikuuta 2008. (L -- R: Jimi Westbrook, Karen Fairchild, Phillip Sweet, Kimberly Schlapman) Taustatiedot </w:t>
      </w:r>
    </w:p>
    <w:tbl>
      <w:tblPr>
        <w:tblW w:w="4354" w:type="dxa"/>
        <w:jc w:val="left"/>
        <w:tblInd w:w="0" w:type="dxa"/>
        <w:tblLayout w:type="fixed"/>
        <w:tblCellMar>
          <w:top w:w="28" w:type="dxa"/>
          <w:left w:w="28" w:type="dxa"/>
          <w:bottom w:w="28" w:type="dxa"/>
          <w:right w:w="28" w:type="dxa"/>
        </w:tblCellMar>
      </w:tblPr>
      <w:tblGrid>
        <w:gridCol w:w="1426"/>
        <w:gridCol w:w="2928"/>
      </w:tblGrid>
      <w:tr>
        <w:trPr/>
        <w:tc>
          <w:tcPr>
            <w:tcW w:w="1426" w:type="dxa"/>
            <w:tcBorders/>
            <w:vAlign w:val="center"/>
          </w:tcPr>
          <w:p>
            <w:pPr>
              <w:pStyle w:val="TableHeading"/>
              <w:suppressLineNumbers/>
              <w:bidi w:val="0"/>
              <w:spacing w:before="0" w:after="283"/>
              <w:jc w:val="center"/>
              <w:rPr/>
            </w:pPr>
            <w:r>
              <w:rPr/>
              <w:t xml:space="preserve">Alkuperä </w:t>
            </w:r>
          </w:p>
        </w:tc>
        <w:tc>
          <w:tcPr>
            <w:tcW w:w="2928" w:type="dxa"/>
            <w:tcBorders/>
            <w:vAlign w:val="center"/>
          </w:tcPr>
          <w:p>
            <w:pPr>
              <w:pStyle w:val="TableContents"/>
              <w:bidi w:val="0"/>
              <w:spacing w:before="0" w:after="283"/>
              <w:jc w:val="left"/>
              <w:rPr/>
            </w:pPr>
            <w:r>
              <w:rPr>
                <w:color w:val="A9A9A9"/>
              </w:rPr>
              <w:t xml:space="preserve">Homewood, Alabama</w:t>
            </w:r>
            <w:r>
              <w:rPr/>
              <w:t xml:space="preserve">, Yhdysvallat. </w:t>
            </w:r>
          </w:p>
        </w:tc>
      </w:tr>
      <w:tr>
        <w:trPr/>
        <w:tc>
          <w:tcPr>
            <w:tcW w:w="1426" w:type="dxa"/>
            <w:tcBorders/>
            <w:vAlign w:val="center"/>
          </w:tcPr>
          <w:p>
            <w:pPr>
              <w:pStyle w:val="TableHeading"/>
              <w:suppressLineNumbers/>
              <w:bidi w:val="0"/>
              <w:spacing w:before="0" w:after="283"/>
              <w:jc w:val="center"/>
              <w:rPr/>
            </w:pPr>
            <w:r>
              <w:rPr/>
              <w:t xml:space="preserve">Genres </w:t>
            </w:r>
          </w:p>
        </w:tc>
        <w:tc>
          <w:tcPr>
            <w:tcW w:w="2928" w:type="dxa"/>
            <w:tcBorders/>
            <w:vAlign w:val="center"/>
          </w:tcPr>
          <w:p>
            <w:pPr>
              <w:pStyle w:val="TableContents"/>
              <w:bidi w:val="0"/>
              <w:spacing w:before="0" w:after="283"/>
              <w:jc w:val="left"/>
              <w:rPr/>
            </w:pPr>
            <w:r>
              <w:rPr/>
              <w:t xml:space="preserve">Maa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2928" w:type="dxa"/>
            <w:tcBorders/>
            <w:vAlign w:val="center"/>
          </w:tcPr>
          <w:p>
            <w:pPr>
              <w:pStyle w:val="TableContents"/>
              <w:bidi w:val="0"/>
              <w:spacing w:before="0" w:after="283"/>
              <w:jc w:val="left"/>
              <w:rPr/>
            </w:pPr>
            <w:r>
              <w:rPr/>
              <w:t xml:space="preserve">1998 -- nykyisin </w:t>
            </w:r>
          </w:p>
        </w:tc>
      </w:tr>
      <w:tr>
        <w:trPr/>
        <w:tc>
          <w:tcPr>
            <w:tcW w:w="1426" w:type="dxa"/>
            <w:tcBorders/>
            <w:vAlign w:val="center"/>
          </w:tcPr>
          <w:p>
            <w:pPr>
              <w:pStyle w:val="TableHeading"/>
              <w:suppressLineNumbers/>
              <w:bidi w:val="0"/>
              <w:spacing w:before="0" w:after="283"/>
              <w:jc w:val="center"/>
              <w:rPr/>
            </w:pPr>
            <w:r>
              <w:rPr/>
              <w:t xml:space="preserve">Tarrat </w:t>
            </w:r>
          </w:p>
        </w:tc>
        <w:tc>
          <w:tcPr>
            <w:tcW w:w="292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Mercury Nashville </w:t>
            </w:r>
          </w:p>
          <w:p>
            <w:pPr>
              <w:pStyle w:val="TableContents"/>
              <w:numPr>
                <w:ilvl w:val="0"/>
                <w:numId w:val="123"/>
              </w:numPr>
              <w:tabs>
                <w:tab w:val="clear" w:pos="1134"/>
                <w:tab w:val="left" w:leader="none" w:pos="707"/>
              </w:tabs>
              <w:bidi w:val="0"/>
              <w:spacing w:before="0" w:after="0"/>
              <w:ind w:start="707" w:hanging="283"/>
              <w:jc w:val="left"/>
              <w:rPr/>
            </w:pPr>
            <w:r>
              <w:rPr/>
              <w:t xml:space="preserve">Muistomerkki </w:t>
            </w:r>
          </w:p>
          <w:p>
            <w:pPr>
              <w:pStyle w:val="TableContents"/>
              <w:numPr>
                <w:ilvl w:val="0"/>
                <w:numId w:val="123"/>
              </w:numPr>
              <w:tabs>
                <w:tab w:val="clear" w:pos="1134"/>
                <w:tab w:val="left" w:leader="none" w:pos="707"/>
              </w:tabs>
              <w:bidi w:val="0"/>
              <w:spacing w:before="0" w:after="0"/>
              <w:ind w:start="707" w:hanging="283"/>
              <w:jc w:val="left"/>
              <w:rPr/>
            </w:pPr>
            <w:r>
              <w:rPr/>
              <w:t xml:space="preserve">Oma pääoma </w:t>
            </w:r>
          </w:p>
          <w:p>
            <w:pPr>
              <w:pStyle w:val="TableContents"/>
              <w:numPr>
                <w:ilvl w:val="0"/>
                <w:numId w:val="123"/>
              </w:numPr>
              <w:tabs>
                <w:tab w:val="clear" w:pos="1134"/>
                <w:tab w:val="left" w:leader="none" w:pos="707"/>
              </w:tabs>
              <w:bidi w:val="0"/>
              <w:spacing w:before="0" w:after="283"/>
              <w:ind w:start="707" w:hanging="283"/>
              <w:jc w:val="left"/>
              <w:rPr/>
            </w:pPr>
            <w:r>
              <w:rPr/>
              <w:t xml:space="preserve">Capitol Nashville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2928" w:type="dxa"/>
            <w:tcBorders/>
            <w:vAlign w:val="center"/>
          </w:tcPr>
          <w:p>
            <w:pPr>
              <w:pStyle w:val="TableContents"/>
              <w:bidi w:val="0"/>
              <w:spacing w:before="0" w:after="283"/>
              <w:jc w:val="left"/>
              <w:rPr/>
            </w:pPr>
            <w:r>
              <w:rPr/>
              <w:t xml:space="preserve">littlebigtown.com </w:t>
            </w:r>
          </w:p>
        </w:tc>
      </w:tr>
      <w:tr>
        <w:trPr/>
        <w:tc>
          <w:tcPr>
            <w:tcW w:w="1426" w:type="dxa"/>
            <w:tcBorders/>
            <w:vAlign w:val="center"/>
          </w:tcPr>
          <w:p>
            <w:pPr>
              <w:pStyle w:val="TableHeading"/>
              <w:suppressLineNumbers/>
              <w:bidi w:val="0"/>
              <w:spacing w:before="0" w:after="283"/>
              <w:jc w:val="center"/>
              <w:rPr/>
            </w:pPr>
            <w:r>
              <w:rPr/>
              <w:t xml:space="preserve">Jäsenet </w:t>
            </w:r>
          </w:p>
        </w:tc>
        <w:tc>
          <w:tcPr>
            <w:tcW w:w="292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Karen Fairchild </w:t>
            </w:r>
          </w:p>
          <w:p>
            <w:pPr>
              <w:pStyle w:val="TableContents"/>
              <w:numPr>
                <w:ilvl w:val="0"/>
                <w:numId w:val="124"/>
              </w:numPr>
              <w:tabs>
                <w:tab w:val="clear" w:pos="1134"/>
                <w:tab w:val="left" w:leader="none" w:pos="707"/>
              </w:tabs>
              <w:bidi w:val="0"/>
              <w:spacing w:before="0" w:after="0"/>
              <w:ind w:start="707" w:hanging="283"/>
              <w:jc w:val="left"/>
              <w:rPr/>
            </w:pPr>
            <w:r>
              <w:rPr/>
              <w:t xml:space="preserve">Kimberly Schlapman </w:t>
            </w:r>
          </w:p>
          <w:p>
            <w:pPr>
              <w:pStyle w:val="TableContents"/>
              <w:numPr>
                <w:ilvl w:val="0"/>
                <w:numId w:val="124"/>
              </w:numPr>
              <w:tabs>
                <w:tab w:val="clear" w:pos="1134"/>
                <w:tab w:val="left" w:leader="none" w:pos="707"/>
              </w:tabs>
              <w:bidi w:val="0"/>
              <w:spacing w:before="0" w:after="0"/>
              <w:ind w:start="707" w:hanging="283"/>
              <w:jc w:val="left"/>
              <w:rPr/>
            </w:pPr>
            <w:r>
              <w:rPr/>
              <w:t xml:space="preserve">Phillip Sweet </w:t>
            </w:r>
          </w:p>
          <w:p>
            <w:pPr>
              <w:pStyle w:val="TableContents"/>
              <w:numPr>
                <w:ilvl w:val="0"/>
                <w:numId w:val="124"/>
              </w:numPr>
              <w:tabs>
                <w:tab w:val="clear" w:pos="1134"/>
                <w:tab w:val="left" w:leader="none" w:pos="707"/>
              </w:tabs>
              <w:bidi w:val="0"/>
              <w:spacing w:before="0" w:after="283"/>
              <w:ind w:start="707" w:hanging="283"/>
              <w:jc w:val="left"/>
              <w:rPr/>
            </w:pPr>
            <w:r>
              <w:rPr/>
              <w:t xml:space="preserve">Jimi Westbrook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Little Big Town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Big Town on yhdysvaltalainen kantriyhtye. Vuonna 1998 perustettu yhtye on perustamisestaan lähtien koostunut samoista neljästä jäsenestä: </w:t>
      </w:r>
      <w:r>
        <w:rPr>
          <w:color w:val="A9A9A9"/>
        </w:rPr>
        <w:t xml:space="preserve">Karen Fairchild</w:t>
      </w:r>
      <w:r>
        <w:rPr/>
        <w:t xml:space="preserve">, </w:t>
      </w:r>
      <w:r>
        <w:rPr>
          <w:color w:val="DCDCDC"/>
        </w:rPr>
        <w:t xml:space="preserve">Kimberly Schlapman </w:t>
      </w:r>
      <w:r>
        <w:rPr/>
        <w:t xml:space="preserve">(aiemmin Kimberly Roads), </w:t>
      </w:r>
      <w:r>
        <w:rPr>
          <w:color w:val="2F4F4F"/>
        </w:rPr>
        <w:t xml:space="preserve">Jimi Westbrook </w:t>
      </w:r>
      <w:r>
        <w:rPr/>
        <w:t xml:space="preserve">ja </w:t>
      </w:r>
      <w:r>
        <w:rPr>
          <w:color w:val="556B2F"/>
        </w:rPr>
        <w:t xml:space="preserve">Phillip Sweet</w:t>
      </w:r>
      <w:r>
        <w:rPr/>
        <w:t xml:space="preserve">. Heidän musiikkityylinsä perustuu vahvasti neliosaisiin lauluääniin, ja kaikki neljä jäsentä vuorottelevat laulajina; Westbrook ja Sweet soittavat myös rytmikitaraa.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muodostavat ryhmän little big town</w:t>
      </w:r>
    </w:p>
    <w:p>
      <w:pPr>
        <w:pStyle w:val="TextBody"/>
        <w:bidi w:val="0"/>
        <w:jc w:val="left"/>
        <w:rPr>
          <w:b/>
          <w:shd w:val="clear" w:fill="FFFF00"/>
        </w:rPr>
      </w:pPr>
      <w:r>
        <w:rPr>
          <w:b/>
          <w:shd w:val="clear" w:fill="FFFF00"/>
        </w:rPr>
        <w:t xml:space="preserve">Teksti numero 2</w:t>
      </w:r>
    </w:p>
    <w:p>
      <w:pPr>
        <w:pStyle w:val="TextBody"/>
        <w:numPr>
          <w:ilvl w:val="0"/>
          <w:numId w:val="125"/>
        </w:numPr>
        <w:tabs>
          <w:tab w:val="clear" w:pos="1134"/>
          <w:tab w:val="left" w:leader="none" w:pos="707"/>
        </w:tabs>
        <w:bidi w:val="0"/>
        <w:spacing w:before="0" w:after="0"/>
        <w:ind w:start="707" w:hanging="283"/>
        <w:jc w:val="left"/>
        <w:rPr/>
      </w:pPr>
      <w:r>
        <w:rPr/>
        <w:t xml:space="preserve">Karen Fairchild (syntynyt 28. syyskuuta 1969) (ikä </w:t>
      </w:r>
      <w:r>
        <w:rPr>
          <w:color w:val="A9A9A9"/>
        </w:rPr>
        <w:t xml:space="preserve">48</w:t>
      </w:r>
      <w:r>
        <w:rPr/>
        <w:t xml:space="preserve">) </w:t>
      </w:r>
    </w:p>
    <w:p>
      <w:pPr>
        <w:pStyle w:val="TextBody"/>
        <w:numPr>
          <w:ilvl w:val="0"/>
          <w:numId w:val="125"/>
        </w:numPr>
        <w:tabs>
          <w:tab w:val="clear" w:pos="1134"/>
          <w:tab w:val="left" w:leader="none" w:pos="707"/>
        </w:tabs>
        <w:bidi w:val="0"/>
        <w:spacing w:before="0" w:after="0"/>
        <w:ind w:start="707" w:hanging="283"/>
        <w:jc w:val="left"/>
        <w:rPr/>
      </w:pPr>
      <w:r>
        <w:rPr/>
        <w:t xml:space="preserve">Kimberly Roads Schlapman (syntynyt 15. lokakuuta 1969) (ikä </w:t>
      </w:r>
      <w:r>
        <w:rPr>
          <w:color w:val="DCDCDC"/>
        </w:rPr>
        <w:t xml:space="preserve">48</w:t>
      </w:r>
      <w:r>
        <w:rPr/>
        <w:t xml:space="preserve">) </w:t>
      </w:r>
    </w:p>
    <w:p>
      <w:pPr>
        <w:pStyle w:val="TextBody"/>
        <w:numPr>
          <w:ilvl w:val="0"/>
          <w:numId w:val="125"/>
        </w:numPr>
        <w:tabs>
          <w:tab w:val="clear" w:pos="1134"/>
          <w:tab w:val="left" w:leader="none" w:pos="707"/>
        </w:tabs>
        <w:bidi w:val="0"/>
        <w:spacing w:before="0" w:after="0"/>
        <w:ind w:start="707" w:hanging="283"/>
        <w:jc w:val="left"/>
        <w:rPr/>
      </w:pPr>
      <w:r>
        <w:rPr/>
        <w:t xml:space="preserve">Jimi Westbrook (syntynyt 20. lokakuuta 1971) (ikä </w:t>
      </w:r>
      <w:r>
        <w:rPr>
          <w:color w:val="2F4F4F"/>
        </w:rPr>
        <w:t xml:space="preserve">46</w:t>
      </w:r>
      <w:r>
        <w:rPr/>
        <w:t xml:space="preserve">) </w:t>
      </w:r>
    </w:p>
    <w:p>
      <w:pPr>
        <w:pStyle w:val="TextBody"/>
        <w:numPr>
          <w:ilvl w:val="0"/>
          <w:numId w:val="125"/>
        </w:numPr>
        <w:tabs>
          <w:tab w:val="clear" w:pos="1134"/>
          <w:tab w:val="left" w:leader="none" w:pos="707"/>
        </w:tabs>
        <w:bidi w:val="0"/>
        <w:ind w:start="707" w:hanging="283"/>
        <w:jc w:val="left"/>
        <w:rPr/>
      </w:pPr>
      <w:r>
        <w:rPr/>
        <w:t xml:space="preserve">Phillip Sweet (syntynyt 18. maaliskuuta 1974) (ikä </w:t>
      </w:r>
      <w:r>
        <w:rPr>
          <w:color w:val="556B2F"/>
        </w:rPr>
        <w:t xml:space="preserve">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ikäisiä Little Big Town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Karen Fairchild ja Jimi Westbrook </w:t>
      </w:r>
      <w:r>
        <w:rPr/>
        <w:t xml:space="preserve">avioituivat 31. toukokuuta 2006, vaikka heidän avioliittonsa julkistettiin vasta kaksi kuukautta myöhemmin. Pariskunta toivotti ensimmäisen lapsensa, pojan (Elijah Dylan Westbrook), tervetulleeksi 5. maaliskuuta 2010 Nashvillessä.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naimisissa Little Big Town -ryhmässä</w:t>
      </w:r>
    </w:p>
    <w:p>
      <w:pPr>
        <w:pStyle w:val="TextBody"/>
        <w:bidi w:val="0"/>
        <w:jc w:val="left"/>
        <w:rPr>
          <w:b/>
          <w:u w:val="single"/>
          <w:shd w:val="clear" w:fill="FFFF00"/>
        </w:rPr>
      </w:pPr>
      <w:r>
        <w:rPr>
          <w:b/>
          <w:u w:val="single"/>
          <w:shd w:val="clear" w:fill="FFFF00"/>
        </w:rPr>
        <w:t xml:space="preserve">Asiakirjan numero 18236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Emolevy (joskus myös emolevy, järjestelmälevy, peruslevy, tasolevy, logiikkalevy tai yleiskielellä mobo) on </w:t>
      </w:r>
      <w:r>
        <w:rPr>
          <w:color w:val="A9A9A9"/>
        </w:rPr>
        <w:t xml:space="preserve">yleiskäyttöisissä mikrotietokoneissa ja muissa laajennettavissa järjestelmissä oleva tärkein piirilevy (PCB)</w:t>
      </w:r>
      <w:r>
        <w:rPr/>
        <w:t xml:space="preserve">. Se pitää sisällään monia järjestelmän keskeisiä elektronisia komponentteja, kuten keskusyksikköä (CPU) ja muistia, ja mahdollistaa niiden välisen tiedonsiirron sekä tarjoaa liitännät muille oheislaitteille. Toisin kuin taustalevy, emolevy sisältää yleensä merkittäviä osajärjestelmiä, kuten keskusprosessorin, piirisarjan tulo-/lähtö- ja muistisäätimet, liitäntäliittimet ja muita yleiskäyttöön integroituja 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emolevy</w:t>
      </w:r>
    </w:p>
    <w:p>
      <w:pPr>
        <w:pStyle w:val="TextBody"/>
        <w:bidi w:val="0"/>
        <w:jc w:val="left"/>
        <w:rPr>
          <w:b/>
          <w:u w:val="single"/>
          <w:shd w:val="clear" w:fill="FFFF00"/>
        </w:rPr>
      </w:pPr>
      <w:r>
        <w:rPr>
          <w:b/>
          <w:u w:val="single"/>
          <w:shd w:val="clear" w:fill="FFFF00"/>
        </w:rPr>
        <w:t xml:space="preserve">Asiakirjan numero 18237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IMA:n </w:t>
      </w:r>
      <w:r>
        <w:rPr>
          <w:color w:val="A9A9A9"/>
        </w:rPr>
        <w:t xml:space="preserve">CMA (Certified Management Accountant) -sertifikaatti on </w:t>
      </w:r>
      <w:r>
        <w:rPr/>
        <w:t xml:space="preserve">johdon laskentatoimen ja taloushallinnon alojen ammattitutkinto. Sertifikaatti osoittaa, että henkilöllä on tietoa taloussuunnittelun, analyysin, valvonnan, päätöksenteon tuen ja ammattietiikan aloilta. CMA on yhdysvaltalainen, maailmanlaajuisesti tunnustettu sertifiointi</w:t>
      </w:r>
      <w:r>
        <w:rPr/>
        <w:t xml:space="preserve">,</w:t>
      </w:r>
      <w:r>
        <w:rPr/>
        <w:t xml:space="preserve"> jonka tarjoaa </w:t>
      </w:r>
      <w:r>
        <w:rPr>
          <w:color w:val="2F4F4F"/>
        </w:rPr>
        <w:t xml:space="preserve">Institute of Management Accountants.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cma-nimitystä hallinnoivan elimen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organisaatio tarjoaa cma-tutkinnon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Institute of Management Accountantsin tarjoamaa sertifiointia kutsutaan nimellä the</w:t>
      </w:r>
    </w:p>
    <w:p>
      <w:pPr>
        <w:pStyle w:val="TextBody"/>
        <w:bidi w:val="0"/>
        <w:jc w:val="left"/>
        <w:rPr>
          <w:b/>
          <w:u w:val="single"/>
          <w:shd w:val="clear" w:fill="FFFF00"/>
        </w:rPr>
      </w:pPr>
      <w:r>
        <w:rPr>
          <w:b/>
          <w:u w:val="single"/>
          <w:shd w:val="clear" w:fill="FFFF00"/>
        </w:rPr>
        <w:t xml:space="preserve">Asiakirjan numero 18238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ole helppoa tapaa määrittää, milloin vaatteet kehitettiin ensimmäisen kerran, mutta täitä tutkimalla on saatu joitakin tietoja, joiden perusteella vaatteiden käyttöönotto ajoittuu </w:t>
      </w:r>
      <w:r>
        <w:rPr>
          <w:color w:val="A9A9A9"/>
        </w:rPr>
        <w:t xml:space="preserve">arviolta noin 42 000 - 72 000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vaatekappale</w:t>
      </w:r>
    </w:p>
    <w:p>
      <w:pPr>
        <w:pStyle w:val="TextBody"/>
        <w:bidi w:val="0"/>
        <w:jc w:val="left"/>
        <w:rPr>
          <w:b/>
          <w:u w:val="single"/>
          <w:shd w:val="clear" w:fill="FFFF00"/>
        </w:rPr>
      </w:pPr>
      <w:r>
        <w:rPr>
          <w:b/>
          <w:u w:val="single"/>
          <w:shd w:val="clear" w:fill="FFFF00"/>
        </w:rPr>
        <w:t xml:space="preserve">Asiakirjan numero 18239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tallennus oli nopea, Hammond-urkujen vetämä blues rock -kappale, jonka </w:t>
      </w:r>
      <w:r>
        <w:rPr>
          <w:color w:val="A9A9A9"/>
        </w:rPr>
        <w:t xml:space="preserve">Spencer Davis Group </w:t>
      </w:r>
      <w:r>
        <w:rPr/>
        <w:t xml:space="preserve">julkaisi singlenä </w:t>
      </w:r>
      <w:r>
        <w:rPr/>
        <w:t xml:space="preserve">vuoden 1967 alussa, ja se nousi Britannian singlelistalla yhdeksänneksi ja Yhdysvalloissa (Yhdysvaltain painosta oli hieman muokattu) Billboard Hot 100 -listalla sijalle 10. Se oli yhtyeen viimeinen hittisingle ennen kuin veljekset Steve ja Muff Winwood lähtivät jatkamaan omaa erillistä 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mies kyllä olen!</w:t>
      </w:r>
    </w:p>
    <w:p>
      <w:pPr>
        <w:pStyle w:val="TextBody"/>
        <w:bidi w:val="0"/>
        <w:jc w:val="left"/>
        <w:rPr>
          <w:b/>
          <w:u w:val="single"/>
          <w:shd w:val="clear" w:fill="FFFF00"/>
        </w:rPr>
      </w:pPr>
      <w:r>
        <w:rPr>
          <w:b/>
          <w:u w:val="single"/>
          <w:shd w:val="clear" w:fill="FFFF00"/>
        </w:rPr>
        <w:t xml:space="preserve">Asiakirjan numero 18240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Tutkijat pitävät yleensä tulivuorta purkautuvana tai todennäköisesti purkautuvana, jos se purkautuu parhaillaan tai jos se osoittaa merkkejä levottomuudesta, kuten epätavallista maanjäristystoimintaa tai merkittäviä uusia kaasupäästöjä. Useimmat tutkijat pitävät tulivuorta aktiivisena, jos se on purkautunut viimeisten 10 000 vuoden aikana (holoseenin aikana) - Smithsonian Global Volcanism Program käyttää tätä määritelmää. Useimmat tulivuoret sijaitsevat </w:t>
      </w:r>
      <w:r>
        <w:rPr>
          <w:color w:val="A9A9A9"/>
        </w:rPr>
        <w:t xml:space="preserve">Tyynenmeren tulenkehällä</w:t>
      </w:r>
      <w:r>
        <w:rPr/>
        <w:t xml:space="preserve">. Arviolta 500 miljoonaa ihmistä asuu aktiivisten tulivuorten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useimmat merenpinnan yläpuolella olevat tulivuoret?</w:t>
      </w:r>
    </w:p>
    <w:p>
      <w:pPr>
        <w:pStyle w:val="TextBody"/>
        <w:bidi w:val="0"/>
        <w:jc w:val="left"/>
        <w:rPr>
          <w:b/>
          <w:u w:val="single"/>
          <w:shd w:val="clear" w:fill="FFFF00"/>
        </w:rPr>
      </w:pPr>
      <w:r>
        <w:rPr>
          <w:b/>
          <w:u w:val="single"/>
          <w:shd w:val="clear" w:fill="FFFF00"/>
        </w:rPr>
        <w:t xml:space="preserve">Asiakirjan numero 18241</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20"/>
        </w:tabs>
        <w:bidi w:val="0"/>
        <w:ind w:start="720" w:hanging="283"/>
        <w:jc w:val="left"/>
        <w:rPr/>
      </w:pPr>
      <w:r>
        <w:rPr/>
        <w:t xml:space="preserve">Magnavox Odyssey, joka julkaistiin vuonna </w:t>
      </w:r>
      <w:r>
        <w:rPr>
          <w:color w:val="A9A9A9"/>
        </w:rPr>
        <w:t xml:space="preserve">1972, </w:t>
      </w:r>
      <w:r>
        <w:rPr/>
        <w:t xml:space="preserve">oli ensimmäinen kotivideopelikonsoli.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videopelikonsoli?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pelikonsoli</w:t>
      </w:r>
    </w:p>
    <w:p>
      <w:pPr>
        <w:pStyle w:val="TextBody"/>
        <w:bidi w:val="0"/>
        <w:jc w:val="left"/>
        <w:rPr>
          <w:b/>
          <w:u w:val="single"/>
          <w:shd w:val="clear" w:fill="FFFF00"/>
        </w:rPr>
      </w:pPr>
      <w:r>
        <w:rPr>
          <w:b/>
          <w:u w:val="single"/>
          <w:shd w:val="clear" w:fill="FFFF00"/>
        </w:rPr>
        <w:t xml:space="preserve">Asiakirjan numero 18242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8"/>
        <w:gridCol w:w="2542"/>
        <w:gridCol w:w="3595"/>
        <w:gridCol w:w="1995"/>
        <w:gridCol w:w="1365"/>
      </w:tblGrid>
      <w:tr>
        <w:trPr/>
        <w:tc>
          <w:tcPr>
            <w:tcW w:w="708" w:type="dxa"/>
            <w:tcBorders/>
            <w:vAlign w:val="center"/>
          </w:tcPr>
          <w:p>
            <w:pPr>
              <w:pStyle w:val="TableHeading"/>
              <w:suppressLineNumbers/>
              <w:bidi w:val="0"/>
              <w:spacing w:before="0" w:after="283"/>
              <w:jc w:val="center"/>
              <w:rPr/>
            </w:pPr>
            <w:r>
              <w:rPr/>
              <w:t xml:space="preserve">Sijoitus </w:t>
            </w:r>
          </w:p>
        </w:tc>
        <w:tc>
          <w:tcPr>
            <w:tcW w:w="2542" w:type="dxa"/>
            <w:tcBorders/>
            <w:vAlign w:val="center"/>
          </w:tcPr>
          <w:p>
            <w:pPr>
              <w:pStyle w:val="TableHeading"/>
              <w:suppressLineNumbers/>
              <w:bidi w:val="0"/>
              <w:spacing w:before="0" w:after="283"/>
              <w:jc w:val="center"/>
              <w:rPr/>
            </w:pPr>
            <w:r>
              <w:rPr/>
              <w:t xml:space="preserve">Päivämäärä </w:t>
            </w:r>
          </w:p>
        </w:tc>
        <w:tc>
          <w:tcPr>
            <w:tcW w:w="3595" w:type="dxa"/>
            <w:tcBorders/>
            <w:vAlign w:val="center"/>
          </w:tcPr>
          <w:p>
            <w:pPr>
              <w:pStyle w:val="TableHeading"/>
              <w:suppressLineNumbers/>
              <w:bidi w:val="0"/>
              <w:spacing w:before="0" w:after="283"/>
              <w:jc w:val="center"/>
              <w:rPr/>
            </w:pPr>
            <w:r>
              <w:rPr/>
              <w:t xml:space="preserve">Sijainti </w:t>
            </w:r>
          </w:p>
        </w:tc>
        <w:tc>
          <w:tcPr>
            <w:tcW w:w="1995" w:type="dxa"/>
            <w:tcBorders/>
            <w:vAlign w:val="center"/>
          </w:tcPr>
          <w:p>
            <w:pPr>
              <w:pStyle w:val="TableHeading"/>
              <w:suppressLineNumbers/>
              <w:bidi w:val="0"/>
              <w:spacing w:before="0" w:after="283"/>
              <w:jc w:val="center"/>
              <w:rPr/>
            </w:pPr>
            <w:r>
              <w:rPr/>
              <w:t xml:space="preserve">Tapahtuma </w:t>
            </w:r>
          </w:p>
        </w:tc>
        <w:tc>
          <w:tcPr>
            <w:tcW w:w="1365" w:type="dxa"/>
            <w:tcBorders/>
            <w:vAlign w:val="center"/>
          </w:tcPr>
          <w:p>
            <w:pPr>
              <w:pStyle w:val="TableHeading"/>
              <w:suppressLineNumbers/>
              <w:bidi w:val="0"/>
              <w:spacing w:before="0" w:after="283"/>
              <w:jc w:val="center"/>
              <w:rPr/>
            </w:pPr>
            <w:r>
              <w:rPr/>
              <w:t xml:space="preserve">Suuruusluokka </w:t>
            </w:r>
          </w:p>
        </w:tc>
      </w:tr>
      <w:tr>
        <w:trPr/>
        <w:tc>
          <w:tcPr>
            <w:tcW w:w="708" w:type="dxa"/>
            <w:tcBorders/>
            <w:vAlign w:val="center"/>
          </w:tcPr>
          <w:p>
            <w:pPr>
              <w:pStyle w:val="TableHeading"/>
              <w:bidi w:val="0"/>
              <w:spacing w:before="0" w:after="283"/>
              <w:rPr>
                <w:sz w:val="4"/>
                <w:szCs w:val="4"/>
              </w:rPr>
            </w:pPr>
            <w:r>
              <w:rPr>
                <w:sz w:val="4"/>
                <w:szCs w:val="4"/>
              </w:rPr>
            </w:r>
          </w:p>
        </w:tc>
        <w:tc>
          <w:tcPr>
            <w:tcW w:w="2542" w:type="dxa"/>
            <w:tcBorders/>
            <w:vAlign w:val="center"/>
          </w:tcPr>
          <w:p>
            <w:pPr>
              <w:pStyle w:val="TableContents"/>
              <w:bidi w:val="0"/>
              <w:spacing w:before="0" w:after="283"/>
              <w:jc w:val="left"/>
              <w:rPr/>
            </w:pPr>
            <w:r>
              <w:rPr/>
              <w:t xml:space="preserve">000000001960-05-22-0000 Toukokuu 22, 1960 </w:t>
            </w:r>
          </w:p>
        </w:tc>
        <w:tc>
          <w:tcPr>
            <w:tcW w:w="3595" w:type="dxa"/>
            <w:tcBorders/>
            <w:vAlign w:val="center"/>
          </w:tcPr>
          <w:p>
            <w:pPr>
              <w:pStyle w:val="TableContents"/>
              <w:bidi w:val="0"/>
              <w:spacing w:before="0" w:after="283"/>
              <w:jc w:val="left"/>
              <w:rPr/>
            </w:pPr>
            <w:r>
              <w:rPr/>
              <w:t xml:space="preserve">Valdivia, Chile </w:t>
            </w:r>
          </w:p>
        </w:tc>
        <w:tc>
          <w:tcPr>
            <w:tcW w:w="1995" w:type="dxa"/>
            <w:tcBorders/>
            <w:vAlign w:val="center"/>
          </w:tcPr>
          <w:p>
            <w:pPr>
              <w:pStyle w:val="TableContents"/>
              <w:bidi w:val="0"/>
              <w:spacing w:before="0" w:after="283"/>
              <w:jc w:val="left"/>
              <w:rPr/>
            </w:pPr>
            <w:r>
              <w:rPr/>
              <w:t xml:space="preserve">1960 Valdivian maanjäristys </w:t>
            </w:r>
          </w:p>
        </w:tc>
        <w:tc>
          <w:tcPr>
            <w:tcW w:w="1365" w:type="dxa"/>
            <w:tcBorders/>
            <w:vAlign w:val="center"/>
          </w:tcPr>
          <w:p>
            <w:pPr>
              <w:pStyle w:val="TableContents"/>
              <w:bidi w:val="0"/>
              <w:spacing w:before="0" w:after="283"/>
              <w:jc w:val="left"/>
              <w:rPr/>
            </w:pPr>
            <w:r>
              <w:rPr/>
              <w:t xml:space="preserve">9.4 -- 9.6 </w:t>
            </w:r>
          </w:p>
        </w:tc>
      </w:tr>
      <w:tr>
        <w:trPr/>
        <w:tc>
          <w:tcPr>
            <w:tcW w:w="708" w:type="dxa"/>
            <w:tcBorders/>
            <w:vAlign w:val="center"/>
          </w:tcPr>
          <w:p>
            <w:pPr>
              <w:pStyle w:val="TableHeading"/>
              <w:bidi w:val="0"/>
              <w:spacing w:before="0" w:after="283"/>
              <w:rPr>
                <w:sz w:val="4"/>
                <w:szCs w:val="4"/>
              </w:rPr>
            </w:pPr>
            <w:r>
              <w:rPr>
                <w:sz w:val="4"/>
                <w:szCs w:val="4"/>
              </w:rPr>
            </w:r>
          </w:p>
        </w:tc>
        <w:tc>
          <w:tcPr>
            <w:tcW w:w="2542" w:type="dxa"/>
            <w:tcBorders/>
            <w:vAlign w:val="center"/>
          </w:tcPr>
          <w:p>
            <w:pPr>
              <w:pStyle w:val="TableContents"/>
              <w:bidi w:val="0"/>
              <w:spacing w:before="0" w:after="283"/>
              <w:jc w:val="left"/>
              <w:rPr/>
            </w:pPr>
            <w:r>
              <w:rPr/>
              <w:t xml:space="preserve">000000001964-03-27-0000 maaliskuu 27, 1964 </w:t>
            </w:r>
          </w:p>
        </w:tc>
        <w:tc>
          <w:tcPr>
            <w:tcW w:w="3595" w:type="dxa"/>
            <w:tcBorders/>
            <w:vAlign w:val="center"/>
          </w:tcPr>
          <w:p>
            <w:pPr>
              <w:pStyle w:val="TableContents"/>
              <w:bidi w:val="0"/>
              <w:spacing w:before="0" w:after="283"/>
              <w:jc w:val="left"/>
              <w:rPr/>
            </w:pPr>
            <w:r>
              <w:rPr/>
              <w:t xml:space="preserve">Prince William Sound, Alaska, Yhdysvallat </w:t>
            </w:r>
          </w:p>
        </w:tc>
        <w:tc>
          <w:tcPr>
            <w:tcW w:w="1995" w:type="dxa"/>
            <w:tcBorders/>
            <w:vAlign w:val="center"/>
          </w:tcPr>
          <w:p>
            <w:pPr>
              <w:pStyle w:val="TableContents"/>
              <w:bidi w:val="0"/>
              <w:spacing w:before="0" w:after="283"/>
              <w:jc w:val="left"/>
              <w:rPr/>
            </w:pPr>
            <w:r>
              <w:rPr>
                <w:color w:val="A9A9A9"/>
              </w:rPr>
              <w:t xml:space="preserve">1964 Alaskan maanjäristys </w:t>
            </w:r>
          </w:p>
        </w:tc>
        <w:tc>
          <w:tcPr>
            <w:tcW w:w="1365" w:type="dxa"/>
            <w:tcBorders/>
            <w:vAlign w:val="center"/>
          </w:tcPr>
          <w:p>
            <w:pPr>
              <w:pStyle w:val="TableContents"/>
              <w:bidi w:val="0"/>
              <w:spacing w:before="0" w:after="283"/>
              <w:jc w:val="left"/>
              <w:rPr/>
            </w:pPr>
            <w:r>
              <w:rPr/>
              <w:t xml:space="preserve">9.2 </w:t>
            </w:r>
          </w:p>
        </w:tc>
      </w:tr>
      <w:tr>
        <w:trPr/>
        <w:tc>
          <w:tcPr>
            <w:tcW w:w="708" w:type="dxa"/>
            <w:tcBorders/>
            <w:vAlign w:val="center"/>
          </w:tcPr>
          <w:p>
            <w:pPr>
              <w:pStyle w:val="TableHeading"/>
              <w:bidi w:val="0"/>
              <w:spacing w:before="0" w:after="283"/>
              <w:rPr>
                <w:sz w:val="4"/>
                <w:szCs w:val="4"/>
              </w:rPr>
            </w:pPr>
            <w:r>
              <w:rPr>
                <w:sz w:val="4"/>
                <w:szCs w:val="4"/>
              </w:rPr>
            </w:r>
          </w:p>
        </w:tc>
        <w:tc>
          <w:tcPr>
            <w:tcW w:w="2542" w:type="dxa"/>
            <w:tcBorders/>
            <w:vAlign w:val="center"/>
          </w:tcPr>
          <w:p>
            <w:pPr>
              <w:pStyle w:val="TableContents"/>
              <w:bidi w:val="0"/>
              <w:spacing w:before="0" w:after="283"/>
              <w:jc w:val="left"/>
              <w:rPr/>
            </w:pPr>
            <w:r>
              <w:rPr/>
              <w:t xml:space="preserve">000000002004-12-26-0000 26. joulukuuta 2004 </w:t>
            </w:r>
          </w:p>
        </w:tc>
        <w:tc>
          <w:tcPr>
            <w:tcW w:w="3595" w:type="dxa"/>
            <w:tcBorders/>
            <w:vAlign w:val="center"/>
          </w:tcPr>
          <w:p>
            <w:pPr>
              <w:pStyle w:val="TableContents"/>
              <w:bidi w:val="0"/>
              <w:spacing w:before="0" w:after="283"/>
              <w:jc w:val="left"/>
              <w:rPr/>
            </w:pPr>
            <w:r>
              <w:rPr/>
              <w:t xml:space="preserve">Intian valtameri, Sumatra, Indonesia </w:t>
            </w:r>
          </w:p>
        </w:tc>
        <w:tc>
          <w:tcPr>
            <w:tcW w:w="1995" w:type="dxa"/>
            <w:tcBorders/>
            <w:vAlign w:val="center"/>
          </w:tcPr>
          <w:p>
            <w:pPr>
              <w:pStyle w:val="TableContents"/>
              <w:bidi w:val="0"/>
              <w:spacing w:before="0" w:after="283"/>
              <w:jc w:val="left"/>
              <w:rPr/>
            </w:pPr>
            <w:r>
              <w:rPr/>
              <w:t xml:space="preserve">Vuoden 2004 Intian valtameren maanjäristys </w:t>
            </w:r>
          </w:p>
        </w:tc>
        <w:tc>
          <w:tcPr>
            <w:tcW w:w="1365" w:type="dxa"/>
            <w:tcBorders/>
            <w:vAlign w:val="center"/>
          </w:tcPr>
          <w:p>
            <w:pPr>
              <w:pStyle w:val="TableContents"/>
              <w:bidi w:val="0"/>
              <w:spacing w:before="0" w:after="283"/>
              <w:jc w:val="left"/>
              <w:rPr/>
            </w:pPr>
            <w:r>
              <w:rPr/>
              <w:t xml:space="preserve">9.1 -- 9.3 </w:t>
            </w:r>
          </w:p>
        </w:tc>
      </w:tr>
      <w:tr>
        <w:trPr/>
        <w:tc>
          <w:tcPr>
            <w:tcW w:w="708" w:type="dxa"/>
            <w:tcBorders/>
            <w:vAlign w:val="center"/>
          </w:tcPr>
          <w:p>
            <w:pPr>
              <w:pStyle w:val="TableHeading"/>
              <w:bidi w:val="0"/>
              <w:spacing w:before="0" w:after="283"/>
              <w:rPr>
                <w:sz w:val="4"/>
                <w:szCs w:val="4"/>
              </w:rPr>
            </w:pPr>
            <w:r>
              <w:rPr>
                <w:sz w:val="4"/>
                <w:szCs w:val="4"/>
              </w:rPr>
            </w:r>
          </w:p>
        </w:tc>
        <w:tc>
          <w:tcPr>
            <w:tcW w:w="2542" w:type="dxa"/>
            <w:tcBorders/>
            <w:vAlign w:val="center"/>
          </w:tcPr>
          <w:p>
            <w:pPr>
              <w:pStyle w:val="TableContents"/>
              <w:bidi w:val="0"/>
              <w:spacing w:before="0" w:after="283"/>
              <w:jc w:val="left"/>
              <w:rPr/>
            </w:pPr>
            <w:r>
              <w:rPr/>
              <w:t xml:space="preserve">000000002011-03-11-0000 11. maaliskuuta 2011 </w:t>
            </w:r>
          </w:p>
        </w:tc>
        <w:tc>
          <w:tcPr>
            <w:tcW w:w="3595" w:type="dxa"/>
            <w:tcBorders/>
            <w:vAlign w:val="center"/>
          </w:tcPr>
          <w:p>
            <w:pPr>
              <w:pStyle w:val="TableContents"/>
              <w:bidi w:val="0"/>
              <w:spacing w:before="0" w:after="283"/>
              <w:jc w:val="left"/>
              <w:rPr/>
            </w:pPr>
            <w:r>
              <w:rPr/>
              <w:t xml:space="preserve">Tyynimeri, Tōhokun alue, Japani </w:t>
            </w:r>
          </w:p>
        </w:tc>
        <w:tc>
          <w:tcPr>
            <w:tcW w:w="1995" w:type="dxa"/>
            <w:tcBorders/>
            <w:vAlign w:val="center"/>
          </w:tcPr>
          <w:p>
            <w:pPr>
              <w:pStyle w:val="TableContents"/>
              <w:bidi w:val="0"/>
              <w:spacing w:before="0" w:after="283"/>
              <w:jc w:val="left"/>
              <w:rPr/>
            </w:pPr>
            <w:r>
              <w:rPr/>
              <w:t xml:space="preserve">Tōhokun maanjäristys 2011 </w:t>
            </w:r>
          </w:p>
        </w:tc>
        <w:tc>
          <w:tcPr>
            <w:tcW w:w="1365" w:type="dxa"/>
            <w:tcBorders/>
            <w:vAlign w:val="center"/>
          </w:tcPr>
          <w:p>
            <w:pPr>
              <w:pStyle w:val="TableContents"/>
              <w:bidi w:val="0"/>
              <w:spacing w:before="0" w:after="283"/>
              <w:jc w:val="left"/>
              <w:rPr/>
            </w:pPr>
            <w:r>
              <w:rPr/>
              <w:t xml:space="preserve">9.1 </w:t>
            </w:r>
          </w:p>
        </w:tc>
      </w:tr>
      <w:tr>
        <w:trPr/>
        <w:tc>
          <w:tcPr>
            <w:tcW w:w="708" w:type="dxa"/>
            <w:tcBorders/>
            <w:vAlign w:val="center"/>
          </w:tcPr>
          <w:p>
            <w:pPr>
              <w:pStyle w:val="TableHeading"/>
              <w:suppressLineNumbers/>
              <w:bidi w:val="0"/>
              <w:spacing w:before="0" w:after="283"/>
              <w:jc w:val="center"/>
              <w:rPr/>
            </w:pPr>
            <w:r>
              <w:rPr/>
              <w:t xml:space="preserve">5 </w:t>
            </w:r>
          </w:p>
        </w:tc>
        <w:tc>
          <w:tcPr>
            <w:tcW w:w="2542" w:type="dxa"/>
            <w:tcBorders/>
            <w:vAlign w:val="center"/>
          </w:tcPr>
          <w:p>
            <w:pPr>
              <w:pStyle w:val="TableContents"/>
              <w:bidi w:val="0"/>
              <w:spacing w:before="0" w:after="283"/>
              <w:jc w:val="left"/>
              <w:rPr/>
            </w:pPr>
            <w:r>
              <w:rPr/>
              <w:t xml:space="preserve">000000001952-11-04-0000 4. marraskuuta 1952 </w:t>
            </w:r>
          </w:p>
        </w:tc>
        <w:tc>
          <w:tcPr>
            <w:tcW w:w="3595" w:type="dxa"/>
            <w:tcBorders/>
            <w:vAlign w:val="center"/>
          </w:tcPr>
          <w:p>
            <w:pPr>
              <w:pStyle w:val="TableContents"/>
              <w:bidi w:val="0"/>
              <w:spacing w:before="0" w:after="283"/>
              <w:jc w:val="left"/>
              <w:rPr/>
            </w:pPr>
            <w:r>
              <w:rPr/>
              <w:t xml:space="preserve">Kamtšatka, Venäjän sosialistinen neuvostotasavalta, Neuvostoliitto </w:t>
            </w:r>
          </w:p>
        </w:tc>
        <w:tc>
          <w:tcPr>
            <w:tcW w:w="1995" w:type="dxa"/>
            <w:tcBorders/>
            <w:vAlign w:val="center"/>
          </w:tcPr>
          <w:p>
            <w:pPr>
              <w:pStyle w:val="TableContents"/>
              <w:bidi w:val="0"/>
              <w:spacing w:before="0" w:after="283"/>
              <w:jc w:val="left"/>
              <w:rPr/>
            </w:pPr>
            <w:r>
              <w:rPr/>
              <w:t xml:space="preserve">1952 Kamtshatkan maanjäristykset </w:t>
            </w:r>
          </w:p>
        </w:tc>
        <w:tc>
          <w:tcPr>
            <w:tcW w:w="1365" w:type="dxa"/>
            <w:tcBorders/>
            <w:vAlign w:val="center"/>
          </w:tcPr>
          <w:p>
            <w:pPr>
              <w:pStyle w:val="TableContents"/>
              <w:bidi w:val="0"/>
              <w:spacing w:before="0" w:after="283"/>
              <w:jc w:val="left"/>
              <w:rPr/>
            </w:pPr>
            <w:r>
              <w:rPr/>
              <w:t xml:space="preserve">9.0 </w:t>
            </w:r>
          </w:p>
        </w:tc>
      </w:tr>
      <w:tr>
        <w:trPr/>
        <w:tc>
          <w:tcPr>
            <w:tcW w:w="708" w:type="dxa"/>
            <w:tcBorders/>
            <w:vAlign w:val="center"/>
          </w:tcPr>
          <w:p>
            <w:pPr>
              <w:pStyle w:val="TableHeading"/>
              <w:suppressLineNumbers/>
              <w:bidi w:val="0"/>
              <w:spacing w:before="0" w:after="283"/>
              <w:jc w:val="center"/>
              <w:rPr/>
            </w:pPr>
            <w:r>
              <w:rPr/>
              <w:t xml:space="preserve">6 </w:t>
            </w:r>
          </w:p>
        </w:tc>
        <w:tc>
          <w:tcPr>
            <w:tcW w:w="2542" w:type="dxa"/>
            <w:tcBorders/>
            <w:vAlign w:val="center"/>
          </w:tcPr>
          <w:p>
            <w:pPr>
              <w:pStyle w:val="TableContents"/>
              <w:bidi w:val="0"/>
              <w:spacing w:before="0" w:after="283"/>
              <w:jc w:val="left"/>
              <w:rPr/>
            </w:pPr>
            <w:r>
              <w:rPr/>
              <w:t xml:space="preserve">000000001868-08-13-0000 Elokuun 13. päivä, 1868 </w:t>
            </w:r>
          </w:p>
        </w:tc>
        <w:tc>
          <w:tcPr>
            <w:tcW w:w="3595" w:type="dxa"/>
            <w:tcBorders/>
            <w:vAlign w:val="center"/>
          </w:tcPr>
          <w:p>
            <w:pPr>
              <w:pStyle w:val="TableContents"/>
              <w:bidi w:val="0"/>
              <w:spacing w:before="0" w:after="283"/>
              <w:jc w:val="left"/>
              <w:rPr/>
            </w:pPr>
            <w:r>
              <w:rPr/>
              <w:t xml:space="preserve">Arica, Chile (myöhemmin Peru) </w:t>
            </w:r>
          </w:p>
        </w:tc>
        <w:tc>
          <w:tcPr>
            <w:tcW w:w="1995" w:type="dxa"/>
            <w:tcBorders/>
            <w:vAlign w:val="center"/>
          </w:tcPr>
          <w:p>
            <w:pPr>
              <w:pStyle w:val="TableContents"/>
              <w:bidi w:val="0"/>
              <w:spacing w:before="0" w:after="283"/>
              <w:jc w:val="left"/>
              <w:rPr/>
            </w:pPr>
            <w:r>
              <w:rPr/>
              <w:t xml:space="preserve">1868 Arican maanjäristys </w:t>
            </w:r>
          </w:p>
        </w:tc>
        <w:tc>
          <w:tcPr>
            <w:tcW w:w="1365" w:type="dxa"/>
            <w:tcBorders/>
            <w:vAlign w:val="center"/>
          </w:tcPr>
          <w:p>
            <w:pPr>
              <w:pStyle w:val="TableContents"/>
              <w:bidi w:val="0"/>
              <w:spacing w:before="0" w:after="283"/>
              <w:jc w:val="left"/>
              <w:rPr/>
            </w:pPr>
            <w:r>
              <w:rPr/>
              <w:t xml:space="preserve">8,5 -- 9,0 (arvio). </w:t>
            </w:r>
          </w:p>
        </w:tc>
      </w:tr>
      <w:tr>
        <w:trPr/>
        <w:tc>
          <w:tcPr>
            <w:tcW w:w="708" w:type="dxa"/>
            <w:tcBorders/>
            <w:vAlign w:val="center"/>
          </w:tcPr>
          <w:p>
            <w:pPr>
              <w:pStyle w:val="TableHeading"/>
              <w:suppressLineNumbers/>
              <w:bidi w:val="0"/>
              <w:spacing w:before="0" w:after="283"/>
              <w:jc w:val="center"/>
              <w:rPr/>
            </w:pPr>
            <w:r>
              <w:rPr/>
              <w:t xml:space="preserve">7 </w:t>
            </w:r>
          </w:p>
        </w:tc>
        <w:tc>
          <w:tcPr>
            <w:tcW w:w="2542" w:type="dxa"/>
            <w:tcBorders/>
            <w:vAlign w:val="center"/>
          </w:tcPr>
          <w:p>
            <w:pPr>
              <w:pStyle w:val="TableContents"/>
              <w:bidi w:val="0"/>
              <w:spacing w:before="0" w:after="283"/>
              <w:jc w:val="left"/>
              <w:rPr/>
            </w:pPr>
            <w:r>
              <w:rPr/>
              <w:t xml:space="preserve">000000001700-01-26-0000 tammikuu 26, 1700 </w:t>
            </w:r>
          </w:p>
        </w:tc>
        <w:tc>
          <w:tcPr>
            <w:tcW w:w="3595" w:type="dxa"/>
            <w:tcBorders/>
            <w:vAlign w:val="center"/>
          </w:tcPr>
          <w:p>
            <w:pPr>
              <w:pStyle w:val="TableContents"/>
              <w:bidi w:val="0"/>
              <w:spacing w:before="0" w:after="283"/>
              <w:jc w:val="left"/>
              <w:rPr/>
            </w:pPr>
            <w:r>
              <w:rPr/>
              <w:t xml:space="preserve">Tyyni valtameri, Yhdysvallat ja Kanada (silloin Espanjan imperiumi ja Brittiläinen imperiumi vaativat sitä). </w:t>
            </w:r>
          </w:p>
        </w:tc>
        <w:tc>
          <w:tcPr>
            <w:tcW w:w="1995" w:type="dxa"/>
            <w:tcBorders/>
            <w:vAlign w:val="center"/>
          </w:tcPr>
          <w:p>
            <w:pPr>
              <w:pStyle w:val="TableContents"/>
              <w:bidi w:val="0"/>
              <w:spacing w:before="0" w:after="283"/>
              <w:jc w:val="left"/>
              <w:rPr/>
            </w:pPr>
            <w:r>
              <w:rPr/>
              <w:t xml:space="preserve">1700 Cascadian maanjäristys </w:t>
            </w:r>
          </w:p>
        </w:tc>
        <w:tc>
          <w:tcPr>
            <w:tcW w:w="1365" w:type="dxa"/>
            <w:tcBorders/>
            <w:vAlign w:val="center"/>
          </w:tcPr>
          <w:p>
            <w:pPr>
              <w:pStyle w:val="TableContents"/>
              <w:bidi w:val="0"/>
              <w:spacing w:before="0" w:after="283"/>
              <w:jc w:val="left"/>
              <w:rPr/>
            </w:pPr>
            <w:r>
              <w:rPr/>
              <w:t xml:space="preserve">8,7 -- 9,2 (est.) </w:t>
            </w:r>
          </w:p>
        </w:tc>
      </w:tr>
      <w:tr>
        <w:trPr/>
        <w:tc>
          <w:tcPr>
            <w:tcW w:w="708" w:type="dxa"/>
            <w:tcBorders/>
            <w:vAlign w:val="center"/>
          </w:tcPr>
          <w:p>
            <w:pPr>
              <w:pStyle w:val="TableHeading"/>
              <w:suppressLineNumbers/>
              <w:bidi w:val="0"/>
              <w:spacing w:before="0" w:after="283"/>
              <w:jc w:val="center"/>
              <w:rPr/>
            </w:pPr>
            <w:r>
              <w:rPr/>
              <w:t xml:space="preserve">8 </w:t>
            </w:r>
          </w:p>
        </w:tc>
        <w:tc>
          <w:tcPr>
            <w:tcW w:w="2542" w:type="dxa"/>
            <w:tcBorders/>
            <w:vAlign w:val="center"/>
          </w:tcPr>
          <w:p>
            <w:pPr>
              <w:pStyle w:val="TableContents"/>
              <w:bidi w:val="0"/>
              <w:spacing w:before="0" w:after="283"/>
              <w:jc w:val="left"/>
              <w:rPr/>
            </w:pPr>
            <w:r>
              <w:rPr/>
              <w:t xml:space="preserve">000000000869-07-09-0000 9. heinäkuuta, 869 </w:t>
            </w:r>
          </w:p>
        </w:tc>
        <w:tc>
          <w:tcPr>
            <w:tcW w:w="3595" w:type="dxa"/>
            <w:tcBorders/>
            <w:vAlign w:val="center"/>
          </w:tcPr>
          <w:p>
            <w:pPr>
              <w:pStyle w:val="TableContents"/>
              <w:bidi w:val="0"/>
              <w:spacing w:before="0" w:after="283"/>
              <w:jc w:val="left"/>
              <w:rPr/>
            </w:pPr>
            <w:r>
              <w:rPr/>
              <w:t xml:space="preserve">Tyynimeri, Tōhokun alue, Japani </w:t>
            </w:r>
          </w:p>
        </w:tc>
        <w:tc>
          <w:tcPr>
            <w:tcW w:w="1995" w:type="dxa"/>
            <w:tcBorders/>
            <w:vAlign w:val="center"/>
          </w:tcPr>
          <w:p>
            <w:pPr>
              <w:pStyle w:val="TableContents"/>
              <w:bidi w:val="0"/>
              <w:spacing w:before="0" w:after="283"/>
              <w:jc w:val="left"/>
              <w:rPr/>
            </w:pPr>
            <w:r>
              <w:rPr/>
              <w:t xml:space="preserve">869 Sanrikun maanjäristys </w:t>
            </w:r>
          </w:p>
        </w:tc>
        <w:tc>
          <w:tcPr>
            <w:tcW w:w="1365" w:type="dxa"/>
            <w:tcBorders/>
            <w:vAlign w:val="center"/>
          </w:tcPr>
          <w:p>
            <w:pPr>
              <w:pStyle w:val="TableContents"/>
              <w:bidi w:val="0"/>
              <w:spacing w:before="0" w:after="283"/>
              <w:jc w:val="left"/>
              <w:rPr/>
            </w:pPr>
            <w:r>
              <w:rPr/>
              <w:t xml:space="preserve">8,9 (est.) </w:t>
            </w:r>
          </w:p>
        </w:tc>
      </w:tr>
      <w:tr>
        <w:trPr/>
        <w:tc>
          <w:tcPr>
            <w:tcW w:w="708" w:type="dxa"/>
            <w:tcBorders/>
            <w:vAlign w:val="center"/>
          </w:tcPr>
          <w:p>
            <w:pPr>
              <w:pStyle w:val="TableHeading"/>
              <w:suppressLineNumbers/>
              <w:bidi w:val="0"/>
              <w:spacing w:before="0" w:after="283"/>
              <w:jc w:val="center"/>
              <w:rPr/>
            </w:pPr>
            <w:r>
              <w:rPr/>
              <w:t xml:space="preserve">9 </w:t>
            </w:r>
          </w:p>
        </w:tc>
        <w:tc>
          <w:tcPr>
            <w:tcW w:w="2542" w:type="dxa"/>
            <w:tcBorders/>
            <w:vAlign w:val="center"/>
          </w:tcPr>
          <w:p>
            <w:pPr>
              <w:pStyle w:val="TableContents"/>
              <w:bidi w:val="0"/>
              <w:spacing w:before="0" w:after="283"/>
              <w:jc w:val="left"/>
              <w:rPr/>
            </w:pPr>
            <w:r>
              <w:rPr/>
              <w:t xml:space="preserve">000000001762-04-02-0000 huhtikuu 2, 1762 </w:t>
            </w:r>
          </w:p>
        </w:tc>
        <w:tc>
          <w:tcPr>
            <w:tcW w:w="3595" w:type="dxa"/>
            <w:tcBorders/>
            <w:vAlign w:val="center"/>
          </w:tcPr>
          <w:p>
            <w:pPr>
              <w:pStyle w:val="TableContents"/>
              <w:bidi w:val="0"/>
              <w:spacing w:before="0" w:after="283"/>
              <w:jc w:val="left"/>
              <w:rPr/>
            </w:pPr>
            <w:r>
              <w:rPr/>
              <w:t xml:space="preserve">Chittagong, Bangladesh (silloinen Mrauk U:n kuningaskunta). </w:t>
            </w:r>
          </w:p>
        </w:tc>
        <w:tc>
          <w:tcPr>
            <w:tcW w:w="1995" w:type="dxa"/>
            <w:tcBorders/>
            <w:vAlign w:val="center"/>
          </w:tcPr>
          <w:p>
            <w:pPr>
              <w:pStyle w:val="TableContents"/>
              <w:bidi w:val="0"/>
              <w:spacing w:before="0" w:after="283"/>
              <w:jc w:val="left"/>
              <w:rPr/>
            </w:pPr>
            <w:r>
              <w:rPr/>
              <w:t xml:space="preserve">1762 Arakanin maanjäristys </w:t>
            </w:r>
          </w:p>
        </w:tc>
        <w:tc>
          <w:tcPr>
            <w:tcW w:w="1365" w:type="dxa"/>
            <w:tcBorders/>
            <w:vAlign w:val="center"/>
          </w:tcPr>
          <w:p>
            <w:pPr>
              <w:pStyle w:val="TableContents"/>
              <w:bidi w:val="0"/>
              <w:spacing w:before="0" w:after="283"/>
              <w:jc w:val="left"/>
              <w:rPr/>
            </w:pPr>
            <w:r>
              <w:rPr/>
              <w:t xml:space="preserve">8,8 (est.) </w:t>
            </w:r>
          </w:p>
        </w:tc>
      </w:tr>
      <w:tr>
        <w:trPr/>
        <w:tc>
          <w:tcPr>
            <w:tcW w:w="708" w:type="dxa"/>
            <w:tcBorders/>
            <w:vAlign w:val="center"/>
          </w:tcPr>
          <w:p>
            <w:pPr>
              <w:pStyle w:val="TableHeading"/>
              <w:suppressLineNumbers/>
              <w:bidi w:val="0"/>
              <w:spacing w:before="0" w:after="283"/>
              <w:jc w:val="center"/>
              <w:rPr/>
            </w:pPr>
            <w:r>
              <w:rPr/>
              <w:t xml:space="preserve">10 </w:t>
            </w:r>
          </w:p>
        </w:tc>
        <w:tc>
          <w:tcPr>
            <w:tcW w:w="2542" w:type="dxa"/>
            <w:tcBorders/>
            <w:vAlign w:val="center"/>
          </w:tcPr>
          <w:p>
            <w:pPr>
              <w:pStyle w:val="TableContents"/>
              <w:bidi w:val="0"/>
              <w:spacing w:before="0" w:after="283"/>
              <w:jc w:val="left"/>
              <w:rPr/>
            </w:pPr>
            <w:r>
              <w:rPr/>
              <w:t xml:space="preserve">000000001833-11-25-0000 25. marraskuuta 1833. </w:t>
            </w:r>
          </w:p>
        </w:tc>
        <w:tc>
          <w:tcPr>
            <w:tcW w:w="3595" w:type="dxa"/>
            <w:tcBorders/>
            <w:vAlign w:val="center"/>
          </w:tcPr>
          <w:p>
            <w:pPr>
              <w:pStyle w:val="TableContents"/>
              <w:bidi w:val="0"/>
              <w:spacing w:before="0" w:after="283"/>
              <w:jc w:val="left"/>
              <w:rPr/>
            </w:pPr>
            <w:r>
              <w:rPr/>
              <w:t xml:space="preserve">Sumatra, Indonesia (silloin osa Alankomaiden Itä-Intiaa). </w:t>
            </w:r>
          </w:p>
        </w:tc>
        <w:tc>
          <w:tcPr>
            <w:tcW w:w="1995" w:type="dxa"/>
            <w:tcBorders/>
            <w:vAlign w:val="center"/>
          </w:tcPr>
          <w:p>
            <w:pPr>
              <w:pStyle w:val="TableContents"/>
              <w:bidi w:val="0"/>
              <w:spacing w:before="0" w:after="283"/>
              <w:jc w:val="left"/>
              <w:rPr/>
            </w:pPr>
            <w:r>
              <w:rPr/>
              <w:t xml:space="preserve">1833 Sumatran maanjäristys </w:t>
            </w:r>
          </w:p>
        </w:tc>
        <w:tc>
          <w:tcPr>
            <w:tcW w:w="1365" w:type="dxa"/>
            <w:tcBorders/>
            <w:vAlign w:val="center"/>
          </w:tcPr>
          <w:p>
            <w:pPr>
              <w:pStyle w:val="TableContents"/>
              <w:bidi w:val="0"/>
              <w:spacing w:before="0" w:after="283"/>
              <w:jc w:val="left"/>
              <w:rPr/>
            </w:pPr>
            <w:r>
              <w:rPr/>
              <w:t xml:space="preserve">8,8 (est.) </w:t>
            </w:r>
          </w:p>
        </w:tc>
      </w:tr>
      <w:tr>
        <w:trPr/>
        <w:tc>
          <w:tcPr>
            <w:tcW w:w="708" w:type="dxa"/>
            <w:tcBorders/>
            <w:vAlign w:val="center"/>
          </w:tcPr>
          <w:p>
            <w:pPr>
              <w:pStyle w:val="TableHeading"/>
              <w:suppressLineNumbers/>
              <w:bidi w:val="0"/>
              <w:spacing w:before="0" w:after="283"/>
              <w:jc w:val="center"/>
              <w:rPr/>
            </w:pPr>
            <w:r>
              <w:rPr/>
              <w:t xml:space="preserve">11 </w:t>
            </w:r>
          </w:p>
        </w:tc>
        <w:tc>
          <w:tcPr>
            <w:tcW w:w="2542" w:type="dxa"/>
            <w:tcBorders/>
            <w:vAlign w:val="center"/>
          </w:tcPr>
          <w:p>
            <w:pPr>
              <w:pStyle w:val="TableContents"/>
              <w:bidi w:val="0"/>
              <w:spacing w:before="0" w:after="283"/>
              <w:jc w:val="left"/>
              <w:rPr/>
            </w:pPr>
            <w:r>
              <w:rPr/>
              <w:t xml:space="preserve">000000001906-01-31-0000 tammikuu 31, 1906 </w:t>
            </w:r>
          </w:p>
        </w:tc>
        <w:tc>
          <w:tcPr>
            <w:tcW w:w="3595" w:type="dxa"/>
            <w:tcBorders/>
            <w:vAlign w:val="center"/>
          </w:tcPr>
          <w:p>
            <w:pPr>
              <w:pStyle w:val="TableContents"/>
              <w:bidi w:val="0"/>
              <w:spacing w:before="0" w:after="283"/>
              <w:jc w:val="left"/>
              <w:rPr/>
            </w:pPr>
            <w:r>
              <w:rPr/>
              <w:t xml:space="preserve">Ecuador -- Kolumbia </w:t>
            </w:r>
          </w:p>
        </w:tc>
        <w:tc>
          <w:tcPr>
            <w:tcW w:w="1995" w:type="dxa"/>
            <w:tcBorders/>
            <w:vAlign w:val="center"/>
          </w:tcPr>
          <w:p>
            <w:pPr>
              <w:pStyle w:val="TableContents"/>
              <w:bidi w:val="0"/>
              <w:spacing w:before="0" w:after="283"/>
              <w:jc w:val="left"/>
              <w:rPr/>
            </w:pPr>
            <w:r>
              <w:rPr/>
              <w:t xml:space="preserve">1906 Ecuador -- Kolumbia maanjäristys </w:t>
            </w:r>
          </w:p>
        </w:tc>
        <w:tc>
          <w:tcPr>
            <w:tcW w:w="1365" w:type="dxa"/>
            <w:tcBorders/>
            <w:vAlign w:val="center"/>
          </w:tcPr>
          <w:p>
            <w:pPr>
              <w:pStyle w:val="TableContents"/>
              <w:bidi w:val="0"/>
              <w:spacing w:before="0" w:after="283"/>
              <w:jc w:val="left"/>
              <w:rPr/>
            </w:pPr>
            <w:r>
              <w:rPr/>
              <w:t xml:space="preserve">8.8 </w:t>
            </w:r>
          </w:p>
        </w:tc>
      </w:tr>
      <w:tr>
        <w:trPr/>
        <w:tc>
          <w:tcPr>
            <w:tcW w:w="708" w:type="dxa"/>
            <w:tcBorders/>
            <w:vAlign w:val="center"/>
          </w:tcPr>
          <w:p>
            <w:pPr>
              <w:pStyle w:val="TableHeading"/>
              <w:suppressLineNumbers/>
              <w:bidi w:val="0"/>
              <w:spacing w:before="0" w:after="283"/>
              <w:jc w:val="center"/>
              <w:rPr/>
            </w:pPr>
            <w:r>
              <w:rPr/>
              <w:t xml:space="preserve">12 </w:t>
            </w:r>
          </w:p>
        </w:tc>
        <w:tc>
          <w:tcPr>
            <w:tcW w:w="2542" w:type="dxa"/>
            <w:tcBorders/>
            <w:vAlign w:val="center"/>
          </w:tcPr>
          <w:p>
            <w:pPr>
              <w:pStyle w:val="TableContents"/>
              <w:bidi w:val="0"/>
              <w:spacing w:before="0" w:after="283"/>
              <w:jc w:val="left"/>
              <w:rPr/>
            </w:pPr>
            <w:r>
              <w:rPr/>
              <w:t xml:space="preserve">000000002010-02-27-0000 27. helmikuuta 2010 </w:t>
            </w:r>
          </w:p>
        </w:tc>
        <w:tc>
          <w:tcPr>
            <w:tcW w:w="3595" w:type="dxa"/>
            <w:tcBorders/>
            <w:vAlign w:val="center"/>
          </w:tcPr>
          <w:p>
            <w:pPr>
              <w:pStyle w:val="TableContents"/>
              <w:bidi w:val="0"/>
              <w:spacing w:before="0" w:after="283"/>
              <w:jc w:val="left"/>
              <w:rPr/>
            </w:pPr>
            <w:r>
              <w:rPr/>
              <w:t xml:space="preserve">Offshore Maule, Chile </w:t>
            </w:r>
          </w:p>
        </w:tc>
        <w:tc>
          <w:tcPr>
            <w:tcW w:w="1995" w:type="dxa"/>
            <w:tcBorders/>
            <w:vAlign w:val="center"/>
          </w:tcPr>
          <w:p>
            <w:pPr>
              <w:pStyle w:val="TableContents"/>
              <w:bidi w:val="0"/>
              <w:spacing w:before="0" w:after="283"/>
              <w:jc w:val="left"/>
              <w:rPr/>
            </w:pPr>
            <w:r>
              <w:rPr/>
              <w:t xml:space="preserve">2010 Chilen maanjäristys </w:t>
            </w:r>
          </w:p>
        </w:tc>
        <w:tc>
          <w:tcPr>
            <w:tcW w:w="1365" w:type="dxa"/>
            <w:tcBorders/>
            <w:vAlign w:val="center"/>
          </w:tcPr>
          <w:p>
            <w:pPr>
              <w:pStyle w:val="TableContents"/>
              <w:bidi w:val="0"/>
              <w:spacing w:before="0" w:after="283"/>
              <w:jc w:val="left"/>
              <w:rPr/>
            </w:pPr>
            <w:r>
              <w:rPr/>
              <w:t xml:space="preserve">8.8 </w:t>
            </w:r>
          </w:p>
        </w:tc>
      </w:tr>
      <w:tr>
        <w:trPr/>
        <w:tc>
          <w:tcPr>
            <w:tcW w:w="708" w:type="dxa"/>
            <w:tcBorders/>
            <w:vAlign w:val="center"/>
          </w:tcPr>
          <w:p>
            <w:pPr>
              <w:pStyle w:val="TableHeading"/>
              <w:suppressLineNumbers/>
              <w:bidi w:val="0"/>
              <w:spacing w:before="0" w:after="283"/>
              <w:jc w:val="center"/>
              <w:rPr/>
            </w:pPr>
            <w:r>
              <w:rPr/>
              <w:t xml:space="preserve">13 </w:t>
            </w:r>
          </w:p>
        </w:tc>
        <w:tc>
          <w:tcPr>
            <w:tcW w:w="2542" w:type="dxa"/>
            <w:tcBorders/>
            <w:vAlign w:val="center"/>
          </w:tcPr>
          <w:p>
            <w:pPr>
              <w:pStyle w:val="TableContents"/>
              <w:bidi w:val="0"/>
              <w:spacing w:before="0" w:after="283"/>
              <w:jc w:val="left"/>
              <w:rPr/>
            </w:pPr>
            <w:r>
              <w:rPr/>
              <w:t xml:space="preserve">000000001950-08-15-0000 15. elokuuta 1950 </w:t>
            </w:r>
          </w:p>
        </w:tc>
        <w:tc>
          <w:tcPr>
            <w:tcW w:w="3595" w:type="dxa"/>
            <w:tcBorders/>
            <w:vAlign w:val="center"/>
          </w:tcPr>
          <w:p>
            <w:pPr>
              <w:pStyle w:val="TableContents"/>
              <w:bidi w:val="0"/>
              <w:spacing w:before="0" w:after="283"/>
              <w:jc w:val="left"/>
              <w:rPr/>
            </w:pPr>
            <w:r>
              <w:rPr/>
              <w:t xml:space="preserve">Assam, Intia -- Tiibet, Kiina </w:t>
            </w:r>
          </w:p>
        </w:tc>
        <w:tc>
          <w:tcPr>
            <w:tcW w:w="1995" w:type="dxa"/>
            <w:tcBorders/>
            <w:vAlign w:val="center"/>
          </w:tcPr>
          <w:p>
            <w:pPr>
              <w:pStyle w:val="TableContents"/>
              <w:bidi w:val="0"/>
              <w:spacing w:before="0" w:after="283"/>
              <w:jc w:val="left"/>
              <w:rPr/>
            </w:pPr>
            <w:r>
              <w:rPr/>
              <w:t xml:space="preserve">1950 Assam -- Tiibetin maanjäristys </w:t>
            </w:r>
          </w:p>
        </w:tc>
        <w:tc>
          <w:tcPr>
            <w:tcW w:w="1365" w:type="dxa"/>
            <w:tcBorders/>
            <w:vAlign w:val="center"/>
          </w:tcPr>
          <w:p>
            <w:pPr>
              <w:pStyle w:val="TableContents"/>
              <w:bidi w:val="0"/>
              <w:spacing w:before="0" w:after="283"/>
              <w:jc w:val="left"/>
              <w:rPr/>
            </w:pPr>
            <w:r>
              <w:rPr/>
              <w:t xml:space="preserve">8.7 </w:t>
            </w:r>
          </w:p>
        </w:tc>
      </w:tr>
      <w:tr>
        <w:trPr/>
        <w:tc>
          <w:tcPr>
            <w:tcW w:w="708" w:type="dxa"/>
            <w:tcBorders/>
            <w:vAlign w:val="center"/>
          </w:tcPr>
          <w:p>
            <w:pPr>
              <w:pStyle w:val="TableHeading"/>
              <w:suppressLineNumbers/>
              <w:bidi w:val="0"/>
              <w:spacing w:before="0" w:after="283"/>
              <w:jc w:val="center"/>
              <w:rPr/>
            </w:pPr>
            <w:r>
              <w:rPr/>
              <w:t xml:space="preserve">14 </w:t>
            </w:r>
          </w:p>
        </w:tc>
        <w:tc>
          <w:tcPr>
            <w:tcW w:w="2542" w:type="dxa"/>
            <w:tcBorders/>
            <w:vAlign w:val="center"/>
          </w:tcPr>
          <w:p>
            <w:pPr>
              <w:pStyle w:val="TableContents"/>
              <w:bidi w:val="0"/>
              <w:spacing w:before="0" w:after="283"/>
              <w:jc w:val="left"/>
              <w:rPr/>
            </w:pPr>
            <w:r>
              <w:rPr/>
              <w:t xml:space="preserve">000000001707-10-28-0000 28. lokakuuta 1707 </w:t>
            </w:r>
          </w:p>
        </w:tc>
        <w:tc>
          <w:tcPr>
            <w:tcW w:w="3595" w:type="dxa"/>
            <w:tcBorders/>
            <w:vAlign w:val="center"/>
          </w:tcPr>
          <w:p>
            <w:pPr>
              <w:pStyle w:val="TableContents"/>
              <w:bidi w:val="0"/>
              <w:spacing w:before="0" w:after="283"/>
              <w:jc w:val="left"/>
              <w:rPr/>
            </w:pPr>
            <w:r>
              <w:rPr/>
              <w:t xml:space="preserve">Tyynimeri, Shikokun alue, Japani </w:t>
            </w:r>
          </w:p>
        </w:tc>
        <w:tc>
          <w:tcPr>
            <w:tcW w:w="1995" w:type="dxa"/>
            <w:tcBorders/>
            <w:vAlign w:val="center"/>
          </w:tcPr>
          <w:p>
            <w:pPr>
              <w:pStyle w:val="TableContents"/>
              <w:bidi w:val="0"/>
              <w:spacing w:before="0" w:after="283"/>
              <w:jc w:val="left"/>
              <w:rPr/>
            </w:pPr>
            <w:r>
              <w:rPr/>
              <w:t xml:space="preserve">1707 Hōein maanjäristys </w:t>
            </w:r>
          </w:p>
        </w:tc>
        <w:tc>
          <w:tcPr>
            <w:tcW w:w="1365" w:type="dxa"/>
            <w:tcBorders/>
            <w:vAlign w:val="center"/>
          </w:tcPr>
          <w:p>
            <w:pPr>
              <w:pStyle w:val="TableContents"/>
              <w:bidi w:val="0"/>
              <w:spacing w:before="0" w:after="283"/>
              <w:jc w:val="left"/>
              <w:rPr/>
            </w:pPr>
            <w:r>
              <w:rPr/>
              <w:t xml:space="preserve">8,7 -- 9,3 (est.) </w:t>
            </w:r>
          </w:p>
        </w:tc>
      </w:tr>
      <w:tr>
        <w:trPr/>
        <w:tc>
          <w:tcPr>
            <w:tcW w:w="708" w:type="dxa"/>
            <w:tcBorders/>
            <w:vAlign w:val="center"/>
          </w:tcPr>
          <w:p>
            <w:pPr>
              <w:pStyle w:val="TableHeading"/>
              <w:suppressLineNumbers/>
              <w:bidi w:val="0"/>
              <w:spacing w:before="0" w:after="283"/>
              <w:jc w:val="center"/>
              <w:rPr/>
            </w:pPr>
            <w:r>
              <w:rPr/>
              <w:t xml:space="preserve">15 </w:t>
            </w:r>
          </w:p>
        </w:tc>
        <w:tc>
          <w:tcPr>
            <w:tcW w:w="2542" w:type="dxa"/>
            <w:tcBorders/>
            <w:vAlign w:val="center"/>
          </w:tcPr>
          <w:p>
            <w:pPr>
              <w:pStyle w:val="TableContents"/>
              <w:bidi w:val="0"/>
              <w:spacing w:before="0" w:after="283"/>
              <w:jc w:val="left"/>
              <w:rPr/>
            </w:pPr>
            <w:r>
              <w:rPr/>
              <w:t xml:space="preserve">000000001730-07-08-0000 8. heinäkuuta 1730 </w:t>
            </w:r>
          </w:p>
        </w:tc>
        <w:tc>
          <w:tcPr>
            <w:tcW w:w="3595" w:type="dxa"/>
            <w:tcBorders/>
            <w:vAlign w:val="center"/>
          </w:tcPr>
          <w:p>
            <w:pPr>
              <w:pStyle w:val="TableContents"/>
              <w:bidi w:val="0"/>
              <w:spacing w:before="0" w:after="283"/>
              <w:jc w:val="left"/>
              <w:rPr/>
            </w:pPr>
            <w:r>
              <w:rPr/>
              <w:t xml:space="preserve">Valparaiso, Chile (silloin osa Espanjan valtakuntaa). </w:t>
            </w:r>
          </w:p>
        </w:tc>
        <w:tc>
          <w:tcPr>
            <w:tcW w:w="1995" w:type="dxa"/>
            <w:tcBorders/>
            <w:vAlign w:val="center"/>
          </w:tcPr>
          <w:p>
            <w:pPr>
              <w:pStyle w:val="TableContents"/>
              <w:bidi w:val="0"/>
              <w:spacing w:before="0" w:after="283"/>
              <w:jc w:val="left"/>
              <w:rPr/>
            </w:pPr>
            <w:r>
              <w:rPr/>
              <w:t xml:space="preserve">1730 Valparaison maanjäristys </w:t>
            </w:r>
          </w:p>
        </w:tc>
        <w:tc>
          <w:tcPr>
            <w:tcW w:w="1365" w:type="dxa"/>
            <w:tcBorders/>
            <w:vAlign w:val="center"/>
          </w:tcPr>
          <w:p>
            <w:pPr>
              <w:pStyle w:val="TableContents"/>
              <w:bidi w:val="0"/>
              <w:spacing w:before="0" w:after="283"/>
              <w:jc w:val="left"/>
              <w:rPr/>
            </w:pPr>
            <w:r>
              <w:rPr/>
              <w:t xml:space="preserve">8,7 (est.) </w:t>
            </w:r>
          </w:p>
        </w:tc>
      </w:tr>
      <w:tr>
        <w:trPr/>
        <w:tc>
          <w:tcPr>
            <w:tcW w:w="708" w:type="dxa"/>
            <w:tcBorders/>
            <w:vAlign w:val="center"/>
          </w:tcPr>
          <w:p>
            <w:pPr>
              <w:pStyle w:val="TableHeading"/>
              <w:suppressLineNumbers/>
              <w:bidi w:val="0"/>
              <w:spacing w:before="0" w:after="283"/>
              <w:jc w:val="center"/>
              <w:rPr/>
            </w:pPr>
            <w:r>
              <w:rPr/>
              <w:t xml:space="preserve">16 </w:t>
            </w:r>
          </w:p>
        </w:tc>
        <w:tc>
          <w:tcPr>
            <w:tcW w:w="2542" w:type="dxa"/>
            <w:tcBorders/>
            <w:vAlign w:val="center"/>
          </w:tcPr>
          <w:p>
            <w:pPr>
              <w:pStyle w:val="TableContents"/>
              <w:bidi w:val="0"/>
              <w:spacing w:before="0" w:after="283"/>
              <w:jc w:val="left"/>
              <w:rPr/>
            </w:pPr>
            <w:r>
              <w:rPr/>
              <w:t xml:space="preserve">000000001755-11-01-0000 1. marraskuuta 1755 </w:t>
            </w:r>
          </w:p>
        </w:tc>
        <w:tc>
          <w:tcPr>
            <w:tcW w:w="3595" w:type="dxa"/>
            <w:tcBorders/>
            <w:vAlign w:val="center"/>
          </w:tcPr>
          <w:p>
            <w:pPr>
              <w:pStyle w:val="TableContents"/>
              <w:bidi w:val="0"/>
              <w:spacing w:before="0" w:after="283"/>
              <w:jc w:val="left"/>
              <w:rPr/>
            </w:pPr>
            <w:r>
              <w:rPr/>
              <w:t xml:space="preserve">Atlantin valtameri, Lissabon, Portugali </w:t>
            </w:r>
          </w:p>
        </w:tc>
        <w:tc>
          <w:tcPr>
            <w:tcW w:w="1995" w:type="dxa"/>
            <w:tcBorders/>
            <w:vAlign w:val="center"/>
          </w:tcPr>
          <w:p>
            <w:pPr>
              <w:pStyle w:val="TableContents"/>
              <w:bidi w:val="0"/>
              <w:spacing w:before="0" w:after="283"/>
              <w:jc w:val="left"/>
              <w:rPr/>
            </w:pPr>
            <w:r>
              <w:rPr/>
              <w:t xml:space="preserve">1755 Lissabonin maanjäristys </w:t>
            </w:r>
          </w:p>
        </w:tc>
        <w:tc>
          <w:tcPr>
            <w:tcW w:w="1365" w:type="dxa"/>
            <w:tcBorders/>
            <w:vAlign w:val="center"/>
          </w:tcPr>
          <w:p>
            <w:pPr>
              <w:pStyle w:val="TableContents"/>
              <w:bidi w:val="0"/>
              <w:spacing w:before="0" w:after="283"/>
              <w:jc w:val="left"/>
              <w:rPr/>
            </w:pPr>
            <w:r>
              <w:rPr/>
              <w:t xml:space="preserve">8.5 -- 9.0 </w:t>
            </w:r>
          </w:p>
        </w:tc>
      </w:tr>
      <w:tr>
        <w:trPr/>
        <w:tc>
          <w:tcPr>
            <w:tcW w:w="708" w:type="dxa"/>
            <w:tcBorders/>
            <w:vAlign w:val="center"/>
          </w:tcPr>
          <w:p>
            <w:pPr>
              <w:pStyle w:val="TableHeading"/>
              <w:suppressLineNumbers/>
              <w:bidi w:val="0"/>
              <w:spacing w:before="0" w:after="283"/>
              <w:jc w:val="center"/>
              <w:rPr/>
            </w:pPr>
            <w:r>
              <w:rPr/>
              <w:t xml:space="preserve">17 </w:t>
            </w:r>
          </w:p>
        </w:tc>
        <w:tc>
          <w:tcPr>
            <w:tcW w:w="2542" w:type="dxa"/>
            <w:tcBorders/>
            <w:vAlign w:val="center"/>
          </w:tcPr>
          <w:p>
            <w:pPr>
              <w:pStyle w:val="TableContents"/>
              <w:bidi w:val="0"/>
              <w:spacing w:before="0" w:after="283"/>
              <w:jc w:val="left"/>
              <w:rPr/>
            </w:pPr>
            <w:r>
              <w:rPr/>
              <w:t xml:space="preserve">000000001965-02-04-0000 4. helmikuuta 1965 </w:t>
            </w:r>
          </w:p>
        </w:tc>
        <w:tc>
          <w:tcPr>
            <w:tcW w:w="3595" w:type="dxa"/>
            <w:tcBorders/>
            <w:vAlign w:val="center"/>
          </w:tcPr>
          <w:p>
            <w:pPr>
              <w:pStyle w:val="TableContents"/>
              <w:bidi w:val="0"/>
              <w:spacing w:before="0" w:after="283"/>
              <w:jc w:val="left"/>
              <w:rPr/>
            </w:pPr>
            <w:r>
              <w:rPr/>
              <w:t xml:space="preserve">Rat Islands, Alaska, Yhdysvallat </w:t>
            </w:r>
          </w:p>
        </w:tc>
        <w:tc>
          <w:tcPr>
            <w:tcW w:w="1995" w:type="dxa"/>
            <w:tcBorders/>
            <w:vAlign w:val="center"/>
          </w:tcPr>
          <w:p>
            <w:pPr>
              <w:pStyle w:val="TableContents"/>
              <w:bidi w:val="0"/>
              <w:spacing w:before="0" w:after="283"/>
              <w:jc w:val="left"/>
              <w:rPr/>
            </w:pPr>
            <w:r>
              <w:rPr/>
              <w:t xml:space="preserve">1965 Rottien saarten maanjäristys </w:t>
            </w:r>
          </w:p>
        </w:tc>
        <w:tc>
          <w:tcPr>
            <w:tcW w:w="1365" w:type="dxa"/>
            <w:tcBorders/>
            <w:vAlign w:val="center"/>
          </w:tcPr>
          <w:p>
            <w:pPr>
              <w:pStyle w:val="TableContents"/>
              <w:bidi w:val="0"/>
              <w:spacing w:before="0" w:after="283"/>
              <w:jc w:val="left"/>
              <w:rPr/>
            </w:pPr>
            <w:r>
              <w:rPr/>
              <w:t xml:space="preserve">8.7 </w:t>
            </w:r>
          </w:p>
        </w:tc>
      </w:tr>
      <w:tr>
        <w:trPr/>
        <w:tc>
          <w:tcPr>
            <w:tcW w:w="708" w:type="dxa"/>
            <w:tcBorders/>
            <w:vAlign w:val="center"/>
          </w:tcPr>
          <w:p>
            <w:pPr>
              <w:pStyle w:val="TableHeading"/>
              <w:suppressLineNumbers/>
              <w:bidi w:val="0"/>
              <w:spacing w:before="0" w:after="283"/>
              <w:jc w:val="center"/>
              <w:rPr/>
            </w:pPr>
            <w:r>
              <w:rPr/>
              <w:t xml:space="preserve">18 </w:t>
            </w:r>
          </w:p>
        </w:tc>
        <w:tc>
          <w:tcPr>
            <w:tcW w:w="2542" w:type="dxa"/>
            <w:tcBorders/>
            <w:vAlign w:val="center"/>
          </w:tcPr>
          <w:p>
            <w:pPr>
              <w:pStyle w:val="TableContents"/>
              <w:bidi w:val="0"/>
              <w:spacing w:before="0" w:after="283"/>
              <w:jc w:val="left"/>
              <w:rPr/>
            </w:pPr>
            <w:r>
              <w:rPr/>
              <w:t xml:space="preserve">000000001746-10-28-0000 Lokakuu 28, 1746 </w:t>
            </w:r>
          </w:p>
        </w:tc>
        <w:tc>
          <w:tcPr>
            <w:tcW w:w="3595" w:type="dxa"/>
            <w:tcBorders/>
            <w:vAlign w:val="center"/>
          </w:tcPr>
          <w:p>
            <w:pPr>
              <w:pStyle w:val="TableContents"/>
              <w:bidi w:val="0"/>
              <w:spacing w:before="0" w:after="283"/>
              <w:jc w:val="left"/>
              <w:rPr/>
            </w:pPr>
            <w:r>
              <w:rPr/>
              <w:t xml:space="preserve">Lima, Peru (silloin osa Espanjan valtakuntaa). </w:t>
            </w:r>
          </w:p>
        </w:tc>
        <w:tc>
          <w:tcPr>
            <w:tcW w:w="1995" w:type="dxa"/>
            <w:tcBorders/>
            <w:vAlign w:val="center"/>
          </w:tcPr>
          <w:p>
            <w:pPr>
              <w:pStyle w:val="TableContents"/>
              <w:bidi w:val="0"/>
              <w:spacing w:before="0" w:after="283"/>
              <w:jc w:val="left"/>
              <w:rPr/>
            </w:pPr>
            <w:r>
              <w:rPr/>
              <w:t xml:space="preserve">1746 Lima -- Callaon maanjäristys </w:t>
            </w:r>
          </w:p>
        </w:tc>
        <w:tc>
          <w:tcPr>
            <w:tcW w:w="1365" w:type="dxa"/>
            <w:tcBorders/>
            <w:vAlign w:val="center"/>
          </w:tcPr>
          <w:p>
            <w:pPr>
              <w:pStyle w:val="TableContents"/>
              <w:bidi w:val="0"/>
              <w:spacing w:before="0" w:after="283"/>
              <w:jc w:val="left"/>
              <w:rPr/>
            </w:pPr>
            <w:r>
              <w:rPr/>
              <w:t xml:space="preserve">8,6 (est.) </w:t>
            </w:r>
          </w:p>
        </w:tc>
      </w:tr>
      <w:tr>
        <w:trPr/>
        <w:tc>
          <w:tcPr>
            <w:tcW w:w="708" w:type="dxa"/>
            <w:tcBorders/>
            <w:vAlign w:val="center"/>
          </w:tcPr>
          <w:p>
            <w:pPr>
              <w:pStyle w:val="TableHeading"/>
              <w:suppressLineNumbers/>
              <w:bidi w:val="0"/>
              <w:spacing w:before="0" w:after="283"/>
              <w:jc w:val="center"/>
              <w:rPr/>
            </w:pPr>
            <w:r>
              <w:rPr/>
              <w:t xml:space="preserve">19 </w:t>
            </w:r>
          </w:p>
        </w:tc>
        <w:tc>
          <w:tcPr>
            <w:tcW w:w="2542" w:type="dxa"/>
            <w:tcBorders/>
            <w:vAlign w:val="center"/>
          </w:tcPr>
          <w:p>
            <w:pPr>
              <w:pStyle w:val="TableContents"/>
              <w:bidi w:val="0"/>
              <w:spacing w:before="0" w:after="283"/>
              <w:jc w:val="left"/>
              <w:rPr/>
            </w:pPr>
            <w:r>
              <w:rPr/>
              <w:t xml:space="preserve">000000001787-03-28-0000 maaliskuu 28, 1787 </w:t>
            </w:r>
          </w:p>
        </w:tc>
        <w:tc>
          <w:tcPr>
            <w:tcW w:w="3595" w:type="dxa"/>
            <w:tcBorders/>
            <w:vAlign w:val="center"/>
          </w:tcPr>
          <w:p>
            <w:pPr>
              <w:pStyle w:val="TableContents"/>
              <w:bidi w:val="0"/>
              <w:spacing w:before="0" w:after="283"/>
              <w:jc w:val="left"/>
              <w:rPr/>
            </w:pPr>
            <w:r>
              <w:rPr/>
              <w:t xml:space="preserve">Oaxaca, Meksiko (silloin osa Espanjan valtakuntaa). </w:t>
            </w:r>
          </w:p>
        </w:tc>
        <w:tc>
          <w:tcPr>
            <w:tcW w:w="1995" w:type="dxa"/>
            <w:tcBorders/>
            <w:vAlign w:val="center"/>
          </w:tcPr>
          <w:p>
            <w:pPr>
              <w:pStyle w:val="TableContents"/>
              <w:bidi w:val="0"/>
              <w:spacing w:before="0" w:after="283"/>
              <w:jc w:val="left"/>
              <w:rPr/>
            </w:pPr>
            <w:r>
              <w:rPr/>
              <w:t xml:space="preserve">1787 Meksikon maanjäristys </w:t>
            </w:r>
          </w:p>
        </w:tc>
        <w:tc>
          <w:tcPr>
            <w:tcW w:w="1365" w:type="dxa"/>
            <w:tcBorders/>
            <w:vAlign w:val="center"/>
          </w:tcPr>
          <w:p>
            <w:pPr>
              <w:pStyle w:val="TableContents"/>
              <w:bidi w:val="0"/>
              <w:spacing w:before="0" w:after="283"/>
              <w:jc w:val="left"/>
              <w:rPr/>
            </w:pPr>
            <w:r>
              <w:rPr/>
              <w:t xml:space="preserve">8,6 (est.) </w:t>
            </w:r>
          </w:p>
        </w:tc>
      </w:tr>
      <w:tr>
        <w:trPr/>
        <w:tc>
          <w:tcPr>
            <w:tcW w:w="708" w:type="dxa"/>
            <w:tcBorders/>
            <w:vAlign w:val="center"/>
          </w:tcPr>
          <w:p>
            <w:pPr>
              <w:pStyle w:val="TableHeading"/>
              <w:suppressLineNumbers/>
              <w:bidi w:val="0"/>
              <w:spacing w:before="0" w:after="283"/>
              <w:jc w:val="center"/>
              <w:rPr/>
            </w:pPr>
            <w:r>
              <w:rPr/>
              <w:t xml:space="preserve">20 </w:t>
            </w:r>
          </w:p>
        </w:tc>
        <w:tc>
          <w:tcPr>
            <w:tcW w:w="2542" w:type="dxa"/>
            <w:tcBorders/>
            <w:vAlign w:val="center"/>
          </w:tcPr>
          <w:p>
            <w:pPr>
              <w:pStyle w:val="TableContents"/>
              <w:bidi w:val="0"/>
              <w:spacing w:before="0" w:after="283"/>
              <w:jc w:val="left"/>
              <w:rPr/>
            </w:pPr>
            <w:r>
              <w:rPr/>
              <w:t xml:space="preserve">000000001957-03-09-0000 maaliskuu 9, 1957 </w:t>
            </w:r>
          </w:p>
        </w:tc>
        <w:tc>
          <w:tcPr>
            <w:tcW w:w="3595" w:type="dxa"/>
            <w:tcBorders/>
            <w:vAlign w:val="center"/>
          </w:tcPr>
          <w:p>
            <w:pPr>
              <w:pStyle w:val="TableContents"/>
              <w:bidi w:val="0"/>
              <w:spacing w:before="0" w:after="283"/>
              <w:jc w:val="left"/>
              <w:rPr/>
            </w:pPr>
            <w:r>
              <w:rPr/>
              <w:t xml:space="preserve">Andreanofsaaret, Alaska, Yhdysvallat </w:t>
            </w:r>
          </w:p>
        </w:tc>
        <w:tc>
          <w:tcPr>
            <w:tcW w:w="1995" w:type="dxa"/>
            <w:tcBorders/>
            <w:vAlign w:val="center"/>
          </w:tcPr>
          <w:p>
            <w:pPr>
              <w:pStyle w:val="TableContents"/>
              <w:bidi w:val="0"/>
              <w:spacing w:before="0" w:after="283"/>
              <w:jc w:val="left"/>
              <w:rPr/>
            </w:pPr>
            <w:r>
              <w:rPr/>
              <w:t xml:space="preserve">1957 Andreanof-saarten maanjäristys </w:t>
            </w:r>
          </w:p>
        </w:tc>
        <w:tc>
          <w:tcPr>
            <w:tcW w:w="1365" w:type="dxa"/>
            <w:tcBorders/>
            <w:vAlign w:val="center"/>
          </w:tcPr>
          <w:p>
            <w:pPr>
              <w:pStyle w:val="TableContents"/>
              <w:bidi w:val="0"/>
              <w:spacing w:before="0" w:after="283"/>
              <w:jc w:val="left"/>
              <w:rPr/>
            </w:pPr>
            <w:r>
              <w:rPr/>
              <w:t xml:space="preserve">8.6 </w:t>
            </w:r>
          </w:p>
        </w:tc>
      </w:tr>
      <w:tr>
        <w:trPr/>
        <w:tc>
          <w:tcPr>
            <w:tcW w:w="708" w:type="dxa"/>
            <w:tcBorders/>
            <w:vAlign w:val="center"/>
          </w:tcPr>
          <w:p>
            <w:pPr>
              <w:pStyle w:val="TableHeading"/>
              <w:suppressLineNumbers/>
              <w:bidi w:val="0"/>
              <w:spacing w:before="0" w:after="283"/>
              <w:jc w:val="center"/>
              <w:rPr/>
            </w:pPr>
            <w:r>
              <w:rPr/>
              <w:t xml:space="preserve">21 </w:t>
            </w:r>
          </w:p>
        </w:tc>
        <w:tc>
          <w:tcPr>
            <w:tcW w:w="2542" w:type="dxa"/>
            <w:tcBorders/>
            <w:vAlign w:val="center"/>
          </w:tcPr>
          <w:p>
            <w:pPr>
              <w:pStyle w:val="TableContents"/>
              <w:bidi w:val="0"/>
              <w:spacing w:before="0" w:after="283"/>
              <w:jc w:val="left"/>
              <w:rPr/>
            </w:pPr>
            <w:r>
              <w:rPr/>
              <w:t xml:space="preserve">000000002005-03-28-0000 maaliskuu 28, 2005 </w:t>
            </w:r>
          </w:p>
        </w:tc>
        <w:tc>
          <w:tcPr>
            <w:tcW w:w="3595" w:type="dxa"/>
            <w:tcBorders/>
            <w:vAlign w:val="center"/>
          </w:tcPr>
          <w:p>
            <w:pPr>
              <w:pStyle w:val="TableContents"/>
              <w:bidi w:val="0"/>
              <w:spacing w:before="0" w:after="283"/>
              <w:jc w:val="left"/>
              <w:rPr/>
            </w:pPr>
            <w:r>
              <w:rPr/>
              <w:t xml:space="preserve">Sumatra, Indonesia </w:t>
            </w:r>
          </w:p>
        </w:tc>
        <w:tc>
          <w:tcPr>
            <w:tcW w:w="1995" w:type="dxa"/>
            <w:tcBorders/>
            <w:vAlign w:val="center"/>
          </w:tcPr>
          <w:p>
            <w:pPr>
              <w:pStyle w:val="TableContents"/>
              <w:bidi w:val="0"/>
              <w:spacing w:before="0" w:after="283"/>
              <w:jc w:val="left"/>
              <w:rPr/>
            </w:pPr>
            <w:r>
              <w:rPr/>
              <w:t xml:space="preserve">2005 Nias -- Simeuluen maanjäristys </w:t>
            </w:r>
          </w:p>
        </w:tc>
        <w:tc>
          <w:tcPr>
            <w:tcW w:w="1365" w:type="dxa"/>
            <w:tcBorders/>
            <w:vAlign w:val="center"/>
          </w:tcPr>
          <w:p>
            <w:pPr>
              <w:pStyle w:val="TableContents"/>
              <w:bidi w:val="0"/>
              <w:spacing w:before="0" w:after="283"/>
              <w:jc w:val="left"/>
              <w:rPr/>
            </w:pPr>
            <w:r>
              <w:rPr/>
              <w:t xml:space="preserve">8.6 </w:t>
            </w:r>
          </w:p>
        </w:tc>
      </w:tr>
      <w:tr>
        <w:trPr/>
        <w:tc>
          <w:tcPr>
            <w:tcW w:w="708" w:type="dxa"/>
            <w:tcBorders/>
            <w:vAlign w:val="center"/>
          </w:tcPr>
          <w:p>
            <w:pPr>
              <w:pStyle w:val="TableHeading"/>
              <w:suppressLineNumbers/>
              <w:bidi w:val="0"/>
              <w:spacing w:before="0" w:after="283"/>
              <w:jc w:val="center"/>
              <w:rPr/>
            </w:pPr>
            <w:r>
              <w:rPr/>
              <w:t xml:space="preserve">22 </w:t>
            </w:r>
          </w:p>
        </w:tc>
        <w:tc>
          <w:tcPr>
            <w:tcW w:w="2542" w:type="dxa"/>
            <w:tcBorders/>
            <w:vAlign w:val="center"/>
          </w:tcPr>
          <w:p>
            <w:pPr>
              <w:pStyle w:val="TableContents"/>
              <w:bidi w:val="0"/>
              <w:spacing w:before="0" w:after="283"/>
              <w:jc w:val="left"/>
              <w:rPr/>
            </w:pPr>
            <w:r>
              <w:rPr/>
              <w:t xml:space="preserve">000000002012-04-11-0000 11. huhtikuuta 2012 </w:t>
            </w:r>
          </w:p>
        </w:tc>
        <w:tc>
          <w:tcPr>
            <w:tcW w:w="3595" w:type="dxa"/>
            <w:tcBorders/>
            <w:vAlign w:val="center"/>
          </w:tcPr>
          <w:p>
            <w:pPr>
              <w:pStyle w:val="TableContents"/>
              <w:bidi w:val="0"/>
              <w:spacing w:before="0" w:after="283"/>
              <w:jc w:val="left"/>
              <w:rPr/>
            </w:pPr>
            <w:r>
              <w:rPr/>
              <w:t xml:space="preserve">Intian valtameri, Sumatra, Indonesia </w:t>
            </w:r>
          </w:p>
        </w:tc>
        <w:tc>
          <w:tcPr>
            <w:tcW w:w="1995" w:type="dxa"/>
            <w:tcBorders/>
            <w:vAlign w:val="center"/>
          </w:tcPr>
          <w:p>
            <w:pPr>
              <w:pStyle w:val="TableContents"/>
              <w:bidi w:val="0"/>
              <w:spacing w:before="0" w:after="283"/>
              <w:jc w:val="left"/>
              <w:rPr/>
            </w:pPr>
            <w:r>
              <w:rPr/>
              <w:t xml:space="preserve">2012 Acehin maanjäristys </w:t>
            </w:r>
          </w:p>
        </w:tc>
        <w:tc>
          <w:tcPr>
            <w:tcW w:w="1365" w:type="dxa"/>
            <w:tcBorders/>
            <w:vAlign w:val="center"/>
          </w:tcPr>
          <w:p>
            <w:pPr>
              <w:pStyle w:val="TableContents"/>
              <w:bidi w:val="0"/>
              <w:spacing w:before="0" w:after="283"/>
              <w:jc w:val="left"/>
              <w:rPr/>
            </w:pPr>
            <w:r>
              <w:rPr/>
              <w:t xml:space="preserve">8.6 </w:t>
            </w:r>
          </w:p>
        </w:tc>
      </w:tr>
      <w:tr>
        <w:trPr/>
        <w:tc>
          <w:tcPr>
            <w:tcW w:w="708" w:type="dxa"/>
            <w:tcBorders/>
            <w:vAlign w:val="center"/>
          </w:tcPr>
          <w:p>
            <w:pPr>
              <w:pStyle w:val="TableHeading"/>
              <w:suppressLineNumbers/>
              <w:bidi w:val="0"/>
              <w:spacing w:before="0" w:after="283"/>
              <w:jc w:val="center"/>
              <w:rPr/>
            </w:pPr>
            <w:r>
              <w:rPr/>
              <w:t xml:space="preserve">23 </w:t>
            </w:r>
          </w:p>
        </w:tc>
        <w:tc>
          <w:tcPr>
            <w:tcW w:w="2542" w:type="dxa"/>
            <w:tcBorders/>
            <w:vAlign w:val="center"/>
          </w:tcPr>
          <w:p>
            <w:pPr>
              <w:pStyle w:val="TableContents"/>
              <w:bidi w:val="0"/>
              <w:spacing w:before="0" w:after="283"/>
              <w:jc w:val="left"/>
              <w:rPr/>
            </w:pPr>
            <w:r>
              <w:rPr/>
              <w:t xml:space="preserve">000000001575-12-16-0000 joulukuu 16, 1575 </w:t>
            </w:r>
          </w:p>
        </w:tc>
        <w:tc>
          <w:tcPr>
            <w:tcW w:w="3595" w:type="dxa"/>
            <w:tcBorders/>
            <w:vAlign w:val="center"/>
          </w:tcPr>
          <w:p>
            <w:pPr>
              <w:pStyle w:val="TableContents"/>
              <w:bidi w:val="0"/>
              <w:spacing w:before="0" w:after="283"/>
              <w:jc w:val="left"/>
              <w:rPr/>
            </w:pPr>
            <w:r>
              <w:rPr/>
              <w:t xml:space="preserve">Valdivia, Chile (silloin osa Espanjan valtakuntaa). </w:t>
            </w:r>
          </w:p>
        </w:tc>
        <w:tc>
          <w:tcPr>
            <w:tcW w:w="1995" w:type="dxa"/>
            <w:tcBorders/>
            <w:vAlign w:val="center"/>
          </w:tcPr>
          <w:p>
            <w:pPr>
              <w:pStyle w:val="TableContents"/>
              <w:bidi w:val="0"/>
              <w:spacing w:before="0" w:after="283"/>
              <w:jc w:val="left"/>
              <w:rPr/>
            </w:pPr>
            <w:r>
              <w:rPr/>
              <w:t xml:space="preserve">1575 Valdivian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24 </w:t>
            </w:r>
          </w:p>
        </w:tc>
        <w:tc>
          <w:tcPr>
            <w:tcW w:w="2542" w:type="dxa"/>
            <w:tcBorders/>
            <w:vAlign w:val="center"/>
          </w:tcPr>
          <w:p>
            <w:pPr>
              <w:pStyle w:val="TableContents"/>
              <w:bidi w:val="0"/>
              <w:spacing w:before="0" w:after="283"/>
              <w:jc w:val="left"/>
              <w:rPr/>
            </w:pPr>
            <w:r>
              <w:rPr/>
              <w:t xml:space="preserve">000000001604-11-24-0000 24. marraskuuta 1604 </w:t>
            </w:r>
          </w:p>
        </w:tc>
        <w:tc>
          <w:tcPr>
            <w:tcW w:w="3595" w:type="dxa"/>
            <w:tcBorders/>
            <w:vAlign w:val="center"/>
          </w:tcPr>
          <w:p>
            <w:pPr>
              <w:pStyle w:val="TableContents"/>
              <w:bidi w:val="0"/>
              <w:spacing w:before="0" w:after="283"/>
              <w:jc w:val="left"/>
              <w:rPr/>
            </w:pPr>
            <w:r>
              <w:rPr/>
              <w:t xml:space="preserve">Arica, Chile (silloin osa Espanjan valtakuntaa). </w:t>
            </w:r>
          </w:p>
        </w:tc>
        <w:tc>
          <w:tcPr>
            <w:tcW w:w="1995" w:type="dxa"/>
            <w:tcBorders/>
            <w:vAlign w:val="center"/>
          </w:tcPr>
          <w:p>
            <w:pPr>
              <w:pStyle w:val="TableContents"/>
              <w:bidi w:val="0"/>
              <w:spacing w:before="0" w:after="283"/>
              <w:jc w:val="left"/>
              <w:rPr/>
            </w:pPr>
            <w:r>
              <w:rPr/>
              <w:t xml:space="preserve">1604 Arican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25 </w:t>
            </w:r>
          </w:p>
        </w:tc>
        <w:tc>
          <w:tcPr>
            <w:tcW w:w="2542" w:type="dxa"/>
            <w:tcBorders/>
            <w:vAlign w:val="center"/>
          </w:tcPr>
          <w:p>
            <w:pPr>
              <w:pStyle w:val="TableContents"/>
              <w:bidi w:val="0"/>
              <w:spacing w:before="0" w:after="283"/>
              <w:jc w:val="left"/>
              <w:rPr/>
            </w:pPr>
            <w:r>
              <w:rPr/>
              <w:t xml:space="preserve">000000001647-05-13-0000 Toukokuu 13, 1647 </w:t>
            </w:r>
          </w:p>
        </w:tc>
        <w:tc>
          <w:tcPr>
            <w:tcW w:w="3595" w:type="dxa"/>
            <w:tcBorders/>
            <w:vAlign w:val="center"/>
          </w:tcPr>
          <w:p>
            <w:pPr>
              <w:pStyle w:val="TableContents"/>
              <w:bidi w:val="0"/>
              <w:spacing w:before="0" w:after="283"/>
              <w:jc w:val="left"/>
              <w:rPr/>
            </w:pPr>
            <w:r>
              <w:rPr/>
              <w:t xml:space="preserve">Santiago, Chile (silloin osa Espanjan valtakuntaa). </w:t>
            </w:r>
          </w:p>
        </w:tc>
        <w:tc>
          <w:tcPr>
            <w:tcW w:w="1995" w:type="dxa"/>
            <w:tcBorders/>
            <w:vAlign w:val="center"/>
          </w:tcPr>
          <w:p>
            <w:pPr>
              <w:pStyle w:val="TableContents"/>
              <w:bidi w:val="0"/>
              <w:spacing w:before="0" w:after="283"/>
              <w:jc w:val="left"/>
              <w:rPr/>
            </w:pPr>
            <w:r>
              <w:rPr/>
              <w:t xml:space="preserve">1647 Santiagon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26 </w:t>
            </w:r>
          </w:p>
        </w:tc>
        <w:tc>
          <w:tcPr>
            <w:tcW w:w="2542" w:type="dxa"/>
            <w:tcBorders/>
            <w:vAlign w:val="center"/>
          </w:tcPr>
          <w:p>
            <w:pPr>
              <w:pStyle w:val="TableContents"/>
              <w:bidi w:val="0"/>
              <w:spacing w:before="0" w:after="283"/>
              <w:jc w:val="left"/>
              <w:rPr/>
            </w:pPr>
            <w:r>
              <w:rPr/>
              <w:t xml:space="preserve">000000001751-05-24-0000 Toukokuu 24, 1751 </w:t>
            </w:r>
          </w:p>
        </w:tc>
        <w:tc>
          <w:tcPr>
            <w:tcW w:w="3595" w:type="dxa"/>
            <w:tcBorders/>
            <w:vAlign w:val="center"/>
          </w:tcPr>
          <w:p>
            <w:pPr>
              <w:pStyle w:val="TableContents"/>
              <w:bidi w:val="0"/>
              <w:spacing w:before="0" w:after="283"/>
              <w:jc w:val="left"/>
              <w:rPr/>
            </w:pPr>
            <w:r>
              <w:rPr/>
              <w:t xml:space="preserve">Concepción, Chile (silloin osa Espanjan valtakuntaa). </w:t>
            </w:r>
          </w:p>
        </w:tc>
        <w:tc>
          <w:tcPr>
            <w:tcW w:w="1995" w:type="dxa"/>
            <w:tcBorders/>
            <w:vAlign w:val="center"/>
          </w:tcPr>
          <w:p>
            <w:pPr>
              <w:pStyle w:val="TableContents"/>
              <w:bidi w:val="0"/>
              <w:spacing w:before="0" w:after="283"/>
              <w:jc w:val="left"/>
              <w:rPr/>
            </w:pPr>
            <w:r>
              <w:rPr/>
              <w:t xml:space="preserve">1751 Concepciónin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27 </w:t>
            </w:r>
          </w:p>
        </w:tc>
        <w:tc>
          <w:tcPr>
            <w:tcW w:w="2542" w:type="dxa"/>
            <w:tcBorders/>
            <w:vAlign w:val="center"/>
          </w:tcPr>
          <w:p>
            <w:pPr>
              <w:pStyle w:val="TableContents"/>
              <w:bidi w:val="0"/>
              <w:spacing w:before="0" w:after="283"/>
              <w:jc w:val="left"/>
              <w:rPr/>
            </w:pPr>
            <w:r>
              <w:rPr/>
              <w:t xml:space="preserve">000000001822-11-19-00-0000 19. marraskuuta 1822 </w:t>
            </w:r>
          </w:p>
        </w:tc>
        <w:tc>
          <w:tcPr>
            <w:tcW w:w="3595" w:type="dxa"/>
            <w:tcBorders/>
            <w:vAlign w:val="center"/>
          </w:tcPr>
          <w:p>
            <w:pPr>
              <w:pStyle w:val="TableContents"/>
              <w:bidi w:val="0"/>
              <w:spacing w:before="0" w:after="283"/>
              <w:jc w:val="left"/>
              <w:rPr/>
            </w:pPr>
            <w:r>
              <w:rPr/>
              <w:t xml:space="preserve">Valparaíso, Chile </w:t>
            </w:r>
          </w:p>
        </w:tc>
        <w:tc>
          <w:tcPr>
            <w:tcW w:w="1995" w:type="dxa"/>
            <w:tcBorders/>
            <w:vAlign w:val="center"/>
          </w:tcPr>
          <w:p>
            <w:pPr>
              <w:pStyle w:val="TableContents"/>
              <w:bidi w:val="0"/>
              <w:spacing w:before="0" w:after="283"/>
              <w:jc w:val="left"/>
              <w:rPr/>
            </w:pPr>
            <w:r>
              <w:rPr/>
              <w:t xml:space="preserve">1822 Valparaíson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28 </w:t>
            </w:r>
          </w:p>
        </w:tc>
        <w:tc>
          <w:tcPr>
            <w:tcW w:w="2542" w:type="dxa"/>
            <w:tcBorders/>
            <w:vAlign w:val="center"/>
          </w:tcPr>
          <w:p>
            <w:pPr>
              <w:pStyle w:val="TableContents"/>
              <w:bidi w:val="0"/>
              <w:spacing w:before="0" w:after="283"/>
              <w:jc w:val="left"/>
              <w:rPr/>
            </w:pPr>
            <w:r>
              <w:rPr/>
              <w:t xml:space="preserve">000000001835-02-20-0000 20. helmikuuta 1835 </w:t>
            </w:r>
          </w:p>
        </w:tc>
        <w:tc>
          <w:tcPr>
            <w:tcW w:w="3595" w:type="dxa"/>
            <w:tcBorders/>
            <w:vAlign w:val="center"/>
          </w:tcPr>
          <w:p>
            <w:pPr>
              <w:pStyle w:val="TableContents"/>
              <w:bidi w:val="0"/>
              <w:spacing w:before="0" w:after="283"/>
              <w:jc w:val="left"/>
              <w:rPr/>
            </w:pPr>
            <w:r>
              <w:rPr/>
              <w:t xml:space="preserve">Concepción, Chile </w:t>
            </w:r>
          </w:p>
        </w:tc>
        <w:tc>
          <w:tcPr>
            <w:tcW w:w="1995" w:type="dxa"/>
            <w:tcBorders/>
            <w:vAlign w:val="center"/>
          </w:tcPr>
          <w:p>
            <w:pPr>
              <w:pStyle w:val="TableContents"/>
              <w:bidi w:val="0"/>
              <w:spacing w:before="0" w:after="283"/>
              <w:jc w:val="left"/>
              <w:rPr/>
            </w:pPr>
            <w:r>
              <w:rPr/>
              <w:t xml:space="preserve">1835 Concepciónin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29 </w:t>
            </w:r>
          </w:p>
        </w:tc>
        <w:tc>
          <w:tcPr>
            <w:tcW w:w="2542" w:type="dxa"/>
            <w:tcBorders/>
            <w:vAlign w:val="center"/>
          </w:tcPr>
          <w:p>
            <w:pPr>
              <w:pStyle w:val="TableContents"/>
              <w:bidi w:val="0"/>
              <w:spacing w:before="0" w:after="283"/>
              <w:jc w:val="left"/>
              <w:rPr/>
            </w:pPr>
            <w:r>
              <w:rPr/>
              <w:t xml:space="preserve">000000001861-02-16-0000 Helmikuu 16, 1861 </w:t>
            </w:r>
          </w:p>
        </w:tc>
        <w:tc>
          <w:tcPr>
            <w:tcW w:w="3595" w:type="dxa"/>
            <w:tcBorders/>
            <w:vAlign w:val="center"/>
          </w:tcPr>
          <w:p>
            <w:pPr>
              <w:pStyle w:val="TableContents"/>
              <w:bidi w:val="0"/>
              <w:spacing w:before="0" w:after="283"/>
              <w:jc w:val="left"/>
              <w:rPr/>
            </w:pPr>
            <w:r>
              <w:rPr/>
              <w:t xml:space="preserve">Sumatra, Indonesia </w:t>
            </w:r>
          </w:p>
        </w:tc>
        <w:tc>
          <w:tcPr>
            <w:tcW w:w="1995" w:type="dxa"/>
            <w:tcBorders/>
            <w:vAlign w:val="center"/>
          </w:tcPr>
          <w:p>
            <w:pPr>
              <w:pStyle w:val="TableContents"/>
              <w:bidi w:val="0"/>
              <w:spacing w:before="0" w:after="283"/>
              <w:jc w:val="left"/>
              <w:rPr/>
            </w:pPr>
            <w:r>
              <w:rPr/>
              <w:t xml:space="preserve">1861 Sumatran maanjäristys </w:t>
            </w:r>
          </w:p>
        </w:tc>
        <w:tc>
          <w:tcPr>
            <w:tcW w:w="1365" w:type="dxa"/>
            <w:tcBorders/>
            <w:vAlign w:val="center"/>
          </w:tcPr>
          <w:p>
            <w:pPr>
              <w:pStyle w:val="TableContents"/>
              <w:bidi w:val="0"/>
              <w:spacing w:before="0" w:after="283"/>
              <w:jc w:val="left"/>
              <w:rPr/>
            </w:pPr>
            <w:r>
              <w:rPr/>
              <w:t xml:space="preserve">8.5 </w:t>
            </w:r>
          </w:p>
        </w:tc>
      </w:tr>
      <w:tr>
        <w:trPr/>
        <w:tc>
          <w:tcPr>
            <w:tcW w:w="708" w:type="dxa"/>
            <w:tcBorders/>
            <w:vAlign w:val="center"/>
          </w:tcPr>
          <w:p>
            <w:pPr>
              <w:pStyle w:val="TableHeading"/>
              <w:suppressLineNumbers/>
              <w:bidi w:val="0"/>
              <w:spacing w:before="0" w:after="283"/>
              <w:jc w:val="center"/>
              <w:rPr/>
            </w:pPr>
            <w:r>
              <w:rPr/>
              <w:t xml:space="preserve">30 </w:t>
            </w:r>
          </w:p>
        </w:tc>
        <w:tc>
          <w:tcPr>
            <w:tcW w:w="2542" w:type="dxa"/>
            <w:tcBorders/>
            <w:vAlign w:val="center"/>
          </w:tcPr>
          <w:p>
            <w:pPr>
              <w:pStyle w:val="TableContents"/>
              <w:bidi w:val="0"/>
              <w:spacing w:before="0" w:after="283"/>
              <w:jc w:val="left"/>
              <w:rPr/>
            </w:pPr>
            <w:r>
              <w:rPr/>
              <w:t xml:space="preserve">000000001877-05-09-0000 9. toukokuuta 1877 </w:t>
            </w:r>
          </w:p>
        </w:tc>
        <w:tc>
          <w:tcPr>
            <w:tcW w:w="3595" w:type="dxa"/>
            <w:tcBorders/>
            <w:vAlign w:val="center"/>
          </w:tcPr>
          <w:p>
            <w:pPr>
              <w:pStyle w:val="TableContents"/>
              <w:bidi w:val="0"/>
              <w:spacing w:before="0" w:after="283"/>
              <w:jc w:val="left"/>
              <w:rPr/>
            </w:pPr>
            <w:r>
              <w:rPr/>
              <w:t xml:space="preserve">Iquique, Chile (myöhemmin Peru) </w:t>
            </w:r>
          </w:p>
        </w:tc>
        <w:tc>
          <w:tcPr>
            <w:tcW w:w="1995" w:type="dxa"/>
            <w:tcBorders/>
            <w:vAlign w:val="center"/>
          </w:tcPr>
          <w:p>
            <w:pPr>
              <w:pStyle w:val="TableContents"/>
              <w:bidi w:val="0"/>
              <w:spacing w:before="0" w:after="283"/>
              <w:jc w:val="left"/>
              <w:rPr/>
            </w:pPr>
            <w:r>
              <w:rPr/>
              <w:t xml:space="preserve">1877 Iquiquen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31 </w:t>
            </w:r>
          </w:p>
        </w:tc>
        <w:tc>
          <w:tcPr>
            <w:tcW w:w="2542" w:type="dxa"/>
            <w:tcBorders/>
            <w:vAlign w:val="center"/>
          </w:tcPr>
          <w:p>
            <w:pPr>
              <w:pStyle w:val="TableContents"/>
              <w:bidi w:val="0"/>
              <w:spacing w:before="0" w:after="283"/>
              <w:jc w:val="left"/>
              <w:rPr/>
            </w:pPr>
            <w:r>
              <w:rPr/>
              <w:t xml:space="preserve">000000001922-11-10-00-0000 10. marraskuuta 1922 </w:t>
            </w:r>
          </w:p>
        </w:tc>
        <w:tc>
          <w:tcPr>
            <w:tcW w:w="3595" w:type="dxa"/>
            <w:tcBorders/>
            <w:vAlign w:val="center"/>
          </w:tcPr>
          <w:p>
            <w:pPr>
              <w:pStyle w:val="TableContents"/>
              <w:bidi w:val="0"/>
              <w:spacing w:before="0" w:after="283"/>
              <w:jc w:val="left"/>
              <w:rPr/>
            </w:pPr>
            <w:r>
              <w:rPr/>
              <w:t xml:space="preserve">Atacaman alue, Chile Catamarcan maakunta, Argentiina </w:t>
            </w:r>
          </w:p>
        </w:tc>
        <w:tc>
          <w:tcPr>
            <w:tcW w:w="1995" w:type="dxa"/>
            <w:tcBorders/>
            <w:vAlign w:val="center"/>
          </w:tcPr>
          <w:p>
            <w:pPr>
              <w:pStyle w:val="TableContents"/>
              <w:bidi w:val="0"/>
              <w:spacing w:before="0" w:after="283"/>
              <w:jc w:val="left"/>
              <w:rPr/>
            </w:pPr>
            <w:r>
              <w:rPr/>
              <w:t xml:space="preserve">1922 Vallenarin maanjäristys </w:t>
            </w:r>
          </w:p>
        </w:tc>
        <w:tc>
          <w:tcPr>
            <w:tcW w:w="1365" w:type="dxa"/>
            <w:tcBorders/>
            <w:vAlign w:val="center"/>
          </w:tcPr>
          <w:p>
            <w:pPr>
              <w:pStyle w:val="TableContents"/>
              <w:bidi w:val="0"/>
              <w:spacing w:before="0" w:after="283"/>
              <w:jc w:val="left"/>
              <w:rPr/>
            </w:pPr>
            <w:r>
              <w:rPr/>
              <w:t xml:space="preserve">8.5 </w:t>
            </w:r>
          </w:p>
        </w:tc>
      </w:tr>
      <w:tr>
        <w:trPr/>
        <w:tc>
          <w:tcPr>
            <w:tcW w:w="708" w:type="dxa"/>
            <w:tcBorders/>
            <w:vAlign w:val="center"/>
          </w:tcPr>
          <w:p>
            <w:pPr>
              <w:pStyle w:val="TableHeading"/>
              <w:suppressLineNumbers/>
              <w:bidi w:val="0"/>
              <w:spacing w:before="0" w:after="283"/>
              <w:jc w:val="center"/>
              <w:rPr/>
            </w:pPr>
            <w:r>
              <w:rPr/>
              <w:t xml:space="preserve">32 </w:t>
            </w:r>
          </w:p>
        </w:tc>
        <w:tc>
          <w:tcPr>
            <w:tcW w:w="2542" w:type="dxa"/>
            <w:tcBorders/>
            <w:vAlign w:val="center"/>
          </w:tcPr>
          <w:p>
            <w:pPr>
              <w:pStyle w:val="TableContents"/>
              <w:bidi w:val="0"/>
              <w:spacing w:before="0" w:after="283"/>
              <w:jc w:val="left"/>
              <w:rPr/>
            </w:pPr>
            <w:r>
              <w:rPr/>
              <w:t xml:space="preserve">000000001938-02-01-0000 1. helmikuuta 1938 </w:t>
            </w:r>
          </w:p>
        </w:tc>
        <w:tc>
          <w:tcPr>
            <w:tcW w:w="3595" w:type="dxa"/>
            <w:tcBorders/>
            <w:vAlign w:val="center"/>
          </w:tcPr>
          <w:p>
            <w:pPr>
              <w:pStyle w:val="TableContents"/>
              <w:bidi w:val="0"/>
              <w:spacing w:before="0" w:after="283"/>
              <w:jc w:val="left"/>
              <w:rPr/>
            </w:pPr>
            <w:r>
              <w:rPr/>
              <w:t xml:space="preserve">Banda Sea, Indonesia (silloin osa Alankomaiden Itä-Intiaa). </w:t>
            </w:r>
          </w:p>
        </w:tc>
        <w:tc>
          <w:tcPr>
            <w:tcW w:w="1995" w:type="dxa"/>
            <w:tcBorders/>
            <w:vAlign w:val="center"/>
          </w:tcPr>
          <w:p>
            <w:pPr>
              <w:pStyle w:val="TableContents"/>
              <w:bidi w:val="0"/>
              <w:spacing w:before="0" w:after="283"/>
              <w:jc w:val="left"/>
              <w:rPr/>
            </w:pPr>
            <w:r>
              <w:rPr/>
              <w:t xml:space="preserve">Vuoden 1938 Pandanmeren maanjäristys </w:t>
            </w:r>
          </w:p>
        </w:tc>
        <w:tc>
          <w:tcPr>
            <w:tcW w:w="1365" w:type="dxa"/>
            <w:tcBorders/>
            <w:vAlign w:val="center"/>
          </w:tcPr>
          <w:p>
            <w:pPr>
              <w:pStyle w:val="TableContents"/>
              <w:bidi w:val="0"/>
              <w:spacing w:before="0" w:after="283"/>
              <w:jc w:val="left"/>
              <w:rPr/>
            </w:pPr>
            <w:r>
              <w:rPr/>
              <w:t xml:space="preserve">8.5 </w:t>
            </w:r>
          </w:p>
        </w:tc>
      </w:tr>
      <w:tr>
        <w:trPr/>
        <w:tc>
          <w:tcPr>
            <w:tcW w:w="708" w:type="dxa"/>
            <w:tcBorders/>
            <w:vAlign w:val="center"/>
          </w:tcPr>
          <w:p>
            <w:pPr>
              <w:pStyle w:val="TableHeading"/>
              <w:suppressLineNumbers/>
              <w:bidi w:val="0"/>
              <w:spacing w:before="0" w:after="283"/>
              <w:jc w:val="center"/>
              <w:rPr/>
            </w:pPr>
            <w:r>
              <w:rPr/>
              <w:t xml:space="preserve">33 </w:t>
            </w:r>
          </w:p>
        </w:tc>
        <w:tc>
          <w:tcPr>
            <w:tcW w:w="2542" w:type="dxa"/>
            <w:tcBorders/>
            <w:vAlign w:val="center"/>
          </w:tcPr>
          <w:p>
            <w:pPr>
              <w:pStyle w:val="TableContents"/>
              <w:bidi w:val="0"/>
              <w:spacing w:before="0" w:after="283"/>
              <w:jc w:val="left"/>
              <w:rPr/>
            </w:pPr>
            <w:r>
              <w:rPr/>
              <w:t xml:space="preserve">000000001963-10-13-0000 13. lokakuuta 1963 </w:t>
            </w:r>
          </w:p>
        </w:tc>
        <w:tc>
          <w:tcPr>
            <w:tcW w:w="3595" w:type="dxa"/>
            <w:tcBorders/>
            <w:vAlign w:val="center"/>
          </w:tcPr>
          <w:p>
            <w:pPr>
              <w:pStyle w:val="TableContents"/>
              <w:bidi w:val="0"/>
              <w:spacing w:before="0" w:after="283"/>
              <w:jc w:val="left"/>
              <w:rPr/>
            </w:pPr>
            <w:r>
              <w:rPr/>
              <w:t xml:space="preserve">Kuriilisaaret, Venäjä (Neuvostoliitto) </w:t>
            </w:r>
          </w:p>
        </w:tc>
        <w:tc>
          <w:tcPr>
            <w:tcW w:w="1995" w:type="dxa"/>
            <w:tcBorders/>
            <w:vAlign w:val="center"/>
          </w:tcPr>
          <w:p>
            <w:pPr>
              <w:pStyle w:val="TableContents"/>
              <w:bidi w:val="0"/>
              <w:spacing w:before="0" w:after="283"/>
              <w:jc w:val="left"/>
              <w:rPr/>
            </w:pPr>
            <w:r>
              <w:rPr/>
              <w:t xml:space="preserve">1963 Kuriilien saarten maanjäristys </w:t>
            </w:r>
          </w:p>
        </w:tc>
        <w:tc>
          <w:tcPr>
            <w:tcW w:w="1365" w:type="dxa"/>
            <w:tcBorders/>
            <w:vAlign w:val="center"/>
          </w:tcPr>
          <w:p>
            <w:pPr>
              <w:pStyle w:val="TableContents"/>
              <w:bidi w:val="0"/>
              <w:spacing w:before="0" w:after="283"/>
              <w:jc w:val="left"/>
              <w:rPr/>
            </w:pPr>
            <w:r>
              <w:rPr/>
              <w:t xml:space="preserve">8.5 </w:t>
            </w:r>
          </w:p>
        </w:tc>
      </w:tr>
      <w:tr>
        <w:trPr/>
        <w:tc>
          <w:tcPr>
            <w:tcW w:w="708" w:type="dxa"/>
            <w:tcBorders/>
            <w:vAlign w:val="center"/>
          </w:tcPr>
          <w:p>
            <w:pPr>
              <w:pStyle w:val="TableHeading"/>
              <w:suppressLineNumbers/>
              <w:bidi w:val="0"/>
              <w:spacing w:before="0" w:after="283"/>
              <w:jc w:val="center"/>
              <w:rPr/>
            </w:pPr>
            <w:r>
              <w:rPr/>
              <w:t xml:space="preserve">34 </w:t>
            </w:r>
          </w:p>
        </w:tc>
        <w:tc>
          <w:tcPr>
            <w:tcW w:w="2542" w:type="dxa"/>
            <w:tcBorders/>
            <w:vAlign w:val="center"/>
          </w:tcPr>
          <w:p>
            <w:pPr>
              <w:pStyle w:val="TableContents"/>
              <w:bidi w:val="0"/>
              <w:spacing w:before="0" w:after="283"/>
              <w:jc w:val="left"/>
              <w:rPr/>
            </w:pPr>
            <w:r>
              <w:rPr/>
              <w:t xml:space="preserve">000000002007-09-12-0000 12. syyskuuta 2007 </w:t>
            </w:r>
          </w:p>
        </w:tc>
        <w:tc>
          <w:tcPr>
            <w:tcW w:w="3595" w:type="dxa"/>
            <w:tcBorders/>
            <w:vAlign w:val="center"/>
          </w:tcPr>
          <w:p>
            <w:pPr>
              <w:pStyle w:val="TableContents"/>
              <w:bidi w:val="0"/>
              <w:spacing w:before="0" w:after="283"/>
              <w:jc w:val="left"/>
              <w:rPr/>
            </w:pPr>
            <w:r>
              <w:rPr/>
              <w:t xml:space="preserve">Sumatra, Indonesia </w:t>
            </w:r>
          </w:p>
        </w:tc>
        <w:tc>
          <w:tcPr>
            <w:tcW w:w="1995" w:type="dxa"/>
            <w:tcBorders/>
            <w:vAlign w:val="center"/>
          </w:tcPr>
          <w:p>
            <w:pPr>
              <w:pStyle w:val="TableContents"/>
              <w:bidi w:val="0"/>
              <w:spacing w:before="0" w:after="283"/>
              <w:jc w:val="left"/>
              <w:rPr/>
            </w:pPr>
            <w:r>
              <w:rPr/>
              <w:t xml:space="preserve">2007 Sumatran maanjäristykset </w:t>
            </w:r>
          </w:p>
        </w:tc>
        <w:tc>
          <w:tcPr>
            <w:tcW w:w="1365" w:type="dxa"/>
            <w:tcBorders/>
            <w:vAlign w:val="center"/>
          </w:tcPr>
          <w:p>
            <w:pPr>
              <w:pStyle w:val="TableContents"/>
              <w:bidi w:val="0"/>
              <w:spacing w:before="0" w:after="283"/>
              <w:jc w:val="left"/>
              <w:rPr/>
            </w:pPr>
            <w:r>
              <w:rPr/>
              <w:t xml:space="preserve">8.5 </w:t>
            </w:r>
          </w:p>
        </w:tc>
      </w:tr>
      <w:tr>
        <w:trPr/>
        <w:tc>
          <w:tcPr>
            <w:tcW w:w="708" w:type="dxa"/>
            <w:tcBorders/>
            <w:vAlign w:val="center"/>
          </w:tcPr>
          <w:p>
            <w:pPr>
              <w:pStyle w:val="TableHeading"/>
              <w:suppressLineNumbers/>
              <w:bidi w:val="0"/>
              <w:spacing w:before="0" w:after="283"/>
              <w:jc w:val="center"/>
              <w:rPr/>
            </w:pPr>
            <w:r>
              <w:rPr/>
              <w:t xml:space="preserve">35 </w:t>
            </w:r>
          </w:p>
        </w:tc>
        <w:tc>
          <w:tcPr>
            <w:tcW w:w="2542" w:type="dxa"/>
            <w:tcBorders/>
            <w:vAlign w:val="center"/>
          </w:tcPr>
          <w:p>
            <w:pPr>
              <w:pStyle w:val="TableContents"/>
              <w:bidi w:val="0"/>
              <w:spacing w:before="0" w:after="283"/>
              <w:jc w:val="left"/>
              <w:rPr/>
            </w:pPr>
            <w:r>
              <w:rPr/>
              <w:t xml:space="preserve">000000001687-10-20-0000 20. lokakuuta 1687 </w:t>
            </w:r>
          </w:p>
        </w:tc>
        <w:tc>
          <w:tcPr>
            <w:tcW w:w="3595" w:type="dxa"/>
            <w:tcBorders/>
            <w:vAlign w:val="center"/>
          </w:tcPr>
          <w:p>
            <w:pPr>
              <w:pStyle w:val="TableContents"/>
              <w:bidi w:val="0"/>
              <w:spacing w:before="0" w:after="283"/>
              <w:jc w:val="left"/>
              <w:rPr/>
            </w:pPr>
            <w:r>
              <w:rPr/>
              <w:t xml:space="preserve">Lima, Peru (silloin osa Espanjan valtakuntaa). </w:t>
            </w:r>
          </w:p>
        </w:tc>
        <w:tc>
          <w:tcPr>
            <w:tcW w:w="1995" w:type="dxa"/>
            <w:tcBorders/>
            <w:vAlign w:val="center"/>
          </w:tcPr>
          <w:p>
            <w:pPr>
              <w:pStyle w:val="TableContents"/>
              <w:bidi w:val="0"/>
              <w:spacing w:before="0" w:after="283"/>
              <w:jc w:val="left"/>
              <w:rPr/>
            </w:pPr>
            <w:r>
              <w:rPr/>
              <w:t xml:space="preserve">1687 Perun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36 </w:t>
            </w:r>
          </w:p>
        </w:tc>
        <w:tc>
          <w:tcPr>
            <w:tcW w:w="2542" w:type="dxa"/>
            <w:tcBorders/>
            <w:vAlign w:val="center"/>
          </w:tcPr>
          <w:p>
            <w:pPr>
              <w:pStyle w:val="TableContents"/>
              <w:bidi w:val="0"/>
              <w:spacing w:before="0" w:after="283"/>
              <w:jc w:val="left"/>
              <w:rPr/>
            </w:pPr>
            <w:r>
              <w:rPr/>
              <w:t xml:space="preserve">000000001737-10-17-0000 lokakuu 17, 1737 </w:t>
            </w:r>
          </w:p>
        </w:tc>
        <w:tc>
          <w:tcPr>
            <w:tcW w:w="3595" w:type="dxa"/>
            <w:tcBorders/>
            <w:vAlign w:val="center"/>
          </w:tcPr>
          <w:p>
            <w:pPr>
              <w:pStyle w:val="TableContents"/>
              <w:bidi w:val="0"/>
              <w:spacing w:before="0" w:after="283"/>
              <w:jc w:val="left"/>
              <w:rPr/>
            </w:pPr>
            <w:r>
              <w:rPr/>
              <w:t xml:space="preserve">Kamchatka, Venäjä </w:t>
            </w:r>
          </w:p>
        </w:tc>
        <w:tc>
          <w:tcPr>
            <w:tcW w:w="1995" w:type="dxa"/>
            <w:tcBorders/>
            <w:vAlign w:val="center"/>
          </w:tcPr>
          <w:p>
            <w:pPr>
              <w:pStyle w:val="TableContents"/>
              <w:bidi w:val="0"/>
              <w:spacing w:before="0" w:after="283"/>
              <w:jc w:val="left"/>
              <w:rPr/>
            </w:pPr>
            <w:r>
              <w:rPr/>
              <w:t xml:space="preserve">1737 Kamtšatkan maanjäristykset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37 </w:t>
            </w:r>
          </w:p>
        </w:tc>
        <w:tc>
          <w:tcPr>
            <w:tcW w:w="2542" w:type="dxa"/>
            <w:tcBorders/>
            <w:vAlign w:val="center"/>
          </w:tcPr>
          <w:p>
            <w:pPr>
              <w:pStyle w:val="TableContents"/>
              <w:bidi w:val="0"/>
              <w:spacing w:before="0" w:after="283"/>
              <w:jc w:val="left"/>
              <w:rPr/>
            </w:pPr>
            <w:r>
              <w:rPr/>
              <w:t xml:space="preserve">000000001361-08-03-0000 Elokuu 3, 1361 </w:t>
            </w:r>
          </w:p>
        </w:tc>
        <w:tc>
          <w:tcPr>
            <w:tcW w:w="3595" w:type="dxa"/>
            <w:tcBorders/>
            <w:vAlign w:val="center"/>
          </w:tcPr>
          <w:p>
            <w:pPr>
              <w:pStyle w:val="TableContents"/>
              <w:bidi w:val="0"/>
              <w:spacing w:before="0" w:after="283"/>
              <w:jc w:val="left"/>
              <w:rPr/>
            </w:pPr>
            <w:r>
              <w:rPr/>
              <w:t xml:space="preserve">Tyynimeri, Shikokun alue, Japani </w:t>
            </w:r>
          </w:p>
        </w:tc>
        <w:tc>
          <w:tcPr>
            <w:tcW w:w="1995" w:type="dxa"/>
            <w:tcBorders/>
            <w:vAlign w:val="center"/>
          </w:tcPr>
          <w:p>
            <w:pPr>
              <w:pStyle w:val="TableContents"/>
              <w:bidi w:val="0"/>
              <w:spacing w:before="0" w:after="283"/>
              <w:jc w:val="left"/>
              <w:rPr/>
            </w:pPr>
            <w:r>
              <w:rPr/>
              <w:t xml:space="preserve">1361 Shōhei maanjäristys </w:t>
            </w:r>
          </w:p>
        </w:tc>
        <w:tc>
          <w:tcPr>
            <w:tcW w:w="1365" w:type="dxa"/>
            <w:tcBorders/>
            <w:vAlign w:val="center"/>
          </w:tcPr>
          <w:p>
            <w:pPr>
              <w:pStyle w:val="TableContents"/>
              <w:bidi w:val="0"/>
              <w:spacing w:before="0" w:after="283"/>
              <w:jc w:val="left"/>
              <w:rPr/>
            </w:pPr>
            <w:r>
              <w:rPr/>
              <w:t xml:space="preserve">8,5 (arvio) </w:t>
            </w:r>
          </w:p>
        </w:tc>
      </w:tr>
      <w:tr>
        <w:trPr/>
        <w:tc>
          <w:tcPr>
            <w:tcW w:w="708" w:type="dxa"/>
            <w:tcBorders/>
            <w:vAlign w:val="center"/>
          </w:tcPr>
          <w:p>
            <w:pPr>
              <w:pStyle w:val="TableHeading"/>
              <w:suppressLineNumbers/>
              <w:bidi w:val="0"/>
              <w:spacing w:before="0" w:after="283"/>
              <w:jc w:val="center"/>
              <w:rPr/>
            </w:pPr>
            <w:r>
              <w:rPr/>
              <w:t xml:space="preserve">38 </w:t>
            </w:r>
          </w:p>
        </w:tc>
        <w:tc>
          <w:tcPr>
            <w:tcW w:w="2542" w:type="dxa"/>
            <w:tcBorders/>
            <w:vAlign w:val="center"/>
          </w:tcPr>
          <w:p>
            <w:pPr>
              <w:pStyle w:val="TableContents"/>
              <w:bidi w:val="0"/>
              <w:spacing w:before="0" w:after="283"/>
              <w:jc w:val="left"/>
              <w:rPr/>
            </w:pPr>
            <w:r>
              <w:rPr/>
              <w:t xml:space="preserve">000000001896-06-15-0000 15. kesäkuuta 1896 </w:t>
            </w:r>
          </w:p>
        </w:tc>
        <w:tc>
          <w:tcPr>
            <w:tcW w:w="3595" w:type="dxa"/>
            <w:tcBorders/>
            <w:vAlign w:val="center"/>
          </w:tcPr>
          <w:p>
            <w:pPr>
              <w:pStyle w:val="TableContents"/>
              <w:bidi w:val="0"/>
              <w:spacing w:before="0" w:after="283"/>
              <w:jc w:val="left"/>
              <w:rPr/>
            </w:pPr>
            <w:r>
              <w:rPr/>
              <w:t xml:space="preserve">Tyynimeri, Tōhokun alue, Japani </w:t>
            </w:r>
          </w:p>
        </w:tc>
        <w:tc>
          <w:tcPr>
            <w:tcW w:w="1995" w:type="dxa"/>
            <w:tcBorders/>
            <w:vAlign w:val="center"/>
          </w:tcPr>
          <w:p>
            <w:pPr>
              <w:pStyle w:val="TableContents"/>
              <w:bidi w:val="0"/>
              <w:spacing w:before="0" w:after="283"/>
              <w:jc w:val="left"/>
              <w:rPr/>
            </w:pPr>
            <w:r>
              <w:rPr/>
              <w:t xml:space="preserve">1896 Sanrikun maanjäristys </w:t>
            </w:r>
          </w:p>
        </w:tc>
        <w:tc>
          <w:tcPr>
            <w:tcW w:w="1365" w:type="dxa"/>
            <w:tcBorders/>
            <w:vAlign w:val="center"/>
          </w:tcPr>
          <w:p>
            <w:pPr>
              <w:pStyle w:val="TableContents"/>
              <w:bidi w:val="0"/>
              <w:spacing w:before="0" w:after="283"/>
              <w:jc w:val="left"/>
              <w:rPr/>
            </w:pPr>
            <w:r>
              <w:rPr/>
              <w:t xml:space="preserve">8,5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maanjäristys Yhdysvalloissa? Mikä on suurin maanjäristys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94"/>
        <w:gridCol w:w="2977"/>
        <w:gridCol w:w="2403"/>
        <w:gridCol w:w="2031"/>
      </w:tblGrid>
      <w:tr>
        <w:trPr/>
        <w:tc>
          <w:tcPr>
            <w:tcW w:w="2794" w:type="dxa"/>
            <w:tcBorders/>
            <w:vAlign w:val="center"/>
          </w:tcPr>
          <w:p>
            <w:pPr>
              <w:pStyle w:val="TableHeading"/>
              <w:suppressLineNumbers/>
              <w:bidi w:val="0"/>
              <w:spacing w:before="0" w:after="283"/>
              <w:jc w:val="center"/>
              <w:rPr/>
            </w:pPr>
            <w:r>
              <w:rPr/>
              <w:t xml:space="preserve">Maa </w:t>
            </w:r>
          </w:p>
        </w:tc>
        <w:tc>
          <w:tcPr>
            <w:tcW w:w="2977" w:type="dxa"/>
            <w:tcBorders/>
            <w:vAlign w:val="center"/>
          </w:tcPr>
          <w:p>
            <w:pPr>
              <w:pStyle w:val="TableHeading"/>
              <w:suppressLineNumbers/>
              <w:bidi w:val="0"/>
              <w:spacing w:before="0" w:after="283"/>
              <w:jc w:val="center"/>
              <w:rPr/>
            </w:pPr>
            <w:r>
              <w:rPr/>
              <w:t xml:space="preserve">Suuruusluokka </w:t>
            </w:r>
          </w:p>
        </w:tc>
        <w:tc>
          <w:tcPr>
            <w:tcW w:w="2403" w:type="dxa"/>
            <w:tcBorders/>
            <w:vAlign w:val="center"/>
          </w:tcPr>
          <w:p>
            <w:pPr>
              <w:pStyle w:val="TableHeading"/>
              <w:suppressLineNumbers/>
              <w:bidi w:val="0"/>
              <w:spacing w:before="0" w:after="283"/>
              <w:jc w:val="center"/>
              <w:rPr/>
            </w:pPr>
            <w:r>
              <w:rPr/>
              <w:t xml:space="preserve">Päivämäärä </w:t>
            </w:r>
          </w:p>
        </w:tc>
        <w:tc>
          <w:tcPr>
            <w:tcW w:w="2031" w:type="dxa"/>
            <w:tcBorders/>
            <w:vAlign w:val="center"/>
          </w:tcPr>
          <w:p>
            <w:pPr>
              <w:pStyle w:val="TableHeading"/>
              <w:suppressLineNumbers/>
              <w:bidi w:val="0"/>
              <w:spacing w:before="0" w:after="283"/>
              <w:jc w:val="center"/>
              <w:rPr/>
            </w:pPr>
            <w:r>
              <w:rPr/>
              <w:t xml:space="preserve">Lisätietoja </w:t>
            </w:r>
          </w:p>
        </w:tc>
      </w:tr>
      <w:tr>
        <w:trPr/>
        <w:tc>
          <w:tcPr>
            <w:tcW w:w="2794" w:type="dxa"/>
            <w:tcBorders/>
            <w:vAlign w:val="center"/>
          </w:tcPr>
          <w:p>
            <w:pPr>
              <w:pStyle w:val="TableContents"/>
              <w:bidi w:val="0"/>
              <w:spacing w:before="0" w:after="283"/>
              <w:jc w:val="left"/>
              <w:rPr/>
            </w:pPr>
            <w:r>
              <w:rPr/>
              <w:t xml:space="preserve">Afganistan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000000001921-11-15-0000 15 marraskuuta 1921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Albania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000000001967-11-30-0000 30 marraskuuta 1967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Algeria </w:t>
            </w:r>
          </w:p>
        </w:tc>
        <w:tc>
          <w:tcPr>
            <w:tcW w:w="2977" w:type="dxa"/>
            <w:tcBorders/>
            <w:vAlign w:val="center"/>
          </w:tcPr>
          <w:p>
            <w:pPr>
              <w:pStyle w:val="TableContents"/>
              <w:bidi w:val="0"/>
              <w:spacing w:before="0" w:after="283"/>
              <w:jc w:val="left"/>
              <w:rPr/>
            </w:pPr>
            <w:r>
              <w:rPr/>
              <w:t xml:space="preserve">7000710000000000000 ♠ 7.1 </w:t>
            </w:r>
          </w:p>
        </w:tc>
        <w:tc>
          <w:tcPr>
            <w:tcW w:w="2403" w:type="dxa"/>
            <w:tcBorders/>
            <w:vAlign w:val="center"/>
          </w:tcPr>
          <w:p>
            <w:pPr>
              <w:pStyle w:val="TableContents"/>
              <w:bidi w:val="0"/>
              <w:spacing w:before="0" w:after="283"/>
              <w:jc w:val="left"/>
              <w:rPr/>
            </w:pPr>
            <w:r>
              <w:rPr/>
              <w:t xml:space="preserve">000000001980-10-10-0000 10. lokakuuta 1980 </w:t>
            </w:r>
          </w:p>
        </w:tc>
        <w:tc>
          <w:tcPr>
            <w:tcW w:w="2031" w:type="dxa"/>
            <w:tcBorders/>
            <w:vAlign w:val="center"/>
          </w:tcPr>
          <w:p>
            <w:pPr>
              <w:pStyle w:val="TableContents"/>
              <w:bidi w:val="0"/>
              <w:spacing w:before="0" w:after="283"/>
              <w:jc w:val="left"/>
              <w:rPr/>
            </w:pPr>
            <w:r>
              <w:rPr/>
              <w:t xml:space="preserve">1980 El Asnamin maanjäristys </w:t>
            </w:r>
          </w:p>
        </w:tc>
      </w:tr>
      <w:tr>
        <w:trPr/>
        <w:tc>
          <w:tcPr>
            <w:tcW w:w="2794" w:type="dxa"/>
            <w:tcBorders/>
            <w:vAlign w:val="center"/>
          </w:tcPr>
          <w:p>
            <w:pPr>
              <w:pStyle w:val="TableContents"/>
              <w:bidi w:val="0"/>
              <w:spacing w:before="0" w:after="283"/>
              <w:jc w:val="left"/>
              <w:rPr/>
            </w:pPr>
            <w:r>
              <w:rPr/>
              <w:t xml:space="preserve">Etelämanner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000000001998-03-25-0000 25 maaliskuuta 1998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Armenia </w:t>
            </w:r>
          </w:p>
        </w:tc>
        <w:tc>
          <w:tcPr>
            <w:tcW w:w="2977" w:type="dxa"/>
            <w:tcBorders/>
            <w:vAlign w:val="center"/>
          </w:tcPr>
          <w:p>
            <w:pPr>
              <w:pStyle w:val="TableContents"/>
              <w:bidi w:val="0"/>
              <w:spacing w:before="0" w:after="283"/>
              <w:jc w:val="left"/>
              <w:rPr/>
            </w:pPr>
            <w:r>
              <w:rPr/>
              <w:t xml:space="preserve">7000680000000000000 ♠ 6.8 M </w:t>
            </w:r>
          </w:p>
        </w:tc>
        <w:tc>
          <w:tcPr>
            <w:tcW w:w="2403" w:type="dxa"/>
            <w:tcBorders/>
            <w:vAlign w:val="center"/>
          </w:tcPr>
          <w:p>
            <w:pPr>
              <w:pStyle w:val="TableContents"/>
              <w:bidi w:val="0"/>
              <w:spacing w:before="0" w:after="283"/>
              <w:jc w:val="left"/>
              <w:rPr/>
            </w:pPr>
            <w:r>
              <w:rPr/>
              <w:t xml:space="preserve">000000001988-12-07-0000 7 joulukuu 1988 </w:t>
            </w:r>
          </w:p>
        </w:tc>
        <w:tc>
          <w:tcPr>
            <w:tcW w:w="2031" w:type="dxa"/>
            <w:tcBorders/>
            <w:vAlign w:val="center"/>
          </w:tcPr>
          <w:p>
            <w:pPr>
              <w:pStyle w:val="TableContents"/>
              <w:bidi w:val="0"/>
              <w:spacing w:before="0" w:after="283"/>
              <w:jc w:val="left"/>
              <w:rPr/>
            </w:pPr>
            <w:r>
              <w:rPr/>
              <w:t xml:space="preserve">1988 Armenian maanjäristys </w:t>
            </w:r>
          </w:p>
        </w:tc>
      </w:tr>
      <w:tr>
        <w:trPr/>
        <w:tc>
          <w:tcPr>
            <w:tcW w:w="2794" w:type="dxa"/>
            <w:tcBorders/>
            <w:vAlign w:val="center"/>
          </w:tcPr>
          <w:p>
            <w:pPr>
              <w:pStyle w:val="TableContents"/>
              <w:bidi w:val="0"/>
              <w:spacing w:before="0" w:after="283"/>
              <w:jc w:val="left"/>
              <w:rPr/>
            </w:pPr>
            <w:r>
              <w:rPr/>
              <w:t xml:space="preserve">Argentiina </w:t>
            </w:r>
          </w:p>
        </w:tc>
        <w:tc>
          <w:tcPr>
            <w:tcW w:w="2977" w:type="dxa"/>
            <w:tcBorders/>
            <w:vAlign w:val="center"/>
          </w:tcPr>
          <w:p>
            <w:pPr>
              <w:pStyle w:val="TableContents"/>
              <w:bidi w:val="0"/>
              <w:spacing w:before="0" w:after="283"/>
              <w:jc w:val="left"/>
              <w:rPr/>
            </w:pPr>
            <w:r>
              <w:rPr/>
              <w:t xml:space="preserve">7000750000000000000 ♠ 7.5 </w:t>
            </w:r>
          </w:p>
        </w:tc>
        <w:tc>
          <w:tcPr>
            <w:tcW w:w="2403" w:type="dxa"/>
            <w:tcBorders/>
            <w:vAlign w:val="center"/>
          </w:tcPr>
          <w:p>
            <w:pPr>
              <w:pStyle w:val="TableContents"/>
              <w:bidi w:val="0"/>
              <w:spacing w:before="0" w:after="283"/>
              <w:jc w:val="left"/>
              <w:rPr/>
            </w:pPr>
            <w:r>
              <w:rPr/>
              <w:t xml:space="preserve">000000001894-10-27-0000 27. lokakuuta 1894 </w:t>
            </w:r>
          </w:p>
        </w:tc>
        <w:tc>
          <w:tcPr>
            <w:tcW w:w="2031" w:type="dxa"/>
            <w:tcBorders/>
            <w:vAlign w:val="center"/>
          </w:tcPr>
          <w:p>
            <w:pPr>
              <w:pStyle w:val="TableContents"/>
              <w:bidi w:val="0"/>
              <w:spacing w:before="0" w:after="283"/>
              <w:jc w:val="left"/>
              <w:rPr/>
            </w:pPr>
            <w:r>
              <w:rPr/>
              <w:t xml:space="preserve">1894 San Juanin maanjäristys </w:t>
            </w:r>
          </w:p>
        </w:tc>
      </w:tr>
      <w:tr>
        <w:trPr/>
        <w:tc>
          <w:tcPr>
            <w:tcW w:w="2794" w:type="dxa"/>
            <w:tcBorders/>
            <w:vAlign w:val="center"/>
          </w:tcPr>
          <w:p>
            <w:pPr>
              <w:pStyle w:val="TableContents"/>
              <w:bidi w:val="0"/>
              <w:spacing w:before="0" w:after="283"/>
              <w:jc w:val="left"/>
              <w:rPr/>
            </w:pPr>
            <w:r>
              <w:rPr/>
              <w:t xml:space="preserve">Australia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000000001988-01-22-0000 22 tammikuu 1988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Itävalta </w:t>
            </w:r>
          </w:p>
        </w:tc>
        <w:tc>
          <w:tcPr>
            <w:tcW w:w="2977" w:type="dxa"/>
            <w:tcBorders/>
            <w:vAlign w:val="center"/>
          </w:tcPr>
          <w:p>
            <w:pPr>
              <w:pStyle w:val="TableContents"/>
              <w:bidi w:val="0"/>
              <w:spacing w:before="0" w:after="283"/>
              <w:jc w:val="left"/>
              <w:rPr/>
            </w:pPr>
            <w:r>
              <w:rPr/>
              <w:t xml:space="preserve">7000550000000000000 ♠ 5.5 -- 6.0 </w:t>
            </w:r>
          </w:p>
        </w:tc>
        <w:tc>
          <w:tcPr>
            <w:tcW w:w="2403" w:type="dxa"/>
            <w:tcBorders/>
            <w:vAlign w:val="center"/>
          </w:tcPr>
          <w:p>
            <w:pPr>
              <w:pStyle w:val="TableContents"/>
              <w:bidi w:val="0"/>
              <w:spacing w:before="0" w:after="283"/>
              <w:jc w:val="left"/>
              <w:rPr/>
            </w:pPr>
            <w:r>
              <w:rPr/>
              <w:t xml:space="preserve">000000001590-09-15-0000 15. syyskuuta 1590 </w:t>
            </w:r>
          </w:p>
        </w:tc>
        <w:tc>
          <w:tcPr>
            <w:tcW w:w="2031" w:type="dxa"/>
            <w:tcBorders/>
            <w:vAlign w:val="center"/>
          </w:tcPr>
          <w:p>
            <w:pPr>
              <w:pStyle w:val="TableContents"/>
              <w:bidi w:val="0"/>
              <w:spacing w:before="0" w:after="283"/>
              <w:jc w:val="left"/>
              <w:rPr/>
            </w:pPr>
            <w:r>
              <w:rPr/>
              <w:t xml:space="preserve">1590 Neulengbachin maanjäristys </w:t>
            </w:r>
          </w:p>
        </w:tc>
      </w:tr>
      <w:tr>
        <w:trPr/>
        <w:tc>
          <w:tcPr>
            <w:tcW w:w="2794" w:type="dxa"/>
            <w:tcBorders/>
            <w:vAlign w:val="center"/>
          </w:tcPr>
          <w:p>
            <w:pPr>
              <w:pStyle w:val="TableContents"/>
              <w:bidi w:val="0"/>
              <w:spacing w:before="0" w:after="283"/>
              <w:jc w:val="left"/>
              <w:rPr/>
            </w:pPr>
            <w:r>
              <w:rPr/>
              <w:t xml:space="preserve">Azerbaidžan </w:t>
            </w:r>
          </w:p>
        </w:tc>
        <w:tc>
          <w:tcPr>
            <w:tcW w:w="2977" w:type="dxa"/>
            <w:tcBorders/>
            <w:vAlign w:val="center"/>
          </w:tcPr>
          <w:p>
            <w:pPr>
              <w:pStyle w:val="TableContents"/>
              <w:bidi w:val="0"/>
              <w:spacing w:before="0" w:after="283"/>
              <w:jc w:val="left"/>
              <w:rPr/>
            </w:pPr>
            <w:r>
              <w:rPr/>
              <w:t xml:space="preserve">7000690000000000000 ♠ 6.9 </w:t>
            </w:r>
          </w:p>
        </w:tc>
        <w:tc>
          <w:tcPr>
            <w:tcW w:w="2403" w:type="dxa"/>
            <w:tcBorders/>
            <w:vAlign w:val="center"/>
          </w:tcPr>
          <w:p>
            <w:pPr>
              <w:pStyle w:val="TableContents"/>
              <w:bidi w:val="0"/>
              <w:spacing w:before="0" w:after="283"/>
              <w:jc w:val="left"/>
              <w:rPr/>
            </w:pPr>
            <w:r>
              <w:rPr/>
              <w:t xml:space="preserve">000000001667-11-25-0000 25. marraskuuta 1667 </w:t>
            </w:r>
          </w:p>
        </w:tc>
        <w:tc>
          <w:tcPr>
            <w:tcW w:w="2031" w:type="dxa"/>
            <w:tcBorders/>
            <w:vAlign w:val="center"/>
          </w:tcPr>
          <w:p>
            <w:pPr>
              <w:pStyle w:val="TableContents"/>
              <w:bidi w:val="0"/>
              <w:spacing w:before="0" w:after="283"/>
              <w:jc w:val="left"/>
              <w:rPr/>
            </w:pPr>
            <w:r>
              <w:rPr/>
              <w:t xml:space="preserve">1667 Shamakhin maanjäristys </w:t>
            </w:r>
          </w:p>
        </w:tc>
      </w:tr>
      <w:tr>
        <w:trPr/>
        <w:tc>
          <w:tcPr>
            <w:tcW w:w="2794" w:type="dxa"/>
            <w:tcBorders/>
            <w:vAlign w:val="center"/>
          </w:tcPr>
          <w:p>
            <w:pPr>
              <w:pStyle w:val="TableContents"/>
              <w:bidi w:val="0"/>
              <w:spacing w:before="0" w:after="283"/>
              <w:jc w:val="left"/>
              <w:rPr/>
            </w:pPr>
            <w:r>
              <w:rPr/>
              <w:t xml:space="preserve">Bangladesh </w:t>
            </w:r>
          </w:p>
        </w:tc>
        <w:tc>
          <w:tcPr>
            <w:tcW w:w="2977" w:type="dxa"/>
            <w:tcBorders/>
            <w:vAlign w:val="center"/>
          </w:tcPr>
          <w:p>
            <w:pPr>
              <w:pStyle w:val="TableContents"/>
              <w:bidi w:val="0"/>
              <w:spacing w:before="0" w:after="283"/>
              <w:jc w:val="left"/>
              <w:rPr/>
            </w:pPr>
            <w:r>
              <w:rPr/>
              <w:t xml:space="preserve">7000880000000000000 ♠ 8.8 </w:t>
            </w:r>
          </w:p>
        </w:tc>
        <w:tc>
          <w:tcPr>
            <w:tcW w:w="2403" w:type="dxa"/>
            <w:tcBorders/>
            <w:vAlign w:val="center"/>
          </w:tcPr>
          <w:p>
            <w:pPr>
              <w:pStyle w:val="TableContents"/>
              <w:bidi w:val="0"/>
              <w:spacing w:before="0" w:after="283"/>
              <w:jc w:val="left"/>
              <w:rPr/>
            </w:pPr>
            <w:r>
              <w:rPr/>
              <w:t xml:space="preserve">000000001762-04-02-0000 2. huhtikuuta 1762 </w:t>
            </w:r>
          </w:p>
        </w:tc>
        <w:tc>
          <w:tcPr>
            <w:tcW w:w="2031" w:type="dxa"/>
            <w:tcBorders/>
            <w:vAlign w:val="center"/>
          </w:tcPr>
          <w:p>
            <w:pPr>
              <w:pStyle w:val="TableContents"/>
              <w:bidi w:val="0"/>
              <w:spacing w:before="0" w:after="283"/>
              <w:jc w:val="left"/>
              <w:rPr/>
            </w:pPr>
            <w:r>
              <w:rPr/>
              <w:t xml:space="preserve">1762 Arakanin maanjäristys </w:t>
            </w:r>
          </w:p>
        </w:tc>
      </w:tr>
      <w:tr>
        <w:trPr/>
        <w:tc>
          <w:tcPr>
            <w:tcW w:w="2794" w:type="dxa"/>
            <w:tcBorders/>
            <w:vAlign w:val="center"/>
          </w:tcPr>
          <w:p>
            <w:pPr>
              <w:pStyle w:val="TableContents"/>
              <w:bidi w:val="0"/>
              <w:spacing w:before="0" w:after="283"/>
              <w:jc w:val="left"/>
              <w:rPr/>
            </w:pPr>
            <w:r>
              <w:rPr/>
              <w:t xml:space="preserve">Belgia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000000001692-09-18-0000 18. syyskuuta 1692 </w:t>
            </w:r>
          </w:p>
        </w:tc>
        <w:tc>
          <w:tcPr>
            <w:tcW w:w="2031" w:type="dxa"/>
            <w:tcBorders/>
            <w:vAlign w:val="center"/>
          </w:tcPr>
          <w:p>
            <w:pPr>
              <w:pStyle w:val="TableContents"/>
              <w:bidi w:val="0"/>
              <w:spacing w:before="0" w:after="283"/>
              <w:jc w:val="left"/>
              <w:rPr/>
            </w:pPr>
            <w:r>
              <w:rPr/>
              <w:t xml:space="preserve">Epikeskus: Verviers </w:t>
            </w:r>
          </w:p>
        </w:tc>
      </w:tr>
      <w:tr>
        <w:trPr/>
        <w:tc>
          <w:tcPr>
            <w:tcW w:w="2794" w:type="dxa"/>
            <w:tcBorders/>
            <w:vAlign w:val="center"/>
          </w:tcPr>
          <w:p>
            <w:pPr>
              <w:pStyle w:val="TableContents"/>
              <w:bidi w:val="0"/>
              <w:spacing w:before="0" w:after="283"/>
              <w:jc w:val="left"/>
              <w:rPr/>
            </w:pPr>
            <w:r>
              <w:rPr/>
              <w:t xml:space="preserve">Bhutan </w:t>
            </w:r>
          </w:p>
        </w:tc>
        <w:tc>
          <w:tcPr>
            <w:tcW w:w="2977" w:type="dxa"/>
            <w:tcBorders/>
            <w:vAlign w:val="center"/>
          </w:tcPr>
          <w:p>
            <w:pPr>
              <w:pStyle w:val="TableContents"/>
              <w:bidi w:val="0"/>
              <w:spacing w:before="0" w:after="283"/>
              <w:jc w:val="left"/>
              <w:rPr/>
            </w:pPr>
            <w:r>
              <w:rPr/>
              <w:t xml:space="preserve">7000660000000000000 ♠ 6.6 </w:t>
            </w:r>
          </w:p>
        </w:tc>
        <w:tc>
          <w:tcPr>
            <w:tcW w:w="2403" w:type="dxa"/>
            <w:tcBorders/>
            <w:vAlign w:val="center"/>
          </w:tcPr>
          <w:p>
            <w:pPr>
              <w:pStyle w:val="TableContents"/>
              <w:bidi w:val="0"/>
              <w:spacing w:before="0" w:after="283"/>
              <w:jc w:val="left"/>
              <w:rPr/>
            </w:pPr>
            <w:r>
              <w:rPr/>
              <w:t xml:space="preserve">000000001941-01-21-0000 21. tammikuuta 1941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Bolivia </w:t>
            </w:r>
          </w:p>
        </w:tc>
        <w:tc>
          <w:tcPr>
            <w:tcW w:w="2977" w:type="dxa"/>
            <w:tcBorders/>
            <w:vAlign w:val="center"/>
          </w:tcPr>
          <w:p>
            <w:pPr>
              <w:pStyle w:val="TableContents"/>
              <w:bidi w:val="0"/>
              <w:spacing w:before="0" w:after="283"/>
              <w:jc w:val="left"/>
              <w:rPr/>
            </w:pPr>
            <w:r>
              <w:rPr/>
              <w:t xml:space="preserve">7000820009999999999 ♠ 8.2 </w:t>
            </w:r>
          </w:p>
        </w:tc>
        <w:tc>
          <w:tcPr>
            <w:tcW w:w="2403" w:type="dxa"/>
            <w:tcBorders/>
            <w:vAlign w:val="center"/>
          </w:tcPr>
          <w:p>
            <w:pPr>
              <w:pStyle w:val="TableContents"/>
              <w:bidi w:val="0"/>
              <w:spacing w:before="0" w:after="283"/>
              <w:jc w:val="left"/>
              <w:rPr/>
            </w:pPr>
            <w:r>
              <w:rPr/>
              <w:t xml:space="preserve">000000001994-06-09-0000 9. kesäkuuta 1994 </w:t>
            </w:r>
          </w:p>
        </w:tc>
        <w:tc>
          <w:tcPr>
            <w:tcW w:w="2031" w:type="dxa"/>
            <w:tcBorders/>
            <w:vAlign w:val="center"/>
          </w:tcPr>
          <w:p>
            <w:pPr>
              <w:pStyle w:val="TableContents"/>
              <w:bidi w:val="0"/>
              <w:spacing w:before="0" w:after="283"/>
              <w:jc w:val="left"/>
              <w:rPr/>
            </w:pPr>
            <w:r>
              <w:rPr/>
              <w:t xml:space="preserve">1994 Bolivian maanjäristys </w:t>
            </w:r>
          </w:p>
        </w:tc>
      </w:tr>
      <w:tr>
        <w:trPr/>
        <w:tc>
          <w:tcPr>
            <w:tcW w:w="2794" w:type="dxa"/>
            <w:tcBorders/>
            <w:vAlign w:val="center"/>
          </w:tcPr>
          <w:p>
            <w:pPr>
              <w:pStyle w:val="TableContents"/>
              <w:bidi w:val="0"/>
              <w:spacing w:before="0" w:after="283"/>
              <w:jc w:val="left"/>
              <w:rPr/>
            </w:pPr>
            <w:r>
              <w:rPr/>
              <w:t xml:space="preserve">Bosnia ja Hertsegovina </w:t>
            </w:r>
          </w:p>
        </w:tc>
        <w:tc>
          <w:tcPr>
            <w:tcW w:w="2977" w:type="dxa"/>
            <w:tcBorders/>
            <w:vAlign w:val="center"/>
          </w:tcPr>
          <w:p>
            <w:pPr>
              <w:pStyle w:val="TableContents"/>
              <w:bidi w:val="0"/>
              <w:spacing w:before="0" w:after="283"/>
              <w:jc w:val="left"/>
              <w:rPr/>
            </w:pPr>
            <w:r>
              <w:rPr/>
              <w:t xml:space="preserve">7000640000000000000 ♠ 6.4 </w:t>
            </w:r>
          </w:p>
        </w:tc>
        <w:tc>
          <w:tcPr>
            <w:tcW w:w="2403" w:type="dxa"/>
            <w:tcBorders/>
            <w:vAlign w:val="center"/>
          </w:tcPr>
          <w:p>
            <w:pPr>
              <w:pStyle w:val="TableContents"/>
              <w:bidi w:val="0"/>
              <w:spacing w:before="0" w:after="283"/>
              <w:jc w:val="left"/>
              <w:rPr/>
            </w:pPr>
            <w:r>
              <w:rPr/>
              <w:t xml:space="preserve">000000001969-10-27-0000 27 lokakuuta 1969 </w:t>
            </w:r>
          </w:p>
        </w:tc>
        <w:tc>
          <w:tcPr>
            <w:tcW w:w="2031" w:type="dxa"/>
            <w:tcBorders/>
            <w:vAlign w:val="center"/>
          </w:tcPr>
          <w:p>
            <w:pPr>
              <w:pStyle w:val="TableContents"/>
              <w:bidi w:val="0"/>
              <w:spacing w:before="0" w:after="283"/>
              <w:jc w:val="left"/>
              <w:rPr/>
            </w:pPr>
            <w:r>
              <w:rPr/>
              <w:t xml:space="preserve">Banja Lukan maanjäristys </w:t>
            </w:r>
          </w:p>
        </w:tc>
      </w:tr>
      <w:tr>
        <w:trPr/>
        <w:tc>
          <w:tcPr>
            <w:tcW w:w="2794" w:type="dxa"/>
            <w:tcBorders/>
            <w:vAlign w:val="center"/>
          </w:tcPr>
          <w:p>
            <w:pPr>
              <w:pStyle w:val="TableContents"/>
              <w:bidi w:val="0"/>
              <w:spacing w:before="0" w:after="283"/>
              <w:jc w:val="left"/>
              <w:rPr/>
            </w:pPr>
            <w:r>
              <w:rPr/>
              <w:t xml:space="preserve">Botswana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000000002017-04-03-0000 3 huhtikuuta 2017 </w:t>
            </w:r>
          </w:p>
        </w:tc>
        <w:tc>
          <w:tcPr>
            <w:tcW w:w="2031" w:type="dxa"/>
            <w:tcBorders/>
            <w:vAlign w:val="center"/>
          </w:tcPr>
          <w:p>
            <w:pPr>
              <w:pStyle w:val="TableContents"/>
              <w:bidi w:val="0"/>
              <w:spacing w:before="0" w:after="283"/>
              <w:jc w:val="left"/>
              <w:rPr/>
            </w:pPr>
            <w:r>
              <w:rPr/>
              <w:t xml:space="preserve">2017 Botswanan maanjäristys </w:t>
            </w:r>
          </w:p>
        </w:tc>
      </w:tr>
      <w:tr>
        <w:trPr/>
        <w:tc>
          <w:tcPr>
            <w:tcW w:w="2794" w:type="dxa"/>
            <w:tcBorders/>
            <w:vAlign w:val="center"/>
          </w:tcPr>
          <w:p>
            <w:pPr>
              <w:pStyle w:val="TableContents"/>
              <w:bidi w:val="0"/>
              <w:spacing w:before="0" w:after="283"/>
              <w:jc w:val="left"/>
              <w:rPr/>
            </w:pPr>
            <w:r>
              <w:rPr/>
              <w:t xml:space="preserve">Brasilia </w:t>
            </w:r>
          </w:p>
        </w:tc>
        <w:tc>
          <w:tcPr>
            <w:tcW w:w="2977" w:type="dxa"/>
            <w:tcBorders/>
            <w:vAlign w:val="center"/>
          </w:tcPr>
          <w:p>
            <w:pPr>
              <w:pStyle w:val="TableContents"/>
              <w:bidi w:val="0"/>
              <w:spacing w:before="0" w:after="283"/>
              <w:jc w:val="left"/>
              <w:rPr/>
            </w:pPr>
            <w:r>
              <w:rPr/>
              <w:t xml:space="preserve">7000760000000000000 ♠ 7.6 </w:t>
            </w:r>
          </w:p>
        </w:tc>
        <w:tc>
          <w:tcPr>
            <w:tcW w:w="2403" w:type="dxa"/>
            <w:tcBorders/>
            <w:vAlign w:val="center"/>
          </w:tcPr>
          <w:p>
            <w:pPr>
              <w:pStyle w:val="TableContents"/>
              <w:bidi w:val="0"/>
              <w:spacing w:before="0" w:after="283"/>
              <w:jc w:val="left"/>
              <w:rPr/>
            </w:pPr>
            <w:r>
              <w:rPr/>
              <w:t xml:space="preserve">000000001963-11-09-0000 9 marraskuuta 1963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Britannian Intian valtameren alue </w:t>
            </w:r>
          </w:p>
        </w:tc>
        <w:tc>
          <w:tcPr>
            <w:tcW w:w="2977" w:type="dxa"/>
            <w:tcBorders/>
            <w:vAlign w:val="center"/>
          </w:tcPr>
          <w:p>
            <w:pPr>
              <w:pStyle w:val="TableContents"/>
              <w:bidi w:val="0"/>
              <w:spacing w:before="0" w:after="283"/>
              <w:jc w:val="left"/>
              <w:rPr/>
            </w:pPr>
            <w:r>
              <w:rPr/>
              <w:t xml:space="preserve">7000600000000000000 ♠ 6.0 </w:t>
            </w:r>
          </w:p>
        </w:tc>
        <w:tc>
          <w:tcPr>
            <w:tcW w:w="2403" w:type="dxa"/>
            <w:tcBorders/>
            <w:vAlign w:val="center"/>
          </w:tcPr>
          <w:p>
            <w:pPr>
              <w:pStyle w:val="TableContents"/>
              <w:bidi w:val="0"/>
              <w:spacing w:before="0" w:after="283"/>
              <w:jc w:val="left"/>
              <w:rPr/>
            </w:pPr>
            <w:r>
              <w:rPr/>
              <w:t xml:space="preserve">000000001952-04-29-0000 29 huhtikuuta 1952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Bulgaria </w:t>
            </w:r>
          </w:p>
        </w:tc>
        <w:tc>
          <w:tcPr>
            <w:tcW w:w="2977" w:type="dxa"/>
            <w:tcBorders/>
            <w:vAlign w:val="center"/>
          </w:tcPr>
          <w:p>
            <w:pPr>
              <w:pStyle w:val="TableContents"/>
              <w:bidi w:val="0"/>
              <w:spacing w:before="0" w:after="283"/>
              <w:jc w:val="left"/>
              <w:rPr/>
            </w:pPr>
            <w:r>
              <w:rPr/>
              <w:t xml:space="preserve">7000720000000000000 ♠ 7.2 </w:t>
            </w:r>
          </w:p>
        </w:tc>
        <w:tc>
          <w:tcPr>
            <w:tcW w:w="2403" w:type="dxa"/>
            <w:tcBorders/>
            <w:vAlign w:val="center"/>
          </w:tcPr>
          <w:p>
            <w:pPr>
              <w:pStyle w:val="TableContents"/>
              <w:bidi w:val="0"/>
              <w:spacing w:before="0" w:after="283"/>
              <w:jc w:val="left"/>
              <w:rPr/>
            </w:pPr>
            <w:r>
              <w:rPr/>
              <w:t xml:space="preserve">000000001904-04-04-0000 4 huhtikuuta 1904 </w:t>
            </w:r>
          </w:p>
        </w:tc>
        <w:tc>
          <w:tcPr>
            <w:tcW w:w="2031" w:type="dxa"/>
            <w:tcBorders/>
            <w:vAlign w:val="center"/>
          </w:tcPr>
          <w:p>
            <w:pPr>
              <w:pStyle w:val="TableContents"/>
              <w:bidi w:val="0"/>
              <w:spacing w:before="0" w:after="283"/>
              <w:jc w:val="left"/>
              <w:rPr/>
            </w:pPr>
            <w:r>
              <w:rPr/>
              <w:t xml:space="preserve">katso Luettelo Bulgarian maanjäristyksistä </w:t>
            </w:r>
          </w:p>
        </w:tc>
      </w:tr>
      <w:tr>
        <w:trPr/>
        <w:tc>
          <w:tcPr>
            <w:tcW w:w="2794" w:type="dxa"/>
            <w:tcBorders/>
            <w:vAlign w:val="center"/>
          </w:tcPr>
          <w:p>
            <w:pPr>
              <w:pStyle w:val="TableContents"/>
              <w:bidi w:val="0"/>
              <w:spacing w:before="0" w:after="283"/>
              <w:jc w:val="left"/>
              <w:rPr/>
            </w:pPr>
            <w:r>
              <w:rPr/>
              <w:t xml:space="preserve">Burundi </w:t>
            </w:r>
          </w:p>
        </w:tc>
        <w:tc>
          <w:tcPr>
            <w:tcW w:w="2977" w:type="dxa"/>
            <w:tcBorders/>
            <w:vAlign w:val="center"/>
          </w:tcPr>
          <w:p>
            <w:pPr>
              <w:pStyle w:val="TableContents"/>
              <w:bidi w:val="0"/>
              <w:spacing w:before="0" w:after="283"/>
              <w:jc w:val="left"/>
              <w:rPr/>
            </w:pPr>
            <w:r>
              <w:rPr/>
              <w:t xml:space="preserve">7000530000000000000 ♠ 5.3 </w:t>
            </w:r>
          </w:p>
        </w:tc>
        <w:tc>
          <w:tcPr>
            <w:tcW w:w="2403" w:type="dxa"/>
            <w:tcBorders/>
            <w:vAlign w:val="center"/>
          </w:tcPr>
          <w:p>
            <w:pPr>
              <w:pStyle w:val="TableContents"/>
              <w:bidi w:val="0"/>
              <w:spacing w:before="0" w:after="283"/>
              <w:jc w:val="left"/>
              <w:rPr/>
            </w:pPr>
            <w:r>
              <w:rPr/>
              <w:t xml:space="preserve">000000001978-01-29-0000 29. tammikuuta 1978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Kanada </w:t>
            </w:r>
          </w:p>
        </w:tc>
        <w:tc>
          <w:tcPr>
            <w:tcW w:w="2977" w:type="dxa"/>
            <w:tcBorders/>
            <w:vAlign w:val="center"/>
          </w:tcPr>
          <w:p>
            <w:pPr>
              <w:pStyle w:val="TableContents"/>
              <w:bidi w:val="0"/>
              <w:spacing w:before="0" w:after="283"/>
              <w:jc w:val="left"/>
              <w:rPr/>
            </w:pPr>
            <w:r>
              <w:rPr/>
              <w:t xml:space="preserve">7000870000000099999 ♠ 8.7 -- 9.2 </w:t>
            </w:r>
          </w:p>
        </w:tc>
        <w:tc>
          <w:tcPr>
            <w:tcW w:w="2403" w:type="dxa"/>
            <w:tcBorders/>
            <w:vAlign w:val="center"/>
          </w:tcPr>
          <w:p>
            <w:pPr>
              <w:pStyle w:val="TableContents"/>
              <w:bidi w:val="0"/>
              <w:spacing w:before="0" w:after="283"/>
              <w:jc w:val="left"/>
              <w:rPr/>
            </w:pPr>
            <w:r>
              <w:rPr/>
              <w:t xml:space="preserve">000000001700-01-26-0000 26. tammikuuta 1700 </w:t>
            </w:r>
          </w:p>
        </w:tc>
        <w:tc>
          <w:tcPr>
            <w:tcW w:w="2031" w:type="dxa"/>
            <w:tcBorders/>
            <w:vAlign w:val="center"/>
          </w:tcPr>
          <w:p>
            <w:pPr>
              <w:pStyle w:val="TableContents"/>
              <w:bidi w:val="0"/>
              <w:spacing w:before="0" w:after="283"/>
              <w:jc w:val="left"/>
              <w:rPr/>
            </w:pPr>
            <w:r>
              <w:rPr/>
              <w:t xml:space="preserve">1700 Cascadian maanjäristys </w:t>
            </w:r>
          </w:p>
        </w:tc>
      </w:tr>
      <w:tr>
        <w:trPr/>
        <w:tc>
          <w:tcPr>
            <w:tcW w:w="2794" w:type="dxa"/>
            <w:tcBorders/>
            <w:vAlign w:val="center"/>
          </w:tcPr>
          <w:p>
            <w:pPr>
              <w:pStyle w:val="TableContents"/>
              <w:bidi w:val="0"/>
              <w:spacing w:before="0" w:after="283"/>
              <w:jc w:val="left"/>
              <w:rPr/>
            </w:pPr>
            <w:r>
              <w:rPr/>
              <w:t xml:space="preserve">Chile </w:t>
            </w:r>
          </w:p>
        </w:tc>
        <w:tc>
          <w:tcPr>
            <w:tcW w:w="2977" w:type="dxa"/>
            <w:tcBorders/>
            <w:vAlign w:val="center"/>
          </w:tcPr>
          <w:p>
            <w:pPr>
              <w:pStyle w:val="TableContents"/>
              <w:bidi w:val="0"/>
              <w:spacing w:before="0" w:after="283"/>
              <w:jc w:val="left"/>
              <w:rPr/>
            </w:pPr>
            <w:r>
              <w:rPr/>
              <w:t xml:space="preserve">7000940000000000000 ♠ 9.4 -- 9.6 </w:t>
            </w:r>
          </w:p>
        </w:tc>
        <w:tc>
          <w:tcPr>
            <w:tcW w:w="2403" w:type="dxa"/>
            <w:tcBorders/>
            <w:vAlign w:val="center"/>
          </w:tcPr>
          <w:p>
            <w:pPr>
              <w:pStyle w:val="TableContents"/>
              <w:bidi w:val="0"/>
              <w:spacing w:before="0" w:after="283"/>
              <w:jc w:val="left"/>
              <w:rPr/>
            </w:pPr>
            <w:r>
              <w:rPr/>
              <w:t xml:space="preserve">000000001960-05-22-0000 22 toukokuuta 1960 </w:t>
            </w:r>
          </w:p>
        </w:tc>
        <w:tc>
          <w:tcPr>
            <w:tcW w:w="2031" w:type="dxa"/>
            <w:tcBorders/>
            <w:vAlign w:val="center"/>
          </w:tcPr>
          <w:p>
            <w:pPr>
              <w:pStyle w:val="TableContents"/>
              <w:bidi w:val="0"/>
              <w:spacing w:before="0" w:after="283"/>
              <w:jc w:val="left"/>
              <w:rPr/>
            </w:pPr>
            <w:r>
              <w:rPr/>
              <w:t xml:space="preserve">1960 Valdivian maanjäristys </w:t>
            </w:r>
          </w:p>
        </w:tc>
      </w:tr>
      <w:tr>
        <w:trPr/>
        <w:tc>
          <w:tcPr>
            <w:tcW w:w="2794" w:type="dxa"/>
            <w:tcBorders/>
            <w:vAlign w:val="center"/>
          </w:tcPr>
          <w:p>
            <w:pPr>
              <w:pStyle w:val="TableContents"/>
              <w:bidi w:val="0"/>
              <w:spacing w:before="0" w:after="283"/>
              <w:jc w:val="left"/>
              <w:rPr/>
            </w:pPr>
            <w:r>
              <w:rPr/>
              <w:t xml:space="preserve">Kiina </w:t>
            </w:r>
          </w:p>
        </w:tc>
        <w:tc>
          <w:tcPr>
            <w:tcW w:w="2977" w:type="dxa"/>
            <w:tcBorders/>
            <w:vAlign w:val="center"/>
          </w:tcPr>
          <w:p>
            <w:pPr>
              <w:pStyle w:val="TableContents"/>
              <w:bidi w:val="0"/>
              <w:spacing w:before="0" w:after="283"/>
              <w:jc w:val="left"/>
              <w:rPr/>
            </w:pPr>
            <w:r>
              <w:rPr/>
              <w:t xml:space="preserve">7000860000000000000 ♠ 8.6 </w:t>
            </w:r>
          </w:p>
        </w:tc>
        <w:tc>
          <w:tcPr>
            <w:tcW w:w="2403" w:type="dxa"/>
            <w:tcBorders/>
            <w:vAlign w:val="center"/>
          </w:tcPr>
          <w:p>
            <w:pPr>
              <w:pStyle w:val="TableContents"/>
              <w:bidi w:val="0"/>
              <w:spacing w:before="0" w:after="283"/>
              <w:jc w:val="left"/>
              <w:rPr/>
            </w:pPr>
            <w:r>
              <w:rPr/>
              <w:t xml:space="preserve">000000001950-08-15-0000 15 elokuuta 1950 </w:t>
            </w:r>
          </w:p>
        </w:tc>
        <w:tc>
          <w:tcPr>
            <w:tcW w:w="2031" w:type="dxa"/>
            <w:tcBorders/>
            <w:vAlign w:val="center"/>
          </w:tcPr>
          <w:p>
            <w:pPr>
              <w:pStyle w:val="TableContents"/>
              <w:bidi w:val="0"/>
              <w:spacing w:before="0" w:after="283"/>
              <w:jc w:val="left"/>
              <w:rPr/>
            </w:pPr>
            <w:r>
              <w:rPr/>
              <w:t xml:space="preserve">1950 Assam -- Tiibetin maanjäristys </w:t>
            </w:r>
          </w:p>
        </w:tc>
      </w:tr>
      <w:tr>
        <w:trPr/>
        <w:tc>
          <w:tcPr>
            <w:tcW w:w="2794" w:type="dxa"/>
            <w:tcBorders/>
            <w:vAlign w:val="center"/>
          </w:tcPr>
          <w:p>
            <w:pPr>
              <w:pStyle w:val="TableContents"/>
              <w:bidi w:val="0"/>
              <w:spacing w:before="0" w:after="283"/>
              <w:jc w:val="left"/>
              <w:rPr/>
            </w:pPr>
            <w:r>
              <w:rPr/>
              <w:t xml:space="preserve">Kookossaaret </w:t>
            </w:r>
          </w:p>
        </w:tc>
        <w:tc>
          <w:tcPr>
            <w:tcW w:w="2977" w:type="dxa"/>
            <w:tcBorders/>
            <w:vAlign w:val="center"/>
          </w:tcPr>
          <w:p>
            <w:pPr>
              <w:pStyle w:val="TableContents"/>
              <w:bidi w:val="0"/>
              <w:spacing w:before="0" w:after="283"/>
              <w:jc w:val="left"/>
              <w:rPr/>
            </w:pPr>
            <w:r>
              <w:rPr/>
              <w:t xml:space="preserve">7000790000000000000 ♠ 7.9 </w:t>
            </w:r>
          </w:p>
        </w:tc>
        <w:tc>
          <w:tcPr>
            <w:tcW w:w="2403" w:type="dxa"/>
            <w:tcBorders/>
            <w:vAlign w:val="center"/>
          </w:tcPr>
          <w:p>
            <w:pPr>
              <w:pStyle w:val="TableContents"/>
              <w:bidi w:val="0"/>
              <w:spacing w:before="0" w:after="283"/>
              <w:jc w:val="left"/>
              <w:rPr/>
            </w:pPr>
            <w:r>
              <w:rPr/>
              <w:t xml:space="preserve">000000002000-06-18-0000 18. kesäkuuta 2000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Kolumbia </w:t>
            </w:r>
          </w:p>
        </w:tc>
        <w:tc>
          <w:tcPr>
            <w:tcW w:w="2977" w:type="dxa"/>
            <w:tcBorders/>
            <w:vAlign w:val="center"/>
          </w:tcPr>
          <w:p>
            <w:pPr>
              <w:pStyle w:val="TableContents"/>
              <w:bidi w:val="0"/>
              <w:spacing w:before="0" w:after="283"/>
              <w:jc w:val="left"/>
              <w:rPr/>
            </w:pPr>
            <w:r>
              <w:rPr/>
              <w:t xml:space="preserve">7000880000000000000 ♠ 8.8 </w:t>
            </w:r>
          </w:p>
        </w:tc>
        <w:tc>
          <w:tcPr>
            <w:tcW w:w="2403" w:type="dxa"/>
            <w:tcBorders/>
            <w:vAlign w:val="center"/>
          </w:tcPr>
          <w:p>
            <w:pPr>
              <w:pStyle w:val="TableContents"/>
              <w:bidi w:val="0"/>
              <w:spacing w:before="0" w:after="283"/>
              <w:jc w:val="left"/>
              <w:rPr/>
            </w:pPr>
            <w:r>
              <w:rPr/>
              <w:t xml:space="preserve">000000001906-01-31-0000 31. tammikuuta 1906 </w:t>
            </w:r>
          </w:p>
        </w:tc>
        <w:tc>
          <w:tcPr>
            <w:tcW w:w="2031" w:type="dxa"/>
            <w:tcBorders/>
            <w:vAlign w:val="center"/>
          </w:tcPr>
          <w:p>
            <w:pPr>
              <w:pStyle w:val="TableContents"/>
              <w:bidi w:val="0"/>
              <w:spacing w:before="0" w:after="283"/>
              <w:jc w:val="left"/>
              <w:rPr/>
            </w:pPr>
            <w:r>
              <w:rPr/>
              <w:t xml:space="preserve">1906 Ecuador -- Kolumbia maanjäristys </w:t>
            </w:r>
          </w:p>
        </w:tc>
      </w:tr>
      <w:tr>
        <w:trPr/>
        <w:tc>
          <w:tcPr>
            <w:tcW w:w="2794" w:type="dxa"/>
            <w:tcBorders/>
            <w:vAlign w:val="center"/>
          </w:tcPr>
          <w:p>
            <w:pPr>
              <w:pStyle w:val="TableContents"/>
              <w:bidi w:val="0"/>
              <w:spacing w:before="0" w:after="283"/>
              <w:jc w:val="left"/>
              <w:rPr/>
            </w:pPr>
            <w:r>
              <w:rPr/>
              <w:t xml:space="preserve">Komorit </w:t>
            </w:r>
          </w:p>
        </w:tc>
        <w:tc>
          <w:tcPr>
            <w:tcW w:w="2977" w:type="dxa"/>
            <w:tcBorders/>
            <w:vAlign w:val="center"/>
          </w:tcPr>
          <w:p>
            <w:pPr>
              <w:pStyle w:val="TableContents"/>
              <w:bidi w:val="0"/>
              <w:spacing w:before="0" w:after="283"/>
              <w:jc w:val="left"/>
              <w:rPr/>
            </w:pPr>
            <w:r>
              <w:rPr/>
              <w:t xml:space="preserve">7000600000000000000 ♠ 6.0 </w:t>
            </w:r>
          </w:p>
        </w:tc>
        <w:tc>
          <w:tcPr>
            <w:tcW w:w="2403" w:type="dxa"/>
            <w:tcBorders/>
            <w:vAlign w:val="center"/>
          </w:tcPr>
          <w:p>
            <w:pPr>
              <w:pStyle w:val="TableContents"/>
              <w:bidi w:val="0"/>
              <w:spacing w:before="0" w:after="283"/>
              <w:jc w:val="left"/>
              <w:rPr/>
            </w:pPr>
            <w:r>
              <w:rPr/>
              <w:t xml:space="preserve">000000001952-04-29-0000 29 huhtikuuta 1952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Costa Rica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000000001991-04-22-0000 22. huhtikuuta 1991 </w:t>
            </w:r>
          </w:p>
        </w:tc>
        <w:tc>
          <w:tcPr>
            <w:tcW w:w="2031" w:type="dxa"/>
            <w:tcBorders/>
            <w:vAlign w:val="center"/>
          </w:tcPr>
          <w:p>
            <w:pPr>
              <w:pStyle w:val="TableContents"/>
              <w:bidi w:val="0"/>
              <w:spacing w:before="0" w:after="283"/>
              <w:jc w:val="left"/>
              <w:rPr/>
            </w:pPr>
            <w:r>
              <w:rPr/>
              <w:t xml:space="preserve">1991 Limonin maanjäristys </w:t>
            </w:r>
          </w:p>
        </w:tc>
      </w:tr>
      <w:tr>
        <w:trPr/>
        <w:tc>
          <w:tcPr>
            <w:tcW w:w="2794" w:type="dxa"/>
            <w:tcBorders/>
            <w:vAlign w:val="center"/>
          </w:tcPr>
          <w:p>
            <w:pPr>
              <w:pStyle w:val="TableContents"/>
              <w:bidi w:val="0"/>
              <w:spacing w:before="0" w:after="283"/>
              <w:jc w:val="left"/>
              <w:rPr/>
            </w:pPr>
            <w:r>
              <w:rPr/>
              <w:t xml:space="preserve">Kroatia </w:t>
            </w:r>
          </w:p>
        </w:tc>
        <w:tc>
          <w:tcPr>
            <w:tcW w:w="2977" w:type="dxa"/>
            <w:tcBorders/>
            <w:vAlign w:val="center"/>
          </w:tcPr>
          <w:p>
            <w:pPr>
              <w:pStyle w:val="TableContents"/>
              <w:bidi w:val="0"/>
              <w:spacing w:before="0" w:after="283"/>
              <w:jc w:val="left"/>
              <w:rPr/>
            </w:pPr>
            <w:r>
              <w:rPr/>
              <w:t xml:space="preserve">7000630000000000000 ♠ 6.3 M </w:t>
            </w:r>
          </w:p>
        </w:tc>
        <w:tc>
          <w:tcPr>
            <w:tcW w:w="2403" w:type="dxa"/>
            <w:tcBorders/>
            <w:vAlign w:val="center"/>
          </w:tcPr>
          <w:p>
            <w:pPr>
              <w:pStyle w:val="TableContents"/>
              <w:bidi w:val="0"/>
              <w:spacing w:before="0" w:after="283"/>
              <w:jc w:val="left"/>
              <w:rPr/>
            </w:pPr>
            <w:r>
              <w:rPr/>
              <w:t xml:space="preserve">000000001880-11-09-0000 9 marraskuuta 1880 </w:t>
            </w:r>
          </w:p>
        </w:tc>
        <w:tc>
          <w:tcPr>
            <w:tcW w:w="2031" w:type="dxa"/>
            <w:tcBorders/>
            <w:vAlign w:val="center"/>
          </w:tcPr>
          <w:p>
            <w:pPr>
              <w:pStyle w:val="TableContents"/>
              <w:bidi w:val="0"/>
              <w:spacing w:before="0" w:after="283"/>
              <w:jc w:val="left"/>
              <w:rPr/>
            </w:pPr>
            <w:r>
              <w:rPr/>
              <w:t xml:space="preserve">1880 Zagrebin maanjäristys </w:t>
            </w:r>
          </w:p>
        </w:tc>
      </w:tr>
      <w:tr>
        <w:trPr/>
        <w:tc>
          <w:tcPr>
            <w:tcW w:w="2794" w:type="dxa"/>
            <w:tcBorders/>
            <w:vAlign w:val="center"/>
          </w:tcPr>
          <w:p>
            <w:pPr>
              <w:pStyle w:val="TableContents"/>
              <w:bidi w:val="0"/>
              <w:spacing w:before="0" w:after="283"/>
              <w:jc w:val="left"/>
              <w:rPr/>
            </w:pPr>
            <w:r>
              <w:rPr/>
              <w:t xml:space="preserve">Kuuba </w:t>
            </w:r>
          </w:p>
        </w:tc>
        <w:tc>
          <w:tcPr>
            <w:tcW w:w="2977" w:type="dxa"/>
            <w:tcBorders/>
            <w:vAlign w:val="center"/>
          </w:tcPr>
          <w:p>
            <w:pPr>
              <w:pStyle w:val="TableContents"/>
              <w:bidi w:val="0"/>
              <w:spacing w:before="0" w:after="283"/>
              <w:jc w:val="left"/>
              <w:rPr/>
            </w:pPr>
            <w:r>
              <w:rPr/>
              <w:t xml:space="preserve">7000750000000000000 ♠ 7.5 -- 7.9 M </w:t>
            </w:r>
          </w:p>
        </w:tc>
        <w:tc>
          <w:tcPr>
            <w:tcW w:w="2403" w:type="dxa"/>
            <w:tcBorders/>
            <w:vAlign w:val="center"/>
          </w:tcPr>
          <w:p>
            <w:pPr>
              <w:pStyle w:val="TableContents"/>
              <w:bidi w:val="0"/>
              <w:spacing w:before="0" w:after="283"/>
              <w:jc w:val="left"/>
              <w:rPr/>
            </w:pPr>
            <w:r>
              <w:rPr/>
              <w:t xml:space="preserve">000000001900-06-21-0000 21. kesäkuuta 1900 </w:t>
            </w:r>
          </w:p>
        </w:tc>
        <w:tc>
          <w:tcPr>
            <w:tcW w:w="2031" w:type="dxa"/>
            <w:tcBorders/>
            <w:vAlign w:val="center"/>
          </w:tcPr>
          <w:p>
            <w:pPr>
              <w:pStyle w:val="TableContents"/>
              <w:bidi w:val="0"/>
              <w:spacing w:before="0" w:after="283"/>
              <w:jc w:val="left"/>
              <w:rPr/>
            </w:pPr>
            <w:r>
              <w:rPr/>
              <w:t xml:space="preserve">Luettelo maanjäristyksistä Kuubassa </w:t>
            </w:r>
          </w:p>
        </w:tc>
      </w:tr>
      <w:tr>
        <w:trPr/>
        <w:tc>
          <w:tcPr>
            <w:tcW w:w="2794" w:type="dxa"/>
            <w:tcBorders/>
            <w:vAlign w:val="center"/>
          </w:tcPr>
          <w:p>
            <w:pPr>
              <w:pStyle w:val="TableContents"/>
              <w:bidi w:val="0"/>
              <w:spacing w:before="0" w:after="283"/>
              <w:jc w:val="left"/>
              <w:rPr/>
            </w:pPr>
            <w:r>
              <w:rPr/>
              <w:t xml:space="preserve">Kypros </w:t>
            </w:r>
          </w:p>
        </w:tc>
        <w:tc>
          <w:tcPr>
            <w:tcW w:w="2977" w:type="dxa"/>
            <w:tcBorders/>
            <w:vAlign w:val="center"/>
          </w:tcPr>
          <w:p>
            <w:pPr>
              <w:pStyle w:val="TableContents"/>
              <w:bidi w:val="0"/>
              <w:spacing w:before="0" w:after="283"/>
              <w:jc w:val="left"/>
              <w:rPr/>
            </w:pPr>
            <w:r>
              <w:rPr/>
              <w:t xml:space="preserve">7000700000000000000 ♠ 7.0 </w:t>
            </w:r>
          </w:p>
        </w:tc>
        <w:tc>
          <w:tcPr>
            <w:tcW w:w="2403" w:type="dxa"/>
            <w:tcBorders/>
            <w:vAlign w:val="center"/>
          </w:tcPr>
          <w:p>
            <w:pPr>
              <w:pStyle w:val="TableContents"/>
              <w:bidi w:val="0"/>
              <w:spacing w:before="0" w:after="283"/>
              <w:jc w:val="left"/>
              <w:rPr/>
            </w:pPr>
            <w:r>
              <w:rPr/>
              <w:t xml:space="preserve">000000001222-05-11-0000 11 toukokuuta 1222 </w:t>
            </w:r>
          </w:p>
        </w:tc>
        <w:tc>
          <w:tcPr>
            <w:tcW w:w="2031" w:type="dxa"/>
            <w:tcBorders/>
            <w:vAlign w:val="center"/>
          </w:tcPr>
          <w:p>
            <w:pPr>
              <w:pStyle w:val="TableContents"/>
              <w:bidi w:val="0"/>
              <w:spacing w:before="0" w:after="283"/>
              <w:jc w:val="left"/>
              <w:rPr/>
            </w:pPr>
            <w:r>
              <w:rPr/>
              <w:t xml:space="preserve">1222 Kyproksen maanjäristys </w:t>
            </w:r>
          </w:p>
        </w:tc>
      </w:tr>
      <w:tr>
        <w:trPr/>
        <w:tc>
          <w:tcPr>
            <w:tcW w:w="2794" w:type="dxa"/>
            <w:tcBorders/>
            <w:vAlign w:val="center"/>
          </w:tcPr>
          <w:p>
            <w:pPr>
              <w:pStyle w:val="TableContents"/>
              <w:bidi w:val="0"/>
              <w:spacing w:before="0" w:after="283"/>
              <w:jc w:val="left"/>
              <w:rPr/>
            </w:pPr>
            <w:r>
              <w:rPr/>
              <w:t xml:space="preserve">Tšekin tasavalta </w:t>
            </w:r>
          </w:p>
        </w:tc>
        <w:tc>
          <w:tcPr>
            <w:tcW w:w="2977" w:type="dxa"/>
            <w:tcBorders/>
            <w:vAlign w:val="center"/>
          </w:tcPr>
          <w:p>
            <w:pPr>
              <w:pStyle w:val="TableContents"/>
              <w:bidi w:val="0"/>
              <w:spacing w:before="0" w:after="283"/>
              <w:jc w:val="left"/>
              <w:rPr/>
            </w:pPr>
            <w:r>
              <w:rPr/>
              <w:t xml:space="preserve">7000480000000000000 ♠ 4.8 </w:t>
            </w:r>
          </w:p>
        </w:tc>
        <w:tc>
          <w:tcPr>
            <w:tcW w:w="2403" w:type="dxa"/>
            <w:tcBorders/>
            <w:vAlign w:val="center"/>
          </w:tcPr>
          <w:p>
            <w:pPr>
              <w:pStyle w:val="TableContents"/>
              <w:bidi w:val="0"/>
              <w:spacing w:before="0" w:after="283"/>
              <w:jc w:val="left"/>
              <w:rPr/>
            </w:pPr>
            <w:r>
              <w:rPr/>
              <w:t xml:space="preserve">000000001985-12-23-0000 23 joulukuuta 1985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Kongon demokraattinen tasavalta </w:t>
            </w:r>
          </w:p>
        </w:tc>
        <w:tc>
          <w:tcPr>
            <w:tcW w:w="2977" w:type="dxa"/>
            <w:tcBorders/>
            <w:vAlign w:val="center"/>
          </w:tcPr>
          <w:p>
            <w:pPr>
              <w:pStyle w:val="TableContents"/>
              <w:bidi w:val="0"/>
              <w:spacing w:before="0" w:after="283"/>
              <w:jc w:val="left"/>
              <w:rPr/>
            </w:pPr>
            <w:r>
              <w:rPr/>
              <w:t xml:space="preserve">7000680000000000000 ♠ 6.8 </w:t>
            </w:r>
          </w:p>
        </w:tc>
        <w:tc>
          <w:tcPr>
            <w:tcW w:w="2403" w:type="dxa"/>
            <w:tcBorders/>
            <w:vAlign w:val="center"/>
          </w:tcPr>
          <w:p>
            <w:pPr>
              <w:pStyle w:val="TableContents"/>
              <w:bidi w:val="0"/>
              <w:spacing w:before="0" w:after="283"/>
              <w:jc w:val="left"/>
              <w:rPr/>
            </w:pPr>
            <w:r>
              <w:rPr/>
              <w:t xml:space="preserve">000000002005-12-05-0000 5. joulukuuta 2005 </w:t>
            </w:r>
          </w:p>
        </w:tc>
        <w:tc>
          <w:tcPr>
            <w:tcW w:w="2031" w:type="dxa"/>
            <w:tcBorders/>
            <w:vAlign w:val="center"/>
          </w:tcPr>
          <w:p>
            <w:pPr>
              <w:pStyle w:val="TableContents"/>
              <w:bidi w:val="0"/>
              <w:spacing w:before="0" w:after="283"/>
              <w:jc w:val="left"/>
              <w:rPr/>
            </w:pPr>
            <w:r>
              <w:rPr/>
              <w:t xml:space="preserve">2005 Tanganjika-järven maanjäristys </w:t>
            </w:r>
          </w:p>
        </w:tc>
      </w:tr>
      <w:tr>
        <w:trPr/>
        <w:tc>
          <w:tcPr>
            <w:tcW w:w="2794" w:type="dxa"/>
            <w:tcBorders/>
            <w:vAlign w:val="center"/>
          </w:tcPr>
          <w:p>
            <w:pPr>
              <w:pStyle w:val="TableContents"/>
              <w:bidi w:val="0"/>
              <w:spacing w:before="0" w:after="283"/>
              <w:jc w:val="left"/>
              <w:rPr/>
            </w:pPr>
            <w:r>
              <w:rPr/>
              <w:t xml:space="preserve">Tanska </w:t>
            </w:r>
          </w:p>
        </w:tc>
        <w:tc>
          <w:tcPr>
            <w:tcW w:w="2977" w:type="dxa"/>
            <w:tcBorders/>
            <w:vAlign w:val="center"/>
          </w:tcPr>
          <w:p>
            <w:pPr>
              <w:pStyle w:val="TableContents"/>
              <w:bidi w:val="0"/>
              <w:spacing w:before="0" w:after="283"/>
              <w:jc w:val="left"/>
              <w:rPr/>
            </w:pPr>
            <w:r>
              <w:rPr/>
              <w:t xml:space="preserve">7000440000000000000 ♠ 4.4 </w:t>
            </w:r>
          </w:p>
        </w:tc>
        <w:tc>
          <w:tcPr>
            <w:tcW w:w="2403" w:type="dxa"/>
            <w:tcBorders/>
            <w:vAlign w:val="center"/>
          </w:tcPr>
          <w:p>
            <w:pPr>
              <w:pStyle w:val="TableContents"/>
              <w:bidi w:val="0"/>
              <w:spacing w:before="0" w:after="283"/>
              <w:jc w:val="left"/>
              <w:rPr/>
            </w:pPr>
            <w:r>
              <w:rPr/>
              <w:t xml:space="preserve">000000002010-02-19-0000 19. helmikuuta 2010 </w:t>
            </w:r>
          </w:p>
        </w:tc>
        <w:tc>
          <w:tcPr>
            <w:tcW w:w="2031" w:type="dxa"/>
            <w:tcBorders/>
            <w:vAlign w:val="center"/>
          </w:tcPr>
          <w:p>
            <w:pPr>
              <w:pStyle w:val="TableContents"/>
              <w:bidi w:val="0"/>
              <w:spacing w:before="0" w:after="283"/>
              <w:jc w:val="left"/>
              <w:rPr/>
            </w:pPr>
            <w:r>
              <w:rPr/>
              <w:t xml:space="preserve">Jyllannin </w:t>
            </w:r>
          </w:p>
        </w:tc>
      </w:tr>
      <w:tr>
        <w:trPr/>
        <w:tc>
          <w:tcPr>
            <w:tcW w:w="2794" w:type="dxa"/>
            <w:tcBorders/>
            <w:vAlign w:val="center"/>
          </w:tcPr>
          <w:p>
            <w:pPr>
              <w:pStyle w:val="TableContents"/>
              <w:bidi w:val="0"/>
              <w:spacing w:before="0" w:after="283"/>
              <w:jc w:val="left"/>
              <w:rPr/>
            </w:pPr>
            <w:r>
              <w:rPr/>
              <w:t xml:space="preserve">Djibouti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000000001989-08-20-0000 20 elokuuta 1989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Dominikaaninen tasavalta </w:t>
            </w:r>
          </w:p>
        </w:tc>
        <w:tc>
          <w:tcPr>
            <w:tcW w:w="2977" w:type="dxa"/>
            <w:tcBorders/>
            <w:vAlign w:val="center"/>
          </w:tcPr>
          <w:p>
            <w:pPr>
              <w:pStyle w:val="TableContents"/>
              <w:bidi w:val="0"/>
              <w:spacing w:before="0" w:after="283"/>
              <w:jc w:val="left"/>
              <w:rPr/>
            </w:pPr>
            <w:r>
              <w:rPr/>
              <w:t xml:space="preserve">7000810000000000000 ♠ 8.1 M </w:t>
            </w:r>
          </w:p>
        </w:tc>
        <w:tc>
          <w:tcPr>
            <w:tcW w:w="2403" w:type="dxa"/>
            <w:tcBorders/>
            <w:vAlign w:val="center"/>
          </w:tcPr>
          <w:p>
            <w:pPr>
              <w:pStyle w:val="TableContents"/>
              <w:bidi w:val="0"/>
              <w:spacing w:before="0" w:after="283"/>
              <w:jc w:val="left"/>
              <w:rPr/>
            </w:pPr>
            <w:r>
              <w:rPr/>
              <w:t xml:space="preserve">000000001946-08-04-0000 4. elokuuta 1946 </w:t>
            </w:r>
          </w:p>
        </w:tc>
        <w:tc>
          <w:tcPr>
            <w:tcW w:w="2031" w:type="dxa"/>
            <w:tcBorders/>
            <w:vAlign w:val="center"/>
          </w:tcPr>
          <w:p>
            <w:pPr>
              <w:pStyle w:val="TableContents"/>
              <w:bidi w:val="0"/>
              <w:spacing w:before="0" w:after="283"/>
              <w:jc w:val="left"/>
              <w:rPr/>
            </w:pPr>
            <w:r>
              <w:rPr/>
              <w:t xml:space="preserve">1946 Dominikaanisen tasavallan maanjäristys </w:t>
            </w:r>
          </w:p>
        </w:tc>
      </w:tr>
      <w:tr>
        <w:trPr/>
        <w:tc>
          <w:tcPr>
            <w:tcW w:w="2794" w:type="dxa"/>
            <w:tcBorders/>
            <w:vAlign w:val="center"/>
          </w:tcPr>
          <w:p>
            <w:pPr>
              <w:pStyle w:val="TableContents"/>
              <w:bidi w:val="0"/>
              <w:spacing w:before="0" w:after="283"/>
              <w:jc w:val="left"/>
              <w:rPr/>
            </w:pPr>
            <w:r>
              <w:rPr/>
              <w:t xml:space="preserve">Ecuador </w:t>
            </w:r>
          </w:p>
        </w:tc>
        <w:tc>
          <w:tcPr>
            <w:tcW w:w="2977" w:type="dxa"/>
            <w:tcBorders/>
            <w:vAlign w:val="center"/>
          </w:tcPr>
          <w:p>
            <w:pPr>
              <w:pStyle w:val="TableContents"/>
              <w:bidi w:val="0"/>
              <w:spacing w:before="0" w:after="283"/>
              <w:jc w:val="left"/>
              <w:rPr/>
            </w:pPr>
            <w:r>
              <w:rPr/>
              <w:t xml:space="preserve">7000880000000000000 ♠ 8.8 </w:t>
            </w:r>
          </w:p>
        </w:tc>
        <w:tc>
          <w:tcPr>
            <w:tcW w:w="2403" w:type="dxa"/>
            <w:tcBorders/>
            <w:vAlign w:val="center"/>
          </w:tcPr>
          <w:p>
            <w:pPr>
              <w:pStyle w:val="TableContents"/>
              <w:bidi w:val="0"/>
              <w:spacing w:before="0" w:after="283"/>
              <w:jc w:val="left"/>
              <w:rPr/>
            </w:pPr>
            <w:r>
              <w:rPr/>
              <w:t xml:space="preserve">000000001906-01-31-0000 31. tammikuuta 1906 </w:t>
            </w:r>
          </w:p>
        </w:tc>
        <w:tc>
          <w:tcPr>
            <w:tcW w:w="2031" w:type="dxa"/>
            <w:tcBorders/>
            <w:vAlign w:val="center"/>
          </w:tcPr>
          <w:p>
            <w:pPr>
              <w:pStyle w:val="TableContents"/>
              <w:bidi w:val="0"/>
              <w:spacing w:before="0" w:after="283"/>
              <w:jc w:val="left"/>
              <w:rPr/>
            </w:pPr>
            <w:r>
              <w:rPr/>
              <w:t xml:space="preserve">1906 Ecuador -- Kolumbia maanjäristys </w:t>
            </w:r>
          </w:p>
        </w:tc>
      </w:tr>
      <w:tr>
        <w:trPr/>
        <w:tc>
          <w:tcPr>
            <w:tcW w:w="2794" w:type="dxa"/>
            <w:tcBorders/>
            <w:vAlign w:val="center"/>
          </w:tcPr>
          <w:p>
            <w:pPr>
              <w:pStyle w:val="TableContents"/>
              <w:bidi w:val="0"/>
              <w:spacing w:before="0" w:after="283"/>
              <w:jc w:val="left"/>
              <w:rPr/>
            </w:pPr>
            <w:r>
              <w:rPr/>
              <w:t xml:space="preserve">Egypti </w:t>
            </w:r>
          </w:p>
        </w:tc>
        <w:tc>
          <w:tcPr>
            <w:tcW w:w="2977" w:type="dxa"/>
            <w:tcBorders/>
            <w:vAlign w:val="center"/>
          </w:tcPr>
          <w:p>
            <w:pPr>
              <w:pStyle w:val="TableContents"/>
              <w:bidi w:val="0"/>
              <w:spacing w:before="0" w:after="283"/>
              <w:jc w:val="left"/>
              <w:rPr/>
            </w:pPr>
            <w:r>
              <w:rPr/>
              <w:t xml:space="preserve">7000730000000000000 ♠ 7.3 </w:t>
            </w:r>
          </w:p>
        </w:tc>
        <w:tc>
          <w:tcPr>
            <w:tcW w:w="2403" w:type="dxa"/>
            <w:tcBorders/>
            <w:vAlign w:val="center"/>
          </w:tcPr>
          <w:p>
            <w:pPr>
              <w:pStyle w:val="TableContents"/>
              <w:bidi w:val="0"/>
              <w:spacing w:before="0" w:after="283"/>
              <w:jc w:val="left"/>
              <w:rPr/>
            </w:pPr>
            <w:r>
              <w:rPr/>
              <w:t xml:space="preserve">000000001995-11-22-0000 22. marraskuuta 1995 </w:t>
            </w:r>
          </w:p>
        </w:tc>
        <w:tc>
          <w:tcPr>
            <w:tcW w:w="2031" w:type="dxa"/>
            <w:tcBorders/>
            <w:vAlign w:val="center"/>
          </w:tcPr>
          <w:p>
            <w:pPr>
              <w:pStyle w:val="TableContents"/>
              <w:bidi w:val="0"/>
              <w:spacing w:before="0" w:after="283"/>
              <w:jc w:val="left"/>
              <w:rPr/>
            </w:pPr>
            <w:r>
              <w:rPr/>
              <w:t xml:space="preserve">1995 Akabanlahden maanjäristys </w:t>
            </w:r>
          </w:p>
        </w:tc>
      </w:tr>
      <w:tr>
        <w:trPr/>
        <w:tc>
          <w:tcPr>
            <w:tcW w:w="2794" w:type="dxa"/>
            <w:tcBorders/>
            <w:vAlign w:val="center"/>
          </w:tcPr>
          <w:p>
            <w:pPr>
              <w:pStyle w:val="TableContents"/>
              <w:bidi w:val="0"/>
              <w:spacing w:before="0" w:after="283"/>
              <w:jc w:val="left"/>
              <w:rPr/>
            </w:pPr>
            <w:r>
              <w:rPr/>
              <w:t xml:space="preserve">El Salvador </w:t>
            </w:r>
          </w:p>
        </w:tc>
        <w:tc>
          <w:tcPr>
            <w:tcW w:w="2977" w:type="dxa"/>
            <w:tcBorders/>
            <w:vAlign w:val="center"/>
          </w:tcPr>
          <w:p>
            <w:pPr>
              <w:pStyle w:val="TableContents"/>
              <w:bidi w:val="0"/>
              <w:spacing w:before="0" w:after="283"/>
              <w:jc w:val="left"/>
              <w:rPr/>
            </w:pPr>
            <w:r>
              <w:rPr/>
              <w:t xml:space="preserve">7000800000000000000 ♠ 8.0 </w:t>
            </w:r>
          </w:p>
        </w:tc>
        <w:tc>
          <w:tcPr>
            <w:tcW w:w="2403" w:type="dxa"/>
            <w:tcBorders/>
            <w:vAlign w:val="center"/>
          </w:tcPr>
          <w:p>
            <w:pPr>
              <w:pStyle w:val="TableContents"/>
              <w:bidi w:val="0"/>
              <w:spacing w:before="0" w:after="283"/>
              <w:jc w:val="left"/>
              <w:rPr/>
            </w:pPr>
            <w:r>
              <w:rPr/>
              <w:t xml:space="preserve">000000001862-12-19-0000 19. joulukuuta 1862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Eritrea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000000001915-09-23-0000 23. syyskuuta 1915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Viro </w:t>
            </w:r>
          </w:p>
        </w:tc>
        <w:tc>
          <w:tcPr>
            <w:tcW w:w="2977" w:type="dxa"/>
            <w:tcBorders/>
            <w:vAlign w:val="center"/>
          </w:tcPr>
          <w:p>
            <w:pPr>
              <w:pStyle w:val="TableContents"/>
              <w:bidi w:val="0"/>
              <w:spacing w:before="0" w:after="283"/>
              <w:jc w:val="left"/>
              <w:rPr/>
            </w:pPr>
            <w:r>
              <w:rPr/>
              <w:t xml:space="preserve">7000470000000000000 ♠ 4.7 </w:t>
            </w:r>
          </w:p>
        </w:tc>
        <w:tc>
          <w:tcPr>
            <w:tcW w:w="2403" w:type="dxa"/>
            <w:tcBorders/>
            <w:vAlign w:val="center"/>
          </w:tcPr>
          <w:p>
            <w:pPr>
              <w:pStyle w:val="TableContents"/>
              <w:bidi w:val="0"/>
              <w:spacing w:before="0" w:after="283"/>
              <w:jc w:val="left"/>
              <w:rPr/>
            </w:pPr>
            <w:r>
              <w:rPr/>
              <w:t xml:space="preserve">000000001976-10-25-0000 25. lokakuuta 1976 </w:t>
            </w:r>
          </w:p>
        </w:tc>
        <w:tc>
          <w:tcPr>
            <w:tcW w:w="2031" w:type="dxa"/>
            <w:tcBorders/>
            <w:vAlign w:val="center"/>
          </w:tcPr>
          <w:p>
            <w:pPr>
              <w:pStyle w:val="TableContents"/>
              <w:bidi w:val="0"/>
              <w:spacing w:before="0" w:after="283"/>
              <w:jc w:val="left"/>
              <w:rPr/>
            </w:pPr>
            <w:r>
              <w:rPr/>
              <w:t xml:space="preserve">1976 Osmussaaren maanjäristys </w:t>
            </w:r>
          </w:p>
        </w:tc>
      </w:tr>
      <w:tr>
        <w:trPr/>
        <w:tc>
          <w:tcPr>
            <w:tcW w:w="2794" w:type="dxa"/>
            <w:tcBorders/>
            <w:vAlign w:val="center"/>
          </w:tcPr>
          <w:p>
            <w:pPr>
              <w:pStyle w:val="TableContents"/>
              <w:bidi w:val="0"/>
              <w:spacing w:before="0" w:after="283"/>
              <w:jc w:val="left"/>
              <w:rPr/>
            </w:pPr>
            <w:r>
              <w:rPr/>
              <w:t xml:space="preserve">Etiopia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000000001919-06-30-0000 30. kesäkuuta 1919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Suomi </w:t>
            </w:r>
          </w:p>
        </w:tc>
        <w:tc>
          <w:tcPr>
            <w:tcW w:w="2977" w:type="dxa"/>
            <w:tcBorders/>
            <w:vAlign w:val="center"/>
          </w:tcPr>
          <w:p>
            <w:pPr>
              <w:pStyle w:val="TableContents"/>
              <w:bidi w:val="0"/>
              <w:spacing w:before="0" w:after="283"/>
              <w:jc w:val="left"/>
              <w:rPr/>
            </w:pPr>
            <w:r>
              <w:rPr/>
              <w:t xml:space="preserve">7000470000000000000 ♠ 4.7 </w:t>
            </w:r>
          </w:p>
        </w:tc>
        <w:tc>
          <w:tcPr>
            <w:tcW w:w="2403" w:type="dxa"/>
            <w:tcBorders/>
            <w:vAlign w:val="center"/>
          </w:tcPr>
          <w:p>
            <w:pPr>
              <w:pStyle w:val="TableContents"/>
              <w:bidi w:val="0"/>
              <w:spacing w:before="0" w:after="283"/>
              <w:jc w:val="left"/>
              <w:rPr/>
            </w:pPr>
            <w:r>
              <w:rPr/>
              <w:t xml:space="preserve">000000001898-11-04-0000 4. marraskuuta 1898 </w:t>
            </w:r>
          </w:p>
        </w:tc>
        <w:tc>
          <w:tcPr>
            <w:tcW w:w="2031" w:type="dxa"/>
            <w:tcBorders/>
            <w:vAlign w:val="center"/>
          </w:tcPr>
          <w:p>
            <w:pPr>
              <w:pStyle w:val="TableContents"/>
              <w:bidi w:val="0"/>
              <w:spacing w:before="0" w:after="283"/>
              <w:jc w:val="left"/>
              <w:rPr/>
            </w:pPr>
            <w:r>
              <w:rPr/>
              <w:t xml:space="preserve">Tornio, 66,2 ° N, 25,0 ° E, Tornio, 66,2 ° N, 25,0 ° E. </w:t>
            </w:r>
          </w:p>
        </w:tc>
      </w:tr>
      <w:tr>
        <w:trPr/>
        <w:tc>
          <w:tcPr>
            <w:tcW w:w="2794" w:type="dxa"/>
            <w:tcBorders/>
            <w:vAlign w:val="center"/>
          </w:tcPr>
          <w:p>
            <w:pPr>
              <w:pStyle w:val="TableContents"/>
              <w:bidi w:val="0"/>
              <w:spacing w:before="0" w:after="283"/>
              <w:jc w:val="left"/>
              <w:rPr/>
            </w:pPr>
            <w:r>
              <w:rPr/>
              <w:t xml:space="preserve">Fidži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000000001919-01-01-0000 1. tammikuuta 1919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Ranska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000000001909-06-11-0000 11. kesäkuuta 1909 </w:t>
            </w:r>
          </w:p>
        </w:tc>
        <w:tc>
          <w:tcPr>
            <w:tcW w:w="2031" w:type="dxa"/>
            <w:tcBorders/>
            <w:vAlign w:val="center"/>
          </w:tcPr>
          <w:p>
            <w:pPr>
              <w:pStyle w:val="TableContents"/>
              <w:bidi w:val="0"/>
              <w:spacing w:before="0" w:after="283"/>
              <w:jc w:val="left"/>
              <w:rPr/>
            </w:pPr>
            <w:r>
              <w:rPr/>
              <w:t xml:space="preserve">1909 Provencen maanjäristys </w:t>
            </w:r>
          </w:p>
        </w:tc>
      </w:tr>
      <w:tr>
        <w:trPr/>
        <w:tc>
          <w:tcPr>
            <w:tcW w:w="2794" w:type="dxa"/>
            <w:tcBorders/>
            <w:vAlign w:val="center"/>
          </w:tcPr>
          <w:p>
            <w:pPr>
              <w:pStyle w:val="TableContents"/>
              <w:bidi w:val="0"/>
              <w:spacing w:before="0" w:after="283"/>
              <w:jc w:val="left"/>
              <w:rPr/>
            </w:pPr>
            <w:r>
              <w:rPr/>
              <w:t xml:space="preserve">Gabon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000000001974-09-23-0000 23. syyskuuta 1974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Saksa </w:t>
            </w:r>
          </w:p>
        </w:tc>
        <w:tc>
          <w:tcPr>
            <w:tcW w:w="2977" w:type="dxa"/>
            <w:tcBorders/>
            <w:vAlign w:val="center"/>
          </w:tcPr>
          <w:p>
            <w:pPr>
              <w:pStyle w:val="TableContents"/>
              <w:bidi w:val="0"/>
              <w:spacing w:before="0" w:after="283"/>
              <w:jc w:val="left"/>
              <w:rPr/>
            </w:pPr>
            <w:r>
              <w:rPr/>
              <w:t xml:space="preserve">7000610000000000000 ♠ 6.1 </w:t>
            </w:r>
          </w:p>
        </w:tc>
        <w:tc>
          <w:tcPr>
            <w:tcW w:w="2403" w:type="dxa"/>
            <w:tcBorders/>
            <w:vAlign w:val="center"/>
          </w:tcPr>
          <w:p>
            <w:pPr>
              <w:pStyle w:val="TableContents"/>
              <w:bidi w:val="0"/>
              <w:spacing w:before="0" w:after="283"/>
              <w:jc w:val="left"/>
              <w:rPr/>
            </w:pPr>
            <w:r>
              <w:rPr/>
              <w:t xml:space="preserve">000000001756-02-18-0000 18 helmikuuta 1756 </w:t>
            </w:r>
          </w:p>
        </w:tc>
        <w:tc>
          <w:tcPr>
            <w:tcW w:w="2031" w:type="dxa"/>
            <w:tcBorders/>
            <w:vAlign w:val="center"/>
          </w:tcPr>
          <w:p>
            <w:pPr>
              <w:pStyle w:val="TableContents"/>
              <w:bidi w:val="0"/>
              <w:spacing w:before="0" w:after="283"/>
              <w:jc w:val="left"/>
              <w:rPr/>
            </w:pPr>
            <w:r>
              <w:rPr/>
              <w:t xml:space="preserve">1756 Dürenin maanjäristys </w:t>
            </w:r>
          </w:p>
        </w:tc>
      </w:tr>
      <w:tr>
        <w:trPr/>
        <w:tc>
          <w:tcPr>
            <w:tcW w:w="2794" w:type="dxa"/>
            <w:tcBorders/>
            <w:vAlign w:val="center"/>
          </w:tcPr>
          <w:p>
            <w:pPr>
              <w:pStyle w:val="TableContents"/>
              <w:bidi w:val="0"/>
              <w:spacing w:before="0" w:after="283"/>
              <w:jc w:val="left"/>
              <w:rPr/>
            </w:pPr>
            <w:r>
              <w:rPr/>
              <w:t xml:space="preserve">Georgia </w:t>
            </w:r>
          </w:p>
        </w:tc>
        <w:tc>
          <w:tcPr>
            <w:tcW w:w="2977" w:type="dxa"/>
            <w:tcBorders/>
            <w:vAlign w:val="center"/>
          </w:tcPr>
          <w:p>
            <w:pPr>
              <w:pStyle w:val="TableContents"/>
              <w:bidi w:val="0"/>
              <w:spacing w:before="0" w:after="283"/>
              <w:jc w:val="left"/>
              <w:rPr/>
            </w:pPr>
            <w:r>
              <w:rPr/>
              <w:t xml:space="preserve">7000700000000000000 ♠ 7.0 </w:t>
            </w:r>
          </w:p>
        </w:tc>
        <w:tc>
          <w:tcPr>
            <w:tcW w:w="2403" w:type="dxa"/>
            <w:tcBorders/>
            <w:vAlign w:val="center"/>
          </w:tcPr>
          <w:p>
            <w:pPr>
              <w:pStyle w:val="TableContents"/>
              <w:bidi w:val="0"/>
              <w:spacing w:before="0" w:after="283"/>
              <w:jc w:val="left"/>
              <w:rPr/>
            </w:pPr>
            <w:r>
              <w:rPr/>
              <w:t xml:space="preserve">000000001991-04-29-0000 29 huhtikuuta 1991 </w:t>
            </w:r>
          </w:p>
        </w:tc>
        <w:tc>
          <w:tcPr>
            <w:tcW w:w="2031" w:type="dxa"/>
            <w:tcBorders/>
            <w:vAlign w:val="center"/>
          </w:tcPr>
          <w:p>
            <w:pPr>
              <w:pStyle w:val="TableContents"/>
              <w:bidi w:val="0"/>
              <w:spacing w:before="0" w:after="283"/>
              <w:jc w:val="left"/>
              <w:rPr/>
            </w:pPr>
            <w:r>
              <w:rPr/>
              <w:t xml:space="preserve">1991 Rachan maanjäristys </w:t>
            </w:r>
          </w:p>
        </w:tc>
      </w:tr>
      <w:tr>
        <w:trPr/>
        <w:tc>
          <w:tcPr>
            <w:tcW w:w="2794" w:type="dxa"/>
            <w:tcBorders/>
            <w:vAlign w:val="center"/>
          </w:tcPr>
          <w:p>
            <w:pPr>
              <w:pStyle w:val="TableContents"/>
              <w:bidi w:val="0"/>
              <w:spacing w:before="0" w:after="283"/>
              <w:jc w:val="left"/>
              <w:rPr/>
            </w:pPr>
            <w:r>
              <w:rPr/>
              <w:t xml:space="preserve">Ghana </w:t>
            </w:r>
          </w:p>
        </w:tc>
        <w:tc>
          <w:tcPr>
            <w:tcW w:w="2977" w:type="dxa"/>
            <w:tcBorders/>
            <w:vAlign w:val="center"/>
          </w:tcPr>
          <w:p>
            <w:pPr>
              <w:pStyle w:val="TableContents"/>
              <w:bidi w:val="0"/>
              <w:spacing w:before="0" w:after="283"/>
              <w:jc w:val="left"/>
              <w:rPr/>
            </w:pPr>
            <w:r>
              <w:rPr/>
              <w:t xml:space="preserve">7000640000000000000 ♠ 6.4 </w:t>
            </w:r>
          </w:p>
        </w:tc>
        <w:tc>
          <w:tcPr>
            <w:tcW w:w="2403" w:type="dxa"/>
            <w:tcBorders/>
            <w:vAlign w:val="center"/>
          </w:tcPr>
          <w:p>
            <w:pPr>
              <w:pStyle w:val="TableContents"/>
              <w:bidi w:val="0"/>
              <w:spacing w:before="0" w:after="283"/>
              <w:jc w:val="left"/>
              <w:rPr/>
            </w:pPr>
            <w:r>
              <w:rPr/>
              <w:t xml:space="preserve">000000001939-06-22-0000 22. kesäkuuta 1939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Kreikka </w:t>
            </w:r>
          </w:p>
        </w:tc>
        <w:tc>
          <w:tcPr>
            <w:tcW w:w="2977" w:type="dxa"/>
            <w:tcBorders/>
            <w:vAlign w:val="center"/>
          </w:tcPr>
          <w:p>
            <w:pPr>
              <w:pStyle w:val="TableContents"/>
              <w:bidi w:val="0"/>
              <w:spacing w:before="0" w:after="283"/>
              <w:jc w:val="left"/>
              <w:rPr/>
            </w:pPr>
            <w:r>
              <w:rPr/>
              <w:t xml:space="preserve">7000850000000000000 ♠ 8.5 + </w:t>
            </w:r>
          </w:p>
        </w:tc>
        <w:tc>
          <w:tcPr>
            <w:tcW w:w="2403" w:type="dxa"/>
            <w:tcBorders/>
            <w:vAlign w:val="center"/>
          </w:tcPr>
          <w:p>
            <w:pPr>
              <w:pStyle w:val="TableContents"/>
              <w:bidi w:val="0"/>
              <w:spacing w:before="0" w:after="283"/>
              <w:jc w:val="left"/>
              <w:rPr/>
            </w:pPr>
            <w:r>
              <w:rPr/>
              <w:t xml:space="preserve">000000000365-07-21-0000 21 heinäkuuta 365 </w:t>
            </w:r>
          </w:p>
        </w:tc>
        <w:tc>
          <w:tcPr>
            <w:tcW w:w="2031" w:type="dxa"/>
            <w:tcBorders/>
            <w:vAlign w:val="center"/>
          </w:tcPr>
          <w:p>
            <w:pPr>
              <w:pStyle w:val="TableContents"/>
              <w:bidi w:val="0"/>
              <w:spacing w:before="0" w:after="283"/>
              <w:jc w:val="left"/>
              <w:rPr/>
            </w:pPr>
            <w:r>
              <w:rPr/>
              <w:t xml:space="preserve">365 Kreetan maanjäristys </w:t>
            </w:r>
          </w:p>
        </w:tc>
      </w:tr>
      <w:tr>
        <w:trPr/>
        <w:tc>
          <w:tcPr>
            <w:tcW w:w="2794" w:type="dxa"/>
            <w:tcBorders/>
            <w:vAlign w:val="center"/>
          </w:tcPr>
          <w:p>
            <w:pPr>
              <w:pStyle w:val="TableContents"/>
              <w:bidi w:val="0"/>
              <w:spacing w:before="0" w:after="283"/>
              <w:jc w:val="left"/>
              <w:rPr/>
            </w:pPr>
            <w:r>
              <w:rPr/>
              <w:t xml:space="preserve">Guam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000000001993-08-08-0000 8. elokuuta 1993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Guatemala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000000001942-08-06-0000 6 elokuuta 1942 </w:t>
            </w:r>
          </w:p>
        </w:tc>
        <w:tc>
          <w:tcPr>
            <w:tcW w:w="2031" w:type="dxa"/>
            <w:tcBorders/>
            <w:vAlign w:val="center"/>
          </w:tcPr>
          <w:p>
            <w:pPr>
              <w:pStyle w:val="TableContents"/>
              <w:bidi w:val="0"/>
              <w:spacing w:before="0" w:after="283"/>
              <w:jc w:val="left"/>
              <w:rPr/>
            </w:pPr>
            <w:r>
              <w:rPr/>
              <w:t xml:space="preserve">1942 Guatemalan maanjäristys </w:t>
            </w:r>
          </w:p>
        </w:tc>
      </w:tr>
      <w:tr>
        <w:trPr/>
        <w:tc>
          <w:tcPr>
            <w:tcW w:w="2794" w:type="dxa"/>
            <w:tcBorders/>
            <w:vAlign w:val="center"/>
          </w:tcPr>
          <w:p>
            <w:pPr>
              <w:pStyle w:val="TableContents"/>
              <w:bidi w:val="0"/>
              <w:spacing w:before="0" w:after="283"/>
              <w:jc w:val="left"/>
              <w:rPr/>
            </w:pPr>
            <w:r>
              <w:rPr/>
              <w:t xml:space="preserve">Guyana </w:t>
            </w:r>
          </w:p>
        </w:tc>
        <w:tc>
          <w:tcPr>
            <w:tcW w:w="2977" w:type="dxa"/>
            <w:tcBorders/>
            <w:vAlign w:val="center"/>
          </w:tcPr>
          <w:p>
            <w:pPr>
              <w:pStyle w:val="TableContents"/>
              <w:bidi w:val="0"/>
              <w:spacing w:before="0" w:after="283"/>
              <w:jc w:val="left"/>
              <w:rPr/>
            </w:pPr>
            <w:r>
              <w:rPr/>
              <w:t xml:space="preserve">7000530000000000000 ♠ 5.3 </w:t>
            </w:r>
          </w:p>
        </w:tc>
        <w:tc>
          <w:tcPr>
            <w:tcW w:w="2403" w:type="dxa"/>
            <w:tcBorders/>
            <w:vAlign w:val="center"/>
          </w:tcPr>
          <w:p>
            <w:pPr>
              <w:pStyle w:val="TableContents"/>
              <w:bidi w:val="0"/>
              <w:spacing w:before="0" w:after="283"/>
              <w:jc w:val="left"/>
              <w:rPr/>
            </w:pPr>
            <w:r>
              <w:rPr/>
              <w:t xml:space="preserve">000000001976-01-22-0000 22. tammikuuta 1976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Guinea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000000001983-12-22-0000 22 joulukuu 1983 </w:t>
            </w:r>
          </w:p>
        </w:tc>
        <w:tc>
          <w:tcPr>
            <w:tcW w:w="2031" w:type="dxa"/>
            <w:tcBorders/>
            <w:vAlign w:val="center"/>
          </w:tcPr>
          <w:p>
            <w:pPr>
              <w:pStyle w:val="TableContents"/>
              <w:bidi w:val="0"/>
              <w:spacing w:before="0" w:after="283"/>
              <w:jc w:val="left"/>
              <w:rPr/>
            </w:pPr>
            <w:r>
              <w:rPr/>
              <w:t xml:space="preserve">1983 Guinean maanjäristys </w:t>
            </w:r>
          </w:p>
        </w:tc>
      </w:tr>
      <w:tr>
        <w:trPr/>
        <w:tc>
          <w:tcPr>
            <w:tcW w:w="2794" w:type="dxa"/>
            <w:tcBorders/>
            <w:vAlign w:val="center"/>
          </w:tcPr>
          <w:p>
            <w:pPr>
              <w:pStyle w:val="TableContents"/>
              <w:bidi w:val="0"/>
              <w:spacing w:before="0" w:after="283"/>
              <w:jc w:val="left"/>
              <w:rPr/>
            </w:pPr>
            <w:r>
              <w:rPr/>
              <w:t xml:space="preserve">Haiti </w:t>
            </w:r>
          </w:p>
        </w:tc>
        <w:tc>
          <w:tcPr>
            <w:tcW w:w="2977" w:type="dxa"/>
            <w:tcBorders/>
            <w:vAlign w:val="center"/>
          </w:tcPr>
          <w:p>
            <w:pPr>
              <w:pStyle w:val="TableContents"/>
              <w:bidi w:val="0"/>
              <w:spacing w:before="0" w:after="283"/>
              <w:jc w:val="left"/>
              <w:rPr/>
            </w:pPr>
            <w:r>
              <w:rPr/>
              <w:t xml:space="preserve">7000810000000000000 ♠ 8.1 M </w:t>
            </w:r>
          </w:p>
        </w:tc>
        <w:tc>
          <w:tcPr>
            <w:tcW w:w="2403" w:type="dxa"/>
            <w:tcBorders/>
            <w:vAlign w:val="center"/>
          </w:tcPr>
          <w:p>
            <w:pPr>
              <w:pStyle w:val="TableContents"/>
              <w:bidi w:val="0"/>
              <w:spacing w:before="0" w:after="283"/>
              <w:jc w:val="left"/>
              <w:rPr/>
            </w:pPr>
            <w:r>
              <w:rPr/>
              <w:t xml:space="preserve">000000001842-05-07-0000 7. toukokuuta 1842 </w:t>
            </w:r>
          </w:p>
        </w:tc>
        <w:tc>
          <w:tcPr>
            <w:tcW w:w="2031" w:type="dxa"/>
            <w:tcBorders/>
            <w:vAlign w:val="center"/>
          </w:tcPr>
          <w:p>
            <w:pPr>
              <w:pStyle w:val="TableContents"/>
              <w:bidi w:val="0"/>
              <w:spacing w:before="0" w:after="283"/>
              <w:jc w:val="left"/>
              <w:rPr/>
            </w:pPr>
            <w:r>
              <w:rPr/>
              <w:t xml:space="preserve">1842 Cap-Haïtienin maanjäristys </w:t>
            </w:r>
          </w:p>
        </w:tc>
      </w:tr>
      <w:tr>
        <w:trPr/>
        <w:tc>
          <w:tcPr>
            <w:tcW w:w="2794" w:type="dxa"/>
            <w:tcBorders/>
            <w:vAlign w:val="center"/>
          </w:tcPr>
          <w:p>
            <w:pPr>
              <w:pStyle w:val="TableContents"/>
              <w:bidi w:val="0"/>
              <w:spacing w:before="0" w:after="283"/>
              <w:jc w:val="left"/>
              <w:rPr/>
            </w:pPr>
            <w:r>
              <w:rPr/>
              <w:t xml:space="preserve">Honduras </w:t>
            </w:r>
          </w:p>
        </w:tc>
        <w:tc>
          <w:tcPr>
            <w:tcW w:w="2977" w:type="dxa"/>
            <w:tcBorders/>
            <w:vAlign w:val="center"/>
          </w:tcPr>
          <w:p>
            <w:pPr>
              <w:pStyle w:val="TableContents"/>
              <w:bidi w:val="0"/>
              <w:spacing w:before="0" w:after="283"/>
              <w:jc w:val="left"/>
              <w:rPr/>
            </w:pPr>
            <w:r>
              <w:rPr/>
              <w:t xml:space="preserve">7000750000000000000 ♠ 7.5 </w:t>
            </w:r>
          </w:p>
        </w:tc>
        <w:tc>
          <w:tcPr>
            <w:tcW w:w="2403" w:type="dxa"/>
            <w:tcBorders/>
            <w:vAlign w:val="center"/>
          </w:tcPr>
          <w:p>
            <w:pPr>
              <w:pStyle w:val="TableContents"/>
              <w:bidi w:val="0"/>
              <w:spacing w:before="0" w:after="283"/>
              <w:jc w:val="left"/>
              <w:rPr/>
            </w:pPr>
            <w:r>
              <w:rPr/>
              <w:t xml:space="preserve">000000002018-01-10-00-0000 10 tammikuu 2018 </w:t>
            </w:r>
          </w:p>
        </w:tc>
        <w:tc>
          <w:tcPr>
            <w:tcW w:w="2031" w:type="dxa"/>
            <w:tcBorders/>
            <w:vAlign w:val="center"/>
          </w:tcPr>
          <w:p>
            <w:pPr>
              <w:pStyle w:val="TableContents"/>
              <w:bidi w:val="0"/>
              <w:spacing w:before="0" w:after="283"/>
              <w:jc w:val="left"/>
              <w:rPr/>
            </w:pPr>
            <w:r>
              <w:rPr/>
              <w:t xml:space="preserve">2018 Joutsensaarten maanjäristys </w:t>
            </w:r>
          </w:p>
        </w:tc>
      </w:tr>
      <w:tr>
        <w:trPr/>
        <w:tc>
          <w:tcPr>
            <w:tcW w:w="2794" w:type="dxa"/>
            <w:tcBorders/>
            <w:vAlign w:val="center"/>
          </w:tcPr>
          <w:p>
            <w:pPr>
              <w:pStyle w:val="TableContents"/>
              <w:bidi w:val="0"/>
              <w:spacing w:before="0" w:after="283"/>
              <w:jc w:val="left"/>
              <w:rPr/>
            </w:pPr>
            <w:r>
              <w:rPr/>
              <w:t xml:space="preserve">Unkari </w:t>
            </w:r>
          </w:p>
        </w:tc>
        <w:tc>
          <w:tcPr>
            <w:tcW w:w="2977" w:type="dxa"/>
            <w:tcBorders/>
            <w:vAlign w:val="center"/>
          </w:tcPr>
          <w:p>
            <w:pPr>
              <w:pStyle w:val="TableContents"/>
              <w:bidi w:val="0"/>
              <w:spacing w:before="0" w:after="283"/>
              <w:jc w:val="left"/>
              <w:rPr/>
            </w:pPr>
            <w:r>
              <w:rPr/>
              <w:t xml:space="preserve">7000630000000000000 ♠ 6.3 M </w:t>
            </w:r>
          </w:p>
        </w:tc>
        <w:tc>
          <w:tcPr>
            <w:tcW w:w="2403" w:type="dxa"/>
            <w:tcBorders/>
            <w:vAlign w:val="center"/>
          </w:tcPr>
          <w:p>
            <w:pPr>
              <w:pStyle w:val="TableContents"/>
              <w:bidi w:val="0"/>
              <w:spacing w:before="0" w:after="283"/>
              <w:jc w:val="left"/>
              <w:rPr/>
            </w:pPr>
            <w:r>
              <w:rPr/>
              <w:t xml:space="preserve">000000001763-06-28-0000 28. kesäkuuta 1763 </w:t>
            </w:r>
          </w:p>
        </w:tc>
        <w:tc>
          <w:tcPr>
            <w:tcW w:w="2031" w:type="dxa"/>
            <w:tcBorders/>
            <w:vAlign w:val="center"/>
          </w:tcPr>
          <w:p>
            <w:pPr>
              <w:pStyle w:val="TableContents"/>
              <w:bidi w:val="0"/>
              <w:spacing w:before="0" w:after="283"/>
              <w:jc w:val="left"/>
              <w:rPr/>
            </w:pPr>
            <w:r>
              <w:rPr/>
              <w:t xml:space="preserve">1763 Komáromin maanjäristys </w:t>
            </w:r>
          </w:p>
        </w:tc>
      </w:tr>
      <w:tr>
        <w:trPr/>
        <w:tc>
          <w:tcPr>
            <w:tcW w:w="2794" w:type="dxa"/>
            <w:tcBorders/>
            <w:vAlign w:val="center"/>
          </w:tcPr>
          <w:p>
            <w:pPr>
              <w:pStyle w:val="TableContents"/>
              <w:bidi w:val="0"/>
              <w:spacing w:before="0" w:after="283"/>
              <w:jc w:val="left"/>
              <w:rPr/>
            </w:pPr>
            <w:r>
              <w:rPr/>
              <w:t xml:space="preserve">Islanti </w:t>
            </w:r>
          </w:p>
        </w:tc>
        <w:tc>
          <w:tcPr>
            <w:tcW w:w="2977" w:type="dxa"/>
            <w:tcBorders/>
            <w:vAlign w:val="center"/>
          </w:tcPr>
          <w:p>
            <w:pPr>
              <w:pStyle w:val="TableContents"/>
              <w:bidi w:val="0"/>
              <w:spacing w:before="0" w:after="283"/>
              <w:jc w:val="left"/>
              <w:rPr/>
            </w:pPr>
            <w:r>
              <w:rPr/>
              <w:t xml:space="preserve">7000690000000000000 ♠ 6.9 </w:t>
            </w:r>
          </w:p>
        </w:tc>
        <w:tc>
          <w:tcPr>
            <w:tcW w:w="2403" w:type="dxa"/>
            <w:tcBorders/>
            <w:vAlign w:val="center"/>
          </w:tcPr>
          <w:p>
            <w:pPr>
              <w:pStyle w:val="TableContents"/>
              <w:bidi w:val="0"/>
              <w:spacing w:before="0" w:after="283"/>
              <w:jc w:val="left"/>
              <w:rPr/>
            </w:pPr>
            <w:r>
              <w:rPr/>
              <w:t xml:space="preserve">000000001963-03-28-0000 28. maaliskuuta 1963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Intia </w:t>
            </w:r>
          </w:p>
        </w:tc>
        <w:tc>
          <w:tcPr>
            <w:tcW w:w="2977" w:type="dxa"/>
            <w:tcBorders/>
            <w:vAlign w:val="center"/>
          </w:tcPr>
          <w:p>
            <w:pPr>
              <w:pStyle w:val="TableContents"/>
              <w:bidi w:val="0"/>
              <w:spacing w:before="0" w:after="283"/>
              <w:jc w:val="left"/>
              <w:rPr/>
            </w:pPr>
            <w:r>
              <w:rPr/>
              <w:t xml:space="preserve">7000860000000000000 ♠ 8.6 </w:t>
            </w:r>
          </w:p>
        </w:tc>
        <w:tc>
          <w:tcPr>
            <w:tcW w:w="2403" w:type="dxa"/>
            <w:tcBorders/>
            <w:vAlign w:val="center"/>
          </w:tcPr>
          <w:p>
            <w:pPr>
              <w:pStyle w:val="TableContents"/>
              <w:bidi w:val="0"/>
              <w:spacing w:before="0" w:after="283"/>
              <w:jc w:val="left"/>
              <w:rPr/>
            </w:pPr>
            <w:r>
              <w:rPr/>
              <w:t xml:space="preserve">000000001950-08-15-0000 15 elokuuta 1950 </w:t>
            </w:r>
          </w:p>
        </w:tc>
        <w:tc>
          <w:tcPr>
            <w:tcW w:w="2031" w:type="dxa"/>
            <w:tcBorders/>
            <w:vAlign w:val="center"/>
          </w:tcPr>
          <w:p>
            <w:pPr>
              <w:pStyle w:val="TableContents"/>
              <w:bidi w:val="0"/>
              <w:spacing w:before="0" w:after="283"/>
              <w:jc w:val="left"/>
              <w:rPr/>
            </w:pPr>
            <w:r>
              <w:rPr/>
              <w:t xml:space="preserve">1950 Assam -- Tiibetin maanjäristys </w:t>
            </w:r>
          </w:p>
        </w:tc>
      </w:tr>
      <w:tr>
        <w:trPr/>
        <w:tc>
          <w:tcPr>
            <w:tcW w:w="2794" w:type="dxa"/>
            <w:tcBorders/>
            <w:vAlign w:val="center"/>
          </w:tcPr>
          <w:p>
            <w:pPr>
              <w:pStyle w:val="TableContents"/>
              <w:bidi w:val="0"/>
              <w:spacing w:before="0" w:after="283"/>
              <w:jc w:val="left"/>
              <w:rPr/>
            </w:pPr>
            <w:r>
              <w:rPr/>
              <w:t xml:space="preserve">Indonesia </w:t>
            </w:r>
          </w:p>
        </w:tc>
        <w:tc>
          <w:tcPr>
            <w:tcW w:w="2977" w:type="dxa"/>
            <w:tcBorders/>
            <w:vAlign w:val="center"/>
          </w:tcPr>
          <w:p>
            <w:pPr>
              <w:pStyle w:val="TableContents"/>
              <w:bidi w:val="0"/>
              <w:spacing w:before="0" w:after="283"/>
              <w:jc w:val="left"/>
              <w:rPr/>
            </w:pPr>
            <w:r>
              <w:rPr/>
              <w:t xml:space="preserve">7000910000000000000 ♠ 9.1 -- 9.3 </w:t>
            </w:r>
          </w:p>
        </w:tc>
        <w:tc>
          <w:tcPr>
            <w:tcW w:w="2403" w:type="dxa"/>
            <w:tcBorders/>
            <w:vAlign w:val="center"/>
          </w:tcPr>
          <w:p>
            <w:pPr>
              <w:pStyle w:val="TableContents"/>
              <w:bidi w:val="0"/>
              <w:spacing w:before="0" w:after="283"/>
              <w:jc w:val="left"/>
              <w:rPr/>
            </w:pPr>
            <w:r>
              <w:rPr/>
              <w:t xml:space="preserve">000000002004-12-26-0000 26. joulukuuta 2004 </w:t>
            </w:r>
          </w:p>
        </w:tc>
        <w:tc>
          <w:tcPr>
            <w:tcW w:w="2031" w:type="dxa"/>
            <w:tcBorders/>
            <w:vAlign w:val="center"/>
          </w:tcPr>
          <w:p>
            <w:pPr>
              <w:pStyle w:val="TableContents"/>
              <w:bidi w:val="0"/>
              <w:spacing w:before="0" w:after="283"/>
              <w:jc w:val="left"/>
              <w:rPr/>
            </w:pPr>
            <w:r>
              <w:rPr/>
              <w:t xml:space="preserve">Vuoden 2004 Intian valtameren maanjäristys </w:t>
            </w:r>
          </w:p>
        </w:tc>
      </w:tr>
      <w:tr>
        <w:trPr/>
        <w:tc>
          <w:tcPr>
            <w:tcW w:w="2794" w:type="dxa"/>
            <w:tcBorders/>
            <w:vAlign w:val="center"/>
          </w:tcPr>
          <w:p>
            <w:pPr>
              <w:pStyle w:val="TableContents"/>
              <w:bidi w:val="0"/>
              <w:spacing w:before="0" w:after="283"/>
              <w:jc w:val="left"/>
              <w:rPr/>
            </w:pPr>
            <w:r>
              <w:rPr/>
              <w:t xml:space="preserve">Iran </w:t>
            </w:r>
          </w:p>
        </w:tc>
        <w:tc>
          <w:tcPr>
            <w:tcW w:w="2977" w:type="dxa"/>
            <w:tcBorders/>
            <w:vAlign w:val="center"/>
          </w:tcPr>
          <w:p>
            <w:pPr>
              <w:pStyle w:val="TableContents"/>
              <w:bidi w:val="0"/>
              <w:spacing w:before="0" w:after="283"/>
              <w:jc w:val="left"/>
              <w:rPr/>
            </w:pPr>
            <w:r>
              <w:rPr/>
              <w:t xml:space="preserve">7000790000000000000 ♠ 7.9 M </w:t>
            </w:r>
          </w:p>
        </w:tc>
        <w:tc>
          <w:tcPr>
            <w:tcW w:w="2403" w:type="dxa"/>
            <w:tcBorders/>
            <w:vAlign w:val="center"/>
          </w:tcPr>
          <w:p>
            <w:pPr>
              <w:pStyle w:val="TableContents"/>
              <w:bidi w:val="0"/>
              <w:spacing w:before="0" w:after="283"/>
              <w:jc w:val="left"/>
              <w:rPr/>
            </w:pPr>
            <w:r>
              <w:rPr/>
              <w:t xml:space="preserve">000000000856-12-22-0000 22 joulukuu 856 </w:t>
            </w:r>
          </w:p>
        </w:tc>
        <w:tc>
          <w:tcPr>
            <w:tcW w:w="2031" w:type="dxa"/>
            <w:tcBorders/>
            <w:vAlign w:val="center"/>
          </w:tcPr>
          <w:p>
            <w:pPr>
              <w:pStyle w:val="TableContents"/>
              <w:bidi w:val="0"/>
              <w:spacing w:before="0" w:after="283"/>
              <w:jc w:val="left"/>
              <w:rPr/>
            </w:pPr>
            <w:r>
              <w:rPr/>
              <w:t xml:space="preserve">856 Damghanin maanjäristys </w:t>
            </w:r>
          </w:p>
        </w:tc>
      </w:tr>
      <w:tr>
        <w:trPr/>
        <w:tc>
          <w:tcPr>
            <w:tcW w:w="2794" w:type="dxa"/>
            <w:tcBorders/>
            <w:vAlign w:val="center"/>
          </w:tcPr>
          <w:p>
            <w:pPr>
              <w:pStyle w:val="TableContents"/>
              <w:bidi w:val="0"/>
              <w:spacing w:before="0" w:after="283"/>
              <w:jc w:val="left"/>
              <w:rPr/>
            </w:pPr>
            <w:r>
              <w:rPr/>
              <w:t xml:space="preserve">Irak </w:t>
            </w:r>
          </w:p>
        </w:tc>
        <w:tc>
          <w:tcPr>
            <w:tcW w:w="2977" w:type="dxa"/>
            <w:tcBorders/>
            <w:vAlign w:val="center"/>
          </w:tcPr>
          <w:p>
            <w:pPr>
              <w:pStyle w:val="TableContents"/>
              <w:bidi w:val="0"/>
              <w:spacing w:before="0" w:after="283"/>
              <w:jc w:val="left"/>
              <w:rPr/>
            </w:pPr>
            <w:r>
              <w:rPr/>
              <w:t xml:space="preserve">7000580000000000000 ♠ 5.8 </w:t>
            </w:r>
          </w:p>
        </w:tc>
        <w:tc>
          <w:tcPr>
            <w:tcW w:w="2403" w:type="dxa"/>
            <w:tcBorders/>
            <w:vAlign w:val="center"/>
          </w:tcPr>
          <w:p>
            <w:pPr>
              <w:pStyle w:val="TableContents"/>
              <w:bidi w:val="0"/>
              <w:spacing w:before="0" w:after="283"/>
              <w:jc w:val="left"/>
              <w:rPr/>
            </w:pPr>
            <w:r>
              <w:rPr/>
              <w:t xml:space="preserve">000000001980-12-18-0000 18. joulukuuta 1980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Israel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000000001927-07-11-0000 11. heinäkuuta 1927 </w:t>
            </w:r>
          </w:p>
        </w:tc>
        <w:tc>
          <w:tcPr>
            <w:tcW w:w="2031" w:type="dxa"/>
            <w:tcBorders/>
            <w:vAlign w:val="center"/>
          </w:tcPr>
          <w:p>
            <w:pPr>
              <w:pStyle w:val="TableContents"/>
              <w:bidi w:val="0"/>
              <w:spacing w:before="0" w:after="283"/>
              <w:jc w:val="left"/>
              <w:rPr/>
            </w:pPr>
            <w:r>
              <w:rPr/>
              <w:t xml:space="preserve">1927 Jerikon maanjäristys </w:t>
            </w:r>
          </w:p>
        </w:tc>
      </w:tr>
      <w:tr>
        <w:trPr/>
        <w:tc>
          <w:tcPr>
            <w:tcW w:w="2794" w:type="dxa"/>
            <w:tcBorders/>
            <w:vAlign w:val="center"/>
          </w:tcPr>
          <w:p>
            <w:pPr>
              <w:pStyle w:val="TableContents"/>
              <w:bidi w:val="0"/>
              <w:spacing w:before="0" w:after="283"/>
              <w:jc w:val="left"/>
              <w:rPr/>
            </w:pPr>
            <w:r>
              <w:rPr/>
              <w:t xml:space="preserve">Italia </w:t>
            </w:r>
          </w:p>
        </w:tc>
        <w:tc>
          <w:tcPr>
            <w:tcW w:w="2977" w:type="dxa"/>
            <w:tcBorders/>
            <w:vAlign w:val="center"/>
          </w:tcPr>
          <w:p>
            <w:pPr>
              <w:pStyle w:val="TableContents"/>
              <w:bidi w:val="0"/>
              <w:spacing w:before="0" w:after="283"/>
              <w:jc w:val="left"/>
              <w:rPr/>
            </w:pPr>
            <w:r>
              <w:rPr/>
              <w:t xml:space="preserve">7000740000000000000 ♠ 7.4 </w:t>
            </w:r>
          </w:p>
        </w:tc>
        <w:tc>
          <w:tcPr>
            <w:tcW w:w="2403" w:type="dxa"/>
            <w:tcBorders/>
            <w:vAlign w:val="center"/>
          </w:tcPr>
          <w:p>
            <w:pPr>
              <w:pStyle w:val="TableContents"/>
              <w:bidi w:val="0"/>
              <w:spacing w:before="0" w:after="283"/>
              <w:jc w:val="left"/>
              <w:rPr/>
            </w:pPr>
            <w:r>
              <w:rPr/>
              <w:t xml:space="preserve">000000001693-01-11-0000 11. tammikuuta 1693 </w:t>
            </w:r>
          </w:p>
        </w:tc>
        <w:tc>
          <w:tcPr>
            <w:tcW w:w="2031" w:type="dxa"/>
            <w:tcBorders/>
            <w:vAlign w:val="center"/>
          </w:tcPr>
          <w:p>
            <w:pPr>
              <w:pStyle w:val="TableContents"/>
              <w:bidi w:val="0"/>
              <w:spacing w:before="0" w:after="283"/>
              <w:jc w:val="left"/>
              <w:rPr/>
            </w:pPr>
            <w:r>
              <w:rPr/>
              <w:t xml:space="preserve">1693 Sisilian maanjäristys </w:t>
            </w:r>
          </w:p>
        </w:tc>
      </w:tr>
      <w:tr>
        <w:trPr/>
        <w:tc>
          <w:tcPr>
            <w:tcW w:w="2794" w:type="dxa"/>
            <w:tcBorders/>
            <w:vAlign w:val="center"/>
          </w:tcPr>
          <w:p>
            <w:pPr>
              <w:pStyle w:val="TableContents"/>
              <w:bidi w:val="0"/>
              <w:spacing w:before="0" w:after="283"/>
              <w:jc w:val="left"/>
              <w:rPr/>
            </w:pPr>
            <w:r>
              <w:rPr/>
              <w:t xml:space="preserve">Japani </w:t>
            </w:r>
          </w:p>
        </w:tc>
        <w:tc>
          <w:tcPr>
            <w:tcW w:w="2977" w:type="dxa"/>
            <w:tcBorders/>
            <w:vAlign w:val="center"/>
          </w:tcPr>
          <w:p>
            <w:pPr>
              <w:pStyle w:val="TableContents"/>
              <w:bidi w:val="0"/>
              <w:spacing w:before="0" w:after="283"/>
              <w:jc w:val="left"/>
              <w:rPr/>
            </w:pPr>
            <w:r>
              <w:rPr/>
              <w:t xml:space="preserve">7000910000000000000 ♠ 9.1 </w:t>
            </w:r>
          </w:p>
        </w:tc>
        <w:tc>
          <w:tcPr>
            <w:tcW w:w="2403" w:type="dxa"/>
            <w:tcBorders/>
            <w:vAlign w:val="center"/>
          </w:tcPr>
          <w:p>
            <w:pPr>
              <w:pStyle w:val="TableContents"/>
              <w:bidi w:val="0"/>
              <w:spacing w:before="0" w:after="283"/>
              <w:jc w:val="left"/>
              <w:rPr/>
            </w:pPr>
            <w:r>
              <w:rPr/>
              <w:t xml:space="preserve">000000002011-03-11-0000 11 maaliskuuta 2011 </w:t>
            </w:r>
          </w:p>
        </w:tc>
        <w:tc>
          <w:tcPr>
            <w:tcW w:w="2031" w:type="dxa"/>
            <w:tcBorders/>
            <w:vAlign w:val="center"/>
          </w:tcPr>
          <w:p>
            <w:pPr>
              <w:pStyle w:val="TableContents"/>
              <w:bidi w:val="0"/>
              <w:spacing w:before="0" w:after="283"/>
              <w:jc w:val="left"/>
              <w:rPr/>
            </w:pPr>
            <w:r>
              <w:rPr/>
              <w:t xml:space="preserve">Tōhokun maanjäristys 2011 </w:t>
            </w:r>
          </w:p>
        </w:tc>
      </w:tr>
      <w:tr>
        <w:trPr/>
        <w:tc>
          <w:tcPr>
            <w:tcW w:w="2794" w:type="dxa"/>
            <w:tcBorders/>
            <w:vAlign w:val="center"/>
          </w:tcPr>
          <w:p>
            <w:pPr>
              <w:pStyle w:val="TableContents"/>
              <w:bidi w:val="0"/>
              <w:spacing w:before="0" w:after="283"/>
              <w:jc w:val="left"/>
              <w:rPr/>
            </w:pPr>
            <w:r>
              <w:rPr/>
              <w:t xml:space="preserve">Jordan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000000001927-07-11-0000 11. heinäkuuta 1927 </w:t>
            </w:r>
          </w:p>
        </w:tc>
        <w:tc>
          <w:tcPr>
            <w:tcW w:w="2031" w:type="dxa"/>
            <w:tcBorders/>
            <w:vAlign w:val="center"/>
          </w:tcPr>
          <w:p>
            <w:pPr>
              <w:pStyle w:val="TableContents"/>
              <w:bidi w:val="0"/>
              <w:spacing w:before="0" w:after="283"/>
              <w:jc w:val="left"/>
              <w:rPr/>
            </w:pPr>
            <w:r>
              <w:rPr/>
              <w:t xml:space="preserve">1927 Jerikon maanjäristys </w:t>
            </w:r>
          </w:p>
        </w:tc>
      </w:tr>
      <w:tr>
        <w:trPr/>
        <w:tc>
          <w:tcPr>
            <w:tcW w:w="2794" w:type="dxa"/>
            <w:tcBorders/>
            <w:vAlign w:val="center"/>
          </w:tcPr>
          <w:p>
            <w:pPr>
              <w:pStyle w:val="TableContents"/>
              <w:bidi w:val="0"/>
              <w:spacing w:before="0" w:after="283"/>
              <w:jc w:val="left"/>
              <w:rPr/>
            </w:pPr>
            <w:r>
              <w:rPr/>
              <w:t xml:space="preserve">Kazakstan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000000001911-01-03-0000 3. tammikuuta 1911 </w:t>
            </w:r>
          </w:p>
        </w:tc>
        <w:tc>
          <w:tcPr>
            <w:tcW w:w="2031" w:type="dxa"/>
            <w:tcBorders/>
            <w:vAlign w:val="center"/>
          </w:tcPr>
          <w:p>
            <w:pPr>
              <w:pStyle w:val="TableContents"/>
              <w:bidi w:val="0"/>
              <w:spacing w:before="0" w:after="283"/>
              <w:jc w:val="left"/>
              <w:rPr/>
            </w:pPr>
            <w:r>
              <w:rPr/>
              <w:t xml:space="preserve">1911 Kebinin maanjäristys </w:t>
            </w:r>
          </w:p>
        </w:tc>
      </w:tr>
      <w:tr>
        <w:trPr/>
        <w:tc>
          <w:tcPr>
            <w:tcW w:w="2794" w:type="dxa"/>
            <w:tcBorders/>
            <w:vAlign w:val="center"/>
          </w:tcPr>
          <w:p>
            <w:pPr>
              <w:pStyle w:val="TableContents"/>
              <w:bidi w:val="0"/>
              <w:spacing w:before="0" w:after="283"/>
              <w:jc w:val="left"/>
              <w:rPr/>
            </w:pPr>
            <w:r>
              <w:rPr/>
              <w:t xml:space="preserve">Kenia </w:t>
            </w:r>
          </w:p>
        </w:tc>
        <w:tc>
          <w:tcPr>
            <w:tcW w:w="2977" w:type="dxa"/>
            <w:tcBorders/>
            <w:vAlign w:val="center"/>
          </w:tcPr>
          <w:p>
            <w:pPr>
              <w:pStyle w:val="TableContents"/>
              <w:bidi w:val="0"/>
              <w:spacing w:before="0" w:after="283"/>
              <w:jc w:val="left"/>
              <w:rPr/>
            </w:pPr>
            <w:r>
              <w:rPr/>
              <w:t xml:space="preserve">7000700000000000000 ♠ 7.0 </w:t>
            </w:r>
          </w:p>
        </w:tc>
        <w:tc>
          <w:tcPr>
            <w:tcW w:w="2403" w:type="dxa"/>
            <w:tcBorders/>
            <w:vAlign w:val="center"/>
          </w:tcPr>
          <w:p>
            <w:pPr>
              <w:pStyle w:val="TableContents"/>
              <w:bidi w:val="0"/>
              <w:spacing w:before="0" w:after="283"/>
              <w:jc w:val="left"/>
              <w:rPr/>
            </w:pPr>
            <w:r>
              <w:rPr/>
              <w:t xml:space="preserve">000000001928-01-06-0000 6. tammikuuta 1928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Kirgisia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000000001911-01-03-0000 3. tammikuuta 1911 </w:t>
            </w:r>
          </w:p>
        </w:tc>
        <w:tc>
          <w:tcPr>
            <w:tcW w:w="2031" w:type="dxa"/>
            <w:tcBorders/>
            <w:vAlign w:val="center"/>
          </w:tcPr>
          <w:p>
            <w:pPr>
              <w:pStyle w:val="TableContents"/>
              <w:bidi w:val="0"/>
              <w:spacing w:before="0" w:after="283"/>
              <w:jc w:val="left"/>
              <w:rPr/>
            </w:pPr>
            <w:r>
              <w:rPr/>
              <w:t xml:space="preserve">1911 Kebinin maanjäristys </w:t>
            </w:r>
          </w:p>
        </w:tc>
      </w:tr>
      <w:tr>
        <w:trPr/>
        <w:tc>
          <w:tcPr>
            <w:tcW w:w="2794" w:type="dxa"/>
            <w:tcBorders/>
            <w:vAlign w:val="center"/>
          </w:tcPr>
          <w:p>
            <w:pPr>
              <w:pStyle w:val="TableContents"/>
              <w:bidi w:val="0"/>
              <w:spacing w:before="0" w:after="283"/>
              <w:jc w:val="left"/>
              <w:rPr/>
            </w:pPr>
            <w:r>
              <w:rPr/>
              <w:t xml:space="preserve">Laos </w:t>
            </w:r>
          </w:p>
        </w:tc>
        <w:tc>
          <w:tcPr>
            <w:tcW w:w="2977" w:type="dxa"/>
            <w:tcBorders/>
            <w:vAlign w:val="center"/>
          </w:tcPr>
          <w:p>
            <w:pPr>
              <w:pStyle w:val="TableContents"/>
              <w:bidi w:val="0"/>
              <w:spacing w:before="0" w:after="283"/>
              <w:jc w:val="left"/>
              <w:rPr/>
            </w:pPr>
            <w:r>
              <w:rPr/>
              <w:t xml:space="preserve">7000690000000000000 ♠ 6.9 </w:t>
            </w:r>
          </w:p>
        </w:tc>
        <w:tc>
          <w:tcPr>
            <w:tcW w:w="2403" w:type="dxa"/>
            <w:tcBorders/>
            <w:vAlign w:val="center"/>
          </w:tcPr>
          <w:p>
            <w:pPr>
              <w:pStyle w:val="TableContents"/>
              <w:bidi w:val="0"/>
              <w:spacing w:before="0" w:after="283"/>
              <w:jc w:val="left"/>
              <w:rPr/>
            </w:pPr>
            <w:r>
              <w:rPr/>
              <w:t xml:space="preserve">000000001983-06-24-0000 24. kesäkuuta 1983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Libanon </w:t>
            </w:r>
          </w:p>
        </w:tc>
        <w:tc>
          <w:tcPr>
            <w:tcW w:w="2977" w:type="dxa"/>
            <w:tcBorders/>
            <w:vAlign w:val="center"/>
          </w:tcPr>
          <w:p>
            <w:pPr>
              <w:pStyle w:val="TableContents"/>
              <w:bidi w:val="0"/>
              <w:spacing w:before="0" w:after="283"/>
              <w:jc w:val="left"/>
              <w:rPr/>
            </w:pPr>
            <w:r>
              <w:rPr/>
              <w:t xml:space="preserve">7000750000000000000 ♠ 7.5 </w:t>
            </w:r>
          </w:p>
        </w:tc>
        <w:tc>
          <w:tcPr>
            <w:tcW w:w="2403" w:type="dxa"/>
            <w:tcBorders/>
            <w:vAlign w:val="center"/>
          </w:tcPr>
          <w:p>
            <w:pPr>
              <w:pStyle w:val="TableContents"/>
              <w:bidi w:val="0"/>
              <w:spacing w:before="0" w:after="283"/>
              <w:jc w:val="left"/>
              <w:rPr/>
            </w:pPr>
            <w:r>
              <w:rPr/>
              <w:t xml:space="preserve">000000000551-07-09-0000 9. heinäkuuta 551 </w:t>
            </w:r>
          </w:p>
        </w:tc>
        <w:tc>
          <w:tcPr>
            <w:tcW w:w="2031" w:type="dxa"/>
            <w:tcBorders/>
            <w:vAlign w:val="center"/>
          </w:tcPr>
          <w:p>
            <w:pPr>
              <w:pStyle w:val="TableContents"/>
              <w:bidi w:val="0"/>
              <w:spacing w:before="0" w:after="283"/>
              <w:jc w:val="left"/>
              <w:rPr/>
            </w:pPr>
            <w:r>
              <w:rPr/>
              <w:t xml:space="preserve">551 Beirutin maanjäristys </w:t>
            </w:r>
          </w:p>
        </w:tc>
      </w:tr>
      <w:tr>
        <w:trPr/>
        <w:tc>
          <w:tcPr>
            <w:tcW w:w="2794" w:type="dxa"/>
            <w:tcBorders/>
            <w:vAlign w:val="center"/>
          </w:tcPr>
          <w:p>
            <w:pPr>
              <w:pStyle w:val="TableContents"/>
              <w:bidi w:val="0"/>
              <w:spacing w:before="0" w:after="283"/>
              <w:jc w:val="left"/>
              <w:rPr/>
            </w:pPr>
            <w:r>
              <w:rPr/>
              <w:t xml:space="preserve">Libya </w:t>
            </w:r>
          </w:p>
        </w:tc>
        <w:tc>
          <w:tcPr>
            <w:tcW w:w="2977" w:type="dxa"/>
            <w:tcBorders/>
            <w:vAlign w:val="center"/>
          </w:tcPr>
          <w:p>
            <w:pPr>
              <w:pStyle w:val="TableContents"/>
              <w:bidi w:val="0"/>
              <w:spacing w:before="0" w:after="283"/>
              <w:jc w:val="left"/>
              <w:rPr/>
            </w:pPr>
            <w:r>
              <w:rPr/>
              <w:t xml:space="preserve">7000680000000000000 ♠ 6.8 </w:t>
            </w:r>
          </w:p>
        </w:tc>
        <w:tc>
          <w:tcPr>
            <w:tcW w:w="2403" w:type="dxa"/>
            <w:tcBorders/>
            <w:vAlign w:val="center"/>
          </w:tcPr>
          <w:p>
            <w:pPr>
              <w:pStyle w:val="TableContents"/>
              <w:bidi w:val="0"/>
              <w:spacing w:before="0" w:after="283"/>
              <w:jc w:val="left"/>
              <w:rPr/>
            </w:pPr>
            <w:r>
              <w:rPr/>
              <w:t xml:space="preserve">000000001935-04-19-0000 19. huhtikuuta 1935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Makedonia </w:t>
            </w:r>
          </w:p>
        </w:tc>
        <w:tc>
          <w:tcPr>
            <w:tcW w:w="2977" w:type="dxa"/>
            <w:tcBorders/>
            <w:vAlign w:val="center"/>
          </w:tcPr>
          <w:p>
            <w:pPr>
              <w:pStyle w:val="TableContents"/>
              <w:bidi w:val="0"/>
              <w:spacing w:before="0" w:after="283"/>
              <w:jc w:val="left"/>
              <w:rPr/>
            </w:pPr>
            <w:r>
              <w:rPr/>
              <w:t xml:space="preserve">7000610000000000000 ♠ 6.1 </w:t>
            </w:r>
          </w:p>
        </w:tc>
        <w:tc>
          <w:tcPr>
            <w:tcW w:w="2403" w:type="dxa"/>
            <w:tcBorders/>
            <w:vAlign w:val="center"/>
          </w:tcPr>
          <w:p>
            <w:pPr>
              <w:pStyle w:val="TableContents"/>
              <w:bidi w:val="0"/>
              <w:spacing w:before="0" w:after="283"/>
              <w:jc w:val="left"/>
              <w:rPr/>
            </w:pPr>
            <w:r>
              <w:rPr/>
              <w:t xml:space="preserve">000000001963-07-26-0000 26. heinäkuuta 1963 </w:t>
            </w:r>
          </w:p>
        </w:tc>
        <w:tc>
          <w:tcPr>
            <w:tcW w:w="2031" w:type="dxa"/>
            <w:tcBorders/>
            <w:vAlign w:val="center"/>
          </w:tcPr>
          <w:p>
            <w:pPr>
              <w:pStyle w:val="TableContents"/>
              <w:bidi w:val="0"/>
              <w:spacing w:before="0" w:after="283"/>
              <w:jc w:val="left"/>
              <w:rPr/>
            </w:pPr>
            <w:r>
              <w:rPr/>
              <w:t xml:space="preserve">1963 Skopjen maanjäristys </w:t>
            </w:r>
          </w:p>
        </w:tc>
      </w:tr>
      <w:tr>
        <w:trPr/>
        <w:tc>
          <w:tcPr>
            <w:tcW w:w="2794" w:type="dxa"/>
            <w:tcBorders/>
            <w:vAlign w:val="center"/>
          </w:tcPr>
          <w:p>
            <w:pPr>
              <w:pStyle w:val="TableContents"/>
              <w:bidi w:val="0"/>
              <w:spacing w:before="0" w:after="283"/>
              <w:jc w:val="left"/>
              <w:rPr/>
            </w:pPr>
            <w:r>
              <w:rPr/>
              <w:t xml:space="preserve">Madagaskar </w:t>
            </w:r>
          </w:p>
        </w:tc>
        <w:tc>
          <w:tcPr>
            <w:tcW w:w="2977" w:type="dxa"/>
            <w:tcBorders/>
            <w:vAlign w:val="center"/>
          </w:tcPr>
          <w:p>
            <w:pPr>
              <w:pStyle w:val="TableContents"/>
              <w:bidi w:val="0"/>
              <w:spacing w:before="0" w:after="283"/>
              <w:jc w:val="left"/>
              <w:rPr/>
            </w:pPr>
            <w:r>
              <w:rPr/>
              <w:t xml:space="preserve">7000560000000099999 ♠ 5.6 </w:t>
            </w:r>
          </w:p>
        </w:tc>
        <w:tc>
          <w:tcPr>
            <w:tcW w:w="2403" w:type="dxa"/>
            <w:tcBorders/>
            <w:vAlign w:val="center"/>
          </w:tcPr>
          <w:p>
            <w:pPr>
              <w:pStyle w:val="TableContents"/>
              <w:bidi w:val="0"/>
              <w:spacing w:before="0" w:after="283"/>
              <w:jc w:val="left"/>
              <w:rPr/>
            </w:pPr>
            <w:r>
              <w:rPr/>
              <w:t xml:space="preserve">000000001991-04-21-0000 21. huhtikuuta 1991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Malawi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000000001989-03-10-0000 10. maaliskuuta 1989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Malesia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000000001976-07-26-0000 26. heinäkuuta 1976 </w:t>
            </w:r>
          </w:p>
        </w:tc>
        <w:tc>
          <w:tcPr>
            <w:tcW w:w="2031" w:type="dxa"/>
            <w:tcBorders/>
            <w:vAlign w:val="center"/>
          </w:tcPr>
          <w:p>
            <w:pPr>
              <w:pStyle w:val="TableContents"/>
              <w:bidi w:val="0"/>
              <w:spacing w:before="0" w:after="283"/>
              <w:jc w:val="left"/>
              <w:rPr/>
            </w:pPr>
            <w:r>
              <w:rPr/>
              <w:t xml:space="preserve">1976 Sabahin maanjäristys </w:t>
            </w:r>
          </w:p>
        </w:tc>
      </w:tr>
      <w:tr>
        <w:trPr/>
        <w:tc>
          <w:tcPr>
            <w:tcW w:w="2794" w:type="dxa"/>
            <w:tcBorders/>
            <w:vAlign w:val="center"/>
          </w:tcPr>
          <w:p>
            <w:pPr>
              <w:pStyle w:val="TableContents"/>
              <w:bidi w:val="0"/>
              <w:spacing w:before="0" w:after="283"/>
              <w:jc w:val="left"/>
              <w:rPr/>
            </w:pPr>
            <w:r>
              <w:rPr/>
              <w:t xml:space="preserve">Malta </w:t>
            </w:r>
          </w:p>
        </w:tc>
        <w:tc>
          <w:tcPr>
            <w:tcW w:w="2977" w:type="dxa"/>
            <w:tcBorders/>
            <w:vAlign w:val="center"/>
          </w:tcPr>
          <w:p>
            <w:pPr>
              <w:pStyle w:val="TableContents"/>
              <w:bidi w:val="0"/>
              <w:spacing w:before="0" w:after="283"/>
              <w:jc w:val="left"/>
              <w:rPr/>
            </w:pPr>
            <w:r>
              <w:rPr/>
              <w:t xml:space="preserve">7000740000000000000 ♠ 7.4 </w:t>
            </w:r>
          </w:p>
        </w:tc>
        <w:tc>
          <w:tcPr>
            <w:tcW w:w="2403" w:type="dxa"/>
            <w:tcBorders/>
            <w:vAlign w:val="center"/>
          </w:tcPr>
          <w:p>
            <w:pPr>
              <w:pStyle w:val="TableContents"/>
              <w:bidi w:val="0"/>
              <w:spacing w:before="0" w:after="283"/>
              <w:jc w:val="left"/>
              <w:rPr/>
            </w:pPr>
            <w:r>
              <w:rPr/>
              <w:t xml:space="preserve">000000001693-01-11-0000 11. tammikuuta 1693 </w:t>
            </w:r>
          </w:p>
        </w:tc>
        <w:tc>
          <w:tcPr>
            <w:tcW w:w="2031" w:type="dxa"/>
            <w:tcBorders/>
            <w:vAlign w:val="center"/>
          </w:tcPr>
          <w:p>
            <w:pPr>
              <w:pStyle w:val="TableContents"/>
              <w:bidi w:val="0"/>
              <w:spacing w:before="0" w:after="283"/>
              <w:jc w:val="left"/>
              <w:rPr/>
            </w:pPr>
            <w:r>
              <w:rPr/>
              <w:t xml:space="preserve">1693 Sisilian maanjäristys </w:t>
            </w:r>
          </w:p>
        </w:tc>
      </w:tr>
      <w:tr>
        <w:trPr/>
        <w:tc>
          <w:tcPr>
            <w:tcW w:w="2794" w:type="dxa"/>
            <w:tcBorders/>
            <w:vAlign w:val="center"/>
          </w:tcPr>
          <w:p>
            <w:pPr>
              <w:pStyle w:val="TableContents"/>
              <w:bidi w:val="0"/>
              <w:spacing w:before="0" w:after="283"/>
              <w:jc w:val="left"/>
              <w:rPr/>
            </w:pPr>
            <w:r>
              <w:rPr/>
              <w:t xml:space="preserve">Mauritius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000000001976-07-26-0000 26. heinäkuuta 1976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Mayotte </w:t>
            </w:r>
          </w:p>
        </w:tc>
        <w:tc>
          <w:tcPr>
            <w:tcW w:w="2977" w:type="dxa"/>
            <w:tcBorders/>
            <w:vAlign w:val="center"/>
          </w:tcPr>
          <w:p>
            <w:pPr>
              <w:pStyle w:val="TableContents"/>
              <w:bidi w:val="0"/>
              <w:spacing w:before="0" w:after="283"/>
              <w:jc w:val="left"/>
              <w:rPr/>
            </w:pPr>
            <w:r>
              <w:rPr/>
              <w:t xml:space="preserve">7000600000000000000 ♠ 6.0 </w:t>
            </w:r>
          </w:p>
        </w:tc>
        <w:tc>
          <w:tcPr>
            <w:tcW w:w="2403" w:type="dxa"/>
            <w:tcBorders/>
            <w:vAlign w:val="center"/>
          </w:tcPr>
          <w:p>
            <w:pPr>
              <w:pStyle w:val="TableContents"/>
              <w:bidi w:val="0"/>
              <w:spacing w:before="0" w:after="283"/>
              <w:jc w:val="left"/>
              <w:rPr/>
            </w:pPr>
            <w:r>
              <w:rPr/>
              <w:t xml:space="preserve">000000001952-04-29-0000 29 huhtikuuta 1952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Meksiko </w:t>
            </w:r>
          </w:p>
        </w:tc>
        <w:tc>
          <w:tcPr>
            <w:tcW w:w="2977" w:type="dxa"/>
            <w:tcBorders/>
            <w:vAlign w:val="center"/>
          </w:tcPr>
          <w:p>
            <w:pPr>
              <w:pStyle w:val="TableContents"/>
              <w:bidi w:val="0"/>
              <w:spacing w:before="0" w:after="283"/>
              <w:jc w:val="left"/>
              <w:rPr/>
            </w:pPr>
            <w:r>
              <w:rPr/>
              <w:t xml:space="preserve">7000860000000000000 ♠ 8.6 </w:t>
            </w:r>
          </w:p>
        </w:tc>
        <w:tc>
          <w:tcPr>
            <w:tcW w:w="2403" w:type="dxa"/>
            <w:tcBorders/>
            <w:vAlign w:val="center"/>
          </w:tcPr>
          <w:p>
            <w:pPr>
              <w:pStyle w:val="TableContents"/>
              <w:bidi w:val="0"/>
              <w:spacing w:before="0" w:after="283"/>
              <w:jc w:val="left"/>
              <w:rPr/>
            </w:pPr>
            <w:r>
              <w:rPr/>
              <w:t xml:space="preserve">000000001787-03-28-0000 28. maaliskuuta 1787 </w:t>
            </w:r>
          </w:p>
        </w:tc>
        <w:tc>
          <w:tcPr>
            <w:tcW w:w="2031" w:type="dxa"/>
            <w:tcBorders/>
            <w:vAlign w:val="center"/>
          </w:tcPr>
          <w:p>
            <w:pPr>
              <w:pStyle w:val="TableContents"/>
              <w:bidi w:val="0"/>
              <w:spacing w:before="0" w:after="283"/>
              <w:jc w:val="left"/>
              <w:rPr/>
            </w:pPr>
            <w:r>
              <w:rPr/>
              <w:t xml:space="preserve">1787 Meksikon maanjäristys </w:t>
            </w:r>
          </w:p>
        </w:tc>
      </w:tr>
      <w:tr>
        <w:trPr/>
        <w:tc>
          <w:tcPr>
            <w:tcW w:w="2794" w:type="dxa"/>
            <w:tcBorders/>
            <w:vAlign w:val="center"/>
          </w:tcPr>
          <w:p>
            <w:pPr>
              <w:pStyle w:val="TableContents"/>
              <w:bidi w:val="0"/>
              <w:spacing w:before="0" w:after="283"/>
              <w:jc w:val="left"/>
              <w:rPr/>
            </w:pPr>
            <w:r>
              <w:rPr/>
              <w:t xml:space="preserve">Mikronesia </w:t>
            </w:r>
          </w:p>
        </w:tc>
        <w:tc>
          <w:tcPr>
            <w:tcW w:w="2977" w:type="dxa"/>
            <w:tcBorders/>
            <w:vAlign w:val="center"/>
          </w:tcPr>
          <w:p>
            <w:pPr>
              <w:pStyle w:val="TableContents"/>
              <w:bidi w:val="0"/>
              <w:spacing w:before="0" w:after="283"/>
              <w:jc w:val="left"/>
              <w:rPr/>
            </w:pPr>
            <w:r>
              <w:rPr/>
              <w:t xml:space="preserve">7000710000000000000 ♠ 7.1 </w:t>
            </w:r>
          </w:p>
        </w:tc>
        <w:tc>
          <w:tcPr>
            <w:tcW w:w="2403" w:type="dxa"/>
            <w:tcBorders/>
            <w:vAlign w:val="center"/>
          </w:tcPr>
          <w:p>
            <w:pPr>
              <w:pStyle w:val="TableContents"/>
              <w:bidi w:val="0"/>
              <w:spacing w:before="0" w:after="283"/>
              <w:jc w:val="left"/>
              <w:rPr/>
            </w:pPr>
            <w:r>
              <w:rPr/>
              <w:t xml:space="preserve">000000001929-11-15-0000 15 marraskuuta 1929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Mongolia </w:t>
            </w:r>
          </w:p>
        </w:tc>
        <w:tc>
          <w:tcPr>
            <w:tcW w:w="2977" w:type="dxa"/>
            <w:tcBorders/>
            <w:vAlign w:val="center"/>
          </w:tcPr>
          <w:p>
            <w:pPr>
              <w:pStyle w:val="TableContents"/>
              <w:bidi w:val="0"/>
              <w:spacing w:before="0" w:after="283"/>
              <w:jc w:val="left"/>
              <w:rPr/>
            </w:pPr>
            <w:r>
              <w:rPr/>
              <w:t xml:space="preserve">7000840000000000000 ♠ 8.4 </w:t>
            </w:r>
          </w:p>
        </w:tc>
        <w:tc>
          <w:tcPr>
            <w:tcW w:w="2403" w:type="dxa"/>
            <w:tcBorders/>
            <w:vAlign w:val="center"/>
          </w:tcPr>
          <w:p>
            <w:pPr>
              <w:pStyle w:val="TableContents"/>
              <w:bidi w:val="0"/>
              <w:spacing w:before="0" w:after="283"/>
              <w:jc w:val="left"/>
              <w:rPr/>
            </w:pPr>
            <w:r>
              <w:rPr/>
              <w:t xml:space="preserve">000000001905-07-23-0000 23. heinäkuuta 1905 </w:t>
            </w:r>
          </w:p>
        </w:tc>
        <w:tc>
          <w:tcPr>
            <w:tcW w:w="2031" w:type="dxa"/>
            <w:tcBorders/>
            <w:vAlign w:val="center"/>
          </w:tcPr>
          <w:p>
            <w:pPr>
              <w:pStyle w:val="TableContents"/>
              <w:bidi w:val="0"/>
              <w:spacing w:before="0" w:after="283"/>
              <w:jc w:val="left"/>
              <w:rPr/>
            </w:pPr>
            <w:r>
              <w:rPr/>
              <w:t xml:space="preserve">1905 Bolnain maanjäristys </w:t>
            </w:r>
          </w:p>
        </w:tc>
      </w:tr>
      <w:tr>
        <w:trPr/>
        <w:tc>
          <w:tcPr>
            <w:tcW w:w="2794" w:type="dxa"/>
            <w:tcBorders/>
            <w:vAlign w:val="center"/>
          </w:tcPr>
          <w:p>
            <w:pPr>
              <w:pStyle w:val="TableContents"/>
              <w:bidi w:val="0"/>
              <w:spacing w:before="0" w:after="283"/>
              <w:jc w:val="left"/>
              <w:rPr/>
            </w:pPr>
            <w:r>
              <w:rPr/>
              <w:t xml:space="preserve">Montenegro </w:t>
            </w:r>
          </w:p>
        </w:tc>
        <w:tc>
          <w:tcPr>
            <w:tcW w:w="2977" w:type="dxa"/>
            <w:tcBorders/>
            <w:vAlign w:val="center"/>
          </w:tcPr>
          <w:p>
            <w:pPr>
              <w:pStyle w:val="TableContents"/>
              <w:bidi w:val="0"/>
              <w:spacing w:before="0" w:after="283"/>
              <w:jc w:val="left"/>
              <w:rPr/>
            </w:pPr>
            <w:r>
              <w:rPr/>
              <w:t xml:space="preserve">7000690000000000000 ♠ 6.9 </w:t>
            </w:r>
          </w:p>
        </w:tc>
        <w:tc>
          <w:tcPr>
            <w:tcW w:w="2403" w:type="dxa"/>
            <w:tcBorders/>
            <w:vAlign w:val="center"/>
          </w:tcPr>
          <w:p>
            <w:pPr>
              <w:pStyle w:val="TableContents"/>
              <w:bidi w:val="0"/>
              <w:spacing w:before="0" w:after="283"/>
              <w:jc w:val="left"/>
              <w:rPr/>
            </w:pPr>
            <w:r>
              <w:rPr/>
              <w:t xml:space="preserve">000000001979-04-15-0000 15. huhtikuuta 1979 </w:t>
            </w:r>
          </w:p>
        </w:tc>
        <w:tc>
          <w:tcPr>
            <w:tcW w:w="2031" w:type="dxa"/>
            <w:tcBorders/>
            <w:vAlign w:val="center"/>
          </w:tcPr>
          <w:p>
            <w:pPr>
              <w:pStyle w:val="TableContents"/>
              <w:bidi w:val="0"/>
              <w:spacing w:before="0" w:after="283"/>
              <w:jc w:val="left"/>
              <w:rPr/>
            </w:pPr>
            <w:r>
              <w:rPr/>
              <w:t xml:space="preserve">1979 Montenegron maanjäristys </w:t>
            </w:r>
          </w:p>
        </w:tc>
      </w:tr>
      <w:tr>
        <w:trPr/>
        <w:tc>
          <w:tcPr>
            <w:tcW w:w="2794" w:type="dxa"/>
            <w:tcBorders/>
            <w:vAlign w:val="center"/>
          </w:tcPr>
          <w:p>
            <w:pPr>
              <w:pStyle w:val="TableContents"/>
              <w:bidi w:val="0"/>
              <w:spacing w:before="0" w:after="283"/>
              <w:jc w:val="left"/>
              <w:rPr/>
            </w:pPr>
            <w:r>
              <w:rPr/>
              <w:t xml:space="preserve">Marokko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000000002004-02-24-0000 24. helmikuuta 2004 </w:t>
            </w:r>
          </w:p>
        </w:tc>
        <w:tc>
          <w:tcPr>
            <w:tcW w:w="2031" w:type="dxa"/>
            <w:tcBorders/>
            <w:vAlign w:val="center"/>
          </w:tcPr>
          <w:p>
            <w:pPr>
              <w:pStyle w:val="TableContents"/>
              <w:bidi w:val="0"/>
              <w:spacing w:before="0" w:after="283"/>
              <w:jc w:val="left"/>
              <w:rPr/>
            </w:pPr>
            <w:r>
              <w:rPr/>
              <w:t xml:space="preserve">2004 Al Hoceiman maanjäristys </w:t>
            </w:r>
          </w:p>
        </w:tc>
      </w:tr>
      <w:tr>
        <w:trPr/>
        <w:tc>
          <w:tcPr>
            <w:tcW w:w="2794" w:type="dxa"/>
            <w:tcBorders/>
            <w:vAlign w:val="center"/>
          </w:tcPr>
          <w:p>
            <w:pPr>
              <w:pStyle w:val="TableContents"/>
              <w:bidi w:val="0"/>
              <w:spacing w:before="0" w:after="283"/>
              <w:jc w:val="left"/>
              <w:rPr/>
            </w:pPr>
            <w:r>
              <w:rPr/>
              <w:t xml:space="preserve">Mosambik </w:t>
            </w:r>
          </w:p>
        </w:tc>
        <w:tc>
          <w:tcPr>
            <w:tcW w:w="2977" w:type="dxa"/>
            <w:tcBorders/>
            <w:vAlign w:val="center"/>
          </w:tcPr>
          <w:p>
            <w:pPr>
              <w:pStyle w:val="TableContents"/>
              <w:bidi w:val="0"/>
              <w:spacing w:before="0" w:after="283"/>
              <w:jc w:val="left"/>
              <w:rPr/>
            </w:pPr>
            <w:r>
              <w:rPr/>
              <w:t xml:space="preserve">7000700000000000000 ♠ 7.0 </w:t>
            </w:r>
          </w:p>
        </w:tc>
        <w:tc>
          <w:tcPr>
            <w:tcW w:w="2403" w:type="dxa"/>
            <w:tcBorders/>
            <w:vAlign w:val="center"/>
          </w:tcPr>
          <w:p>
            <w:pPr>
              <w:pStyle w:val="TableContents"/>
              <w:bidi w:val="0"/>
              <w:spacing w:before="0" w:after="283"/>
              <w:jc w:val="left"/>
              <w:rPr/>
            </w:pPr>
            <w:r>
              <w:rPr/>
              <w:t xml:space="preserve">000000002006-02-22-0000 22 helmikuuta 2006 </w:t>
            </w:r>
          </w:p>
        </w:tc>
        <w:tc>
          <w:tcPr>
            <w:tcW w:w="2031" w:type="dxa"/>
            <w:tcBorders/>
            <w:vAlign w:val="center"/>
          </w:tcPr>
          <w:p>
            <w:pPr>
              <w:pStyle w:val="TableContents"/>
              <w:bidi w:val="0"/>
              <w:spacing w:before="0" w:after="283"/>
              <w:jc w:val="left"/>
              <w:rPr/>
            </w:pPr>
            <w:r>
              <w:rPr/>
              <w:t xml:space="preserve">Mosambikin maanjäristys 2006 </w:t>
            </w:r>
          </w:p>
        </w:tc>
      </w:tr>
      <w:tr>
        <w:trPr/>
        <w:tc>
          <w:tcPr>
            <w:tcW w:w="2794" w:type="dxa"/>
            <w:tcBorders/>
            <w:vAlign w:val="center"/>
          </w:tcPr>
          <w:p>
            <w:pPr>
              <w:pStyle w:val="TableContents"/>
              <w:bidi w:val="0"/>
              <w:spacing w:before="0" w:after="283"/>
              <w:jc w:val="left"/>
              <w:rPr/>
            </w:pPr>
            <w:r>
              <w:rPr/>
              <w:t xml:space="preserve">Myanmar </w:t>
            </w:r>
          </w:p>
        </w:tc>
        <w:tc>
          <w:tcPr>
            <w:tcW w:w="2977" w:type="dxa"/>
            <w:tcBorders/>
            <w:vAlign w:val="center"/>
          </w:tcPr>
          <w:p>
            <w:pPr>
              <w:pStyle w:val="TableContents"/>
              <w:bidi w:val="0"/>
              <w:spacing w:before="0" w:after="283"/>
              <w:jc w:val="left"/>
              <w:rPr/>
            </w:pPr>
            <w:r>
              <w:rPr/>
              <w:t xml:space="preserve">7000800000000000000 ♠ 8.0 </w:t>
            </w:r>
          </w:p>
        </w:tc>
        <w:tc>
          <w:tcPr>
            <w:tcW w:w="2403" w:type="dxa"/>
            <w:tcBorders/>
            <w:vAlign w:val="center"/>
          </w:tcPr>
          <w:p>
            <w:pPr>
              <w:pStyle w:val="TableContents"/>
              <w:bidi w:val="0"/>
              <w:spacing w:before="0" w:after="283"/>
              <w:jc w:val="left"/>
              <w:rPr/>
            </w:pPr>
            <w:r>
              <w:rPr/>
              <w:t xml:space="preserve">000000001946-09-12-0000 12. syyskuuta 1946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Namibia </w:t>
            </w:r>
          </w:p>
        </w:tc>
        <w:tc>
          <w:tcPr>
            <w:tcW w:w="2977" w:type="dxa"/>
            <w:tcBorders/>
            <w:vAlign w:val="center"/>
          </w:tcPr>
          <w:p>
            <w:pPr>
              <w:pStyle w:val="TableContents"/>
              <w:bidi w:val="0"/>
              <w:spacing w:before="0" w:after="283"/>
              <w:jc w:val="left"/>
              <w:rPr/>
            </w:pPr>
            <w:r>
              <w:rPr/>
              <w:t xml:space="preserve">7000510000000099999 ♠ 5.1 </w:t>
            </w:r>
          </w:p>
        </w:tc>
        <w:tc>
          <w:tcPr>
            <w:tcW w:w="2403" w:type="dxa"/>
            <w:tcBorders/>
            <w:vAlign w:val="center"/>
          </w:tcPr>
          <w:p>
            <w:pPr>
              <w:pStyle w:val="TableContents"/>
              <w:bidi w:val="0"/>
              <w:spacing w:before="0" w:after="283"/>
              <w:jc w:val="left"/>
              <w:rPr/>
            </w:pPr>
            <w:r>
              <w:rPr/>
              <w:t xml:space="preserve">000000002009-07-31-0000 31. heinäkuuta 2009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Nepal </w:t>
            </w:r>
          </w:p>
        </w:tc>
        <w:tc>
          <w:tcPr>
            <w:tcW w:w="2977" w:type="dxa"/>
            <w:tcBorders/>
            <w:vAlign w:val="center"/>
          </w:tcPr>
          <w:p>
            <w:pPr>
              <w:pStyle w:val="TableContents"/>
              <w:bidi w:val="0"/>
              <w:spacing w:before="0" w:after="283"/>
              <w:jc w:val="left"/>
              <w:rPr/>
            </w:pPr>
            <w:r>
              <w:rPr/>
              <w:t xml:space="preserve">70008200099999999999999 ♠ 8,2 -- 8,8 (arvioitu) </w:t>
            </w:r>
          </w:p>
        </w:tc>
        <w:tc>
          <w:tcPr>
            <w:tcW w:w="2403" w:type="dxa"/>
            <w:tcBorders/>
            <w:vAlign w:val="center"/>
          </w:tcPr>
          <w:p>
            <w:pPr>
              <w:pStyle w:val="TableContents"/>
              <w:bidi w:val="0"/>
              <w:spacing w:before="0" w:after="283"/>
              <w:jc w:val="left"/>
              <w:rPr/>
            </w:pPr>
            <w:r>
              <w:rPr/>
              <w:t xml:space="preserve">000000001505-06-06-0000 6. kesäkuuta 1505 </w:t>
            </w:r>
          </w:p>
        </w:tc>
        <w:tc>
          <w:tcPr>
            <w:tcW w:w="2031" w:type="dxa"/>
            <w:tcBorders/>
            <w:vAlign w:val="center"/>
          </w:tcPr>
          <w:p>
            <w:pPr>
              <w:pStyle w:val="TableContents"/>
              <w:bidi w:val="0"/>
              <w:spacing w:before="0" w:after="283"/>
              <w:jc w:val="left"/>
              <w:rPr/>
            </w:pPr>
            <w:r>
              <w:rPr/>
              <w:t xml:space="preserve">1505 Lo Mustangin maanjäristys </w:t>
            </w:r>
          </w:p>
        </w:tc>
      </w:tr>
      <w:tr>
        <w:trPr/>
        <w:tc>
          <w:tcPr>
            <w:tcW w:w="2794" w:type="dxa"/>
            <w:tcBorders/>
            <w:vAlign w:val="center"/>
          </w:tcPr>
          <w:p>
            <w:pPr>
              <w:pStyle w:val="TableContents"/>
              <w:bidi w:val="0"/>
              <w:spacing w:before="0" w:after="283"/>
              <w:jc w:val="left"/>
              <w:rPr/>
            </w:pPr>
            <w:r>
              <w:rPr/>
              <w:t xml:space="preserve">Alankomaat </w:t>
            </w:r>
          </w:p>
        </w:tc>
        <w:tc>
          <w:tcPr>
            <w:tcW w:w="2977" w:type="dxa"/>
            <w:tcBorders/>
            <w:vAlign w:val="center"/>
          </w:tcPr>
          <w:p>
            <w:pPr>
              <w:pStyle w:val="TableContents"/>
              <w:bidi w:val="0"/>
              <w:spacing w:before="0" w:after="283"/>
              <w:jc w:val="left"/>
              <w:rPr/>
            </w:pPr>
            <w:r>
              <w:rPr/>
              <w:t xml:space="preserve">7000530000000000000 ♠ 5.3 </w:t>
            </w:r>
          </w:p>
        </w:tc>
        <w:tc>
          <w:tcPr>
            <w:tcW w:w="2403" w:type="dxa"/>
            <w:tcBorders/>
            <w:vAlign w:val="center"/>
          </w:tcPr>
          <w:p>
            <w:pPr>
              <w:pStyle w:val="TableContents"/>
              <w:bidi w:val="0"/>
              <w:spacing w:before="0" w:after="283"/>
              <w:jc w:val="left"/>
              <w:rPr/>
            </w:pPr>
            <w:r>
              <w:rPr/>
              <w:t xml:space="preserve">000000001992-04-13-0000 13 huhtikuuta 1992 </w:t>
            </w:r>
          </w:p>
        </w:tc>
        <w:tc>
          <w:tcPr>
            <w:tcW w:w="2031" w:type="dxa"/>
            <w:tcBorders/>
            <w:vAlign w:val="center"/>
          </w:tcPr>
          <w:p>
            <w:pPr>
              <w:pStyle w:val="TableContents"/>
              <w:bidi w:val="0"/>
              <w:spacing w:before="0" w:after="283"/>
              <w:jc w:val="left"/>
              <w:rPr/>
            </w:pPr>
            <w:r>
              <w:rPr/>
              <w:t xml:space="preserve">1992 Roermondin maanjäristys </w:t>
            </w:r>
          </w:p>
        </w:tc>
      </w:tr>
      <w:tr>
        <w:trPr/>
        <w:tc>
          <w:tcPr>
            <w:tcW w:w="2794" w:type="dxa"/>
            <w:tcBorders/>
            <w:vAlign w:val="center"/>
          </w:tcPr>
          <w:p>
            <w:pPr>
              <w:pStyle w:val="TableContents"/>
              <w:bidi w:val="0"/>
              <w:spacing w:before="0" w:after="283"/>
              <w:jc w:val="left"/>
              <w:rPr/>
            </w:pPr>
            <w:r>
              <w:rPr/>
              <w:t xml:space="preserve">Uusi-Seelanti </w:t>
            </w:r>
          </w:p>
        </w:tc>
        <w:tc>
          <w:tcPr>
            <w:tcW w:w="2977" w:type="dxa"/>
            <w:tcBorders/>
            <w:vAlign w:val="center"/>
          </w:tcPr>
          <w:p>
            <w:pPr>
              <w:pStyle w:val="TableContents"/>
              <w:bidi w:val="0"/>
              <w:spacing w:before="0" w:after="283"/>
              <w:jc w:val="left"/>
              <w:rPr/>
            </w:pPr>
            <w:r>
              <w:rPr/>
              <w:t xml:space="preserve">7000830000000000000 ♠ 8.3 </w:t>
            </w:r>
          </w:p>
        </w:tc>
        <w:tc>
          <w:tcPr>
            <w:tcW w:w="2403" w:type="dxa"/>
            <w:tcBorders/>
            <w:vAlign w:val="center"/>
          </w:tcPr>
          <w:p>
            <w:pPr>
              <w:pStyle w:val="TableContents"/>
              <w:bidi w:val="0"/>
              <w:spacing w:before="0" w:after="283"/>
              <w:jc w:val="left"/>
              <w:rPr/>
            </w:pPr>
            <w:r>
              <w:rPr/>
              <w:t xml:space="preserve">000000001855-01-23-0000 23. tammikuuta 1855 </w:t>
            </w:r>
          </w:p>
        </w:tc>
        <w:tc>
          <w:tcPr>
            <w:tcW w:w="2031" w:type="dxa"/>
            <w:tcBorders/>
            <w:vAlign w:val="center"/>
          </w:tcPr>
          <w:p>
            <w:pPr>
              <w:pStyle w:val="TableContents"/>
              <w:bidi w:val="0"/>
              <w:spacing w:before="0" w:after="283"/>
              <w:jc w:val="left"/>
              <w:rPr/>
            </w:pPr>
            <w:r>
              <w:rPr/>
              <w:t xml:space="preserve">1855 Wairarapan maanjäristys </w:t>
            </w:r>
          </w:p>
        </w:tc>
      </w:tr>
      <w:tr>
        <w:trPr/>
        <w:tc>
          <w:tcPr>
            <w:tcW w:w="2794" w:type="dxa"/>
            <w:tcBorders/>
            <w:vAlign w:val="center"/>
          </w:tcPr>
          <w:p>
            <w:pPr>
              <w:pStyle w:val="TableContents"/>
              <w:bidi w:val="0"/>
              <w:spacing w:before="0" w:after="283"/>
              <w:jc w:val="left"/>
              <w:rPr/>
            </w:pPr>
            <w:r>
              <w:rPr/>
              <w:t xml:space="preserve">Nicaragua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000000001992-09-02-0000 2 syyskuuta 1992 </w:t>
            </w:r>
          </w:p>
        </w:tc>
        <w:tc>
          <w:tcPr>
            <w:tcW w:w="2031" w:type="dxa"/>
            <w:tcBorders/>
            <w:vAlign w:val="center"/>
          </w:tcPr>
          <w:p>
            <w:pPr>
              <w:pStyle w:val="TableContents"/>
              <w:bidi w:val="0"/>
              <w:spacing w:before="0" w:after="283"/>
              <w:jc w:val="left"/>
              <w:rPr/>
            </w:pPr>
            <w:r>
              <w:rPr/>
              <w:t xml:space="preserve">1992 Nicaraguan maanjäristys </w:t>
            </w:r>
          </w:p>
        </w:tc>
      </w:tr>
      <w:tr>
        <w:trPr/>
        <w:tc>
          <w:tcPr>
            <w:tcW w:w="2794" w:type="dxa"/>
            <w:tcBorders/>
            <w:vAlign w:val="center"/>
          </w:tcPr>
          <w:p>
            <w:pPr>
              <w:pStyle w:val="TableContents"/>
              <w:bidi w:val="0"/>
              <w:spacing w:before="0" w:after="283"/>
              <w:jc w:val="left"/>
              <w:rPr/>
            </w:pPr>
            <w:r>
              <w:rPr/>
              <w:t xml:space="preserve">Pohjois-Korea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000000001952-03-19-0000 19 maaliskuuta 1952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Pohjois-Mariaanit </w:t>
            </w:r>
          </w:p>
        </w:tc>
        <w:tc>
          <w:tcPr>
            <w:tcW w:w="2977" w:type="dxa"/>
            <w:tcBorders/>
            <w:vAlign w:val="center"/>
          </w:tcPr>
          <w:p>
            <w:pPr>
              <w:pStyle w:val="TableContents"/>
              <w:bidi w:val="0"/>
              <w:spacing w:before="0" w:after="283"/>
              <w:jc w:val="left"/>
              <w:rPr/>
            </w:pPr>
            <w:r>
              <w:rPr/>
              <w:t xml:space="preserve">7000770000000000000 ♠ 7.7 </w:t>
            </w:r>
          </w:p>
        </w:tc>
        <w:tc>
          <w:tcPr>
            <w:tcW w:w="2403" w:type="dxa"/>
            <w:tcBorders/>
            <w:vAlign w:val="center"/>
          </w:tcPr>
          <w:p>
            <w:pPr>
              <w:pStyle w:val="TableContents"/>
              <w:bidi w:val="0"/>
              <w:spacing w:before="0" w:after="283"/>
              <w:jc w:val="left"/>
              <w:rPr/>
            </w:pPr>
            <w:r>
              <w:rPr/>
              <w:t xml:space="preserve">000000002016-07-29-0000 29 heinäkuu 2016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Norja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000000002008-02-21-0000 21. helmikuuta 2008 </w:t>
            </w:r>
          </w:p>
        </w:tc>
        <w:tc>
          <w:tcPr>
            <w:tcW w:w="2031" w:type="dxa"/>
            <w:tcBorders/>
            <w:vAlign w:val="center"/>
          </w:tcPr>
          <w:p>
            <w:pPr>
              <w:pStyle w:val="TableContents"/>
              <w:bidi w:val="0"/>
              <w:spacing w:before="0" w:after="283"/>
              <w:jc w:val="left"/>
              <w:rPr/>
            </w:pPr>
            <w:r>
              <w:rPr/>
              <w:t xml:space="preserve">2008 Huippuvuorten maanjäristys (ei) </w:t>
            </w:r>
          </w:p>
        </w:tc>
      </w:tr>
      <w:tr>
        <w:trPr/>
        <w:tc>
          <w:tcPr>
            <w:tcW w:w="2794" w:type="dxa"/>
            <w:tcBorders/>
            <w:vAlign w:val="center"/>
          </w:tcPr>
          <w:p>
            <w:pPr>
              <w:pStyle w:val="TableContents"/>
              <w:bidi w:val="0"/>
              <w:spacing w:before="0" w:after="283"/>
              <w:jc w:val="left"/>
              <w:rPr/>
            </w:pPr>
            <w:r>
              <w:rPr/>
              <w:t xml:space="preserve">Pakistan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000000001945-11-28-0000 28 marraskuuta 1945 </w:t>
            </w:r>
          </w:p>
        </w:tc>
        <w:tc>
          <w:tcPr>
            <w:tcW w:w="2031" w:type="dxa"/>
            <w:tcBorders/>
            <w:vAlign w:val="center"/>
          </w:tcPr>
          <w:p>
            <w:pPr>
              <w:pStyle w:val="TableContents"/>
              <w:bidi w:val="0"/>
              <w:spacing w:before="0" w:after="283"/>
              <w:jc w:val="left"/>
              <w:rPr/>
            </w:pPr>
            <w:r>
              <w:rPr/>
              <w:t xml:space="preserve">1945 Balochistanin maanjäristys </w:t>
            </w:r>
          </w:p>
        </w:tc>
      </w:tr>
      <w:tr>
        <w:trPr/>
        <w:tc>
          <w:tcPr>
            <w:tcW w:w="2794" w:type="dxa"/>
            <w:tcBorders/>
            <w:vAlign w:val="center"/>
          </w:tcPr>
          <w:p>
            <w:pPr>
              <w:pStyle w:val="TableContents"/>
              <w:bidi w:val="0"/>
              <w:spacing w:before="0" w:after="283"/>
              <w:jc w:val="left"/>
              <w:rPr/>
            </w:pPr>
            <w:r>
              <w:rPr/>
              <w:t xml:space="preserve">Palau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000000001911-08-16-0000 16 elokuuta 1911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Panama </w:t>
            </w:r>
          </w:p>
        </w:tc>
        <w:tc>
          <w:tcPr>
            <w:tcW w:w="2977" w:type="dxa"/>
            <w:tcBorders/>
            <w:vAlign w:val="center"/>
          </w:tcPr>
          <w:p>
            <w:pPr>
              <w:pStyle w:val="TableContents"/>
              <w:bidi w:val="0"/>
              <w:spacing w:before="0" w:after="283"/>
              <w:jc w:val="left"/>
              <w:rPr/>
            </w:pPr>
            <w:r>
              <w:rPr/>
              <w:t xml:space="preserve">7000750000000000000 ♠ 7.5 </w:t>
            </w:r>
          </w:p>
        </w:tc>
        <w:tc>
          <w:tcPr>
            <w:tcW w:w="2403" w:type="dxa"/>
            <w:tcBorders/>
            <w:vAlign w:val="center"/>
          </w:tcPr>
          <w:p>
            <w:pPr>
              <w:pStyle w:val="TableContents"/>
              <w:bidi w:val="0"/>
              <w:spacing w:before="0" w:after="283"/>
              <w:jc w:val="left"/>
              <w:rPr/>
            </w:pPr>
            <w:r>
              <w:rPr/>
              <w:t xml:space="preserve">000000001934-07-18-0000 18 heinäkuuta 1934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Papua-Uusi-Guinea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000000001971-07-26-0000 26. heinäkuuta 1971 </w:t>
            </w:r>
          </w:p>
        </w:tc>
        <w:tc>
          <w:tcPr>
            <w:tcW w:w="2031" w:type="dxa"/>
            <w:tcBorders/>
            <w:vAlign w:val="center"/>
          </w:tcPr>
          <w:p>
            <w:pPr>
              <w:pStyle w:val="TableContents"/>
              <w:bidi w:val="0"/>
              <w:spacing w:before="0" w:after="283"/>
              <w:jc w:val="left"/>
              <w:rPr/>
            </w:pPr>
            <w:r>
              <w:rPr/>
              <w:t xml:space="preserve">1971 Salomonsaarten maanjäristykset </w:t>
            </w:r>
          </w:p>
        </w:tc>
      </w:tr>
      <w:tr>
        <w:trPr/>
        <w:tc>
          <w:tcPr>
            <w:tcW w:w="2794" w:type="dxa"/>
            <w:tcBorders/>
            <w:vAlign w:val="center"/>
          </w:tcPr>
          <w:p>
            <w:pPr>
              <w:pStyle w:val="TableContents"/>
              <w:bidi w:val="0"/>
              <w:spacing w:before="0" w:after="283"/>
              <w:jc w:val="left"/>
              <w:rPr/>
            </w:pPr>
            <w:r>
              <w:rPr/>
              <w:t xml:space="preserve">Paraguay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000000001989-02-28-0000 28 helmikuuta 1989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Peru </w:t>
            </w:r>
          </w:p>
        </w:tc>
        <w:tc>
          <w:tcPr>
            <w:tcW w:w="2977" w:type="dxa"/>
            <w:tcBorders/>
            <w:vAlign w:val="center"/>
          </w:tcPr>
          <w:p>
            <w:pPr>
              <w:pStyle w:val="TableContents"/>
              <w:bidi w:val="0"/>
              <w:spacing w:before="0" w:after="283"/>
              <w:jc w:val="left"/>
              <w:rPr/>
            </w:pPr>
            <w:r>
              <w:rPr/>
              <w:t xml:space="preserve">7000860000000000000 ♠ 8.6 </w:t>
            </w:r>
          </w:p>
        </w:tc>
        <w:tc>
          <w:tcPr>
            <w:tcW w:w="2403" w:type="dxa"/>
            <w:tcBorders/>
            <w:vAlign w:val="center"/>
          </w:tcPr>
          <w:p>
            <w:pPr>
              <w:pStyle w:val="TableContents"/>
              <w:bidi w:val="0"/>
              <w:spacing w:before="0" w:after="283"/>
              <w:jc w:val="left"/>
              <w:rPr/>
            </w:pPr>
            <w:r>
              <w:rPr/>
              <w:t xml:space="preserve">000000001746-10-28-0000 28. lokakuuta 1746 </w:t>
            </w:r>
          </w:p>
        </w:tc>
        <w:tc>
          <w:tcPr>
            <w:tcW w:w="2031" w:type="dxa"/>
            <w:tcBorders/>
            <w:vAlign w:val="center"/>
          </w:tcPr>
          <w:p>
            <w:pPr>
              <w:pStyle w:val="TableContents"/>
              <w:bidi w:val="0"/>
              <w:spacing w:before="0" w:after="283"/>
              <w:jc w:val="left"/>
              <w:rPr/>
            </w:pPr>
            <w:r>
              <w:rPr/>
              <w:t xml:space="preserve">1746 Lima -- Callaon maanjäristys </w:t>
            </w:r>
          </w:p>
        </w:tc>
      </w:tr>
      <w:tr>
        <w:trPr/>
        <w:tc>
          <w:tcPr>
            <w:tcW w:w="2794" w:type="dxa"/>
            <w:tcBorders/>
            <w:vAlign w:val="center"/>
          </w:tcPr>
          <w:p>
            <w:pPr>
              <w:pStyle w:val="TableContents"/>
              <w:bidi w:val="0"/>
              <w:spacing w:before="0" w:after="283"/>
              <w:jc w:val="left"/>
              <w:rPr/>
            </w:pPr>
            <w:r>
              <w:rPr/>
              <w:t xml:space="preserve">Filippiinit </w:t>
            </w:r>
          </w:p>
        </w:tc>
        <w:tc>
          <w:tcPr>
            <w:tcW w:w="2977" w:type="dxa"/>
            <w:tcBorders/>
            <w:vAlign w:val="center"/>
          </w:tcPr>
          <w:p>
            <w:pPr>
              <w:pStyle w:val="TableContents"/>
              <w:bidi w:val="0"/>
              <w:spacing w:before="0" w:after="283"/>
              <w:jc w:val="left"/>
              <w:rPr/>
            </w:pPr>
            <w:r>
              <w:rPr/>
              <w:t xml:space="preserve">7000830000000000000 ♠ 8.3 </w:t>
            </w:r>
          </w:p>
        </w:tc>
        <w:tc>
          <w:tcPr>
            <w:tcW w:w="2403" w:type="dxa"/>
            <w:tcBorders/>
            <w:vAlign w:val="center"/>
          </w:tcPr>
          <w:p>
            <w:pPr>
              <w:pStyle w:val="TableContents"/>
              <w:bidi w:val="0"/>
              <w:spacing w:before="0" w:after="283"/>
              <w:jc w:val="left"/>
              <w:rPr/>
            </w:pPr>
            <w:r>
              <w:rPr/>
              <w:t xml:space="preserve">000000001918-08-15-0000 15 elokuuta 1918 </w:t>
            </w:r>
          </w:p>
        </w:tc>
        <w:tc>
          <w:tcPr>
            <w:tcW w:w="2031" w:type="dxa"/>
            <w:tcBorders/>
            <w:vAlign w:val="center"/>
          </w:tcPr>
          <w:p>
            <w:pPr>
              <w:pStyle w:val="TableContents"/>
              <w:bidi w:val="0"/>
              <w:spacing w:before="0" w:after="283"/>
              <w:jc w:val="left"/>
              <w:rPr/>
            </w:pPr>
            <w:r>
              <w:rPr/>
              <w:t xml:space="preserve">1918 Celebesin meren maanjäristys </w:t>
            </w:r>
          </w:p>
        </w:tc>
      </w:tr>
      <w:tr>
        <w:trPr/>
        <w:tc>
          <w:tcPr>
            <w:tcW w:w="2794" w:type="dxa"/>
            <w:tcBorders/>
            <w:vAlign w:val="center"/>
          </w:tcPr>
          <w:p>
            <w:pPr>
              <w:pStyle w:val="TableContents"/>
              <w:bidi w:val="0"/>
              <w:spacing w:before="0" w:after="283"/>
              <w:jc w:val="left"/>
              <w:rPr/>
            </w:pPr>
            <w:r>
              <w:rPr/>
              <w:t xml:space="preserve">Puola </w:t>
            </w:r>
          </w:p>
        </w:tc>
        <w:tc>
          <w:tcPr>
            <w:tcW w:w="2977" w:type="dxa"/>
            <w:tcBorders/>
            <w:vAlign w:val="center"/>
          </w:tcPr>
          <w:p>
            <w:pPr>
              <w:pStyle w:val="TableContents"/>
              <w:bidi w:val="0"/>
              <w:spacing w:before="0" w:after="283"/>
              <w:jc w:val="left"/>
              <w:rPr/>
            </w:pPr>
            <w:r>
              <w:rPr/>
              <w:t xml:space="preserve">7000580000000000000 ♠ 5.8 </w:t>
            </w:r>
          </w:p>
        </w:tc>
        <w:tc>
          <w:tcPr>
            <w:tcW w:w="2403" w:type="dxa"/>
            <w:tcBorders/>
            <w:vAlign w:val="center"/>
          </w:tcPr>
          <w:p>
            <w:pPr>
              <w:pStyle w:val="TableContents"/>
              <w:bidi w:val="0"/>
              <w:spacing w:before="0" w:after="283"/>
              <w:jc w:val="left"/>
              <w:rPr/>
            </w:pPr>
            <w:r>
              <w:rPr/>
              <w:t xml:space="preserve">000000001983-08-06-0000 6 elokuuta 1983 </w:t>
            </w:r>
          </w:p>
        </w:tc>
        <w:tc>
          <w:tcPr>
            <w:tcW w:w="2031" w:type="dxa"/>
            <w:tcBorders/>
            <w:vAlign w:val="center"/>
          </w:tcPr>
          <w:p>
            <w:pPr>
              <w:pStyle w:val="TableContents"/>
              <w:bidi w:val="0"/>
              <w:spacing w:before="0" w:after="283"/>
              <w:jc w:val="left"/>
              <w:rPr/>
            </w:pPr>
            <w:r>
              <w:rPr/>
              <w:t xml:space="preserve">Głogówin lähellä </w:t>
            </w:r>
          </w:p>
        </w:tc>
      </w:tr>
      <w:tr>
        <w:trPr/>
        <w:tc>
          <w:tcPr>
            <w:tcW w:w="2794" w:type="dxa"/>
            <w:tcBorders/>
            <w:vAlign w:val="center"/>
          </w:tcPr>
          <w:p>
            <w:pPr>
              <w:pStyle w:val="TableContents"/>
              <w:bidi w:val="0"/>
              <w:spacing w:before="0" w:after="283"/>
              <w:jc w:val="left"/>
              <w:rPr/>
            </w:pPr>
            <w:r>
              <w:rPr/>
              <w:t xml:space="preserve">Portugali </w:t>
            </w:r>
          </w:p>
        </w:tc>
        <w:tc>
          <w:tcPr>
            <w:tcW w:w="2977" w:type="dxa"/>
            <w:tcBorders/>
            <w:vAlign w:val="center"/>
          </w:tcPr>
          <w:p>
            <w:pPr>
              <w:pStyle w:val="TableContents"/>
              <w:bidi w:val="0"/>
              <w:spacing w:before="0" w:after="283"/>
              <w:jc w:val="left"/>
              <w:rPr/>
            </w:pPr>
            <w:r>
              <w:rPr/>
              <w:t xml:space="preserve">7000850000000000000 ♠ 8.5 -- 9.0 </w:t>
            </w:r>
          </w:p>
        </w:tc>
        <w:tc>
          <w:tcPr>
            <w:tcW w:w="2403" w:type="dxa"/>
            <w:tcBorders/>
            <w:vAlign w:val="center"/>
          </w:tcPr>
          <w:p>
            <w:pPr>
              <w:pStyle w:val="TableContents"/>
              <w:bidi w:val="0"/>
              <w:spacing w:before="0" w:after="283"/>
              <w:jc w:val="left"/>
              <w:rPr/>
            </w:pPr>
            <w:r>
              <w:rPr/>
              <w:t xml:space="preserve">000000001755-11-01-0000 1 marraskuuta 1755 </w:t>
            </w:r>
          </w:p>
        </w:tc>
        <w:tc>
          <w:tcPr>
            <w:tcW w:w="2031" w:type="dxa"/>
            <w:tcBorders/>
            <w:vAlign w:val="center"/>
          </w:tcPr>
          <w:p>
            <w:pPr>
              <w:pStyle w:val="TableContents"/>
              <w:bidi w:val="0"/>
              <w:spacing w:before="0" w:after="283"/>
              <w:jc w:val="left"/>
              <w:rPr/>
            </w:pPr>
            <w:r>
              <w:rPr/>
              <w:t xml:space="preserve">1755 Lissabonin maanjäristys </w:t>
            </w:r>
          </w:p>
        </w:tc>
      </w:tr>
      <w:tr>
        <w:trPr/>
        <w:tc>
          <w:tcPr>
            <w:tcW w:w="2794" w:type="dxa"/>
            <w:tcBorders/>
            <w:vAlign w:val="center"/>
          </w:tcPr>
          <w:p>
            <w:pPr>
              <w:pStyle w:val="TableContents"/>
              <w:bidi w:val="0"/>
              <w:spacing w:before="0" w:after="283"/>
              <w:jc w:val="left"/>
              <w:rPr/>
            </w:pPr>
            <w:r>
              <w:rPr/>
              <w:t xml:space="preserve">Puerto Rico </w:t>
            </w:r>
          </w:p>
        </w:tc>
        <w:tc>
          <w:tcPr>
            <w:tcW w:w="2977" w:type="dxa"/>
            <w:tcBorders/>
            <w:vAlign w:val="center"/>
          </w:tcPr>
          <w:p>
            <w:pPr>
              <w:pStyle w:val="TableContents"/>
              <w:bidi w:val="0"/>
              <w:spacing w:before="0" w:after="283"/>
              <w:jc w:val="left"/>
              <w:rPr/>
            </w:pPr>
            <w:r>
              <w:rPr/>
              <w:t xml:space="preserve">7000800000000000000 ♠ 8.0 </w:t>
            </w:r>
          </w:p>
        </w:tc>
        <w:tc>
          <w:tcPr>
            <w:tcW w:w="2403" w:type="dxa"/>
            <w:tcBorders/>
            <w:vAlign w:val="center"/>
          </w:tcPr>
          <w:p>
            <w:pPr>
              <w:pStyle w:val="TableContents"/>
              <w:bidi w:val="0"/>
              <w:spacing w:before="0" w:after="283"/>
              <w:jc w:val="left"/>
              <w:rPr/>
            </w:pPr>
            <w:r>
              <w:rPr/>
              <w:t xml:space="preserve">000000001787-05-02-0000 2. toukokuuta 1787 </w:t>
            </w:r>
          </w:p>
        </w:tc>
        <w:tc>
          <w:tcPr>
            <w:tcW w:w="2031" w:type="dxa"/>
            <w:tcBorders/>
            <w:vAlign w:val="center"/>
          </w:tcPr>
          <w:p>
            <w:pPr>
              <w:pStyle w:val="TableContents"/>
              <w:bidi w:val="0"/>
              <w:spacing w:before="0" w:after="283"/>
              <w:jc w:val="left"/>
              <w:rPr/>
            </w:pPr>
            <w:r>
              <w:rPr/>
              <w:t xml:space="preserve">1787 Boricuan maanjäristys </w:t>
            </w:r>
          </w:p>
        </w:tc>
      </w:tr>
      <w:tr>
        <w:trPr/>
        <w:tc>
          <w:tcPr>
            <w:tcW w:w="2794" w:type="dxa"/>
            <w:tcBorders/>
            <w:vAlign w:val="center"/>
          </w:tcPr>
          <w:p>
            <w:pPr>
              <w:pStyle w:val="TableContents"/>
              <w:bidi w:val="0"/>
              <w:spacing w:before="0" w:after="283"/>
              <w:jc w:val="left"/>
              <w:rPr/>
            </w:pPr>
            <w:r>
              <w:rPr/>
              <w:t xml:space="preserve">Réunion </w:t>
            </w:r>
          </w:p>
        </w:tc>
        <w:tc>
          <w:tcPr>
            <w:tcW w:w="2977" w:type="dxa"/>
            <w:tcBorders/>
            <w:vAlign w:val="center"/>
          </w:tcPr>
          <w:p>
            <w:pPr>
              <w:pStyle w:val="TableContents"/>
              <w:bidi w:val="0"/>
              <w:spacing w:before="0" w:after="283"/>
              <w:jc w:val="left"/>
              <w:rPr/>
            </w:pPr>
            <w:r>
              <w:rPr/>
              <w:t xml:space="preserve">7000530000000000000 ♠ 5.3 </w:t>
            </w:r>
          </w:p>
        </w:tc>
        <w:tc>
          <w:tcPr>
            <w:tcW w:w="2403" w:type="dxa"/>
            <w:tcBorders/>
            <w:vAlign w:val="center"/>
          </w:tcPr>
          <w:p>
            <w:pPr>
              <w:pStyle w:val="TableContents"/>
              <w:bidi w:val="0"/>
              <w:spacing w:before="0" w:after="283"/>
              <w:jc w:val="left"/>
              <w:rPr/>
            </w:pPr>
            <w:r>
              <w:rPr/>
              <w:t xml:space="preserve">000000002007-04-06-0000 6 huhtikuuta 2007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Romania </w:t>
            </w:r>
          </w:p>
        </w:tc>
        <w:tc>
          <w:tcPr>
            <w:tcW w:w="2977" w:type="dxa"/>
            <w:tcBorders/>
            <w:vAlign w:val="center"/>
          </w:tcPr>
          <w:p>
            <w:pPr>
              <w:pStyle w:val="TableContents"/>
              <w:bidi w:val="0"/>
              <w:spacing w:before="0" w:after="283"/>
              <w:jc w:val="left"/>
              <w:rPr/>
            </w:pPr>
            <w:r>
              <w:rPr/>
              <w:t xml:space="preserve">7000790000000000000 ♠ 7.9 </w:t>
            </w:r>
          </w:p>
        </w:tc>
        <w:tc>
          <w:tcPr>
            <w:tcW w:w="2403" w:type="dxa"/>
            <w:tcBorders/>
            <w:vAlign w:val="center"/>
          </w:tcPr>
          <w:p>
            <w:pPr>
              <w:pStyle w:val="TableContents"/>
              <w:bidi w:val="0"/>
              <w:spacing w:before="0" w:after="283"/>
              <w:jc w:val="left"/>
              <w:rPr/>
            </w:pPr>
            <w:r>
              <w:rPr/>
              <w:t xml:space="preserve">000000001802-10-26-0000 26. lokakuuta 1802 </w:t>
            </w:r>
          </w:p>
        </w:tc>
        <w:tc>
          <w:tcPr>
            <w:tcW w:w="2031" w:type="dxa"/>
            <w:tcBorders/>
            <w:vAlign w:val="center"/>
          </w:tcPr>
          <w:p>
            <w:pPr>
              <w:pStyle w:val="TableContents"/>
              <w:bidi w:val="0"/>
              <w:spacing w:before="0" w:after="283"/>
              <w:jc w:val="left"/>
              <w:rPr/>
            </w:pPr>
            <w:r>
              <w:rPr/>
              <w:t xml:space="preserve">1802 Vrancean maanjäristys </w:t>
            </w:r>
          </w:p>
        </w:tc>
      </w:tr>
      <w:tr>
        <w:trPr/>
        <w:tc>
          <w:tcPr>
            <w:tcW w:w="2794" w:type="dxa"/>
            <w:tcBorders/>
            <w:vAlign w:val="center"/>
          </w:tcPr>
          <w:p>
            <w:pPr>
              <w:pStyle w:val="TableContents"/>
              <w:bidi w:val="0"/>
              <w:spacing w:before="0" w:after="283"/>
              <w:jc w:val="left"/>
              <w:rPr/>
            </w:pPr>
            <w:r>
              <w:rPr/>
              <w:t xml:space="preserve">Ruanda </w:t>
            </w:r>
          </w:p>
        </w:tc>
        <w:tc>
          <w:tcPr>
            <w:tcW w:w="2977" w:type="dxa"/>
            <w:tcBorders/>
            <w:vAlign w:val="center"/>
          </w:tcPr>
          <w:p>
            <w:pPr>
              <w:pStyle w:val="TableContents"/>
              <w:bidi w:val="0"/>
              <w:spacing w:before="0" w:after="283"/>
              <w:jc w:val="left"/>
              <w:rPr/>
            </w:pPr>
            <w:r>
              <w:rPr/>
              <w:t xml:space="preserve">7000590000000000000 ♠ 5.9 </w:t>
            </w:r>
          </w:p>
        </w:tc>
        <w:tc>
          <w:tcPr>
            <w:tcW w:w="2403" w:type="dxa"/>
            <w:tcBorders/>
            <w:vAlign w:val="center"/>
          </w:tcPr>
          <w:p>
            <w:pPr>
              <w:pStyle w:val="TableContents"/>
              <w:bidi w:val="0"/>
              <w:spacing w:before="0" w:after="283"/>
              <w:jc w:val="left"/>
              <w:rPr/>
            </w:pPr>
            <w:r>
              <w:rPr/>
              <w:t xml:space="preserve">000000002008-02-03-0000 3. helmikuuta 2008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Venäjä </w:t>
            </w:r>
          </w:p>
        </w:tc>
        <w:tc>
          <w:tcPr>
            <w:tcW w:w="2977" w:type="dxa"/>
            <w:tcBorders/>
            <w:vAlign w:val="center"/>
          </w:tcPr>
          <w:p>
            <w:pPr>
              <w:pStyle w:val="TableContents"/>
              <w:bidi w:val="0"/>
              <w:spacing w:before="0" w:after="283"/>
              <w:jc w:val="left"/>
              <w:rPr/>
            </w:pPr>
            <w:r>
              <w:rPr/>
              <w:t xml:space="preserve">7000900000000000000 ♠ 9.0 </w:t>
            </w:r>
          </w:p>
        </w:tc>
        <w:tc>
          <w:tcPr>
            <w:tcW w:w="2403" w:type="dxa"/>
            <w:tcBorders/>
            <w:vAlign w:val="center"/>
          </w:tcPr>
          <w:p>
            <w:pPr>
              <w:pStyle w:val="TableContents"/>
              <w:bidi w:val="0"/>
              <w:spacing w:before="0" w:after="283"/>
              <w:jc w:val="left"/>
              <w:rPr/>
            </w:pPr>
            <w:r>
              <w:rPr/>
              <w:t xml:space="preserve">000000001952-11-04-0000 4 marraskuuta 1952 </w:t>
            </w:r>
          </w:p>
        </w:tc>
        <w:tc>
          <w:tcPr>
            <w:tcW w:w="2031" w:type="dxa"/>
            <w:tcBorders/>
            <w:vAlign w:val="center"/>
          </w:tcPr>
          <w:p>
            <w:pPr>
              <w:pStyle w:val="TableContents"/>
              <w:bidi w:val="0"/>
              <w:spacing w:before="0" w:after="283"/>
              <w:jc w:val="left"/>
              <w:rPr/>
            </w:pPr>
            <w:r>
              <w:rPr/>
              <w:t xml:space="preserve">1952 Kamtshatkan maanjäristys </w:t>
            </w:r>
          </w:p>
        </w:tc>
      </w:tr>
      <w:tr>
        <w:trPr/>
        <w:tc>
          <w:tcPr>
            <w:tcW w:w="2794" w:type="dxa"/>
            <w:tcBorders/>
            <w:vAlign w:val="center"/>
          </w:tcPr>
          <w:p>
            <w:pPr>
              <w:pStyle w:val="TableContents"/>
              <w:bidi w:val="0"/>
              <w:spacing w:before="0" w:after="283"/>
              <w:jc w:val="left"/>
              <w:rPr/>
            </w:pPr>
            <w:r>
              <w:rPr/>
              <w:t xml:space="preserve">Samoa </w:t>
            </w:r>
          </w:p>
        </w:tc>
        <w:tc>
          <w:tcPr>
            <w:tcW w:w="2977" w:type="dxa"/>
            <w:tcBorders/>
            <w:vAlign w:val="center"/>
          </w:tcPr>
          <w:p>
            <w:pPr>
              <w:pStyle w:val="TableContents"/>
              <w:bidi w:val="0"/>
              <w:spacing w:before="0" w:after="283"/>
              <w:jc w:val="left"/>
              <w:rPr/>
            </w:pPr>
            <w:r>
              <w:rPr/>
              <w:t xml:space="preserve">7000850000000000000 ♠ 8.5 </w:t>
            </w:r>
          </w:p>
        </w:tc>
        <w:tc>
          <w:tcPr>
            <w:tcW w:w="2403" w:type="dxa"/>
            <w:tcBorders/>
            <w:vAlign w:val="center"/>
          </w:tcPr>
          <w:p>
            <w:pPr>
              <w:pStyle w:val="TableContents"/>
              <w:bidi w:val="0"/>
              <w:spacing w:before="0" w:after="283"/>
              <w:jc w:val="left"/>
              <w:rPr/>
            </w:pPr>
            <w:r>
              <w:rPr/>
              <w:t xml:space="preserve">000000001917-06-26-0000 26 kesäkuuta 1917 </w:t>
            </w:r>
          </w:p>
        </w:tc>
        <w:tc>
          <w:tcPr>
            <w:tcW w:w="2031" w:type="dxa"/>
            <w:tcBorders/>
            <w:vAlign w:val="center"/>
          </w:tcPr>
          <w:p>
            <w:pPr>
              <w:pStyle w:val="TableContents"/>
              <w:bidi w:val="0"/>
              <w:spacing w:before="0" w:after="283"/>
              <w:jc w:val="left"/>
              <w:rPr/>
            </w:pPr>
            <w:r>
              <w:rPr/>
              <w:t xml:space="preserve">1917 Samoan maanjäristys </w:t>
            </w:r>
          </w:p>
        </w:tc>
      </w:tr>
      <w:tr>
        <w:trPr/>
        <w:tc>
          <w:tcPr>
            <w:tcW w:w="2794" w:type="dxa"/>
            <w:tcBorders/>
            <w:vAlign w:val="center"/>
          </w:tcPr>
          <w:p>
            <w:pPr>
              <w:pStyle w:val="TableContents"/>
              <w:bidi w:val="0"/>
              <w:spacing w:before="0" w:after="283"/>
              <w:jc w:val="left"/>
              <w:rPr/>
            </w:pPr>
            <w:r>
              <w:rPr/>
              <w:t xml:space="preserve">Saudi-Arabia </w:t>
            </w:r>
          </w:p>
        </w:tc>
        <w:tc>
          <w:tcPr>
            <w:tcW w:w="2977" w:type="dxa"/>
            <w:tcBorders/>
            <w:vAlign w:val="center"/>
          </w:tcPr>
          <w:p>
            <w:pPr>
              <w:pStyle w:val="TableContents"/>
              <w:bidi w:val="0"/>
              <w:spacing w:before="0" w:after="283"/>
              <w:jc w:val="left"/>
              <w:rPr/>
            </w:pPr>
            <w:r>
              <w:rPr/>
              <w:t xml:space="preserve">7000620000000000000 ♠ 6.2 </w:t>
            </w:r>
          </w:p>
        </w:tc>
        <w:tc>
          <w:tcPr>
            <w:tcW w:w="2403" w:type="dxa"/>
            <w:tcBorders/>
            <w:vAlign w:val="center"/>
          </w:tcPr>
          <w:p>
            <w:pPr>
              <w:pStyle w:val="TableContents"/>
              <w:bidi w:val="0"/>
              <w:spacing w:before="0" w:after="283"/>
              <w:jc w:val="left"/>
              <w:rPr/>
            </w:pPr>
            <w:r>
              <w:rPr/>
              <w:t xml:space="preserve">000000001941-01-11-0000 11. tammikuuta 1941 </w:t>
            </w:r>
          </w:p>
        </w:tc>
        <w:tc>
          <w:tcPr>
            <w:tcW w:w="2031" w:type="dxa"/>
            <w:tcBorders/>
            <w:vAlign w:val="center"/>
          </w:tcPr>
          <w:p>
            <w:pPr>
              <w:pStyle w:val="TableContents"/>
              <w:bidi w:val="0"/>
              <w:spacing w:before="0" w:after="283"/>
              <w:jc w:val="left"/>
              <w:rPr/>
            </w:pPr>
            <w:r>
              <w:rPr/>
              <w:t xml:space="preserve">Jizanin alue </w:t>
            </w:r>
          </w:p>
        </w:tc>
      </w:tr>
      <w:tr>
        <w:trPr/>
        <w:tc>
          <w:tcPr>
            <w:tcW w:w="2794" w:type="dxa"/>
            <w:tcBorders/>
            <w:vAlign w:val="center"/>
          </w:tcPr>
          <w:p>
            <w:pPr>
              <w:pStyle w:val="TableContents"/>
              <w:bidi w:val="0"/>
              <w:spacing w:before="0" w:after="283"/>
              <w:jc w:val="left"/>
              <w:rPr/>
            </w:pPr>
            <w:r>
              <w:rPr/>
              <w:t xml:space="preserve">Serbia </w:t>
            </w:r>
          </w:p>
        </w:tc>
        <w:tc>
          <w:tcPr>
            <w:tcW w:w="2977" w:type="dxa"/>
            <w:tcBorders/>
            <w:vAlign w:val="center"/>
          </w:tcPr>
          <w:p>
            <w:pPr>
              <w:pStyle w:val="TableContents"/>
              <w:bidi w:val="0"/>
              <w:spacing w:before="0" w:after="283"/>
              <w:jc w:val="left"/>
              <w:rPr/>
            </w:pPr>
            <w:r>
              <w:rPr/>
              <w:t xml:space="preserve">7000550000000000000 ♠ 5.5 </w:t>
            </w:r>
          </w:p>
        </w:tc>
        <w:tc>
          <w:tcPr>
            <w:tcW w:w="2403" w:type="dxa"/>
            <w:tcBorders/>
            <w:vAlign w:val="center"/>
          </w:tcPr>
          <w:p>
            <w:pPr>
              <w:pStyle w:val="TableContents"/>
              <w:bidi w:val="0"/>
              <w:spacing w:before="0" w:after="283"/>
              <w:jc w:val="left"/>
              <w:rPr/>
            </w:pPr>
            <w:r>
              <w:rPr/>
              <w:t xml:space="preserve">000000001998-09-22-0000 22. syyskuuta 1998 </w:t>
            </w:r>
          </w:p>
        </w:tc>
        <w:tc>
          <w:tcPr>
            <w:tcW w:w="2031" w:type="dxa"/>
            <w:tcBorders/>
            <w:vAlign w:val="center"/>
          </w:tcPr>
          <w:p>
            <w:pPr>
              <w:pStyle w:val="TableContents"/>
              <w:bidi w:val="0"/>
              <w:spacing w:before="0" w:after="283"/>
              <w:jc w:val="left"/>
              <w:rPr/>
            </w:pPr>
            <w:r>
              <w:rPr/>
              <w:t xml:space="preserve">1998 Mionican maanjäristys </w:t>
            </w:r>
          </w:p>
        </w:tc>
      </w:tr>
      <w:tr>
        <w:trPr/>
        <w:tc>
          <w:tcPr>
            <w:tcW w:w="2794" w:type="dxa"/>
            <w:tcBorders/>
            <w:vAlign w:val="center"/>
          </w:tcPr>
          <w:p>
            <w:pPr>
              <w:pStyle w:val="TableContents"/>
              <w:bidi w:val="0"/>
              <w:spacing w:before="0" w:after="283"/>
              <w:jc w:val="left"/>
              <w:rPr/>
            </w:pPr>
            <w:r>
              <w:rPr/>
              <w:t xml:space="preserve">Slovenia </w:t>
            </w:r>
          </w:p>
        </w:tc>
        <w:tc>
          <w:tcPr>
            <w:tcW w:w="2977" w:type="dxa"/>
            <w:tcBorders/>
            <w:vAlign w:val="center"/>
          </w:tcPr>
          <w:p>
            <w:pPr>
              <w:pStyle w:val="TableContents"/>
              <w:bidi w:val="0"/>
              <w:spacing w:before="0" w:after="283"/>
              <w:jc w:val="left"/>
              <w:rPr/>
            </w:pPr>
            <w:r>
              <w:rPr/>
              <w:t xml:space="preserve">7000560000000099999 ♠ 5.6 </w:t>
            </w:r>
          </w:p>
        </w:tc>
        <w:tc>
          <w:tcPr>
            <w:tcW w:w="2403" w:type="dxa"/>
            <w:tcBorders/>
            <w:vAlign w:val="center"/>
          </w:tcPr>
          <w:p>
            <w:pPr>
              <w:pStyle w:val="TableContents"/>
              <w:bidi w:val="0"/>
              <w:spacing w:before="0" w:after="283"/>
              <w:jc w:val="left"/>
              <w:rPr/>
            </w:pPr>
            <w:r>
              <w:rPr/>
              <w:t xml:space="preserve">000000001998-04-12-0000 12. huhtikuuta 1998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Salomonsaaret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000000002007-04-01-0000 1. huhtikuuta 2007 </w:t>
            </w:r>
          </w:p>
        </w:tc>
        <w:tc>
          <w:tcPr>
            <w:tcW w:w="2031" w:type="dxa"/>
            <w:tcBorders/>
            <w:vAlign w:val="center"/>
          </w:tcPr>
          <w:p>
            <w:pPr>
              <w:pStyle w:val="TableContents"/>
              <w:bidi w:val="0"/>
              <w:spacing w:before="0" w:after="283"/>
              <w:jc w:val="left"/>
              <w:rPr/>
            </w:pPr>
            <w:r>
              <w:rPr/>
              <w:t xml:space="preserve">Salomonsaarten maanjäristys 2007 </w:t>
            </w:r>
          </w:p>
        </w:tc>
      </w:tr>
      <w:tr>
        <w:trPr/>
        <w:tc>
          <w:tcPr>
            <w:tcW w:w="2794" w:type="dxa"/>
            <w:tcBorders/>
            <w:vAlign w:val="center"/>
          </w:tcPr>
          <w:p>
            <w:pPr>
              <w:pStyle w:val="TableContents"/>
              <w:bidi w:val="0"/>
              <w:spacing w:before="0" w:after="283"/>
              <w:jc w:val="left"/>
              <w:rPr/>
            </w:pPr>
            <w:r>
              <w:rPr/>
              <w:t xml:space="preserve">Somalia </w:t>
            </w:r>
          </w:p>
        </w:tc>
        <w:tc>
          <w:tcPr>
            <w:tcW w:w="2977" w:type="dxa"/>
            <w:tcBorders/>
            <w:vAlign w:val="center"/>
          </w:tcPr>
          <w:p>
            <w:pPr>
              <w:pStyle w:val="TableContents"/>
              <w:bidi w:val="0"/>
              <w:spacing w:before="0" w:after="283"/>
              <w:jc w:val="left"/>
              <w:rPr/>
            </w:pPr>
            <w:r>
              <w:rPr/>
              <w:t xml:space="preserve">7000560000000099999 ♠ 5.6 </w:t>
            </w:r>
          </w:p>
        </w:tc>
        <w:tc>
          <w:tcPr>
            <w:tcW w:w="2403" w:type="dxa"/>
            <w:tcBorders/>
            <w:vAlign w:val="center"/>
          </w:tcPr>
          <w:p>
            <w:pPr>
              <w:pStyle w:val="TableContents"/>
              <w:bidi w:val="0"/>
              <w:spacing w:before="0" w:after="283"/>
              <w:jc w:val="left"/>
              <w:rPr/>
            </w:pPr>
            <w:r>
              <w:rPr/>
              <w:t xml:space="preserve">000000001951-07-03-0000 3 heinäkuuta 1951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Etelä-Afrikka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000000001969-09-29-0000 29. syyskuuta 1969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Etelä-Georgia ja Eteläiset Sandwichsaaret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000000001929-06-27-0000 27 kesäkuuta 1929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Etelä-Korea </w:t>
            </w:r>
          </w:p>
        </w:tc>
        <w:tc>
          <w:tcPr>
            <w:tcW w:w="2977" w:type="dxa"/>
            <w:tcBorders/>
            <w:vAlign w:val="center"/>
          </w:tcPr>
          <w:p>
            <w:pPr>
              <w:pStyle w:val="TableContents"/>
              <w:bidi w:val="0"/>
              <w:spacing w:before="0" w:after="283"/>
              <w:jc w:val="left"/>
              <w:rPr/>
            </w:pPr>
            <w:r>
              <w:rPr/>
              <w:t xml:space="preserve">7000540000000000000 ♠ 5.4 </w:t>
            </w:r>
          </w:p>
        </w:tc>
        <w:tc>
          <w:tcPr>
            <w:tcW w:w="2403" w:type="dxa"/>
            <w:tcBorders/>
            <w:vAlign w:val="center"/>
          </w:tcPr>
          <w:p>
            <w:pPr>
              <w:pStyle w:val="TableContents"/>
              <w:bidi w:val="0"/>
              <w:spacing w:before="0" w:after="283"/>
              <w:jc w:val="left"/>
              <w:rPr/>
            </w:pPr>
            <w:r>
              <w:rPr/>
              <w:t xml:space="preserve">000000002016-09-12-0000 12 syyskuuta 2016 </w:t>
            </w:r>
          </w:p>
        </w:tc>
        <w:tc>
          <w:tcPr>
            <w:tcW w:w="2031" w:type="dxa"/>
            <w:tcBorders/>
            <w:vAlign w:val="center"/>
          </w:tcPr>
          <w:p>
            <w:pPr>
              <w:pStyle w:val="TableContents"/>
              <w:bidi w:val="0"/>
              <w:spacing w:before="0" w:after="283"/>
              <w:jc w:val="left"/>
              <w:rPr/>
            </w:pPr>
            <w:r>
              <w:rPr/>
              <w:t xml:space="preserve">2016 Gyeongjun maanjäristys </w:t>
            </w:r>
          </w:p>
        </w:tc>
      </w:tr>
      <w:tr>
        <w:trPr/>
        <w:tc>
          <w:tcPr>
            <w:tcW w:w="2794" w:type="dxa"/>
            <w:tcBorders/>
            <w:vAlign w:val="center"/>
          </w:tcPr>
          <w:p>
            <w:pPr>
              <w:pStyle w:val="TableContents"/>
              <w:bidi w:val="0"/>
              <w:spacing w:before="0" w:after="283"/>
              <w:jc w:val="left"/>
              <w:rPr/>
            </w:pPr>
            <w:r>
              <w:rPr/>
              <w:t xml:space="preserve">Etelä-Sudan </w:t>
            </w:r>
          </w:p>
        </w:tc>
        <w:tc>
          <w:tcPr>
            <w:tcW w:w="2977" w:type="dxa"/>
            <w:tcBorders/>
            <w:vAlign w:val="center"/>
          </w:tcPr>
          <w:p>
            <w:pPr>
              <w:pStyle w:val="TableContents"/>
              <w:bidi w:val="0"/>
              <w:spacing w:before="0" w:after="283"/>
              <w:jc w:val="left"/>
              <w:rPr/>
            </w:pPr>
            <w:r>
              <w:rPr/>
              <w:t xml:space="preserve">7000720000000000000 ♠ 7.2 </w:t>
            </w:r>
          </w:p>
        </w:tc>
        <w:tc>
          <w:tcPr>
            <w:tcW w:w="2403" w:type="dxa"/>
            <w:tcBorders/>
            <w:vAlign w:val="center"/>
          </w:tcPr>
          <w:p>
            <w:pPr>
              <w:pStyle w:val="TableContents"/>
              <w:bidi w:val="0"/>
              <w:spacing w:before="0" w:after="283"/>
              <w:jc w:val="left"/>
              <w:rPr/>
            </w:pPr>
            <w:r>
              <w:rPr/>
              <w:t xml:space="preserve">000000001990-05-20-0000 20 toukokuuta 1990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Espanja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000000001954-03-29-0000 29. maaliskuuta 1954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Ruotsi </w:t>
            </w:r>
          </w:p>
        </w:tc>
        <w:tc>
          <w:tcPr>
            <w:tcW w:w="2977" w:type="dxa"/>
            <w:tcBorders/>
            <w:vAlign w:val="center"/>
          </w:tcPr>
          <w:p>
            <w:pPr>
              <w:pStyle w:val="TableContents"/>
              <w:bidi w:val="0"/>
              <w:spacing w:before="0" w:after="283"/>
              <w:jc w:val="left"/>
              <w:rPr/>
            </w:pPr>
            <w:r>
              <w:rPr/>
              <w:t xml:space="preserve">7000480000000000000 ♠ 4.8 M </w:t>
            </w:r>
          </w:p>
        </w:tc>
        <w:tc>
          <w:tcPr>
            <w:tcW w:w="2403" w:type="dxa"/>
            <w:tcBorders/>
            <w:vAlign w:val="center"/>
          </w:tcPr>
          <w:p>
            <w:pPr>
              <w:pStyle w:val="TableContents"/>
              <w:bidi w:val="0"/>
              <w:spacing w:before="0" w:after="283"/>
              <w:jc w:val="left"/>
              <w:rPr/>
            </w:pPr>
            <w:r>
              <w:rPr/>
              <w:t xml:space="preserve">000000001986-07-14-0000 14. heinäkuuta 1986 </w:t>
            </w:r>
          </w:p>
        </w:tc>
        <w:tc>
          <w:tcPr>
            <w:tcW w:w="2031" w:type="dxa"/>
            <w:tcBorders/>
            <w:vAlign w:val="center"/>
          </w:tcPr>
          <w:p>
            <w:pPr>
              <w:pStyle w:val="TableContents"/>
              <w:bidi w:val="0"/>
              <w:spacing w:before="0" w:after="283"/>
              <w:jc w:val="left"/>
              <w:rPr/>
            </w:pPr>
            <w:r>
              <w:rPr/>
              <w:t xml:space="preserve">Skultorp, Västra Götaland </w:t>
            </w:r>
          </w:p>
        </w:tc>
      </w:tr>
      <w:tr>
        <w:trPr/>
        <w:tc>
          <w:tcPr>
            <w:tcW w:w="2794" w:type="dxa"/>
            <w:tcBorders/>
            <w:vAlign w:val="center"/>
          </w:tcPr>
          <w:p>
            <w:pPr>
              <w:pStyle w:val="TableContents"/>
              <w:bidi w:val="0"/>
              <w:spacing w:before="0" w:after="283"/>
              <w:jc w:val="left"/>
              <w:rPr/>
            </w:pPr>
            <w:r>
              <w:rPr/>
              <w:t xml:space="preserve">Sveitsi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000000001356-10-18-0000 18. lokakuuta 1356 </w:t>
            </w:r>
          </w:p>
        </w:tc>
        <w:tc>
          <w:tcPr>
            <w:tcW w:w="2031" w:type="dxa"/>
            <w:tcBorders/>
            <w:vAlign w:val="center"/>
          </w:tcPr>
          <w:p>
            <w:pPr>
              <w:pStyle w:val="TableContents"/>
              <w:bidi w:val="0"/>
              <w:spacing w:before="0" w:after="283"/>
              <w:jc w:val="left"/>
              <w:rPr/>
            </w:pPr>
            <w:r>
              <w:rPr/>
              <w:t xml:space="preserve">1356 Baselin maanjäristys </w:t>
            </w:r>
          </w:p>
        </w:tc>
      </w:tr>
      <w:tr>
        <w:trPr/>
        <w:tc>
          <w:tcPr>
            <w:tcW w:w="2794" w:type="dxa"/>
            <w:tcBorders/>
            <w:vAlign w:val="center"/>
          </w:tcPr>
          <w:p>
            <w:pPr>
              <w:pStyle w:val="TableContents"/>
              <w:bidi w:val="0"/>
              <w:spacing w:before="0" w:after="283"/>
              <w:jc w:val="left"/>
              <w:rPr/>
            </w:pPr>
            <w:r>
              <w:rPr/>
              <w:t xml:space="preserve">Syyria </w:t>
            </w:r>
          </w:p>
        </w:tc>
        <w:tc>
          <w:tcPr>
            <w:tcW w:w="2977" w:type="dxa"/>
            <w:tcBorders/>
            <w:vAlign w:val="center"/>
          </w:tcPr>
          <w:p>
            <w:pPr>
              <w:pStyle w:val="TableContents"/>
              <w:bidi w:val="0"/>
              <w:spacing w:before="0" w:after="283"/>
              <w:jc w:val="left"/>
              <w:rPr/>
            </w:pPr>
            <w:r>
              <w:rPr/>
              <w:t xml:space="preserve">7000760000000000000 ♠ 7.6 </w:t>
            </w:r>
          </w:p>
        </w:tc>
        <w:tc>
          <w:tcPr>
            <w:tcW w:w="2403" w:type="dxa"/>
            <w:tcBorders/>
            <w:vAlign w:val="center"/>
          </w:tcPr>
          <w:p>
            <w:pPr>
              <w:pStyle w:val="TableContents"/>
              <w:bidi w:val="0"/>
              <w:spacing w:before="0" w:after="283"/>
              <w:jc w:val="left"/>
              <w:rPr/>
            </w:pPr>
            <w:r>
              <w:rPr/>
              <w:t xml:space="preserve">000000001202-05-20-0000 20 toukokuuta 1202 </w:t>
            </w:r>
          </w:p>
        </w:tc>
        <w:tc>
          <w:tcPr>
            <w:tcW w:w="2031" w:type="dxa"/>
            <w:tcBorders/>
            <w:vAlign w:val="center"/>
          </w:tcPr>
          <w:p>
            <w:pPr>
              <w:pStyle w:val="TableContents"/>
              <w:bidi w:val="0"/>
              <w:spacing w:before="0" w:after="283"/>
              <w:jc w:val="left"/>
              <w:rPr/>
            </w:pPr>
            <w:r>
              <w:rPr/>
              <w:t xml:space="preserve">1202 Syyrian maanjäristys </w:t>
            </w:r>
          </w:p>
        </w:tc>
      </w:tr>
      <w:tr>
        <w:trPr/>
        <w:tc>
          <w:tcPr>
            <w:tcW w:w="2794" w:type="dxa"/>
            <w:tcBorders/>
            <w:vAlign w:val="center"/>
          </w:tcPr>
          <w:p>
            <w:pPr>
              <w:pStyle w:val="TableContents"/>
              <w:bidi w:val="0"/>
              <w:spacing w:before="0" w:after="283"/>
              <w:jc w:val="left"/>
              <w:rPr/>
            </w:pPr>
            <w:r>
              <w:rPr/>
              <w:t xml:space="preserve">Taiwan </w:t>
            </w:r>
          </w:p>
        </w:tc>
        <w:tc>
          <w:tcPr>
            <w:tcW w:w="2977" w:type="dxa"/>
            <w:tcBorders/>
            <w:vAlign w:val="center"/>
          </w:tcPr>
          <w:p>
            <w:pPr>
              <w:pStyle w:val="TableContents"/>
              <w:bidi w:val="0"/>
              <w:spacing w:before="0" w:after="283"/>
              <w:jc w:val="left"/>
              <w:rPr/>
            </w:pPr>
            <w:r>
              <w:rPr/>
              <w:t xml:space="preserve">7000820009999999999 ♠ 8.2 </w:t>
            </w:r>
          </w:p>
        </w:tc>
        <w:tc>
          <w:tcPr>
            <w:tcW w:w="2403" w:type="dxa"/>
            <w:tcBorders/>
            <w:vAlign w:val="center"/>
          </w:tcPr>
          <w:p>
            <w:pPr>
              <w:pStyle w:val="TableContents"/>
              <w:bidi w:val="0"/>
              <w:spacing w:before="0" w:after="283"/>
              <w:jc w:val="left"/>
              <w:rPr/>
            </w:pPr>
            <w:r>
              <w:rPr/>
              <w:t xml:space="preserve">000000001920-06-05-0000 5. kesäkuuta 1920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Tadžikistan </w:t>
            </w:r>
          </w:p>
        </w:tc>
        <w:tc>
          <w:tcPr>
            <w:tcW w:w="2977" w:type="dxa"/>
            <w:tcBorders/>
            <w:vAlign w:val="center"/>
          </w:tcPr>
          <w:p>
            <w:pPr>
              <w:pStyle w:val="TableContents"/>
              <w:bidi w:val="0"/>
              <w:spacing w:before="0" w:after="283"/>
              <w:jc w:val="left"/>
              <w:rPr/>
            </w:pPr>
            <w:r>
              <w:rPr/>
              <w:t xml:space="preserve">7000750000000000000 ♠ 7.5 </w:t>
            </w:r>
          </w:p>
        </w:tc>
        <w:tc>
          <w:tcPr>
            <w:tcW w:w="2403" w:type="dxa"/>
            <w:tcBorders/>
            <w:vAlign w:val="center"/>
          </w:tcPr>
          <w:p>
            <w:pPr>
              <w:pStyle w:val="TableContents"/>
              <w:bidi w:val="0"/>
              <w:spacing w:before="0" w:after="283"/>
              <w:jc w:val="left"/>
              <w:rPr/>
            </w:pPr>
            <w:r>
              <w:rPr/>
              <w:t xml:space="preserve">000000001949-07-10-0000 10. heinäkuuta 1949 </w:t>
            </w:r>
          </w:p>
        </w:tc>
        <w:tc>
          <w:tcPr>
            <w:tcW w:w="2031" w:type="dxa"/>
            <w:tcBorders/>
            <w:vAlign w:val="center"/>
          </w:tcPr>
          <w:p>
            <w:pPr>
              <w:pStyle w:val="TableContents"/>
              <w:bidi w:val="0"/>
              <w:spacing w:before="0" w:after="283"/>
              <w:jc w:val="left"/>
              <w:rPr/>
            </w:pPr>
            <w:r>
              <w:rPr/>
              <w:t xml:space="preserve">1949 Khaitin maanjäristys </w:t>
            </w:r>
          </w:p>
        </w:tc>
      </w:tr>
      <w:tr>
        <w:trPr/>
        <w:tc>
          <w:tcPr>
            <w:tcW w:w="2794" w:type="dxa"/>
            <w:tcBorders/>
            <w:vAlign w:val="center"/>
          </w:tcPr>
          <w:p>
            <w:pPr>
              <w:pStyle w:val="TableContents"/>
              <w:bidi w:val="0"/>
              <w:spacing w:before="0" w:after="283"/>
              <w:jc w:val="left"/>
              <w:rPr/>
            </w:pPr>
            <w:r>
              <w:rPr/>
              <w:t xml:space="preserve">Tansania </w:t>
            </w:r>
          </w:p>
        </w:tc>
        <w:tc>
          <w:tcPr>
            <w:tcW w:w="2977" w:type="dxa"/>
            <w:tcBorders/>
            <w:vAlign w:val="center"/>
          </w:tcPr>
          <w:p>
            <w:pPr>
              <w:pStyle w:val="TableContents"/>
              <w:bidi w:val="0"/>
              <w:spacing w:before="0" w:after="283"/>
              <w:jc w:val="left"/>
              <w:rPr/>
            </w:pPr>
            <w:r>
              <w:rPr/>
              <w:t xml:space="preserve">7000730000000000000 ♠ 7.3 </w:t>
            </w:r>
          </w:p>
        </w:tc>
        <w:tc>
          <w:tcPr>
            <w:tcW w:w="2403" w:type="dxa"/>
            <w:tcBorders/>
            <w:vAlign w:val="center"/>
          </w:tcPr>
          <w:p>
            <w:pPr>
              <w:pStyle w:val="TableContents"/>
              <w:bidi w:val="0"/>
              <w:spacing w:before="0" w:after="283"/>
              <w:jc w:val="left"/>
              <w:rPr/>
            </w:pPr>
            <w:r>
              <w:rPr/>
              <w:t xml:space="preserve">000000001910-12-13-0000 13. joulukuuta 1910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Thaimaa </w:t>
            </w:r>
          </w:p>
        </w:tc>
        <w:tc>
          <w:tcPr>
            <w:tcW w:w="2977" w:type="dxa"/>
            <w:tcBorders/>
            <w:vAlign w:val="center"/>
          </w:tcPr>
          <w:p>
            <w:pPr>
              <w:pStyle w:val="TableContents"/>
              <w:bidi w:val="0"/>
              <w:spacing w:before="0" w:after="283"/>
              <w:jc w:val="left"/>
              <w:rPr/>
            </w:pPr>
            <w:r>
              <w:rPr/>
              <w:t xml:space="preserve">7000610000000000000 ♠ 6.1 </w:t>
            </w:r>
          </w:p>
        </w:tc>
        <w:tc>
          <w:tcPr>
            <w:tcW w:w="2403" w:type="dxa"/>
            <w:tcBorders/>
            <w:vAlign w:val="center"/>
          </w:tcPr>
          <w:p>
            <w:pPr>
              <w:pStyle w:val="TableContents"/>
              <w:bidi w:val="0"/>
              <w:spacing w:before="0" w:after="283"/>
              <w:jc w:val="left"/>
              <w:rPr/>
            </w:pPr>
            <w:r>
              <w:rPr/>
              <w:t xml:space="preserve">000000002014-05-05-0000 5 toukokuuta 2014 </w:t>
            </w:r>
          </w:p>
        </w:tc>
        <w:tc>
          <w:tcPr>
            <w:tcW w:w="2031" w:type="dxa"/>
            <w:tcBorders/>
            <w:vAlign w:val="center"/>
          </w:tcPr>
          <w:p>
            <w:pPr>
              <w:pStyle w:val="TableContents"/>
              <w:bidi w:val="0"/>
              <w:spacing w:before="0" w:after="283"/>
              <w:jc w:val="left"/>
              <w:rPr/>
            </w:pPr>
            <w:r>
              <w:rPr/>
              <w:t xml:space="preserve">2014 Mae Laon maanjäristys </w:t>
            </w:r>
          </w:p>
        </w:tc>
      </w:tr>
      <w:tr>
        <w:trPr/>
        <w:tc>
          <w:tcPr>
            <w:tcW w:w="2794" w:type="dxa"/>
            <w:tcBorders/>
            <w:vAlign w:val="center"/>
          </w:tcPr>
          <w:p>
            <w:pPr>
              <w:pStyle w:val="TableContents"/>
              <w:bidi w:val="0"/>
              <w:spacing w:before="0" w:after="283"/>
              <w:jc w:val="left"/>
              <w:rPr/>
            </w:pPr>
            <w:r>
              <w:rPr/>
              <w:t xml:space="preserve">Tonga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000000001919-04-30-0000 30 huhtikuuta 1919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Trinidad ja Tobago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000000001997-04-22-0000 22. huhtikuuta 1997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Tunisia </w:t>
            </w:r>
          </w:p>
        </w:tc>
        <w:tc>
          <w:tcPr>
            <w:tcW w:w="2977" w:type="dxa"/>
            <w:tcBorders/>
            <w:vAlign w:val="center"/>
          </w:tcPr>
          <w:p>
            <w:pPr>
              <w:pStyle w:val="TableContents"/>
              <w:bidi w:val="0"/>
              <w:spacing w:before="0" w:after="283"/>
              <w:jc w:val="left"/>
              <w:rPr/>
            </w:pPr>
            <w:r>
              <w:rPr/>
              <w:t xml:space="preserve">7000550000000000000 ♠ 5.5 </w:t>
            </w:r>
          </w:p>
        </w:tc>
        <w:tc>
          <w:tcPr>
            <w:tcW w:w="2403" w:type="dxa"/>
            <w:tcBorders/>
            <w:vAlign w:val="center"/>
          </w:tcPr>
          <w:p>
            <w:pPr>
              <w:pStyle w:val="TableContents"/>
              <w:bidi w:val="0"/>
              <w:spacing w:before="0" w:after="283"/>
              <w:jc w:val="left"/>
              <w:rPr/>
            </w:pPr>
            <w:r>
              <w:rPr/>
              <w:t xml:space="preserve">000000001957-02-20-0000 20 helmikuuta 1957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Turkki </w:t>
            </w:r>
          </w:p>
        </w:tc>
        <w:tc>
          <w:tcPr>
            <w:tcW w:w="2977" w:type="dxa"/>
            <w:tcBorders/>
            <w:vAlign w:val="center"/>
          </w:tcPr>
          <w:p>
            <w:pPr>
              <w:pStyle w:val="TableContents"/>
              <w:bidi w:val="0"/>
              <w:spacing w:before="0" w:after="283"/>
              <w:jc w:val="left"/>
              <w:rPr/>
            </w:pPr>
            <w:r>
              <w:rPr/>
              <w:t xml:space="preserve">7000780000000000000 ♠ 7.8 </w:t>
            </w:r>
          </w:p>
        </w:tc>
        <w:tc>
          <w:tcPr>
            <w:tcW w:w="2403" w:type="dxa"/>
            <w:tcBorders/>
            <w:vAlign w:val="center"/>
          </w:tcPr>
          <w:p>
            <w:pPr>
              <w:pStyle w:val="TableContents"/>
              <w:bidi w:val="0"/>
              <w:spacing w:before="0" w:after="283"/>
              <w:jc w:val="left"/>
              <w:rPr/>
            </w:pPr>
            <w:r>
              <w:rPr/>
              <w:t xml:space="preserve">000000001939-12-27-0000 27. joulukuuta 1939 </w:t>
            </w:r>
          </w:p>
        </w:tc>
        <w:tc>
          <w:tcPr>
            <w:tcW w:w="2031" w:type="dxa"/>
            <w:tcBorders/>
            <w:vAlign w:val="center"/>
          </w:tcPr>
          <w:p>
            <w:pPr>
              <w:pStyle w:val="TableContents"/>
              <w:bidi w:val="0"/>
              <w:spacing w:before="0" w:after="283"/>
              <w:jc w:val="left"/>
              <w:rPr/>
            </w:pPr>
            <w:r>
              <w:rPr/>
              <w:t xml:space="preserve">1939 Erzincanin maanjäristys </w:t>
            </w:r>
          </w:p>
        </w:tc>
      </w:tr>
      <w:tr>
        <w:trPr/>
        <w:tc>
          <w:tcPr>
            <w:tcW w:w="2794" w:type="dxa"/>
            <w:tcBorders/>
            <w:vAlign w:val="center"/>
          </w:tcPr>
          <w:p>
            <w:pPr>
              <w:pStyle w:val="TableContents"/>
              <w:bidi w:val="0"/>
              <w:spacing w:before="0" w:after="283"/>
              <w:jc w:val="left"/>
              <w:rPr/>
            </w:pPr>
            <w:r>
              <w:rPr/>
              <w:t xml:space="preserve">Turkmenistan </w:t>
            </w:r>
          </w:p>
        </w:tc>
        <w:tc>
          <w:tcPr>
            <w:tcW w:w="2977" w:type="dxa"/>
            <w:tcBorders/>
            <w:vAlign w:val="center"/>
          </w:tcPr>
          <w:p>
            <w:pPr>
              <w:pStyle w:val="TableContents"/>
              <w:bidi w:val="0"/>
              <w:spacing w:before="0" w:after="283"/>
              <w:jc w:val="left"/>
              <w:rPr/>
            </w:pPr>
            <w:r>
              <w:rPr/>
              <w:t xml:space="preserve">7000730000000000000 ♠ 7.3 </w:t>
            </w:r>
          </w:p>
        </w:tc>
        <w:tc>
          <w:tcPr>
            <w:tcW w:w="2403" w:type="dxa"/>
            <w:tcBorders/>
            <w:vAlign w:val="center"/>
          </w:tcPr>
          <w:p>
            <w:pPr>
              <w:pStyle w:val="TableContents"/>
              <w:bidi w:val="0"/>
              <w:spacing w:before="0" w:after="283"/>
              <w:jc w:val="left"/>
              <w:rPr/>
            </w:pPr>
            <w:r>
              <w:rPr/>
              <w:t xml:space="preserve">000000001948-10-05-0000 5 lokakuuta 1948 </w:t>
            </w:r>
          </w:p>
        </w:tc>
        <w:tc>
          <w:tcPr>
            <w:tcW w:w="2031" w:type="dxa"/>
            <w:tcBorders/>
            <w:vAlign w:val="center"/>
          </w:tcPr>
          <w:p>
            <w:pPr>
              <w:pStyle w:val="TableContents"/>
              <w:bidi w:val="0"/>
              <w:spacing w:before="0" w:after="283"/>
              <w:jc w:val="left"/>
              <w:rPr/>
            </w:pPr>
            <w:r>
              <w:rPr/>
              <w:t xml:space="preserve">1948 Ashgabatin maanjäristys </w:t>
            </w:r>
          </w:p>
        </w:tc>
      </w:tr>
      <w:tr>
        <w:trPr/>
        <w:tc>
          <w:tcPr>
            <w:tcW w:w="2794" w:type="dxa"/>
            <w:tcBorders/>
            <w:vAlign w:val="center"/>
          </w:tcPr>
          <w:p>
            <w:pPr>
              <w:pStyle w:val="TableContents"/>
              <w:bidi w:val="0"/>
              <w:spacing w:before="0" w:after="283"/>
              <w:jc w:val="left"/>
              <w:rPr/>
            </w:pPr>
            <w:r>
              <w:rPr/>
              <w:t xml:space="preserve">Uganda </w:t>
            </w:r>
          </w:p>
        </w:tc>
        <w:tc>
          <w:tcPr>
            <w:tcW w:w="2977" w:type="dxa"/>
            <w:tcBorders/>
            <w:vAlign w:val="center"/>
          </w:tcPr>
          <w:p>
            <w:pPr>
              <w:pStyle w:val="TableContents"/>
              <w:bidi w:val="0"/>
              <w:spacing w:before="0" w:after="283"/>
              <w:jc w:val="left"/>
              <w:rPr/>
            </w:pPr>
            <w:r>
              <w:rPr/>
              <w:t xml:space="preserve">7000650000000000000 ♠ 6.5 </w:t>
            </w:r>
          </w:p>
        </w:tc>
        <w:tc>
          <w:tcPr>
            <w:tcW w:w="2403" w:type="dxa"/>
            <w:tcBorders/>
            <w:vAlign w:val="center"/>
          </w:tcPr>
          <w:p>
            <w:pPr>
              <w:pStyle w:val="TableContents"/>
              <w:bidi w:val="0"/>
              <w:spacing w:before="0" w:after="283"/>
              <w:jc w:val="left"/>
              <w:rPr/>
            </w:pPr>
            <w:r>
              <w:rPr/>
              <w:t xml:space="preserve">000000001952-06-30-0000 30 kesäkuuta 1952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Ukraina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000000001927-09-11-0000 11. syyskuuta 1927 </w:t>
            </w:r>
          </w:p>
        </w:tc>
        <w:tc>
          <w:tcPr>
            <w:tcW w:w="2031" w:type="dxa"/>
            <w:tcBorders/>
            <w:vAlign w:val="center"/>
          </w:tcPr>
          <w:p>
            <w:pPr>
              <w:pStyle w:val="TableContents"/>
              <w:bidi w:val="0"/>
              <w:spacing w:before="0" w:after="283"/>
              <w:jc w:val="left"/>
              <w:rPr/>
            </w:pPr>
            <w:r>
              <w:rPr/>
              <w:t xml:space="preserve">1927 Krimin maanjäristykset </w:t>
            </w:r>
          </w:p>
        </w:tc>
      </w:tr>
      <w:tr>
        <w:trPr/>
        <w:tc>
          <w:tcPr>
            <w:tcW w:w="2794" w:type="dxa"/>
            <w:tcBorders/>
            <w:vAlign w:val="center"/>
          </w:tcPr>
          <w:p>
            <w:pPr>
              <w:pStyle w:val="TableContents"/>
              <w:bidi w:val="0"/>
              <w:spacing w:before="0" w:after="283"/>
              <w:jc w:val="left"/>
              <w:rPr/>
            </w:pPr>
            <w:r>
              <w:rPr/>
              <w:t xml:space="preserve">Yhdistynyt kuningaskunta </w:t>
            </w:r>
          </w:p>
        </w:tc>
        <w:tc>
          <w:tcPr>
            <w:tcW w:w="2977" w:type="dxa"/>
            <w:tcBorders/>
            <w:vAlign w:val="center"/>
          </w:tcPr>
          <w:p>
            <w:pPr>
              <w:pStyle w:val="TableContents"/>
              <w:bidi w:val="0"/>
              <w:spacing w:before="0" w:after="283"/>
              <w:jc w:val="left"/>
              <w:rPr/>
            </w:pPr>
            <w:r>
              <w:rPr/>
              <w:t xml:space="preserve">7000610000000000000 ♠ 6.1 M </w:t>
            </w:r>
          </w:p>
        </w:tc>
        <w:tc>
          <w:tcPr>
            <w:tcW w:w="2403" w:type="dxa"/>
            <w:tcBorders/>
            <w:vAlign w:val="center"/>
          </w:tcPr>
          <w:p>
            <w:pPr>
              <w:pStyle w:val="TableContents"/>
              <w:bidi w:val="0"/>
              <w:spacing w:before="0" w:after="283"/>
              <w:jc w:val="left"/>
              <w:rPr/>
            </w:pPr>
            <w:r>
              <w:rPr/>
              <w:t xml:space="preserve">000000001931-06-07-0000 7 kesäkuuta 1931 </w:t>
            </w:r>
          </w:p>
        </w:tc>
        <w:tc>
          <w:tcPr>
            <w:tcW w:w="2031" w:type="dxa"/>
            <w:tcBorders/>
            <w:vAlign w:val="center"/>
          </w:tcPr>
          <w:p>
            <w:pPr>
              <w:pStyle w:val="TableContents"/>
              <w:bidi w:val="0"/>
              <w:spacing w:before="0" w:after="283"/>
              <w:jc w:val="left"/>
              <w:rPr/>
            </w:pPr>
            <w:r>
              <w:rPr/>
              <w:t xml:space="preserve">1931 Dogger Bankin maanjäristys </w:t>
            </w:r>
          </w:p>
        </w:tc>
      </w:tr>
      <w:tr>
        <w:trPr/>
        <w:tc>
          <w:tcPr>
            <w:tcW w:w="2794" w:type="dxa"/>
            <w:tcBorders/>
            <w:vAlign w:val="center"/>
          </w:tcPr>
          <w:p>
            <w:pPr>
              <w:pStyle w:val="TableContents"/>
              <w:bidi w:val="0"/>
              <w:spacing w:before="0" w:after="283"/>
              <w:jc w:val="left"/>
              <w:rPr/>
            </w:pPr>
            <w:r>
              <w:rPr/>
              <w:t xml:space="preserve">Yhdysvallat </w:t>
            </w:r>
          </w:p>
        </w:tc>
        <w:tc>
          <w:tcPr>
            <w:tcW w:w="2977" w:type="dxa"/>
            <w:tcBorders/>
            <w:vAlign w:val="center"/>
          </w:tcPr>
          <w:p>
            <w:pPr>
              <w:pStyle w:val="TableContents"/>
              <w:bidi w:val="0"/>
              <w:spacing w:before="0" w:after="283"/>
              <w:jc w:val="left"/>
              <w:rPr/>
            </w:pPr>
            <w:r>
              <w:rPr/>
              <w:t xml:space="preserve">7000920000000099999 ♠ 9.2 </w:t>
            </w:r>
          </w:p>
        </w:tc>
        <w:tc>
          <w:tcPr>
            <w:tcW w:w="2403" w:type="dxa"/>
            <w:tcBorders/>
            <w:vAlign w:val="center"/>
          </w:tcPr>
          <w:p>
            <w:pPr>
              <w:pStyle w:val="TableContents"/>
              <w:bidi w:val="0"/>
              <w:spacing w:before="0" w:after="283"/>
              <w:jc w:val="left"/>
              <w:rPr/>
            </w:pPr>
            <w:r>
              <w:rPr/>
              <w:t xml:space="preserve">000000001964-03-27-0000 27 maaliskuuta 1964 </w:t>
            </w:r>
          </w:p>
        </w:tc>
        <w:tc>
          <w:tcPr>
            <w:tcW w:w="2031" w:type="dxa"/>
            <w:tcBorders/>
            <w:vAlign w:val="center"/>
          </w:tcPr>
          <w:p>
            <w:pPr>
              <w:pStyle w:val="TableContents"/>
              <w:bidi w:val="0"/>
              <w:spacing w:before="0" w:after="283"/>
              <w:jc w:val="left"/>
              <w:rPr/>
            </w:pPr>
            <w:r>
              <w:rPr>
                <w:color w:val="A9A9A9"/>
              </w:rPr>
              <w:t xml:space="preserve">1964 Alaskan maanjäristys </w:t>
            </w:r>
          </w:p>
        </w:tc>
      </w:tr>
      <w:tr>
        <w:trPr/>
        <w:tc>
          <w:tcPr>
            <w:tcW w:w="2794" w:type="dxa"/>
            <w:tcBorders/>
            <w:vAlign w:val="center"/>
          </w:tcPr>
          <w:p>
            <w:pPr>
              <w:pStyle w:val="TableContents"/>
              <w:bidi w:val="0"/>
              <w:spacing w:before="0" w:after="283"/>
              <w:jc w:val="left"/>
              <w:rPr/>
            </w:pPr>
            <w:r>
              <w:rPr/>
              <w:t xml:space="preserve">Uruguay </w:t>
            </w:r>
          </w:p>
        </w:tc>
        <w:tc>
          <w:tcPr>
            <w:tcW w:w="2977" w:type="dxa"/>
            <w:tcBorders/>
            <w:vAlign w:val="center"/>
          </w:tcPr>
          <w:p>
            <w:pPr>
              <w:pStyle w:val="TableContents"/>
              <w:bidi w:val="0"/>
              <w:spacing w:before="0" w:after="283"/>
              <w:jc w:val="left"/>
              <w:rPr/>
            </w:pPr>
            <w:r>
              <w:rPr/>
              <w:t xml:space="preserve">7000550000000000000 ♠ 5.5 </w:t>
            </w:r>
          </w:p>
        </w:tc>
        <w:tc>
          <w:tcPr>
            <w:tcW w:w="2403" w:type="dxa"/>
            <w:tcBorders/>
            <w:vAlign w:val="center"/>
          </w:tcPr>
          <w:p>
            <w:pPr>
              <w:pStyle w:val="TableContents"/>
              <w:bidi w:val="0"/>
              <w:spacing w:before="0" w:after="283"/>
              <w:jc w:val="left"/>
              <w:rPr/>
            </w:pPr>
            <w:r>
              <w:rPr/>
              <w:t xml:space="preserve">000000001888-06-05-0000 5. kesäkuuta 1888 </w:t>
            </w:r>
          </w:p>
        </w:tc>
        <w:tc>
          <w:tcPr>
            <w:tcW w:w="2031" w:type="dxa"/>
            <w:tcBorders/>
            <w:vAlign w:val="center"/>
          </w:tcPr>
          <w:p>
            <w:pPr>
              <w:pStyle w:val="TableContents"/>
              <w:bidi w:val="0"/>
              <w:spacing w:before="0" w:after="283"/>
              <w:jc w:val="left"/>
              <w:rPr/>
            </w:pPr>
            <w:r>
              <w:rPr/>
              <w:t xml:space="preserve">1888 Rio de la Platan maanjäristys </w:t>
            </w:r>
          </w:p>
        </w:tc>
      </w:tr>
      <w:tr>
        <w:trPr/>
        <w:tc>
          <w:tcPr>
            <w:tcW w:w="2794" w:type="dxa"/>
            <w:tcBorders/>
            <w:vAlign w:val="center"/>
          </w:tcPr>
          <w:p>
            <w:pPr>
              <w:pStyle w:val="TableContents"/>
              <w:bidi w:val="0"/>
              <w:spacing w:before="0" w:after="283"/>
              <w:jc w:val="left"/>
              <w:rPr/>
            </w:pPr>
            <w:r>
              <w:rPr/>
              <w:t xml:space="preserve">Uzbekistan </w:t>
            </w:r>
          </w:p>
        </w:tc>
        <w:tc>
          <w:tcPr>
            <w:tcW w:w="2977" w:type="dxa"/>
            <w:tcBorders/>
            <w:vAlign w:val="center"/>
          </w:tcPr>
          <w:p>
            <w:pPr>
              <w:pStyle w:val="TableContents"/>
              <w:bidi w:val="0"/>
              <w:spacing w:before="0" w:after="283"/>
              <w:jc w:val="left"/>
              <w:rPr/>
            </w:pPr>
            <w:r>
              <w:rPr/>
              <w:t xml:space="preserve">7000700000000000000 ♠ 7.0 </w:t>
            </w:r>
          </w:p>
        </w:tc>
        <w:tc>
          <w:tcPr>
            <w:tcW w:w="2403" w:type="dxa"/>
            <w:tcBorders/>
            <w:vAlign w:val="center"/>
          </w:tcPr>
          <w:p>
            <w:pPr>
              <w:pStyle w:val="TableContents"/>
              <w:bidi w:val="0"/>
              <w:spacing w:before="0" w:after="283"/>
              <w:jc w:val="left"/>
              <w:rPr/>
            </w:pPr>
            <w:r>
              <w:rPr/>
              <w:t xml:space="preserve">000000001984-03-19-0000 19. maaliskuuta 1984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Vanuatu </w:t>
            </w:r>
          </w:p>
        </w:tc>
        <w:tc>
          <w:tcPr>
            <w:tcW w:w="2977" w:type="dxa"/>
            <w:tcBorders/>
            <w:vAlign w:val="center"/>
          </w:tcPr>
          <w:p>
            <w:pPr>
              <w:pStyle w:val="TableContents"/>
              <w:bidi w:val="0"/>
              <w:spacing w:before="0" w:after="283"/>
              <w:jc w:val="left"/>
              <w:rPr/>
            </w:pPr>
            <w:r>
              <w:rPr/>
              <w:t xml:space="preserve">7000810000000000000 ♠ 8.1 </w:t>
            </w:r>
          </w:p>
        </w:tc>
        <w:tc>
          <w:tcPr>
            <w:tcW w:w="2403" w:type="dxa"/>
            <w:tcBorders/>
            <w:vAlign w:val="center"/>
          </w:tcPr>
          <w:p>
            <w:pPr>
              <w:pStyle w:val="TableContents"/>
              <w:bidi w:val="0"/>
              <w:spacing w:before="0" w:after="283"/>
              <w:jc w:val="left"/>
              <w:rPr/>
            </w:pPr>
            <w:r>
              <w:rPr/>
              <w:t xml:space="preserve">000000001920-09-20-0000 20. syyskuuta 1920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Venezuela </w:t>
            </w:r>
          </w:p>
        </w:tc>
        <w:tc>
          <w:tcPr>
            <w:tcW w:w="2977" w:type="dxa"/>
            <w:tcBorders/>
            <w:vAlign w:val="center"/>
          </w:tcPr>
          <w:p>
            <w:pPr>
              <w:pStyle w:val="TableContents"/>
              <w:bidi w:val="0"/>
              <w:spacing w:before="0" w:after="283"/>
              <w:jc w:val="left"/>
              <w:rPr/>
            </w:pPr>
            <w:r>
              <w:rPr/>
              <w:t xml:space="preserve">7000760000000000000 ♠ 7.6 </w:t>
            </w:r>
          </w:p>
        </w:tc>
        <w:tc>
          <w:tcPr>
            <w:tcW w:w="2403" w:type="dxa"/>
            <w:tcBorders/>
            <w:vAlign w:val="center"/>
          </w:tcPr>
          <w:p>
            <w:pPr>
              <w:pStyle w:val="TableContents"/>
              <w:bidi w:val="0"/>
              <w:spacing w:before="0" w:after="283"/>
              <w:jc w:val="left"/>
              <w:rPr/>
            </w:pPr>
            <w:r>
              <w:rPr/>
              <w:t xml:space="preserve">000000001900-10-29-0000 29. lokakuuta 1900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Vietnam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000000001935-06-01-0000 1. kesäkuuta 1935 </w:t>
            </w:r>
          </w:p>
        </w:tc>
        <w:tc>
          <w:tcPr>
            <w:tcW w:w="2031" w:type="dxa"/>
            <w:tcBorders/>
            <w:vAlign w:val="center"/>
          </w:tcPr>
          <w:p>
            <w:pPr>
              <w:pStyle w:val="TableContents"/>
              <w:bidi w:val="0"/>
              <w:spacing w:before="0" w:after="283"/>
              <w:jc w:val="left"/>
              <w:rPr>
                <w:sz w:val="4"/>
                <w:szCs w:val="4"/>
              </w:rPr>
            </w:pPr>
            <w:r>
              <w:rPr>
                <w:sz w:val="4"/>
                <w:szCs w:val="4"/>
              </w:rPr>
            </w:r>
          </w:p>
        </w:tc>
      </w:tr>
      <w:tr>
        <w:trPr/>
        <w:tc>
          <w:tcPr>
            <w:tcW w:w="2794" w:type="dxa"/>
            <w:tcBorders/>
            <w:vAlign w:val="center"/>
          </w:tcPr>
          <w:p>
            <w:pPr>
              <w:pStyle w:val="TableContents"/>
              <w:bidi w:val="0"/>
              <w:spacing w:before="0" w:after="283"/>
              <w:jc w:val="left"/>
              <w:rPr/>
            </w:pPr>
            <w:r>
              <w:rPr/>
              <w:t xml:space="preserve">Jemen </w:t>
            </w:r>
          </w:p>
        </w:tc>
        <w:tc>
          <w:tcPr>
            <w:tcW w:w="2977" w:type="dxa"/>
            <w:tcBorders/>
            <w:vAlign w:val="center"/>
          </w:tcPr>
          <w:p>
            <w:pPr>
              <w:pStyle w:val="TableContents"/>
              <w:bidi w:val="0"/>
              <w:spacing w:before="0" w:after="283"/>
              <w:jc w:val="left"/>
              <w:rPr/>
            </w:pPr>
            <w:r>
              <w:rPr/>
              <w:t xml:space="preserve">7000630000000000000 ♠ 6.3 </w:t>
            </w:r>
          </w:p>
        </w:tc>
        <w:tc>
          <w:tcPr>
            <w:tcW w:w="2403" w:type="dxa"/>
            <w:tcBorders/>
            <w:vAlign w:val="center"/>
          </w:tcPr>
          <w:p>
            <w:pPr>
              <w:pStyle w:val="TableContents"/>
              <w:bidi w:val="0"/>
              <w:spacing w:before="0" w:after="283"/>
              <w:jc w:val="left"/>
              <w:rPr/>
            </w:pPr>
            <w:r>
              <w:rPr/>
              <w:t xml:space="preserve">000000001982-12-13-0000 13. joulukuuta 1982 </w:t>
            </w:r>
          </w:p>
        </w:tc>
        <w:tc>
          <w:tcPr>
            <w:tcW w:w="2031" w:type="dxa"/>
            <w:tcBorders/>
            <w:vAlign w:val="center"/>
          </w:tcPr>
          <w:p>
            <w:pPr>
              <w:pStyle w:val="TableContents"/>
              <w:bidi w:val="0"/>
              <w:spacing w:before="0" w:after="283"/>
              <w:jc w:val="left"/>
              <w:rPr/>
            </w:pPr>
            <w:r>
              <w:rPr/>
              <w:t xml:space="preserve">1982 Pohjois-Jemenin maanjäristys </w:t>
            </w:r>
          </w:p>
        </w:tc>
      </w:tr>
      <w:tr>
        <w:trPr/>
        <w:tc>
          <w:tcPr>
            <w:tcW w:w="2794" w:type="dxa"/>
            <w:tcBorders/>
            <w:vAlign w:val="center"/>
          </w:tcPr>
          <w:p>
            <w:pPr>
              <w:pStyle w:val="TableContents"/>
              <w:bidi w:val="0"/>
              <w:spacing w:before="0" w:after="283"/>
              <w:jc w:val="left"/>
              <w:rPr/>
            </w:pPr>
            <w:r>
              <w:rPr/>
              <w:t xml:space="preserve">Sambia </w:t>
            </w:r>
          </w:p>
        </w:tc>
        <w:tc>
          <w:tcPr>
            <w:tcW w:w="2977" w:type="dxa"/>
            <w:tcBorders/>
            <w:vAlign w:val="center"/>
          </w:tcPr>
          <w:p>
            <w:pPr>
              <w:pStyle w:val="TableContents"/>
              <w:bidi w:val="0"/>
              <w:spacing w:before="0" w:after="283"/>
              <w:jc w:val="left"/>
              <w:rPr/>
            </w:pPr>
            <w:r>
              <w:rPr/>
              <w:t xml:space="preserve">7000670000000000000 ♠ 6.7 </w:t>
            </w:r>
          </w:p>
        </w:tc>
        <w:tc>
          <w:tcPr>
            <w:tcW w:w="2403" w:type="dxa"/>
            <w:tcBorders/>
            <w:vAlign w:val="center"/>
          </w:tcPr>
          <w:p>
            <w:pPr>
              <w:pStyle w:val="TableContents"/>
              <w:bidi w:val="0"/>
              <w:spacing w:before="0" w:after="283"/>
              <w:jc w:val="left"/>
              <w:rPr/>
            </w:pPr>
            <w:r>
              <w:rPr/>
              <w:t xml:space="preserve">000000001919-05-01-0000 1. toukokuuta 1919 </w:t>
            </w:r>
          </w:p>
        </w:tc>
        <w:tc>
          <w:tcPr>
            <w:tcW w:w="20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maanjäristys Yhdysvalloissa?</w:t>
      </w:r>
    </w:p>
    <w:p>
      <w:pPr>
        <w:pStyle w:val="TextBody"/>
        <w:bidi w:val="0"/>
        <w:jc w:val="left"/>
        <w:rPr>
          <w:b/>
          <w:u w:val="single"/>
          <w:shd w:val="clear" w:fill="FFFF00"/>
        </w:rPr>
      </w:pPr>
      <w:r>
        <w:rPr>
          <w:b/>
          <w:u w:val="single"/>
          <w:shd w:val="clear" w:fill="FFFF00"/>
        </w:rPr>
        <w:t xml:space="preserve">Asiakirjan numero 18243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hankki myöhemmin </w:t>
      </w:r>
      <w:r>
        <w:rPr>
          <w:color w:val="A9A9A9"/>
        </w:rPr>
        <w:t xml:space="preserve">29. vuosisadalta </w:t>
      </w:r>
      <w:r>
        <w:rPr/>
        <w:t xml:space="preserve">peräisin olevan liikkuvan hologrammilähettimen</w:t>
      </w:r>
      <w:r>
        <w:rPr/>
        <w:t xml:space="preserve">. Vaikka Tohtori oli aiemmin ollut sidottu sairastupaan tai holokannelle, hän pystyi liikkumaan vapaasti liikkuvan lähettimen ansiosta, mikä teki hänestä ihanteellisen tehtävän, jossa ympäristö olisi haitallinen tai muuten hengenvaarallinen miehistölle. Eräässä huomattavassa tapauksessa, kun loittoryhmä jäi loukkuun radioaktiiviselle planeetalle, Tohtori pystyi soluttautumaan ihmisten joukkoon ja pelastamaan ryhmän melkein yksin, koska, kuten hän huomautti, hologrammina oleminen tekee hänet immuuniksi säteilylle, ja totesi, että "hologrammina olemisessa on etunsa".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tohtori sai kännykkäsäteilijänsä?</w:t>
      </w:r>
    </w:p>
    <w:p>
      <w:pPr>
        <w:pStyle w:val="TextBody"/>
        <w:bidi w:val="0"/>
        <w:jc w:val="left"/>
        <w:rPr>
          <w:b/>
          <w:u w:val="single"/>
          <w:shd w:val="clear" w:fill="FFFF00"/>
        </w:rPr>
      </w:pPr>
      <w:r>
        <w:rPr>
          <w:b/>
          <w:u w:val="single"/>
          <w:shd w:val="clear" w:fill="FFFF00"/>
        </w:rPr>
        <w:t xml:space="preserve">Asiakirjan numero 18244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Odishan lakiasäätävä kokous </w:t>
      </w:r>
      <w:r>
        <w:rPr/>
        <w:t xml:space="preserve">ଓଡ଼ିଶା ବିଧାନ ସଭା </w:t>
      </w:r>
      <w:r>
        <w:rPr/>
        <w:t xml:space="preserve">15th Assembly Type </w:t>
      </w:r>
    </w:p>
    <w:tbl>
      <w:tblPr>
        <w:tblW w:w="10205" w:type="dxa"/>
        <w:jc w:val="left"/>
        <w:tblInd w:w="0" w:type="dxa"/>
        <w:tblLayout w:type="fixed"/>
        <w:tblCellMar>
          <w:top w:w="28" w:type="dxa"/>
          <w:left w:w="28" w:type="dxa"/>
          <w:bottom w:w="28" w:type="dxa"/>
          <w:right w:w="28" w:type="dxa"/>
        </w:tblCellMar>
      </w:tblPr>
      <w:tblGrid>
        <w:gridCol w:w="2120"/>
        <w:gridCol w:w="8085"/>
      </w:tblGrid>
      <w:tr>
        <w:trPr/>
        <w:tc>
          <w:tcPr>
            <w:tcW w:w="2120" w:type="dxa"/>
            <w:tcBorders/>
            <w:vAlign w:val="center"/>
          </w:tcPr>
          <w:p>
            <w:pPr>
              <w:pStyle w:val="TableHeading"/>
              <w:suppressLineNumbers/>
              <w:bidi w:val="0"/>
              <w:spacing w:before="0" w:after="283"/>
              <w:jc w:val="center"/>
              <w:rPr/>
            </w:pPr>
            <w:r>
              <w:rPr/>
              <w:t xml:space="preserve">Tyyppi </w:t>
            </w:r>
          </w:p>
        </w:tc>
        <w:tc>
          <w:tcPr>
            <w:tcW w:w="8085" w:type="dxa"/>
            <w:tcBorders/>
            <w:vAlign w:val="center"/>
          </w:tcPr>
          <w:p>
            <w:pPr>
              <w:pStyle w:val="TableContents"/>
              <w:bidi w:val="0"/>
              <w:spacing w:before="0" w:after="283"/>
              <w:jc w:val="left"/>
              <w:rPr/>
            </w:pPr>
            <w:r>
              <w:rPr/>
              <w:t xml:space="preserve">Yksikamarinen johto </w:t>
            </w:r>
          </w:p>
        </w:tc>
      </w:tr>
      <w:tr>
        <w:trPr/>
        <w:tc>
          <w:tcPr>
            <w:tcW w:w="2120" w:type="dxa"/>
            <w:tcBorders/>
            <w:vAlign w:val="center"/>
          </w:tcPr>
          <w:p>
            <w:pPr>
              <w:pStyle w:val="TableHeading"/>
              <w:suppressLineNumbers/>
              <w:bidi w:val="0"/>
              <w:spacing w:before="0" w:after="283"/>
              <w:jc w:val="center"/>
              <w:rPr/>
            </w:pPr>
            <w:r>
              <w:rPr/>
              <w:t xml:space="preserve">Puhuja </w:t>
            </w:r>
          </w:p>
        </w:tc>
        <w:tc>
          <w:tcPr>
            <w:tcW w:w="8085" w:type="dxa"/>
            <w:tcBorders/>
            <w:vAlign w:val="center"/>
          </w:tcPr>
          <w:p>
            <w:pPr>
              <w:pStyle w:val="TableContents"/>
              <w:bidi w:val="0"/>
              <w:spacing w:before="0" w:after="283"/>
              <w:jc w:val="left"/>
              <w:rPr/>
            </w:pPr>
            <w:r>
              <w:rPr>
                <w:color w:val="A9A9A9"/>
              </w:rPr>
              <w:t xml:space="preserve">Pradeep Amat, BJD </w:t>
            </w:r>
            <w:r>
              <w:rPr/>
              <w:t xml:space="preserve">26. toukokuuta 2014 lähtien </w:t>
            </w:r>
          </w:p>
        </w:tc>
      </w:tr>
      <w:tr>
        <w:trPr/>
        <w:tc>
          <w:tcPr>
            <w:tcW w:w="2120" w:type="dxa"/>
            <w:tcBorders/>
            <w:vAlign w:val="center"/>
          </w:tcPr>
          <w:p>
            <w:pPr>
              <w:pStyle w:val="TableHeading"/>
              <w:bidi w:val="0"/>
              <w:spacing w:before="0" w:after="283"/>
              <w:rPr>
                <w:sz w:val="4"/>
                <w:szCs w:val="4"/>
              </w:rPr>
            </w:pPr>
            <w:r>
              <w:rPr>
                <w:sz w:val="4"/>
                <w:szCs w:val="4"/>
              </w:rPr>
            </w:r>
          </w:p>
        </w:tc>
        <w:tc>
          <w:tcPr>
            <w:tcW w:w="8085" w:type="dxa"/>
            <w:tcBorders/>
            <w:vAlign w:val="center"/>
          </w:tcPr>
          <w:p>
            <w:pPr>
              <w:pStyle w:val="TableContents"/>
              <w:bidi w:val="0"/>
              <w:spacing w:before="0" w:after="283"/>
              <w:jc w:val="left"/>
              <w:rPr/>
            </w:pPr>
            <w:r>
              <w:rPr/>
              <w:t xml:space="preserve">Sananda Marndi, BJD 16. kesäkuuta 2014 alkaen </w:t>
            </w:r>
          </w:p>
        </w:tc>
      </w:tr>
      <w:tr>
        <w:trPr/>
        <w:tc>
          <w:tcPr>
            <w:tcW w:w="2120" w:type="dxa"/>
            <w:tcBorders/>
            <w:vAlign w:val="center"/>
          </w:tcPr>
          <w:p>
            <w:pPr>
              <w:pStyle w:val="TableHeading"/>
              <w:suppressLineNumbers/>
              <w:bidi w:val="0"/>
              <w:spacing w:before="0" w:after="283"/>
              <w:jc w:val="center"/>
              <w:rPr/>
            </w:pPr>
            <w:r>
              <w:rPr/>
              <w:t xml:space="preserve">Parlamentin puhemies </w:t>
            </w:r>
          </w:p>
        </w:tc>
        <w:tc>
          <w:tcPr>
            <w:tcW w:w="8085" w:type="dxa"/>
            <w:tcBorders/>
            <w:vAlign w:val="center"/>
          </w:tcPr>
          <w:p>
            <w:pPr>
              <w:pStyle w:val="TableContents"/>
              <w:bidi w:val="0"/>
              <w:spacing w:before="0" w:after="283"/>
              <w:jc w:val="left"/>
              <w:rPr/>
            </w:pPr>
            <w:r>
              <w:rPr/>
              <w:t xml:space="preserve">Naveen Patnaik, BJD </w:t>
            </w:r>
          </w:p>
        </w:tc>
      </w:tr>
      <w:tr>
        <w:trPr/>
        <w:tc>
          <w:tcPr>
            <w:tcW w:w="2120" w:type="dxa"/>
            <w:tcBorders/>
            <w:vAlign w:val="center"/>
          </w:tcPr>
          <w:p>
            <w:pPr>
              <w:pStyle w:val="TableHeading"/>
              <w:suppressLineNumbers/>
              <w:bidi w:val="0"/>
              <w:spacing w:before="0" w:after="283"/>
              <w:jc w:val="center"/>
              <w:rPr/>
            </w:pPr>
            <w:r>
              <w:rPr/>
              <w:t xml:space="preserve">Oppositiojohtaja </w:t>
            </w:r>
          </w:p>
        </w:tc>
        <w:tc>
          <w:tcPr>
            <w:tcW w:w="8085" w:type="dxa"/>
            <w:tcBorders/>
            <w:vAlign w:val="center"/>
          </w:tcPr>
          <w:p>
            <w:pPr>
              <w:pStyle w:val="TableContents"/>
              <w:bidi w:val="0"/>
              <w:spacing w:before="0" w:after="283"/>
              <w:jc w:val="left"/>
              <w:rPr/>
            </w:pPr>
            <w:r>
              <w:rPr/>
              <w:t xml:space="preserve">Narasingha Mishra, INC rakenne </w:t>
            </w:r>
          </w:p>
        </w:tc>
      </w:tr>
      <w:tr>
        <w:trPr/>
        <w:tc>
          <w:tcPr>
            <w:tcW w:w="2120" w:type="dxa"/>
            <w:tcBorders/>
            <w:vAlign w:val="center"/>
          </w:tcPr>
          <w:p>
            <w:pPr>
              <w:pStyle w:val="TableHeading"/>
              <w:suppressLineNumbers/>
              <w:bidi w:val="0"/>
              <w:spacing w:before="0" w:after="283"/>
              <w:jc w:val="center"/>
              <w:rPr/>
            </w:pPr>
            <w:r>
              <w:rPr/>
              <w:t xml:space="preserve">Istuimet </w:t>
            </w:r>
          </w:p>
        </w:tc>
        <w:tc>
          <w:tcPr>
            <w:tcW w:w="8085" w:type="dxa"/>
            <w:tcBorders/>
            <w:vAlign w:val="center"/>
          </w:tcPr>
          <w:p>
            <w:pPr>
              <w:pStyle w:val="TableContents"/>
              <w:bidi w:val="0"/>
              <w:spacing w:before="0" w:after="283"/>
              <w:jc w:val="left"/>
              <w:rPr/>
            </w:pPr>
            <w:r>
              <w:rPr/>
              <w:t xml:space="preserve">147 </w:t>
            </w:r>
          </w:p>
        </w:tc>
      </w:tr>
      <w:tr>
        <w:trPr/>
        <w:tc>
          <w:tcPr>
            <w:tcW w:w="2120" w:type="dxa"/>
            <w:tcBorders/>
            <w:vAlign w:val="center"/>
          </w:tcPr>
          <w:p>
            <w:pPr>
              <w:pStyle w:val="TableHeading"/>
              <w:suppressLineNumbers/>
              <w:bidi w:val="0"/>
              <w:spacing w:before="0" w:after="283"/>
              <w:jc w:val="center"/>
              <w:rPr/>
            </w:pPr>
            <w:r>
              <w:rPr/>
              <w:t xml:space="preserve">Poliittiset ryhmät </w:t>
            </w:r>
          </w:p>
        </w:tc>
        <w:tc>
          <w:tcPr>
            <w:tcW w:w="8085" w:type="dxa"/>
            <w:tcBorders/>
            <w:vAlign w:val="center"/>
          </w:tcPr>
          <w:p>
            <w:pPr>
              <w:pStyle w:val="TableContents"/>
              <w:bidi w:val="0"/>
              <w:spacing w:before="0" w:after="283"/>
              <w:jc w:val="left"/>
              <w:rPr/>
            </w:pPr>
            <w:r>
              <w:rPr/>
              <w:t xml:space="preserve">BJD: 117 paikkaa INC: 15 paikkaa BJP: 10 paikkaa SKD: 1 paikka CPI (M): 1 paikka Riippumaton: 2 paikkaa Vapaata: 1 paikka (Bijepur) Vaalit </w:t>
            </w:r>
          </w:p>
        </w:tc>
      </w:tr>
      <w:tr>
        <w:trPr/>
        <w:tc>
          <w:tcPr>
            <w:tcW w:w="2120" w:type="dxa"/>
            <w:tcBorders/>
            <w:vAlign w:val="center"/>
          </w:tcPr>
          <w:p>
            <w:pPr>
              <w:pStyle w:val="TableHeading"/>
              <w:suppressLineNumbers/>
              <w:bidi w:val="0"/>
              <w:spacing w:before="0" w:after="283"/>
              <w:jc w:val="center"/>
              <w:rPr/>
            </w:pPr>
            <w:r>
              <w:rPr/>
              <w:t xml:space="preserve">Äänestysjärjestelmä </w:t>
            </w:r>
          </w:p>
        </w:tc>
        <w:tc>
          <w:tcPr>
            <w:tcW w:w="8085" w:type="dxa"/>
            <w:tcBorders/>
            <w:vAlign w:val="center"/>
          </w:tcPr>
          <w:p>
            <w:pPr>
              <w:pStyle w:val="TableContents"/>
              <w:bidi w:val="0"/>
              <w:spacing w:before="0" w:after="283"/>
              <w:jc w:val="left"/>
              <w:rPr/>
            </w:pPr>
            <w:r>
              <w:rPr/>
              <w:t xml:space="preserve">Ennakkoäänestys </w:t>
            </w:r>
          </w:p>
        </w:tc>
      </w:tr>
      <w:tr>
        <w:trPr/>
        <w:tc>
          <w:tcPr>
            <w:tcW w:w="2120" w:type="dxa"/>
            <w:tcBorders/>
            <w:vAlign w:val="center"/>
          </w:tcPr>
          <w:p>
            <w:pPr>
              <w:pStyle w:val="TableHeading"/>
              <w:suppressLineNumbers/>
              <w:bidi w:val="0"/>
              <w:spacing w:before="0" w:after="283"/>
              <w:jc w:val="center"/>
              <w:rPr/>
            </w:pPr>
            <w:r>
              <w:rPr/>
              <w:t xml:space="preserve">Viime vaalit </w:t>
            </w:r>
          </w:p>
        </w:tc>
        <w:tc>
          <w:tcPr>
            <w:tcW w:w="8085" w:type="dxa"/>
            <w:tcBorders/>
            <w:vAlign w:val="center"/>
          </w:tcPr>
          <w:p>
            <w:pPr>
              <w:pStyle w:val="TableContents"/>
              <w:bidi w:val="0"/>
              <w:spacing w:before="0" w:after="283"/>
              <w:jc w:val="left"/>
              <w:rPr/>
            </w:pPr>
            <w:r>
              <w:rPr/>
              <w:t xml:space="preserve">2014 Kokouspaikka Vidhan Sabha Verkkosivusto http://ws.ori.nic.in/ola/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Odishan Bidhan Sabhan puhuja?</w:t>
      </w:r>
    </w:p>
    <w:p>
      <w:pPr>
        <w:pStyle w:val="TextBody"/>
        <w:bidi w:val="0"/>
        <w:jc w:val="left"/>
        <w:rPr>
          <w:b/>
          <w:u w:val="single"/>
          <w:shd w:val="clear" w:fill="FFFF00"/>
        </w:rPr>
      </w:pPr>
      <w:r>
        <w:rPr>
          <w:b/>
          <w:u w:val="single"/>
          <w:shd w:val="clear" w:fill="FFFF00"/>
        </w:rPr>
        <w:t xml:space="preserve">Asiakirjan numero 18245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kuvattiin </w:t>
      </w:r>
      <w:r>
        <w:rPr>
          <w:color w:val="A9A9A9"/>
        </w:rPr>
        <w:t xml:space="preserve">Plocktonin kylässä, Kyle of Lochalshin kaupungissa ja ympäröivällä alueella</w:t>
      </w:r>
      <w:r>
        <w:rPr/>
        <w:t xml:space="preserve">. Jaksossa ``In Search of a Rose'' esitetyn Lochdubhin alueen kartan mukaan Lochdubh sijaitsee lähellä Toscaigia, aivan Kyle of Lochalshin pohjoispuolella, ja Lochdubhin saari on osa Crowlinsaaria.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televisiosarja Hamish Macbeth kuvattiin?</w:t>
      </w:r>
    </w:p>
    <w:p>
      <w:pPr>
        <w:pStyle w:val="TextBody"/>
        <w:bidi w:val="0"/>
        <w:jc w:val="left"/>
        <w:rPr>
          <w:b/>
          <w:u w:val="single"/>
          <w:shd w:val="clear" w:fill="FFFF00"/>
        </w:rPr>
      </w:pPr>
      <w:r>
        <w:rPr>
          <w:b/>
          <w:u w:val="single"/>
          <w:shd w:val="clear" w:fill="FFFF00"/>
        </w:rPr>
        <w:t xml:space="preserve">Asiakirjan numero 18246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Lion Sleeps Tonight'' on laulu, jonka </w:t>
      </w:r>
      <w:r>
        <w:rPr>
          <w:color w:val="A9A9A9"/>
        </w:rPr>
        <w:t xml:space="preserve">Solomon Linda on </w:t>
      </w:r>
      <w:r>
        <w:rPr/>
        <w:t xml:space="preserve">alun perin kirjoittanut ja levyttänyt </w:t>
      </w:r>
      <w:r>
        <w:rPr>
          <w:color w:val="DCDCDC"/>
        </w:rPr>
        <w:t xml:space="preserve">yhdessä Evening Birds -yhtyeen kanssa </w:t>
      </w:r>
      <w:r>
        <w:rPr/>
        <w:t xml:space="preserve">eteläafrikkalaiselle Gallo Record Companylle vuonna 1939 nimellä ``Mbube''. Zulukielellä sävellettyä laulua ovat muokanneet ja coveroineet kansainvälisesti monet 1950- ja 1960-luvun pop- ja folkartistit, kuten Weavers, Jimmy Dorsey, Yma Sumac, Miriam Makeba ja Kingston Trio. Vuonna 1961 siitä tuli Yhdysvalloissa listaykköshitti englanninkielisenä versiona, jonka tunnetuin versio on doo-wop-yhtye The Tokens. Se tuotti ainakin 15 miljoonaa Yhdysvaltain dollaria rojalteja cover-versioista ja elokuvalisensseistä. Pop-yhtye Tight Fit sai kappaleella ykköshitin Yhdistyneessä kuningaskunnassa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leijona nukkuu yönsä.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ensimmäisenä leijona nukkuu tänä yönä?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Lion Sleeps Tonight'' on laulu, jonka </w:t>
      </w:r>
      <w:r>
        <w:rPr>
          <w:color w:val="A9A9A9"/>
        </w:rPr>
        <w:t xml:space="preserve">Solomon Linda on </w:t>
      </w:r>
      <w:r>
        <w:rPr/>
        <w:t xml:space="preserve">alun perin kirjoittanut ja levyttänyt </w:t>
      </w:r>
      <w:r>
        <w:rPr/>
        <w:t xml:space="preserve">yhdessä Evening Birds -yhtyeen kanssa eteläafrikkalaiselle Gallo Record Companylle vuonna 1939 nimellä ``Mbumbe''. Zulukielellä sävellettyä laulua ovat muokanneet ja coveroineet kansainvälisesti monet 1950- ja 1960-luvun pop- ja folkartistit, kuten Weavers, Jimmy Dorsey, Yma Sumac, Miriam Makeba ja Kingston Trio. Vuonna 1961 siitä tuli Yhdysvalloissa listaykköshitti englanninkielisenä versiona, jonka tunnetuin versio on doo-wop-yhtye The Tokens. Se tuotti ainakin 15 miljoonaa Yhdysvaltain dollaria rojalteja cover-versioista ja elokuvalisensseistä. Pop-yhtye Tight Fit sai kappaleella ykköshitin Yhdistyneessä kuningaskunnassa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The Lion Sleeps Tonight -laulusta.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117489</ap:Words>
  <ap:Characters>569505</ap:Characters>
  <ap:CharactersWithSpaces>683921</ap:CharactersWithSpaces>
  <ap:Paragraphs>12670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docId:21FB029A306E6713C9DBB0BAF4952EBE</keywords>
</coreProperties>
</file>